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CF48C" w14:textId="124737FF" w:rsidR="00F24120" w:rsidRDefault="009B6348">
      <w:r>
        <w:t>Bef</w:t>
      </w:r>
      <w:r w:rsidR="00DD17B2">
        <w:t>ore running any commands, run:</w:t>
      </w:r>
      <w:r>
        <w:t xml:space="preserve"> npm install to install all needed components</w:t>
      </w:r>
    </w:p>
    <w:p w14:paraId="2B3183FA" w14:textId="77777777" w:rsidR="009B6348" w:rsidRDefault="009B6348"/>
    <w:p w14:paraId="273D8314" w14:textId="692AC380" w:rsidR="009B6348" w:rsidRDefault="009B6348">
      <w:r>
        <w:t>Part 1)</w:t>
      </w:r>
    </w:p>
    <w:p w14:paraId="7DDA67A2" w14:textId="5CEC0AEF" w:rsidR="009B6348" w:rsidRDefault="009B6348">
      <w:r>
        <w:tab/>
        <w:t>Part A)</w:t>
      </w:r>
    </w:p>
    <w:p w14:paraId="289AFD16" w14:textId="1A31FFE1" w:rsidR="009B6348" w:rsidRDefault="009B6348">
      <w:r>
        <w:tab/>
      </w:r>
      <w:r>
        <w:tab/>
        <w:t xml:space="preserve">To run Part 1A: node </w:t>
      </w:r>
      <w:r w:rsidR="007733CA">
        <w:t>part1a.js</w:t>
      </w:r>
    </w:p>
    <w:p w14:paraId="10FCF9D2" w14:textId="11B26470" w:rsidR="0043686A" w:rsidRDefault="0043686A">
      <w:r>
        <w:tab/>
      </w:r>
      <w:r>
        <w:tab/>
        <w:t xml:space="preserve">Input: </w:t>
      </w:r>
      <w:r w:rsidRPr="0043686A">
        <w:t>810147810.jpg</w:t>
      </w:r>
    </w:p>
    <w:p w14:paraId="56951F2A" w14:textId="7D83CCDA" w:rsidR="0043686A" w:rsidRDefault="0043686A">
      <w:r>
        <w:tab/>
      </w:r>
      <w:r>
        <w:tab/>
        <w:t>Output: newImage.jpeg</w:t>
      </w:r>
    </w:p>
    <w:p w14:paraId="7B5F8303" w14:textId="20219DE7" w:rsidR="007733CA" w:rsidRDefault="007733CA">
      <w:r>
        <w:tab/>
      </w:r>
      <w:r>
        <w:tab/>
      </w:r>
      <w:r w:rsidR="00DD17B2">
        <w:t xml:space="preserve">The processes of greyscaling works by averaging out the RGB values of a pixel and assigning this new average value to that pixel in each of its R G and B slots (Cook). </w:t>
      </w:r>
    </w:p>
    <w:p w14:paraId="61663565" w14:textId="1A69BEA7" w:rsidR="00DD17B2" w:rsidRDefault="00DD17B2">
      <w:r>
        <w:tab/>
        <w:t>Part B)</w:t>
      </w:r>
    </w:p>
    <w:p w14:paraId="291B6120" w14:textId="26C2DF01" w:rsidR="00DD17B2" w:rsidRDefault="00DD17B2">
      <w:r>
        <w:tab/>
      </w:r>
      <w:r>
        <w:tab/>
        <w:t>To run Part1B: node part1b.js</w:t>
      </w:r>
    </w:p>
    <w:p w14:paraId="086C4013" w14:textId="3BE2C808" w:rsidR="0043686A" w:rsidRDefault="0043686A" w:rsidP="0043686A">
      <w:pPr>
        <w:ind w:left="720" w:firstLine="720"/>
      </w:pPr>
      <w:r>
        <w:t xml:space="preserve">Input: </w:t>
      </w:r>
      <w:r w:rsidRPr="0043686A">
        <w:t>810147810.jpg</w:t>
      </w:r>
    </w:p>
    <w:p w14:paraId="4456CB72" w14:textId="20F8B6ED" w:rsidR="0043686A" w:rsidRDefault="0043686A">
      <w:r>
        <w:tab/>
      </w:r>
      <w:r>
        <w:tab/>
        <w:t xml:space="preserve">Output (blurred): </w:t>
      </w:r>
      <w:r w:rsidRPr="0043686A">
        <w:t>blurredImage.jpg</w:t>
      </w:r>
    </w:p>
    <w:p w14:paraId="008E792B" w14:textId="6B009910" w:rsidR="0043686A" w:rsidRDefault="0043686A">
      <w:r>
        <w:tab/>
      </w:r>
      <w:r>
        <w:tab/>
        <w:t>Output (sharpened): sharpImage.jpeg</w:t>
      </w:r>
    </w:p>
    <w:p w14:paraId="21787F93" w14:textId="35D58BF1" w:rsidR="00DD17B2" w:rsidRDefault="00DD17B2">
      <w:r>
        <w:tab/>
      </w:r>
      <w:r>
        <w:tab/>
        <w:t xml:space="preserve">Here we used a kernel to convolute each pixel of the matrix. Convolution is the process of </w:t>
      </w:r>
      <w:r w:rsidR="0011008F">
        <w:t>multiplying a pixel and its neighbors by a matrix and then adding all these values to a pixel. The specific matrix used is called a kernel. The kernel used to blur was:</w:t>
      </w:r>
    </w:p>
    <w:tbl>
      <w:tblPr>
        <w:tblStyle w:val="TableGrid"/>
        <w:tblW w:w="0" w:type="auto"/>
        <w:tblLook w:val="04A0" w:firstRow="1" w:lastRow="0" w:firstColumn="1" w:lastColumn="0" w:noHBand="0" w:noVBand="1"/>
      </w:tblPr>
      <w:tblGrid>
        <w:gridCol w:w="3116"/>
        <w:gridCol w:w="3117"/>
        <w:gridCol w:w="3117"/>
      </w:tblGrid>
      <w:tr w:rsidR="0011008F" w14:paraId="032974A7" w14:textId="77777777" w:rsidTr="0011008F">
        <w:tc>
          <w:tcPr>
            <w:tcW w:w="3116" w:type="dxa"/>
          </w:tcPr>
          <w:p w14:paraId="77ECC726" w14:textId="2FFC470A" w:rsidR="0011008F" w:rsidRDefault="0011008F">
            <w:r>
              <w:t>1</w:t>
            </w:r>
          </w:p>
        </w:tc>
        <w:tc>
          <w:tcPr>
            <w:tcW w:w="3117" w:type="dxa"/>
          </w:tcPr>
          <w:p w14:paraId="51A0F2D1" w14:textId="7C3E04D9" w:rsidR="0011008F" w:rsidRDefault="0011008F">
            <w:r>
              <w:t>1</w:t>
            </w:r>
          </w:p>
        </w:tc>
        <w:tc>
          <w:tcPr>
            <w:tcW w:w="3117" w:type="dxa"/>
          </w:tcPr>
          <w:p w14:paraId="269026B3" w14:textId="724CFE34" w:rsidR="0011008F" w:rsidRDefault="0011008F">
            <w:r>
              <w:t>1</w:t>
            </w:r>
          </w:p>
        </w:tc>
      </w:tr>
      <w:tr w:rsidR="0011008F" w14:paraId="5DAD949C" w14:textId="77777777" w:rsidTr="0011008F">
        <w:tc>
          <w:tcPr>
            <w:tcW w:w="3116" w:type="dxa"/>
          </w:tcPr>
          <w:p w14:paraId="686CD30D" w14:textId="0EC0F705" w:rsidR="0011008F" w:rsidRDefault="0011008F">
            <w:r>
              <w:t>1</w:t>
            </w:r>
          </w:p>
        </w:tc>
        <w:tc>
          <w:tcPr>
            <w:tcW w:w="3117" w:type="dxa"/>
          </w:tcPr>
          <w:p w14:paraId="31E99642" w14:textId="1BD14479" w:rsidR="0011008F" w:rsidRDefault="0011008F">
            <w:r>
              <w:t>1</w:t>
            </w:r>
          </w:p>
        </w:tc>
        <w:tc>
          <w:tcPr>
            <w:tcW w:w="3117" w:type="dxa"/>
          </w:tcPr>
          <w:p w14:paraId="6936281B" w14:textId="463C9EA3" w:rsidR="0011008F" w:rsidRDefault="0011008F">
            <w:r>
              <w:t>1</w:t>
            </w:r>
          </w:p>
        </w:tc>
      </w:tr>
      <w:tr w:rsidR="0011008F" w14:paraId="707E1519" w14:textId="77777777" w:rsidTr="0011008F">
        <w:tc>
          <w:tcPr>
            <w:tcW w:w="3116" w:type="dxa"/>
          </w:tcPr>
          <w:p w14:paraId="672B07BA" w14:textId="1E9EB466" w:rsidR="0011008F" w:rsidRDefault="0011008F">
            <w:r>
              <w:t>1</w:t>
            </w:r>
          </w:p>
        </w:tc>
        <w:tc>
          <w:tcPr>
            <w:tcW w:w="3117" w:type="dxa"/>
          </w:tcPr>
          <w:p w14:paraId="78D4495A" w14:textId="497B7715" w:rsidR="0011008F" w:rsidRDefault="0011008F">
            <w:r>
              <w:t>1</w:t>
            </w:r>
          </w:p>
        </w:tc>
        <w:tc>
          <w:tcPr>
            <w:tcW w:w="3117" w:type="dxa"/>
          </w:tcPr>
          <w:p w14:paraId="030EF949" w14:textId="20944C27" w:rsidR="0011008F" w:rsidRDefault="0011008F">
            <w:r>
              <w:t>1</w:t>
            </w:r>
          </w:p>
        </w:tc>
      </w:tr>
    </w:tbl>
    <w:p w14:paraId="2C939C07" w14:textId="77777777" w:rsidR="0011008F" w:rsidRDefault="0011008F"/>
    <w:p w14:paraId="00198F00" w14:textId="79D2AB49" w:rsidR="00DD17B2" w:rsidRDefault="0011008F">
      <w:r>
        <w:tab/>
      </w:r>
      <w:r>
        <w:tab/>
        <w:t>While the kernel used to sharpen was:</w:t>
      </w:r>
    </w:p>
    <w:tbl>
      <w:tblPr>
        <w:tblStyle w:val="TableGrid"/>
        <w:tblW w:w="0" w:type="auto"/>
        <w:tblLook w:val="04A0" w:firstRow="1" w:lastRow="0" w:firstColumn="1" w:lastColumn="0" w:noHBand="0" w:noVBand="1"/>
      </w:tblPr>
      <w:tblGrid>
        <w:gridCol w:w="3116"/>
        <w:gridCol w:w="3117"/>
        <w:gridCol w:w="3117"/>
      </w:tblGrid>
      <w:tr w:rsidR="0011008F" w14:paraId="0079A49B" w14:textId="77777777" w:rsidTr="0011008F">
        <w:tc>
          <w:tcPr>
            <w:tcW w:w="3116" w:type="dxa"/>
          </w:tcPr>
          <w:p w14:paraId="32DA1C83" w14:textId="5A9DB779" w:rsidR="0011008F" w:rsidRDefault="0011008F">
            <w:r>
              <w:t>0</w:t>
            </w:r>
          </w:p>
        </w:tc>
        <w:tc>
          <w:tcPr>
            <w:tcW w:w="3117" w:type="dxa"/>
          </w:tcPr>
          <w:p w14:paraId="748492AC" w14:textId="6F947B5D" w:rsidR="0011008F" w:rsidRDefault="0011008F">
            <w:r>
              <w:t>-1</w:t>
            </w:r>
          </w:p>
        </w:tc>
        <w:tc>
          <w:tcPr>
            <w:tcW w:w="3117" w:type="dxa"/>
          </w:tcPr>
          <w:p w14:paraId="1CFBBC75" w14:textId="2E4D99E5" w:rsidR="0011008F" w:rsidRDefault="0011008F">
            <w:r>
              <w:t>0</w:t>
            </w:r>
          </w:p>
        </w:tc>
      </w:tr>
      <w:tr w:rsidR="0011008F" w14:paraId="53DB7AC9" w14:textId="77777777" w:rsidTr="0011008F">
        <w:tc>
          <w:tcPr>
            <w:tcW w:w="3116" w:type="dxa"/>
          </w:tcPr>
          <w:p w14:paraId="55AC8874" w14:textId="7215AA73" w:rsidR="0011008F" w:rsidRDefault="0011008F">
            <w:r>
              <w:t>-1</w:t>
            </w:r>
          </w:p>
        </w:tc>
        <w:tc>
          <w:tcPr>
            <w:tcW w:w="3117" w:type="dxa"/>
          </w:tcPr>
          <w:p w14:paraId="56FBA22E" w14:textId="4438E9D3" w:rsidR="0011008F" w:rsidRDefault="0011008F">
            <w:r>
              <w:t>5</w:t>
            </w:r>
          </w:p>
        </w:tc>
        <w:tc>
          <w:tcPr>
            <w:tcW w:w="3117" w:type="dxa"/>
          </w:tcPr>
          <w:p w14:paraId="0E89B46D" w14:textId="566F1ACB" w:rsidR="0011008F" w:rsidRDefault="0011008F">
            <w:r>
              <w:t>-1</w:t>
            </w:r>
          </w:p>
        </w:tc>
      </w:tr>
      <w:tr w:rsidR="0011008F" w14:paraId="1034F4BD" w14:textId="77777777" w:rsidTr="0011008F">
        <w:tc>
          <w:tcPr>
            <w:tcW w:w="3116" w:type="dxa"/>
          </w:tcPr>
          <w:p w14:paraId="26024BE9" w14:textId="7F63C119" w:rsidR="0011008F" w:rsidRDefault="0011008F">
            <w:r>
              <w:t>0</w:t>
            </w:r>
          </w:p>
        </w:tc>
        <w:tc>
          <w:tcPr>
            <w:tcW w:w="3117" w:type="dxa"/>
          </w:tcPr>
          <w:p w14:paraId="4126E9C9" w14:textId="30F3D6BE" w:rsidR="0011008F" w:rsidRDefault="0011008F">
            <w:r>
              <w:t>-1</w:t>
            </w:r>
          </w:p>
        </w:tc>
        <w:tc>
          <w:tcPr>
            <w:tcW w:w="3117" w:type="dxa"/>
          </w:tcPr>
          <w:p w14:paraId="0CE38A15" w14:textId="1581F7D7" w:rsidR="0011008F" w:rsidRDefault="0011008F">
            <w:r>
              <w:t>0</w:t>
            </w:r>
          </w:p>
        </w:tc>
      </w:tr>
    </w:tbl>
    <w:p w14:paraId="743A40BE" w14:textId="7E37DC6D" w:rsidR="0011008F" w:rsidRDefault="0011008F">
      <w:r>
        <w:t>(Docks)</w:t>
      </w:r>
    </w:p>
    <w:p w14:paraId="0532060E" w14:textId="77777777" w:rsidR="00111580" w:rsidRDefault="00111580"/>
    <w:p w14:paraId="6B1EEEDF" w14:textId="77777777" w:rsidR="00111580" w:rsidRDefault="00111580"/>
    <w:p w14:paraId="1CBECC29" w14:textId="63BD8085" w:rsidR="00111580" w:rsidRDefault="00111580">
      <w:r>
        <w:tab/>
        <w:t>Part C)</w:t>
      </w:r>
    </w:p>
    <w:p w14:paraId="5EAB1124" w14:textId="0F338752" w:rsidR="00111580" w:rsidRDefault="00111580">
      <w:r>
        <w:tab/>
        <w:t>To run Part1C: node part1c.js</w:t>
      </w:r>
    </w:p>
    <w:p w14:paraId="0620BE6A" w14:textId="18E7657D" w:rsidR="0043686A" w:rsidRDefault="0043686A">
      <w:r>
        <w:tab/>
        <w:t>Input: bact2.png</w:t>
      </w:r>
    </w:p>
    <w:p w14:paraId="71EFD5BB" w14:textId="1A789DA8" w:rsidR="0043686A" w:rsidRDefault="0043686A">
      <w:r>
        <w:tab/>
        <w:t>Output (separated image): sepImg2.jpeg</w:t>
      </w:r>
    </w:p>
    <w:p w14:paraId="7B377B0D" w14:textId="342F2761" w:rsidR="0043686A" w:rsidRDefault="0043686A">
      <w:r>
        <w:tab/>
        <w:t>Output(colored image): coloredSep.jpeg</w:t>
      </w:r>
    </w:p>
    <w:p w14:paraId="5D09897D" w14:textId="77777777" w:rsidR="00111580" w:rsidRDefault="00111580">
      <w:r>
        <w:tab/>
        <w:t xml:space="preserve">To tackle this problem, I took a rather simple solution. I selected the pixel in the very far corner and set it as my default background pixel. From here I compared every pixel’s hex value to my default pixel’s hex value. If the difference between this pixel and my default background pixel was less than a set tolerance constant (which was derived through trial and error) I colored the pixel black, otherwise I colored it white. After this, I went through the now black and white image, coloring each white pixel a random color. Finally I went through the image one more time, any time I encountered a pixel that was not black, I found its color and colored all non black pixels adjacent to it this color, thus spreading the color over the object. As my function would hit the next pixel, it would detect the newly colored pixel and repeat the process over and over. </w:t>
      </w:r>
    </w:p>
    <w:p w14:paraId="5D3A091A" w14:textId="77777777" w:rsidR="004A15AC" w:rsidRDefault="00111580">
      <w:r>
        <w:lastRenderedPageBreak/>
        <w:tab/>
      </w:r>
      <w:r w:rsidR="0043686A">
        <w:t>Assuming an nXn pixel picture, the looping though of each pixel in the photo takes O(n^2) time. Inside this loop, checking each pixel against the set background pixel is O(1), coloring each black or white pixel is O(1). Looping through each pixel again is O(n^2). Comparing each pixel to check if it is black is O(1). Coloring the pixel a random color is O(1). Assigning the random color is O(1).</w:t>
      </w:r>
      <w:r w:rsidR="004A15AC">
        <w:t xml:space="preserve"> Finally looping through the pixels of the new photo is O(n^2), checking each pixels color and spreading it to all non black pixels is O(1). This leads to a O(3n^2) or O(n^2).</w:t>
      </w:r>
    </w:p>
    <w:p w14:paraId="318BD5DC" w14:textId="77777777" w:rsidR="004A15AC" w:rsidRDefault="004A15AC"/>
    <w:p w14:paraId="5C9837DB" w14:textId="77777777" w:rsidR="004A15AC" w:rsidRDefault="004A15AC">
      <w:r>
        <w:t>Part 2:</w:t>
      </w:r>
    </w:p>
    <w:p w14:paraId="7340BB91" w14:textId="67CCDF32" w:rsidR="00111580" w:rsidRDefault="004A15AC">
      <w:r>
        <w:tab/>
        <w:t>To run Part2: node part2.js</w:t>
      </w:r>
      <w:r w:rsidR="0043686A">
        <w:t xml:space="preserve"> </w:t>
      </w:r>
      <w:r w:rsidR="00111580">
        <w:tab/>
      </w:r>
    </w:p>
    <w:p w14:paraId="3739C2BD" w14:textId="29A577F9" w:rsidR="00231D8F" w:rsidRDefault="00231D8F">
      <w:r>
        <w:tab/>
        <w:t xml:space="preserve">The algorithm I used to solve this problems is </w:t>
      </w:r>
      <w:r w:rsidRPr="00231D8F">
        <w:t>Kahn’s algorithm for Topological Sorting</w:t>
      </w:r>
      <w:r>
        <w:t xml:space="preserve">. The algorithm works by finding the nDegree for each node in a tree. The nDegree is the amount of incoming edges to a node. First the algorithm queues up all nodes with an nDegree of 0, from here it loops until the queue is empty. It dequeues the first member, and decrements the nDegree of any child nodes of the member. Then it checks to see if any new nodes should be added to the queue. (GeeksforGeeks). </w:t>
      </w:r>
      <w:r w:rsidR="00AD60AA">
        <w:t xml:space="preserve">In order to calculate the nDegree, you must loop through all the edges to find how many nodes feed into a </w:t>
      </w:r>
      <w:r w:rsidR="009D2EA4">
        <w:t>node. I handle this with the actual assignment of the variable but it is still a O(E) operation. After this we must queue and loop through all of the vertices but only once, which is a O(V) operation. This leads to a runtime of O(V + E).</w:t>
      </w:r>
      <w:bookmarkStart w:id="0" w:name="_GoBack"/>
      <w:bookmarkEnd w:id="0"/>
      <w:r w:rsidR="009D2EA4">
        <w:t xml:space="preserve"> </w:t>
      </w:r>
    </w:p>
    <w:p w14:paraId="688F6DD6" w14:textId="77777777" w:rsidR="00111580" w:rsidRDefault="00111580"/>
    <w:p w14:paraId="6175881A" w14:textId="77777777" w:rsidR="00111580" w:rsidRDefault="00111580"/>
    <w:p w14:paraId="74F333B8" w14:textId="77777777" w:rsidR="00111580" w:rsidRDefault="00111580"/>
    <w:p w14:paraId="311417B9" w14:textId="77777777" w:rsidR="00111580" w:rsidRDefault="00111580"/>
    <w:p w14:paraId="77F8647A" w14:textId="156897AC" w:rsidR="00111580" w:rsidRDefault="00111580">
      <w:r>
        <w:t xml:space="preserve">  </w:t>
      </w:r>
    </w:p>
    <w:p w14:paraId="6F8F905F" w14:textId="77777777" w:rsidR="00DD17B2" w:rsidRDefault="00DD17B2"/>
    <w:p w14:paraId="71A26E24" w14:textId="77777777" w:rsidR="00DD17B2" w:rsidRDefault="00DD17B2"/>
    <w:p w14:paraId="7F685CA0" w14:textId="2DD6B262" w:rsidR="00DD17B2" w:rsidRDefault="00DD17B2">
      <w:r>
        <w:t>Citations:</w:t>
      </w:r>
    </w:p>
    <w:p w14:paraId="5400DA9E" w14:textId="3109D612" w:rsidR="00DD17B2" w:rsidRDefault="00DD17B2" w:rsidP="00DD17B2">
      <w:pPr>
        <w:spacing w:line="360" w:lineRule="atLeast"/>
        <w:ind w:hanging="120"/>
        <w:rPr>
          <w:rFonts w:ascii="Arial" w:hAnsi="Arial" w:cs="Arial"/>
          <w:color w:val="666666"/>
          <w:sz w:val="20"/>
          <w:szCs w:val="20"/>
        </w:rPr>
      </w:pPr>
      <w:r>
        <w:rPr>
          <w:rFonts w:ascii="Arial" w:hAnsi="Arial" w:cs="Arial"/>
          <w:b/>
          <w:bCs/>
          <w:color w:val="666666"/>
          <w:sz w:val="20"/>
          <w:szCs w:val="20"/>
        </w:rPr>
        <w:t xml:space="preserve">  </w:t>
      </w:r>
      <w:r>
        <w:rPr>
          <w:rFonts w:ascii="Arial" w:hAnsi="Arial" w:cs="Arial"/>
          <w:b/>
          <w:bCs/>
          <w:color w:val="666666"/>
          <w:sz w:val="20"/>
          <w:szCs w:val="20"/>
        </w:rPr>
        <w:tab/>
      </w:r>
      <w:r>
        <w:rPr>
          <w:rFonts w:ascii="Arial" w:hAnsi="Arial" w:cs="Arial"/>
          <w:b/>
          <w:bCs/>
          <w:color w:val="666666"/>
          <w:sz w:val="20"/>
          <w:szCs w:val="20"/>
        </w:rPr>
        <w:tab/>
      </w:r>
      <w:r w:rsidRPr="00DD17B2">
        <w:rPr>
          <w:rFonts w:ascii="Arial" w:hAnsi="Arial" w:cs="Arial"/>
          <w:color w:val="666666"/>
          <w:sz w:val="20"/>
          <w:szCs w:val="20"/>
        </w:rPr>
        <w:t>Cook, J. (2018). </w:t>
      </w:r>
      <w:r w:rsidRPr="00DD17B2">
        <w:rPr>
          <w:rFonts w:ascii="Arial" w:hAnsi="Arial" w:cs="Arial"/>
          <w:i/>
          <w:iCs/>
          <w:color w:val="666666"/>
          <w:sz w:val="20"/>
          <w:szCs w:val="20"/>
        </w:rPr>
        <w:t>Converting color to grayscale</w:t>
      </w:r>
      <w:r w:rsidRPr="00DD17B2">
        <w:rPr>
          <w:rFonts w:ascii="Arial" w:hAnsi="Arial" w:cs="Arial"/>
          <w:color w:val="666666"/>
          <w:sz w:val="20"/>
          <w:szCs w:val="20"/>
        </w:rPr>
        <w:t>. [online] Johndcook.com. Available at: https://www.johndcook.com/blog/2009/08/24/algorithms-convert-color-grayscale/ [Accessed 1 May 2018].</w:t>
      </w:r>
    </w:p>
    <w:p w14:paraId="360DAB27" w14:textId="77777777" w:rsidR="0011008F" w:rsidRDefault="0011008F" w:rsidP="00DD17B2">
      <w:pPr>
        <w:spacing w:line="360" w:lineRule="atLeast"/>
        <w:ind w:hanging="120"/>
        <w:rPr>
          <w:rFonts w:ascii="Arial" w:hAnsi="Arial" w:cs="Arial"/>
          <w:color w:val="666666"/>
          <w:sz w:val="20"/>
          <w:szCs w:val="20"/>
        </w:rPr>
      </w:pPr>
    </w:p>
    <w:p w14:paraId="09B306F1" w14:textId="77777777" w:rsidR="0011008F" w:rsidRPr="0011008F" w:rsidRDefault="0011008F" w:rsidP="0011008F">
      <w:pPr>
        <w:ind w:firstLine="720"/>
        <w:rPr>
          <w:rFonts w:ascii="Times New Roman" w:eastAsia="Times New Roman" w:hAnsi="Times New Roman" w:cs="Times New Roman"/>
        </w:rPr>
      </w:pPr>
      <w:r w:rsidRPr="0011008F">
        <w:rPr>
          <w:rFonts w:ascii="Arial" w:eastAsia="Times New Roman" w:hAnsi="Arial" w:cs="Arial"/>
          <w:color w:val="666666"/>
          <w:sz w:val="20"/>
          <w:szCs w:val="20"/>
          <w:shd w:val="clear" w:color="auto" w:fill="FFFFFF"/>
        </w:rPr>
        <w:t>Docs.gimp.org. (2018). </w:t>
      </w:r>
      <w:r w:rsidRPr="0011008F">
        <w:rPr>
          <w:rFonts w:ascii="Arial" w:eastAsia="Times New Roman" w:hAnsi="Arial" w:cs="Arial"/>
          <w:i/>
          <w:iCs/>
          <w:color w:val="666666"/>
          <w:sz w:val="20"/>
          <w:szCs w:val="20"/>
          <w:shd w:val="clear" w:color="auto" w:fill="FFFFFF"/>
        </w:rPr>
        <w:t>8.2. Convolution Matrix</w:t>
      </w:r>
      <w:r w:rsidRPr="0011008F">
        <w:rPr>
          <w:rFonts w:ascii="Arial" w:eastAsia="Times New Roman" w:hAnsi="Arial" w:cs="Arial"/>
          <w:color w:val="666666"/>
          <w:sz w:val="20"/>
          <w:szCs w:val="20"/>
          <w:shd w:val="clear" w:color="auto" w:fill="FFFFFF"/>
        </w:rPr>
        <w:t>. [online] Available at: https://docs.gimp.org/en/plug-in-convmatrix.html [Accessed 1 May 2018].</w:t>
      </w:r>
    </w:p>
    <w:p w14:paraId="78FE5738" w14:textId="77777777" w:rsidR="004A15AC" w:rsidRPr="004A15AC" w:rsidRDefault="004A15AC" w:rsidP="004A15AC">
      <w:pPr>
        <w:spacing w:line="360" w:lineRule="atLeast"/>
        <w:ind w:firstLine="720"/>
        <w:rPr>
          <w:rFonts w:ascii="Arial" w:hAnsi="Arial" w:cs="Arial"/>
          <w:color w:val="666666"/>
          <w:sz w:val="20"/>
          <w:szCs w:val="20"/>
        </w:rPr>
      </w:pPr>
      <w:r w:rsidRPr="004A15AC">
        <w:rPr>
          <w:rFonts w:ascii="Arial" w:hAnsi="Arial" w:cs="Arial"/>
          <w:color w:val="666666"/>
          <w:sz w:val="20"/>
          <w:szCs w:val="20"/>
        </w:rPr>
        <w:t>GeeksforGeeks. (2018). </w:t>
      </w:r>
      <w:r w:rsidRPr="004A15AC">
        <w:rPr>
          <w:rFonts w:ascii="Arial" w:hAnsi="Arial" w:cs="Arial"/>
          <w:i/>
          <w:iCs/>
          <w:color w:val="666666"/>
          <w:sz w:val="20"/>
          <w:szCs w:val="20"/>
        </w:rPr>
        <w:t>Kahn's algorithm for Topological Sorting - GeeksforGeeks</w:t>
      </w:r>
      <w:r w:rsidRPr="004A15AC">
        <w:rPr>
          <w:rFonts w:ascii="Arial" w:hAnsi="Arial" w:cs="Arial"/>
          <w:color w:val="666666"/>
          <w:sz w:val="20"/>
          <w:szCs w:val="20"/>
        </w:rPr>
        <w:t>. [online] Available at: https://www.geeksforgeeks.org/topological-sorting-indegree-based-solution/ [Accessed 1 May 2018].</w:t>
      </w:r>
    </w:p>
    <w:p w14:paraId="456BCBE9" w14:textId="77777777" w:rsidR="0011008F" w:rsidRPr="00DD17B2" w:rsidRDefault="0011008F" w:rsidP="00DD17B2">
      <w:pPr>
        <w:spacing w:line="360" w:lineRule="atLeast"/>
        <w:ind w:hanging="120"/>
        <w:rPr>
          <w:rFonts w:ascii="Arial" w:hAnsi="Arial" w:cs="Arial"/>
          <w:color w:val="666666"/>
          <w:sz w:val="20"/>
          <w:szCs w:val="20"/>
        </w:rPr>
      </w:pPr>
    </w:p>
    <w:p w14:paraId="61B66893" w14:textId="77777777" w:rsidR="00DD17B2" w:rsidRDefault="00DD17B2"/>
    <w:sectPr w:rsidR="00DD17B2" w:rsidSect="0072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89"/>
    <w:rsid w:val="0011008F"/>
    <w:rsid w:val="00111580"/>
    <w:rsid w:val="001A0589"/>
    <w:rsid w:val="00231D8F"/>
    <w:rsid w:val="0043686A"/>
    <w:rsid w:val="004A15AC"/>
    <w:rsid w:val="00724DC5"/>
    <w:rsid w:val="007733CA"/>
    <w:rsid w:val="009B6348"/>
    <w:rsid w:val="009D2EA4"/>
    <w:rsid w:val="00AD60AA"/>
    <w:rsid w:val="00DD17B2"/>
    <w:rsid w:val="00F4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376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DD17B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DD17B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17B2"/>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DD17B2"/>
    <w:rPr>
      <w:rFonts w:ascii="Times New Roman" w:hAnsi="Times New Roman" w:cs="Times New Roman"/>
      <w:b/>
      <w:bCs/>
    </w:rPr>
  </w:style>
  <w:style w:type="paragraph" w:styleId="NormalWeb">
    <w:name w:val="Normal (Web)"/>
    <w:basedOn w:val="Normal"/>
    <w:uiPriority w:val="99"/>
    <w:semiHidden/>
    <w:unhideWhenUsed/>
    <w:rsid w:val="00DD17B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D17B2"/>
    <w:rPr>
      <w:b/>
      <w:bCs/>
    </w:rPr>
  </w:style>
  <w:style w:type="character" w:customStyle="1" w:styleId="selectable">
    <w:name w:val="selectable"/>
    <w:basedOn w:val="DefaultParagraphFont"/>
    <w:rsid w:val="00DD17B2"/>
  </w:style>
  <w:style w:type="table" w:styleId="TableGrid">
    <w:name w:val="Table Grid"/>
    <w:basedOn w:val="TableNormal"/>
    <w:uiPriority w:val="39"/>
    <w:rsid w:val="00110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2958">
      <w:bodyDiv w:val="1"/>
      <w:marLeft w:val="0"/>
      <w:marRight w:val="0"/>
      <w:marTop w:val="0"/>
      <w:marBottom w:val="0"/>
      <w:divBdr>
        <w:top w:val="none" w:sz="0" w:space="0" w:color="auto"/>
        <w:left w:val="none" w:sz="0" w:space="0" w:color="auto"/>
        <w:bottom w:val="none" w:sz="0" w:space="0" w:color="auto"/>
        <w:right w:val="none" w:sz="0" w:space="0" w:color="auto"/>
      </w:divBdr>
      <w:divsChild>
        <w:div w:id="708842187">
          <w:marLeft w:val="0"/>
          <w:marRight w:val="0"/>
          <w:marTop w:val="0"/>
          <w:marBottom w:val="0"/>
          <w:divBdr>
            <w:top w:val="none" w:sz="0" w:space="0" w:color="auto"/>
            <w:left w:val="none" w:sz="0" w:space="0" w:color="auto"/>
            <w:bottom w:val="none" w:sz="0" w:space="0" w:color="auto"/>
            <w:right w:val="none" w:sz="0" w:space="0" w:color="auto"/>
          </w:divBdr>
          <w:divsChild>
            <w:div w:id="20312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4553">
      <w:bodyDiv w:val="1"/>
      <w:marLeft w:val="0"/>
      <w:marRight w:val="0"/>
      <w:marTop w:val="0"/>
      <w:marBottom w:val="0"/>
      <w:divBdr>
        <w:top w:val="none" w:sz="0" w:space="0" w:color="auto"/>
        <w:left w:val="none" w:sz="0" w:space="0" w:color="auto"/>
        <w:bottom w:val="none" w:sz="0" w:space="0" w:color="auto"/>
        <w:right w:val="none" w:sz="0" w:space="0" w:color="auto"/>
      </w:divBdr>
    </w:div>
    <w:div w:id="378895156">
      <w:bodyDiv w:val="1"/>
      <w:marLeft w:val="0"/>
      <w:marRight w:val="0"/>
      <w:marTop w:val="0"/>
      <w:marBottom w:val="0"/>
      <w:divBdr>
        <w:top w:val="none" w:sz="0" w:space="0" w:color="auto"/>
        <w:left w:val="none" w:sz="0" w:space="0" w:color="auto"/>
        <w:bottom w:val="none" w:sz="0" w:space="0" w:color="auto"/>
        <w:right w:val="none" w:sz="0" w:space="0" w:color="auto"/>
      </w:divBdr>
      <w:divsChild>
        <w:div w:id="279461953">
          <w:marLeft w:val="0"/>
          <w:marRight w:val="0"/>
          <w:marTop w:val="0"/>
          <w:marBottom w:val="0"/>
          <w:divBdr>
            <w:top w:val="none" w:sz="0" w:space="0" w:color="auto"/>
            <w:left w:val="none" w:sz="0" w:space="0" w:color="auto"/>
            <w:bottom w:val="none" w:sz="0" w:space="0" w:color="auto"/>
            <w:right w:val="none" w:sz="0" w:space="0" w:color="auto"/>
          </w:divBdr>
          <w:divsChild>
            <w:div w:id="5972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4833">
      <w:bodyDiv w:val="1"/>
      <w:marLeft w:val="0"/>
      <w:marRight w:val="0"/>
      <w:marTop w:val="0"/>
      <w:marBottom w:val="0"/>
      <w:divBdr>
        <w:top w:val="none" w:sz="0" w:space="0" w:color="auto"/>
        <w:left w:val="none" w:sz="0" w:space="0" w:color="auto"/>
        <w:bottom w:val="none" w:sz="0" w:space="0" w:color="auto"/>
        <w:right w:val="none" w:sz="0" w:space="0" w:color="auto"/>
      </w:divBdr>
    </w:div>
    <w:div w:id="943656038">
      <w:bodyDiv w:val="1"/>
      <w:marLeft w:val="0"/>
      <w:marRight w:val="0"/>
      <w:marTop w:val="0"/>
      <w:marBottom w:val="0"/>
      <w:divBdr>
        <w:top w:val="none" w:sz="0" w:space="0" w:color="auto"/>
        <w:left w:val="none" w:sz="0" w:space="0" w:color="auto"/>
        <w:bottom w:val="none" w:sz="0" w:space="0" w:color="auto"/>
        <w:right w:val="none" w:sz="0" w:space="0" w:color="auto"/>
      </w:divBdr>
    </w:div>
    <w:div w:id="1421833920">
      <w:bodyDiv w:val="1"/>
      <w:marLeft w:val="0"/>
      <w:marRight w:val="0"/>
      <w:marTop w:val="0"/>
      <w:marBottom w:val="0"/>
      <w:divBdr>
        <w:top w:val="none" w:sz="0" w:space="0" w:color="auto"/>
        <w:left w:val="none" w:sz="0" w:space="0" w:color="auto"/>
        <w:bottom w:val="none" w:sz="0" w:space="0" w:color="auto"/>
        <w:right w:val="none" w:sz="0" w:space="0" w:color="auto"/>
      </w:divBdr>
    </w:div>
    <w:div w:id="1760640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Michael</dc:creator>
  <cp:keywords/>
  <dc:description/>
  <cp:lastModifiedBy>Watts, Michael</cp:lastModifiedBy>
  <cp:revision>5</cp:revision>
  <dcterms:created xsi:type="dcterms:W3CDTF">2018-05-01T17:25:00Z</dcterms:created>
  <dcterms:modified xsi:type="dcterms:W3CDTF">2018-05-01T18:31:00Z</dcterms:modified>
</cp:coreProperties>
</file>