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E5E5A" w14:textId="77777777" w:rsidR="00F358A9" w:rsidRPr="00F358A9" w:rsidRDefault="00F358A9" w:rsidP="00F358A9">
      <w:pPr>
        <w:spacing w:line="480" w:lineRule="auto"/>
        <w:rPr>
          <w:rFonts w:ascii="Times New Roman" w:hAnsi="Times New Roman" w:cs="Times New Roman"/>
        </w:rPr>
      </w:pPr>
      <w:proofErr w:type="spellStart"/>
      <w:proofErr w:type="gramStart"/>
      <w:r w:rsidRPr="00F358A9">
        <w:rPr>
          <w:rFonts w:ascii="Times New Roman" w:hAnsi="Times New Roman" w:cs="Times New Roman"/>
        </w:rPr>
        <w:t>s</w:t>
      </w:r>
      <w:proofErr w:type="spellEnd"/>
      <w:r w:rsidRPr="00F358A9">
        <w:rPr>
          <w:rFonts w:ascii="Times New Roman" w:hAnsi="Times New Roman" w:cs="Times New Roman"/>
        </w:rPr>
        <w:t> the</w:t>
      </w:r>
      <w:proofErr w:type="gramEnd"/>
      <w:r w:rsidRPr="00F358A9">
        <w:rPr>
          <w:rFonts w:ascii="Times New Roman" w:hAnsi="Times New Roman" w:cs="Times New Roman"/>
        </w:rPr>
        <w:t xml:space="preserve"> last sprint for the SNHU travel project ends, it is an excellent time to evaluate our development process and the impact of the Scrum-Agile methodology.​​​​​​​​​​​​​​ Through the Sprint Review and Retrospective, we can ​assess​ the work that has been done and take advantage of the benefits of our ​​​agile​​​ approach. Let us examine our accomplishments and how this cooperative approach has aided in the success of our project. </w:t>
      </w:r>
    </w:p>
    <w:p w14:paraId="585692C9"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b/>
          <w:bCs/>
        </w:rPr>
        <w:t>Applying Roles:</w:t>
      </w:r>
      <w:r w:rsidRPr="00F358A9">
        <w:rPr>
          <w:rFonts w:ascii="Times New Roman" w:hAnsi="Times New Roman" w:cs="Times New Roman"/>
        </w:rPr>
        <w:t> </w:t>
      </w:r>
    </w:p>
    <w:p w14:paraId="0C4A1F09"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Every position in our Scrum-Agile Team was essential to the success of the SNHU Travel project. As a developer, for example, you concentrated on coding and feature implementation, making sure that user stories were finished quickly. Our work was directed by the Product Owner's precise objectives, and the Scrum Master oversaw our sprint planning and made sure we successfully adhered to Agile methods.  </w:t>
      </w:r>
    </w:p>
    <w:p w14:paraId="129552F8"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One example from the SNHU Travel project was when we had a user story that called for adding a new search function to the website. As a developer, it was your responsibility to code the search capability in accordance with the Product Owner's specifications. To make sure the feature successfully fulfilled the project criteria, we had several feedback sessions during the process. Through open communication and teamwork, we were able to effectively adjust to changes within the agile framework. </w:t>
      </w:r>
    </w:p>
    <w:p w14:paraId="059CBE80"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b/>
          <w:bCs/>
        </w:rPr>
        <w:t>Completing User Stories:</w:t>
      </w:r>
      <w:r w:rsidRPr="00F358A9">
        <w:rPr>
          <w:rFonts w:ascii="Times New Roman" w:hAnsi="Times New Roman" w:cs="Times New Roman"/>
        </w:rPr>
        <w:t> </w:t>
      </w:r>
    </w:p>
    <w:p w14:paraId="6944F623"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 xml:space="preserve">The software development life cycle (SDLC) approach was crucial to the completion of user stories throughout the SNHU Travel project. For example, during sprint planning, the agile methodology enabled us to divide a user story that aimed to improve the website's booking process into smaller, more achievable tasks. This strategy enabled us to carefully focus </w:t>
      </w:r>
      <w:r w:rsidRPr="00F358A9">
        <w:rPr>
          <w:rFonts w:ascii="Times New Roman" w:hAnsi="Times New Roman" w:cs="Times New Roman"/>
        </w:rPr>
        <w:lastRenderedPageBreak/>
        <w:t>on specific features, while guaranteeing that each component was created and thoroughly reviewed. Our ability to effectively adjust to changes through frequent feedback sessions and close teamwork results in the effective completion of user stories within sprint cycles.  </w:t>
      </w:r>
    </w:p>
    <w:p w14:paraId="15A37B0D"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b/>
          <w:bCs/>
        </w:rPr>
        <w:t>Handling Interruptions:</w:t>
      </w:r>
      <w:r w:rsidRPr="00F358A9">
        <w:rPr>
          <w:rFonts w:ascii="Times New Roman" w:hAnsi="Times New Roman" w:cs="Times New Roman"/>
        </w:rPr>
        <w:t> </w:t>
      </w:r>
    </w:p>
    <w:p w14:paraId="3BB46F80"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During the project, we were able to quickly adjust to unexpected challenges or changes thanks to the Scrum-Agile approach. Through frequent sprint reviews and retrospectives, we can evaluate our progress, pinpoint areas that need to work, and modify our plans, as necessary. For example, we rearranged our priorities as a team and refocused our efforts to effectively adapt to a new requirement for detox/wellness-related searches that showed up in the middle of the sprint. The Agile approach's collaborative and open communication style allowed us to effectively manage the interruption and get the project back on track. </w:t>
      </w:r>
    </w:p>
    <w:p w14:paraId="142649CF"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b/>
          <w:bCs/>
        </w:rPr>
        <w:t>Communication:</w:t>
      </w:r>
      <w:r w:rsidRPr="00F358A9">
        <w:rPr>
          <w:rFonts w:ascii="Times New Roman" w:hAnsi="Times New Roman" w:cs="Times New Roman"/>
        </w:rPr>
        <w:t> </w:t>
      </w:r>
    </w:p>
    <w:p w14:paraId="1BEA488B"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A key component of our team's success was effective communication. We used Sprint Reviews to highlight finished work, Retrospectives to talk about what worked and what could be improved, and daily stand-ups to give updates. We also used a shared repository for documents. By keeping project requirements, documentation, and changes in one convenient place, we made sure that everyone on the team could easily access the most up-to-date information. These lines of communication promoted transparency, invited feedback, and established a cooperative environment where all individuals' perspectives were respected.  </w:t>
      </w:r>
    </w:p>
    <w:p w14:paraId="05EDB4C5"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A few examples of successful communication are as follows: </w:t>
      </w:r>
    </w:p>
    <w:p w14:paraId="0B3CACDB" w14:textId="77777777" w:rsidR="00F358A9" w:rsidRPr="00F358A9" w:rsidRDefault="00F358A9" w:rsidP="00F358A9">
      <w:pPr>
        <w:numPr>
          <w:ilvl w:val="0"/>
          <w:numId w:val="3"/>
        </w:numPr>
        <w:spacing w:line="480" w:lineRule="auto"/>
        <w:rPr>
          <w:rFonts w:ascii="Times New Roman" w:hAnsi="Times New Roman" w:cs="Times New Roman"/>
        </w:rPr>
      </w:pPr>
      <w:r w:rsidRPr="00F358A9">
        <w:rPr>
          <w:rFonts w:ascii="Times New Roman" w:hAnsi="Times New Roman" w:cs="Times New Roman"/>
        </w:rPr>
        <w:lastRenderedPageBreak/>
        <w:t>"Hi team, here is an update on the most </w:t>
      </w:r>
      <w:proofErr w:type="gramStart"/>
      <w:r w:rsidRPr="00F358A9">
        <w:rPr>
          <w:rFonts w:ascii="Times New Roman" w:hAnsi="Times New Roman" w:cs="Times New Roman"/>
        </w:rPr>
        <w:t>recent feature</w:t>
      </w:r>
      <w:proofErr w:type="gramEnd"/>
      <w:r w:rsidRPr="00F358A9">
        <w:rPr>
          <w:rFonts w:ascii="Times New Roman" w:hAnsi="Times New Roman" w:cs="Times New Roman"/>
        </w:rPr>
        <w:t> implementation for the travel project at SNHU. Based on user input, the new detox/wellness search functionality has been successfully incorporated. Try it out and let us know what you think and if you run into any problems. Let us work together to guarantee a smooth customer experience.” </w:t>
      </w:r>
    </w:p>
    <w:p w14:paraId="31C00562" w14:textId="77777777" w:rsidR="00F358A9" w:rsidRPr="00F358A9" w:rsidRDefault="00F358A9" w:rsidP="00F358A9">
      <w:pPr>
        <w:numPr>
          <w:ilvl w:val="0"/>
          <w:numId w:val="4"/>
        </w:numPr>
        <w:spacing w:line="480" w:lineRule="auto"/>
        <w:rPr>
          <w:rFonts w:ascii="Times New Roman" w:hAnsi="Times New Roman" w:cs="Times New Roman"/>
        </w:rPr>
      </w:pPr>
      <w:r w:rsidRPr="00F358A9">
        <w:rPr>
          <w:rFonts w:ascii="Times New Roman" w:hAnsi="Times New Roman" w:cs="Times New Roman"/>
        </w:rPr>
        <w:t xml:space="preserve">​​"Good morning, everyone.​ I </w:t>
      </w:r>
      <w:proofErr w:type="gramStart"/>
      <w:r w:rsidRPr="00F358A9">
        <w:rPr>
          <w:rFonts w:ascii="Times New Roman" w:hAnsi="Times New Roman" w:cs="Times New Roman"/>
        </w:rPr>
        <w:t>wanted</w:t>
      </w:r>
      <w:proofErr w:type="gramEnd"/>
      <w:r w:rsidRPr="00F358A9">
        <w:rPr>
          <w:rFonts w:ascii="Times New Roman" w:hAnsi="Times New Roman" w:cs="Times New Roman"/>
        </w:rPr>
        <w:t xml:space="preserve"> to update us on our progress with the profile features as this sprint ends. The ability for consumers to narrow down their searches according to their personalized profile choices is vital. Your opinions and recommendations are helpful in improving our collaboration." </w:t>
      </w:r>
    </w:p>
    <w:p w14:paraId="2E9B4071"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These examples worked well for many reasons. Tasks and project updates are communicated clearly, keeping everyone updated. Team members are encouraged to take an active role by offering feedback and testing features. The examples emphasized how crucial cooperation and teamwork are to the success of a project. This also created an atmosphere that is open, welcoming, and encourages team members to express their opinions. These communication samples ensure that everyone is on the same page, involved, and working toward the same objective in the SNHU travel project by fostering teamwork using inclusive and transparent language. </w:t>
      </w:r>
    </w:p>
    <w:p w14:paraId="1503FF9A"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w:t>
      </w:r>
      <w:r w:rsidRPr="00F358A9">
        <w:rPr>
          <w:rFonts w:ascii="Times New Roman" w:hAnsi="Times New Roman" w:cs="Times New Roman"/>
          <w:b/>
          <w:bCs/>
        </w:rPr>
        <w:t>Organizational Tools:</w:t>
      </w:r>
      <w:r w:rsidRPr="00F358A9">
        <w:rPr>
          <w:rFonts w:ascii="Times New Roman" w:hAnsi="Times New Roman" w:cs="Times New Roman"/>
        </w:rPr>
        <w:t>​ </w:t>
      </w:r>
    </w:p>
    <w:p w14:paraId="55717489"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 xml:space="preserve">Our project remained organized and on schedule thanks in large part to tools like Azure Boards and JIRA. With the help of these platforms, we were able to efficiently manage activities, monitor progress, and visualize our workflow. By using these technologies in accordance with Scrum-Agile concepts like timeboxing and iterative development, we improved </w:t>
      </w:r>
      <w:r w:rsidRPr="00F358A9">
        <w:rPr>
          <w:rFonts w:ascii="Times New Roman" w:hAnsi="Times New Roman" w:cs="Times New Roman"/>
        </w:rPr>
        <w:lastRenderedPageBreak/>
        <w:t>teamwork and productivity. Tools like Jira were especially useful for Scrum events, such as the Sprint Review and Retrospective. We could simply present the finished product and get input from stakeholders during the Sprint Review, making sure we successfully fulfill project criteria. </w:t>
      </w:r>
    </w:p>
    <w:p w14:paraId="7C909172" w14:textId="77777777" w:rsidR="00F358A9" w:rsidRPr="00F358A9" w:rsidRDefault="00F358A9" w:rsidP="00F358A9">
      <w:pPr>
        <w:spacing w:line="480" w:lineRule="auto"/>
        <w:rPr>
          <w:rFonts w:ascii="Times New Roman" w:hAnsi="Times New Roman" w:cs="Times New Roman"/>
        </w:rPr>
      </w:pPr>
      <w:r w:rsidRPr="00F358A9">
        <w:rPr>
          <w:rFonts w:ascii="Times New Roman" w:hAnsi="Times New Roman" w:cs="Times New Roman"/>
          <w:b/>
          <w:bCs/>
        </w:rPr>
        <w:t>Evaluating Agile Process:</w:t>
      </w:r>
      <w:r w:rsidRPr="00F358A9">
        <w:rPr>
          <w:rFonts w:ascii="Times New Roman" w:hAnsi="Times New Roman" w:cs="Times New Roman"/>
        </w:rPr>
        <w:t> </w:t>
      </w:r>
    </w:p>
    <w:p w14:paraId="23C52C2B" w14:textId="3B1DDC5A" w:rsidR="006D5B20" w:rsidRPr="00F358A9" w:rsidRDefault="00F358A9" w:rsidP="00F358A9">
      <w:pPr>
        <w:spacing w:line="480" w:lineRule="auto"/>
        <w:rPr>
          <w:rFonts w:ascii="Times New Roman" w:hAnsi="Times New Roman" w:cs="Times New Roman"/>
        </w:rPr>
      </w:pPr>
      <w:r w:rsidRPr="00F358A9">
        <w:rPr>
          <w:rFonts w:ascii="Times New Roman" w:hAnsi="Times New Roman" w:cs="Times New Roman"/>
        </w:rPr>
        <w:t>When considering the Scrum-Agile methodology for the SNHU Travel project, we found its pros and cons. Agile's iterative structure made it possible for us to provide value gradually, collaborate as a team, and effectively adjust to shifting requirements. However, in situations where there are unexpected changes to the scope or pressing objectives, the set of sprint lengths may prove difficult. Overall, the Scrum-Agile approach turned out to be the best methodology for the SNHU Travel development project given the dynamic nature of the project and the requirement for adaptability. It made it possible for us to deliver features iteratively, adapt to changes efficiently, and keep an active level of communication and collaboration throughout the project lifespan. </w:t>
      </w:r>
    </w:p>
    <w:sectPr w:rsidR="006D5B20" w:rsidRPr="00F3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783B"/>
    <w:multiLevelType w:val="hybridMultilevel"/>
    <w:tmpl w:val="C25C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3E20"/>
    <w:multiLevelType w:val="multilevel"/>
    <w:tmpl w:val="1FCA0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808A8"/>
    <w:multiLevelType w:val="hybridMultilevel"/>
    <w:tmpl w:val="74B0E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970CD3"/>
    <w:multiLevelType w:val="multilevel"/>
    <w:tmpl w:val="7B7E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520253">
    <w:abstractNumId w:val="0"/>
  </w:num>
  <w:num w:numId="2" w16cid:durableId="1038969653">
    <w:abstractNumId w:val="2"/>
  </w:num>
  <w:num w:numId="3" w16cid:durableId="1909804710">
    <w:abstractNumId w:val="3"/>
  </w:num>
  <w:num w:numId="4" w16cid:durableId="1209151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20"/>
    <w:rsid w:val="00063A6B"/>
    <w:rsid w:val="000B6B72"/>
    <w:rsid w:val="000C7376"/>
    <w:rsid w:val="00120477"/>
    <w:rsid w:val="00203E1E"/>
    <w:rsid w:val="00216C72"/>
    <w:rsid w:val="00266804"/>
    <w:rsid w:val="002A4CB9"/>
    <w:rsid w:val="002A6D87"/>
    <w:rsid w:val="002D2557"/>
    <w:rsid w:val="002E0BF9"/>
    <w:rsid w:val="003909E3"/>
    <w:rsid w:val="00410E03"/>
    <w:rsid w:val="004F6A66"/>
    <w:rsid w:val="00510A92"/>
    <w:rsid w:val="00543062"/>
    <w:rsid w:val="00553A3E"/>
    <w:rsid w:val="005713CD"/>
    <w:rsid w:val="006D5B20"/>
    <w:rsid w:val="006D7014"/>
    <w:rsid w:val="006E1A54"/>
    <w:rsid w:val="0071794A"/>
    <w:rsid w:val="00796F69"/>
    <w:rsid w:val="007B6005"/>
    <w:rsid w:val="007D3C09"/>
    <w:rsid w:val="007D47D7"/>
    <w:rsid w:val="007D589E"/>
    <w:rsid w:val="00812732"/>
    <w:rsid w:val="0084208B"/>
    <w:rsid w:val="008475B7"/>
    <w:rsid w:val="008A065C"/>
    <w:rsid w:val="008D5F22"/>
    <w:rsid w:val="00952212"/>
    <w:rsid w:val="00954A65"/>
    <w:rsid w:val="00970C5B"/>
    <w:rsid w:val="009C76D9"/>
    <w:rsid w:val="009D64FF"/>
    <w:rsid w:val="00A87920"/>
    <w:rsid w:val="00B5323D"/>
    <w:rsid w:val="00BC0335"/>
    <w:rsid w:val="00BE0622"/>
    <w:rsid w:val="00C24674"/>
    <w:rsid w:val="00CB3B7B"/>
    <w:rsid w:val="00D40850"/>
    <w:rsid w:val="00D54CA3"/>
    <w:rsid w:val="00D65579"/>
    <w:rsid w:val="00E42E9B"/>
    <w:rsid w:val="00E92A8E"/>
    <w:rsid w:val="00EF698D"/>
    <w:rsid w:val="00F0321F"/>
    <w:rsid w:val="00F358A9"/>
    <w:rsid w:val="00F97A58"/>
    <w:rsid w:val="00FD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86E4"/>
  <w15:chartTrackingRefBased/>
  <w15:docId w15:val="{C2C72B03-41DE-49CB-8685-CD380E86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920"/>
    <w:rPr>
      <w:rFonts w:eastAsiaTheme="majorEastAsia" w:cstheme="majorBidi"/>
      <w:color w:val="272727" w:themeColor="text1" w:themeTint="D8"/>
    </w:rPr>
  </w:style>
  <w:style w:type="paragraph" w:styleId="Title">
    <w:name w:val="Title"/>
    <w:basedOn w:val="Normal"/>
    <w:next w:val="Normal"/>
    <w:link w:val="TitleChar"/>
    <w:uiPriority w:val="10"/>
    <w:qFormat/>
    <w:rsid w:val="00A87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920"/>
    <w:pPr>
      <w:spacing w:before="160"/>
      <w:jc w:val="center"/>
    </w:pPr>
    <w:rPr>
      <w:i/>
      <w:iCs/>
      <w:color w:val="404040" w:themeColor="text1" w:themeTint="BF"/>
    </w:rPr>
  </w:style>
  <w:style w:type="character" w:customStyle="1" w:styleId="QuoteChar">
    <w:name w:val="Quote Char"/>
    <w:basedOn w:val="DefaultParagraphFont"/>
    <w:link w:val="Quote"/>
    <w:uiPriority w:val="29"/>
    <w:rsid w:val="00A87920"/>
    <w:rPr>
      <w:i/>
      <w:iCs/>
      <w:color w:val="404040" w:themeColor="text1" w:themeTint="BF"/>
    </w:rPr>
  </w:style>
  <w:style w:type="paragraph" w:styleId="ListParagraph">
    <w:name w:val="List Paragraph"/>
    <w:basedOn w:val="Normal"/>
    <w:uiPriority w:val="34"/>
    <w:qFormat/>
    <w:rsid w:val="00A87920"/>
    <w:pPr>
      <w:ind w:left="720"/>
      <w:contextualSpacing/>
    </w:pPr>
  </w:style>
  <w:style w:type="character" w:styleId="IntenseEmphasis">
    <w:name w:val="Intense Emphasis"/>
    <w:basedOn w:val="DefaultParagraphFont"/>
    <w:uiPriority w:val="21"/>
    <w:qFormat/>
    <w:rsid w:val="00A87920"/>
    <w:rPr>
      <w:i/>
      <w:iCs/>
      <w:color w:val="0F4761" w:themeColor="accent1" w:themeShade="BF"/>
    </w:rPr>
  </w:style>
  <w:style w:type="paragraph" w:styleId="IntenseQuote">
    <w:name w:val="Intense Quote"/>
    <w:basedOn w:val="Normal"/>
    <w:next w:val="Normal"/>
    <w:link w:val="IntenseQuoteChar"/>
    <w:uiPriority w:val="30"/>
    <w:qFormat/>
    <w:rsid w:val="00A87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920"/>
    <w:rPr>
      <w:i/>
      <w:iCs/>
      <w:color w:val="0F4761" w:themeColor="accent1" w:themeShade="BF"/>
    </w:rPr>
  </w:style>
  <w:style w:type="character" w:styleId="IntenseReference">
    <w:name w:val="Intense Reference"/>
    <w:basedOn w:val="DefaultParagraphFont"/>
    <w:uiPriority w:val="32"/>
    <w:qFormat/>
    <w:rsid w:val="00A87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Waxler</dc:creator>
  <cp:keywords/>
  <dc:description/>
  <cp:lastModifiedBy>Michael Waxler</cp:lastModifiedBy>
  <cp:revision>46</cp:revision>
  <dcterms:created xsi:type="dcterms:W3CDTF">2025-10-27T04:38:00Z</dcterms:created>
  <dcterms:modified xsi:type="dcterms:W3CDTF">2025-10-27T05:28:00Z</dcterms:modified>
</cp:coreProperties>
</file>