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3FE5F" w14:textId="287A90B9" w:rsidR="001E6C78" w:rsidRDefault="001E6C78" w:rsidP="001E6C78">
      <w:pPr>
        <w:pStyle w:val="ListParagraph"/>
        <w:numPr>
          <w:ilvl w:val="0"/>
          <w:numId w:val="1"/>
        </w:numPr>
      </w:pPr>
      <w:r w:rsidRPr="001E6C78">
        <w:rPr>
          <w:b/>
          <w:bCs/>
        </w:rPr>
        <w:t>Justify development choices for your 3D scene</w:t>
      </w:r>
      <w:r w:rsidRPr="001E6C78">
        <w:t>. Think about why you chose your selected objects. Also consider how you were able to program for the required functionality.</w:t>
      </w:r>
    </w:p>
    <w:p w14:paraId="6BD9B6D8" w14:textId="318FA7B5" w:rsidR="001E6C78" w:rsidRPr="001E6C78" w:rsidRDefault="001E6C78" w:rsidP="001E6C78">
      <w:pPr>
        <w:pStyle w:val="ListParagraph"/>
        <w:ind w:left="1440"/>
      </w:pPr>
      <w:r>
        <w:t xml:space="preserve">When beginning the project, I wanted to ensure that I had used four of the shapes needed when building my scene. I started out with a Box and built upon that using a tapered cylinder, a </w:t>
      </w:r>
      <w:r>
        <w:t>cylinder</w:t>
      </w:r>
      <w:r>
        <w:t xml:space="preserve">, and a </w:t>
      </w:r>
      <w:r w:rsidRPr="001E6C78">
        <w:t>Torus</w:t>
      </w:r>
      <w:r>
        <w:t xml:space="preserve">. I then had to pick exactly what I would like to texture and found a wood texture for the desk, a plastic black texture for the computer monitor, and a silver texture for the base of the monitor. I then used those same textures on other items as well to ensure that they were about to appear in a defined manner. I did, however, struggle with coding the lighting effects as I was unable to fully light the scene in such a way that I was able to view </w:t>
      </w:r>
      <w:proofErr w:type="gramStart"/>
      <w:r>
        <w:t>all of</w:t>
      </w:r>
      <w:proofErr w:type="gramEnd"/>
      <w:r>
        <w:t xml:space="preserve"> the objects lit up. </w:t>
      </w:r>
    </w:p>
    <w:p w14:paraId="7666E766" w14:textId="55C8A0A5" w:rsidR="001E6C78" w:rsidRDefault="001E6C78" w:rsidP="001E6C78">
      <w:pPr>
        <w:numPr>
          <w:ilvl w:val="0"/>
          <w:numId w:val="1"/>
        </w:numPr>
      </w:pPr>
      <w:r w:rsidRPr="001E6C78">
        <w:rPr>
          <w:b/>
          <w:bCs/>
        </w:rPr>
        <w:t>Explain how a user can navigate your 3D scene</w:t>
      </w:r>
      <w:r w:rsidRPr="001E6C78">
        <w:t>. Explain how you set up to control the virtual camera for your 3D scene using different input devices.</w:t>
      </w:r>
    </w:p>
    <w:p w14:paraId="644031B7" w14:textId="55279BF8" w:rsidR="001E6C78" w:rsidRPr="001E6C78" w:rsidRDefault="001E6C78" w:rsidP="001E6C78">
      <w:pPr>
        <w:ind w:left="1440"/>
      </w:pPr>
      <w:r w:rsidRPr="001E6C78">
        <w:t xml:space="preserve">When setting up the virtual camera, </w:t>
      </w:r>
      <w:r>
        <w:t xml:space="preserve">both the keyboard and mouse can be used to move around the 3D scene. The mouse is used to pan around the screen as well as the scroll </w:t>
      </w:r>
      <w:r w:rsidR="002C0D8B">
        <w:t>wheel to</w:t>
      </w:r>
      <w:r>
        <w:t xml:space="preserve"> control the speed of the camera</w:t>
      </w:r>
      <w:r w:rsidR="002C0D8B">
        <w:t>. You are also able to use the W key to advance, the S key to move backward and both the A and D key to move left and right. The camera can also be moved upward and downward with the usage of E and Q. Overall, it is very simple to move around the 3D scene to look at all the objects included.</w:t>
      </w:r>
    </w:p>
    <w:p w14:paraId="0F700728" w14:textId="77777777" w:rsidR="001E6C78" w:rsidRDefault="001E6C78" w:rsidP="001E6C78">
      <w:pPr>
        <w:numPr>
          <w:ilvl w:val="0"/>
          <w:numId w:val="1"/>
        </w:numPr>
      </w:pPr>
      <w:r w:rsidRPr="001E6C78">
        <w:rPr>
          <w:b/>
          <w:bCs/>
        </w:rPr>
        <w:t>Explain the custom functions in your program that you are using to make your code more modular and organized</w:t>
      </w:r>
      <w:r w:rsidRPr="001E6C78">
        <w:t>. Ask yourself, what does the function you developed do and how is it reusable?</w:t>
      </w:r>
    </w:p>
    <w:p w14:paraId="65C83BFB" w14:textId="0C9CE9BD" w:rsidR="002C0D8B" w:rsidRPr="001E6C78" w:rsidRDefault="002C0D8B" w:rsidP="002C0D8B">
      <w:pPr>
        <w:ind w:left="1440"/>
      </w:pPr>
      <w:r>
        <w:t>I believe when viewing the functions I created, it is very noticeable that I had used the OpenGL project along the way. By sticking to the provided format, I was able to improve my project and take advantage of helpful hints along the way. For example, some of my object materials are very similar to the one provided to us as an example. I feel like overall; I succeeded in learning and understanding how OpenGL operates. This was not without error as I cannot fully grasp the concept of how lighting should be coded and would not suggest that anyone try to reuse what I was able to come up with.</w:t>
      </w:r>
    </w:p>
    <w:p w14:paraId="615A05D6" w14:textId="77777777" w:rsidR="001E6C78" w:rsidRDefault="001E6C78"/>
    <w:sectPr w:rsidR="001E6C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DF1EBB"/>
    <w:multiLevelType w:val="multilevel"/>
    <w:tmpl w:val="A82C4FC6"/>
    <w:lvl w:ilvl="0">
      <w:start w:val="1"/>
      <w:numFmt w:val="decimal"/>
      <w:lvlText w:val="%1."/>
      <w:lvlJc w:val="left"/>
      <w:pPr>
        <w:tabs>
          <w:tab w:val="num" w:pos="720"/>
        </w:tabs>
        <w:ind w:left="720" w:hanging="360"/>
      </w:pPr>
      <w:rPr>
        <w:rFonts w:asciiTheme="minorHAnsi" w:eastAsiaTheme="minorHAnsi" w:hAnsiTheme="minorHAnsi" w:cstheme="minorBidi"/>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5277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C78"/>
    <w:rsid w:val="00001BF4"/>
    <w:rsid w:val="001E6C78"/>
    <w:rsid w:val="002C0D8B"/>
    <w:rsid w:val="007E48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861F9"/>
  <w15:chartTrackingRefBased/>
  <w15:docId w15:val="{F8639319-AFDB-4B27-9331-0CA608D97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C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6C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6C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6C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6C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6C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C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C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C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C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6C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6C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C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6C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6C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C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C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C78"/>
    <w:rPr>
      <w:rFonts w:eastAsiaTheme="majorEastAsia" w:cstheme="majorBidi"/>
      <w:color w:val="272727" w:themeColor="text1" w:themeTint="D8"/>
    </w:rPr>
  </w:style>
  <w:style w:type="paragraph" w:styleId="Title">
    <w:name w:val="Title"/>
    <w:basedOn w:val="Normal"/>
    <w:next w:val="Normal"/>
    <w:link w:val="TitleChar"/>
    <w:uiPriority w:val="10"/>
    <w:qFormat/>
    <w:rsid w:val="001E6C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C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C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C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C78"/>
    <w:pPr>
      <w:spacing w:before="160"/>
      <w:jc w:val="center"/>
    </w:pPr>
    <w:rPr>
      <w:i/>
      <w:iCs/>
      <w:color w:val="404040" w:themeColor="text1" w:themeTint="BF"/>
    </w:rPr>
  </w:style>
  <w:style w:type="character" w:customStyle="1" w:styleId="QuoteChar">
    <w:name w:val="Quote Char"/>
    <w:basedOn w:val="DefaultParagraphFont"/>
    <w:link w:val="Quote"/>
    <w:uiPriority w:val="29"/>
    <w:rsid w:val="001E6C78"/>
    <w:rPr>
      <w:i/>
      <w:iCs/>
      <w:color w:val="404040" w:themeColor="text1" w:themeTint="BF"/>
    </w:rPr>
  </w:style>
  <w:style w:type="paragraph" w:styleId="ListParagraph">
    <w:name w:val="List Paragraph"/>
    <w:basedOn w:val="Normal"/>
    <w:uiPriority w:val="34"/>
    <w:qFormat/>
    <w:rsid w:val="001E6C78"/>
    <w:pPr>
      <w:ind w:left="720"/>
      <w:contextualSpacing/>
    </w:pPr>
  </w:style>
  <w:style w:type="character" w:styleId="IntenseEmphasis">
    <w:name w:val="Intense Emphasis"/>
    <w:basedOn w:val="DefaultParagraphFont"/>
    <w:uiPriority w:val="21"/>
    <w:qFormat/>
    <w:rsid w:val="001E6C78"/>
    <w:rPr>
      <w:i/>
      <w:iCs/>
      <w:color w:val="0F4761" w:themeColor="accent1" w:themeShade="BF"/>
    </w:rPr>
  </w:style>
  <w:style w:type="paragraph" w:styleId="IntenseQuote">
    <w:name w:val="Intense Quote"/>
    <w:basedOn w:val="Normal"/>
    <w:next w:val="Normal"/>
    <w:link w:val="IntenseQuoteChar"/>
    <w:uiPriority w:val="30"/>
    <w:qFormat/>
    <w:rsid w:val="001E6C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C78"/>
    <w:rPr>
      <w:i/>
      <w:iCs/>
      <w:color w:val="0F4761" w:themeColor="accent1" w:themeShade="BF"/>
    </w:rPr>
  </w:style>
  <w:style w:type="character" w:styleId="IntenseReference">
    <w:name w:val="Intense Reference"/>
    <w:basedOn w:val="DefaultParagraphFont"/>
    <w:uiPriority w:val="32"/>
    <w:qFormat/>
    <w:rsid w:val="001E6C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342</Words>
  <Characters>1954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Waxler</dc:creator>
  <cp:keywords/>
  <dc:description/>
  <cp:lastModifiedBy>Michael Waxler</cp:lastModifiedBy>
  <cp:revision>2</cp:revision>
  <dcterms:created xsi:type="dcterms:W3CDTF">2026-03-02T05:20:00Z</dcterms:created>
  <dcterms:modified xsi:type="dcterms:W3CDTF">2026-03-02T05:20:00Z</dcterms:modified>
</cp:coreProperties>
</file>