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08FC" w14:textId="77777777" w:rsidR="006C7D0A" w:rsidRPr="006C7D0A" w:rsidRDefault="006C7D0A" w:rsidP="006C7D0A">
      <w:pPr>
        <w:spacing w:after="0"/>
        <w:ind w:firstLine="709"/>
        <w:rPr>
          <w:b/>
          <w:bCs/>
          <w:lang w:val="en-US"/>
        </w:rPr>
      </w:pPr>
      <w:r w:rsidRPr="006C7D0A">
        <w:rPr>
          <w:b/>
          <w:bCs/>
          <w:lang w:val="en-US"/>
        </w:rPr>
        <w:t>What Canadian Immigration Lawyers Are Saying About the Future of Express Entry and AI in Immigration Processing</w:t>
      </w:r>
    </w:p>
    <w:p w14:paraId="20B56ADD" w14:textId="77777777" w:rsidR="006C7D0A" w:rsidRPr="006C7D0A" w:rsidRDefault="006C7D0A" w:rsidP="006C7D0A">
      <w:pPr>
        <w:spacing w:after="0"/>
        <w:ind w:firstLine="709"/>
        <w:rPr>
          <w:lang w:val="en-US"/>
        </w:rPr>
      </w:pPr>
      <w:r w:rsidRPr="006C7D0A">
        <w:rPr>
          <w:lang w:val="en-US"/>
        </w:rPr>
        <w:t>At the recent Canadian Bar Association National Immigration Conference, immigration lawyers from across the country gathered to discuss the challenges facing Canada's immigration system and the changes that may be coming in the years ahead.</w:t>
      </w:r>
    </w:p>
    <w:p w14:paraId="6AD1666A" w14:textId="77777777" w:rsidR="006C7D0A" w:rsidRPr="006C7D0A" w:rsidRDefault="006C7D0A" w:rsidP="006C7D0A">
      <w:pPr>
        <w:spacing w:after="0"/>
        <w:ind w:firstLine="709"/>
        <w:rPr>
          <w:lang w:val="en-US"/>
        </w:rPr>
      </w:pPr>
      <w:r w:rsidRPr="006C7D0A">
        <w:rPr>
          <w:lang w:val="en-US"/>
        </w:rPr>
        <w:t>While no major announcements were made by the government, the conversations among immigration practitioners offered valuable insight into how experienced lawyers view the future of Express Entry, category-based selection, and the increasing use of technology in immigration processing.</w:t>
      </w:r>
    </w:p>
    <w:p w14:paraId="7E52F14E" w14:textId="77777777" w:rsidR="006C7D0A" w:rsidRPr="006C7D0A" w:rsidRDefault="006C7D0A" w:rsidP="006C7D0A">
      <w:pPr>
        <w:spacing w:after="0"/>
        <w:ind w:firstLine="709"/>
        <w:rPr>
          <w:lang w:val="en-US"/>
        </w:rPr>
      </w:pPr>
      <w:r w:rsidRPr="006C7D0A">
        <w:rPr>
          <w:lang w:val="en-US"/>
        </w:rPr>
        <w:t>It is important to note that the points discussed below reflect the opinions, observations, and expectations of conference participants rather than official government policy.</w:t>
      </w:r>
    </w:p>
    <w:p w14:paraId="4F0046D4" w14:textId="77777777" w:rsidR="006C7D0A" w:rsidRPr="006C7D0A" w:rsidRDefault="006C7D0A" w:rsidP="006C7D0A">
      <w:pPr>
        <w:spacing w:after="0"/>
        <w:ind w:firstLine="709"/>
        <w:rPr>
          <w:b/>
          <w:bCs/>
          <w:lang w:val="en-US"/>
        </w:rPr>
      </w:pPr>
      <w:r w:rsidRPr="006C7D0A">
        <w:rPr>
          <w:b/>
          <w:bCs/>
          <w:lang w:val="en-US"/>
        </w:rPr>
        <w:t>A System in Transition</w:t>
      </w:r>
    </w:p>
    <w:p w14:paraId="58AA18D8" w14:textId="77777777" w:rsidR="006C7D0A" w:rsidRPr="006C7D0A" w:rsidRDefault="006C7D0A" w:rsidP="006C7D0A">
      <w:pPr>
        <w:spacing w:after="0"/>
        <w:ind w:firstLine="709"/>
        <w:rPr>
          <w:lang w:val="en-US"/>
        </w:rPr>
      </w:pPr>
      <w:r w:rsidRPr="006C7D0A">
        <w:rPr>
          <w:lang w:val="en-US"/>
        </w:rPr>
        <w:t>One recurring theme throughout the conference was the growing uncertainty surrounding Canada's immigration system.</w:t>
      </w:r>
    </w:p>
    <w:p w14:paraId="1087EA8B" w14:textId="77777777" w:rsidR="006C7D0A" w:rsidRPr="006C7D0A" w:rsidRDefault="006C7D0A" w:rsidP="006C7D0A">
      <w:pPr>
        <w:spacing w:after="0"/>
        <w:ind w:firstLine="709"/>
        <w:rPr>
          <w:lang w:val="en-US"/>
        </w:rPr>
      </w:pPr>
      <w:r w:rsidRPr="006C7D0A">
        <w:rPr>
          <w:lang w:val="en-US"/>
        </w:rPr>
        <w:t>Several experienced practitioners noted that the pace of change has accelerated significantly in recent years. Policies, selection priorities, and processing practices continue to evolve, making long-term immigration planning more challenging than it once was.</w:t>
      </w:r>
    </w:p>
    <w:p w14:paraId="493D8254" w14:textId="77777777" w:rsidR="006C7D0A" w:rsidRPr="006C7D0A" w:rsidRDefault="006C7D0A" w:rsidP="006C7D0A">
      <w:pPr>
        <w:spacing w:after="0"/>
        <w:ind w:firstLine="709"/>
        <w:rPr>
          <w:lang w:val="en-US"/>
        </w:rPr>
      </w:pPr>
      <w:r w:rsidRPr="006C7D0A">
        <w:rPr>
          <w:lang w:val="en-US"/>
        </w:rPr>
        <w:t>According to some participants, today's immigration environment is among the most complex they have encountered in decades of practice.</w:t>
      </w:r>
    </w:p>
    <w:p w14:paraId="57BDB452" w14:textId="77777777" w:rsidR="006C7D0A" w:rsidRPr="006C7D0A" w:rsidRDefault="006C7D0A" w:rsidP="006C7D0A">
      <w:pPr>
        <w:spacing w:after="0"/>
        <w:ind w:firstLine="709"/>
        <w:rPr>
          <w:b/>
          <w:bCs/>
          <w:lang w:val="en-US"/>
        </w:rPr>
      </w:pPr>
      <w:r w:rsidRPr="006C7D0A">
        <w:rPr>
          <w:b/>
          <w:bCs/>
          <w:lang w:val="en-US"/>
        </w:rPr>
        <w:t>Category-Based Selection Is Expected to Play an Even Bigger Role</w:t>
      </w:r>
    </w:p>
    <w:p w14:paraId="23BB8588" w14:textId="77777777" w:rsidR="006C7D0A" w:rsidRPr="006C7D0A" w:rsidRDefault="006C7D0A" w:rsidP="006C7D0A">
      <w:pPr>
        <w:spacing w:after="0"/>
        <w:ind w:firstLine="709"/>
        <w:rPr>
          <w:lang w:val="en-US"/>
        </w:rPr>
      </w:pPr>
      <w:r w:rsidRPr="006C7D0A">
        <w:rPr>
          <w:lang w:val="en-US"/>
        </w:rPr>
        <w:t>One topic that generated significant discussion was the future of Express Entry.</w:t>
      </w:r>
    </w:p>
    <w:p w14:paraId="6BFE80C7" w14:textId="77777777" w:rsidR="006C7D0A" w:rsidRPr="006C7D0A" w:rsidRDefault="006C7D0A" w:rsidP="006C7D0A">
      <w:pPr>
        <w:spacing w:after="0"/>
        <w:ind w:firstLine="709"/>
        <w:rPr>
          <w:lang w:val="en-US"/>
        </w:rPr>
      </w:pPr>
      <w:r w:rsidRPr="006C7D0A">
        <w:rPr>
          <w:lang w:val="en-US"/>
        </w:rPr>
        <w:t>Many lawyers expect category-based selection to continue expanding and becoming the primary tool used by the federal government to address labour market needs.</w:t>
      </w:r>
    </w:p>
    <w:p w14:paraId="1D9F5259" w14:textId="77777777" w:rsidR="006C7D0A" w:rsidRPr="006C7D0A" w:rsidRDefault="006C7D0A" w:rsidP="006C7D0A">
      <w:pPr>
        <w:spacing w:after="0"/>
        <w:ind w:firstLine="709"/>
        <w:rPr>
          <w:lang w:val="en-US"/>
        </w:rPr>
      </w:pPr>
      <w:r w:rsidRPr="006C7D0A">
        <w:rPr>
          <w:lang w:val="en-US"/>
        </w:rPr>
        <w:t>French-language proficiency was frequently highlighted as an area that remains a clear priority. Conference participants generally agreed that Francophone-focused draws are unlikely to disappear and may continue to provide strong opportunities for qualified candidates.</w:t>
      </w:r>
    </w:p>
    <w:p w14:paraId="0426E425" w14:textId="77777777" w:rsidR="006C7D0A" w:rsidRPr="006C7D0A" w:rsidRDefault="006C7D0A" w:rsidP="006C7D0A">
      <w:pPr>
        <w:spacing w:after="0"/>
        <w:ind w:firstLine="709"/>
        <w:rPr>
          <w:lang w:val="en-US"/>
        </w:rPr>
      </w:pPr>
      <w:r w:rsidRPr="006C7D0A">
        <w:rPr>
          <w:lang w:val="en-US"/>
        </w:rPr>
        <w:t>Several speakers also suggested that the government may place less emphasis on certain CRS bonus factors over time, relying instead on targeted category-based invitations to select candidates with skills that align with Canada's economic priorities.</w:t>
      </w:r>
    </w:p>
    <w:p w14:paraId="630B21AD" w14:textId="77777777" w:rsidR="006C7D0A" w:rsidRPr="006C7D0A" w:rsidRDefault="006C7D0A" w:rsidP="006C7D0A">
      <w:pPr>
        <w:spacing w:after="0"/>
        <w:ind w:firstLine="709"/>
        <w:rPr>
          <w:lang w:val="en-US"/>
        </w:rPr>
      </w:pPr>
      <w:r w:rsidRPr="006C7D0A">
        <w:rPr>
          <w:lang w:val="en-US"/>
        </w:rPr>
        <w:t>While no official changes have been announced, the overall sentiment was that candidates should pay close attention not only to their CRS score but also to whether they qualify under current or future priority categories.</w:t>
      </w:r>
    </w:p>
    <w:p w14:paraId="3D17D991" w14:textId="77777777" w:rsidR="006C7D0A" w:rsidRPr="006C7D0A" w:rsidRDefault="006C7D0A" w:rsidP="006C7D0A">
      <w:pPr>
        <w:spacing w:after="0"/>
        <w:ind w:firstLine="709"/>
        <w:rPr>
          <w:b/>
          <w:bCs/>
          <w:lang w:val="en-US"/>
        </w:rPr>
      </w:pPr>
      <w:r w:rsidRPr="006C7D0A">
        <w:rPr>
          <w:b/>
          <w:bCs/>
          <w:lang w:val="en-US"/>
        </w:rPr>
        <w:t>Could Express Entry Reforms Arrive Before 2027?</w:t>
      </w:r>
    </w:p>
    <w:p w14:paraId="570262D8" w14:textId="77777777" w:rsidR="006C7D0A" w:rsidRPr="006C7D0A" w:rsidRDefault="006C7D0A" w:rsidP="006C7D0A">
      <w:pPr>
        <w:spacing w:after="0"/>
        <w:ind w:firstLine="709"/>
        <w:rPr>
          <w:lang w:val="en-US"/>
        </w:rPr>
      </w:pPr>
      <w:r w:rsidRPr="006C7D0A">
        <w:rPr>
          <w:lang w:val="en-US"/>
        </w:rPr>
        <w:t>Another interesting discussion focused on the timing of future reforms.</w:t>
      </w:r>
    </w:p>
    <w:p w14:paraId="1196EA23" w14:textId="77777777" w:rsidR="006C7D0A" w:rsidRPr="006C7D0A" w:rsidRDefault="006C7D0A" w:rsidP="006C7D0A">
      <w:pPr>
        <w:spacing w:after="0"/>
        <w:ind w:firstLine="709"/>
        <w:rPr>
          <w:lang w:val="en-US"/>
        </w:rPr>
      </w:pPr>
      <w:r w:rsidRPr="006C7D0A">
        <w:rPr>
          <w:lang w:val="en-US"/>
        </w:rPr>
        <w:t>Some participants noted that the federal government already has considerable flexibility to adjust selection priorities through Ministerial Instructions. As a result, certain changes could potentially be introduced without waiting for broader legislative reforms.</w:t>
      </w:r>
    </w:p>
    <w:p w14:paraId="65A1093E" w14:textId="77777777" w:rsidR="006C7D0A" w:rsidRPr="006C7D0A" w:rsidRDefault="006C7D0A" w:rsidP="006C7D0A">
      <w:pPr>
        <w:spacing w:after="0"/>
        <w:ind w:firstLine="709"/>
        <w:rPr>
          <w:lang w:val="en-US"/>
        </w:rPr>
      </w:pPr>
      <w:r w:rsidRPr="006C7D0A">
        <w:rPr>
          <w:lang w:val="en-US"/>
        </w:rPr>
        <w:lastRenderedPageBreak/>
        <w:t>Conference discussions also referenced the government's previously announced intention to modernize economic immigration selection. Some lawyers believe this could eventually lead to a more streamlined federal immigration framework, although opinions differed regarding timelines and implementation.</w:t>
      </w:r>
    </w:p>
    <w:p w14:paraId="6DEC8921" w14:textId="77777777" w:rsidR="006C7D0A" w:rsidRPr="006C7D0A" w:rsidRDefault="006C7D0A" w:rsidP="006C7D0A">
      <w:pPr>
        <w:spacing w:after="0"/>
        <w:ind w:firstLine="709"/>
        <w:rPr>
          <w:lang w:val="en-US"/>
        </w:rPr>
      </w:pPr>
      <w:r w:rsidRPr="006C7D0A">
        <w:rPr>
          <w:lang w:val="en-US"/>
        </w:rPr>
        <w:t>The general expectation among many attendees was that category-based selection will continue to expand regardless of when broader structural reforms are introduced.</w:t>
      </w:r>
    </w:p>
    <w:p w14:paraId="2655AFA0" w14:textId="77777777" w:rsidR="006C7D0A" w:rsidRPr="006C7D0A" w:rsidRDefault="006C7D0A" w:rsidP="006C7D0A">
      <w:pPr>
        <w:spacing w:after="0"/>
        <w:ind w:firstLine="709"/>
        <w:rPr>
          <w:b/>
          <w:bCs/>
          <w:lang w:val="en-US"/>
        </w:rPr>
      </w:pPr>
      <w:r w:rsidRPr="006C7D0A">
        <w:rPr>
          <w:b/>
          <w:bCs/>
          <w:lang w:val="en-US"/>
        </w:rPr>
        <w:t>Concerns About AI and Automated Processing</w:t>
      </w:r>
    </w:p>
    <w:p w14:paraId="403F51AF" w14:textId="77777777" w:rsidR="006C7D0A" w:rsidRPr="006C7D0A" w:rsidRDefault="006C7D0A" w:rsidP="006C7D0A">
      <w:pPr>
        <w:spacing w:after="0"/>
        <w:ind w:firstLine="709"/>
        <w:rPr>
          <w:lang w:val="en-US"/>
        </w:rPr>
      </w:pPr>
      <w:r w:rsidRPr="006C7D0A">
        <w:rPr>
          <w:lang w:val="en-US"/>
        </w:rPr>
        <w:t>One of the most debated topics at the conference was the increasing role of automation and artificial intelligence within immigration processing.</w:t>
      </w:r>
    </w:p>
    <w:p w14:paraId="582D8821" w14:textId="77777777" w:rsidR="006C7D0A" w:rsidRPr="006C7D0A" w:rsidRDefault="006C7D0A" w:rsidP="006C7D0A">
      <w:pPr>
        <w:spacing w:after="0"/>
        <w:ind w:firstLine="709"/>
        <w:rPr>
          <w:lang w:val="en-US"/>
        </w:rPr>
      </w:pPr>
      <w:r w:rsidRPr="006C7D0A">
        <w:rPr>
          <w:lang w:val="en-US"/>
        </w:rPr>
        <w:t>IRCC has repeatedly stated that immigration decisions continue to be made by human officers. However, some practitioners expressed concern that automated systems may increasingly influence how applications are reviewed, triaged, and prioritized before reaching a decision-maker.</w:t>
      </w:r>
    </w:p>
    <w:p w14:paraId="65CC46DB" w14:textId="77777777" w:rsidR="006C7D0A" w:rsidRPr="006C7D0A" w:rsidRDefault="006C7D0A" w:rsidP="006C7D0A">
      <w:pPr>
        <w:spacing w:after="0"/>
        <w:ind w:firstLine="709"/>
        <w:rPr>
          <w:lang w:val="en-US"/>
        </w:rPr>
      </w:pPr>
      <w:r w:rsidRPr="006C7D0A">
        <w:rPr>
          <w:lang w:val="en-US"/>
        </w:rPr>
        <w:t>Several lawyers shared examples of refusal decisions that appeared inconsistent with the facts of the application, raising questions about the role that automated tools may play behind the scenes.</w:t>
      </w:r>
    </w:p>
    <w:p w14:paraId="68C73CD6" w14:textId="77777777" w:rsidR="006C7D0A" w:rsidRPr="006C7D0A" w:rsidRDefault="006C7D0A" w:rsidP="006C7D0A">
      <w:pPr>
        <w:spacing w:after="0"/>
        <w:ind w:firstLine="709"/>
        <w:rPr>
          <w:lang w:val="en-US"/>
        </w:rPr>
      </w:pPr>
      <w:r w:rsidRPr="006C7D0A">
        <w:rPr>
          <w:lang w:val="en-US"/>
        </w:rPr>
        <w:t>At the same time, conference participants emphasized that there is currently no evidence that artificial intelligence independently makes immigration decisions. Canadian courts continue to treat immigration refusals as decisions made by human officers unless proven otherwise.</w:t>
      </w:r>
    </w:p>
    <w:p w14:paraId="3E75D28E" w14:textId="77777777" w:rsidR="006C7D0A" w:rsidRPr="006C7D0A" w:rsidRDefault="006C7D0A" w:rsidP="006C7D0A">
      <w:pPr>
        <w:spacing w:after="0"/>
        <w:ind w:firstLine="709"/>
        <w:rPr>
          <w:lang w:val="en-US"/>
        </w:rPr>
      </w:pPr>
      <w:r w:rsidRPr="006C7D0A">
        <w:rPr>
          <w:lang w:val="en-US"/>
        </w:rPr>
        <w:t>As a result, applicants should be cautious about assuming that an unfavourable decision was caused by AI.</w:t>
      </w:r>
    </w:p>
    <w:p w14:paraId="491B723E" w14:textId="77777777" w:rsidR="006C7D0A" w:rsidRPr="006C7D0A" w:rsidRDefault="006C7D0A" w:rsidP="006C7D0A">
      <w:pPr>
        <w:spacing w:after="0"/>
        <w:ind w:firstLine="709"/>
        <w:rPr>
          <w:b/>
          <w:bCs/>
          <w:lang w:val="en-US"/>
        </w:rPr>
      </w:pPr>
      <w:r w:rsidRPr="006C7D0A">
        <w:rPr>
          <w:b/>
          <w:bCs/>
          <w:lang w:val="en-US"/>
        </w:rPr>
        <w:t>What Does This Mean for Applicants?</w:t>
      </w:r>
    </w:p>
    <w:p w14:paraId="3CFA9A80" w14:textId="77777777" w:rsidR="006C7D0A" w:rsidRPr="006C7D0A" w:rsidRDefault="006C7D0A" w:rsidP="006C7D0A">
      <w:pPr>
        <w:spacing w:after="0"/>
        <w:ind w:firstLine="709"/>
        <w:rPr>
          <w:lang w:val="en-US"/>
        </w:rPr>
      </w:pPr>
      <w:r w:rsidRPr="006C7D0A">
        <w:rPr>
          <w:lang w:val="en-US"/>
        </w:rPr>
        <w:t>Despite the uncertainty, one message remained consistent throughout the discussions: strong applications still matter.</w:t>
      </w:r>
    </w:p>
    <w:p w14:paraId="75060281" w14:textId="77777777" w:rsidR="006C7D0A" w:rsidRPr="006C7D0A" w:rsidRDefault="006C7D0A" w:rsidP="006C7D0A">
      <w:pPr>
        <w:spacing w:after="0"/>
        <w:ind w:firstLine="709"/>
        <w:rPr>
          <w:lang w:val="en-US"/>
        </w:rPr>
      </w:pPr>
      <w:r w:rsidRPr="006C7D0A">
        <w:rPr>
          <w:lang w:val="en-US"/>
        </w:rPr>
        <w:t>Lawyers stressed the importance of submitting complete, accurate, and well-documented applications. A comprehensive application record remains essential, particularly if a case later requires reconsideration or judicial review.</w:t>
      </w:r>
    </w:p>
    <w:p w14:paraId="029AFF2F" w14:textId="77777777" w:rsidR="006C7D0A" w:rsidRPr="006C7D0A" w:rsidRDefault="006C7D0A" w:rsidP="006C7D0A">
      <w:pPr>
        <w:spacing w:after="0"/>
        <w:ind w:firstLine="709"/>
        <w:rPr>
          <w:lang w:val="en-US"/>
        </w:rPr>
      </w:pPr>
      <w:r w:rsidRPr="006C7D0A">
        <w:rPr>
          <w:lang w:val="en-US"/>
        </w:rPr>
        <w:t>However, many practitioners acknowledged that immigration outcomes can feel less predictable than in the past. Factors such as changing government priorities, evolving policies, officer discretion, and new processing technologies can all influence how applications are assessed.</w:t>
      </w:r>
    </w:p>
    <w:p w14:paraId="0F3C6C58" w14:textId="77777777" w:rsidR="006C7D0A" w:rsidRPr="006C7D0A" w:rsidRDefault="006C7D0A" w:rsidP="006C7D0A">
      <w:pPr>
        <w:spacing w:after="0"/>
        <w:ind w:firstLine="709"/>
        <w:rPr>
          <w:lang w:val="en-US"/>
        </w:rPr>
      </w:pPr>
      <w:r w:rsidRPr="006C7D0A">
        <w:rPr>
          <w:lang w:val="en-US"/>
        </w:rPr>
        <w:t>For applicants, this means that immigration planning should be approached as an ongoing strategy rather than a one-time submission.</w:t>
      </w:r>
    </w:p>
    <w:p w14:paraId="1C151D47" w14:textId="77777777" w:rsidR="006C7D0A" w:rsidRPr="006C7D0A" w:rsidRDefault="006C7D0A" w:rsidP="006C7D0A">
      <w:pPr>
        <w:spacing w:after="0"/>
        <w:ind w:firstLine="709"/>
        <w:rPr>
          <w:b/>
          <w:bCs/>
          <w:lang w:val="en-US"/>
        </w:rPr>
      </w:pPr>
      <w:r w:rsidRPr="006C7D0A">
        <w:rPr>
          <w:b/>
          <w:bCs/>
          <w:lang w:val="en-US"/>
        </w:rPr>
        <w:t>Key Takeaways</w:t>
      </w:r>
    </w:p>
    <w:p w14:paraId="7110E4D6" w14:textId="77777777" w:rsidR="006C7D0A" w:rsidRPr="006C7D0A" w:rsidRDefault="006C7D0A" w:rsidP="006C7D0A">
      <w:pPr>
        <w:spacing w:after="0"/>
        <w:ind w:firstLine="709"/>
        <w:rPr>
          <w:lang w:val="en-US"/>
        </w:rPr>
      </w:pPr>
      <w:r w:rsidRPr="006C7D0A">
        <w:rPr>
          <w:lang w:val="en-US"/>
        </w:rPr>
        <w:t>Based on discussions at the conference, several themes emerged:</w:t>
      </w:r>
    </w:p>
    <w:p w14:paraId="3027E0DA" w14:textId="77777777" w:rsidR="006C7D0A" w:rsidRPr="006C7D0A" w:rsidRDefault="006C7D0A" w:rsidP="006C7D0A">
      <w:pPr>
        <w:numPr>
          <w:ilvl w:val="0"/>
          <w:numId w:val="1"/>
        </w:numPr>
        <w:spacing w:after="0"/>
        <w:rPr>
          <w:lang w:val="en-US"/>
        </w:rPr>
      </w:pPr>
      <w:r w:rsidRPr="006C7D0A">
        <w:rPr>
          <w:lang w:val="en-US"/>
        </w:rPr>
        <w:t>Category-based selection is expected to remain a central feature of Express Entry.</w:t>
      </w:r>
    </w:p>
    <w:p w14:paraId="04E9CF75" w14:textId="77777777" w:rsidR="006C7D0A" w:rsidRPr="006C7D0A" w:rsidRDefault="006C7D0A" w:rsidP="006C7D0A">
      <w:pPr>
        <w:numPr>
          <w:ilvl w:val="0"/>
          <w:numId w:val="1"/>
        </w:numPr>
        <w:spacing w:after="0"/>
        <w:rPr>
          <w:lang w:val="en-US"/>
        </w:rPr>
      </w:pPr>
      <w:r w:rsidRPr="006C7D0A">
        <w:rPr>
          <w:lang w:val="en-US"/>
        </w:rPr>
        <w:t>French-language proficiency continues to be viewed as a significant advantage.</w:t>
      </w:r>
    </w:p>
    <w:p w14:paraId="18C88131" w14:textId="77777777" w:rsidR="006C7D0A" w:rsidRPr="006C7D0A" w:rsidRDefault="006C7D0A" w:rsidP="006C7D0A">
      <w:pPr>
        <w:numPr>
          <w:ilvl w:val="0"/>
          <w:numId w:val="1"/>
        </w:numPr>
        <w:spacing w:after="0"/>
        <w:rPr>
          <w:lang w:val="en-US"/>
        </w:rPr>
      </w:pPr>
      <w:r w:rsidRPr="006C7D0A">
        <w:rPr>
          <w:lang w:val="en-US"/>
        </w:rPr>
        <w:t>Additional changes to selection criteria may occur before broader legislative reforms are finalized.</w:t>
      </w:r>
    </w:p>
    <w:p w14:paraId="5F10E56D" w14:textId="77777777" w:rsidR="006C7D0A" w:rsidRPr="006C7D0A" w:rsidRDefault="006C7D0A" w:rsidP="006C7D0A">
      <w:pPr>
        <w:numPr>
          <w:ilvl w:val="0"/>
          <w:numId w:val="1"/>
        </w:numPr>
        <w:spacing w:after="0"/>
        <w:rPr>
          <w:lang w:val="en-US"/>
        </w:rPr>
      </w:pPr>
      <w:r w:rsidRPr="006C7D0A">
        <w:rPr>
          <w:lang w:val="en-US"/>
        </w:rPr>
        <w:t>Immigration lawyers remain concerned about the growing influence of automated tools in application processing.</w:t>
      </w:r>
    </w:p>
    <w:p w14:paraId="263E8262" w14:textId="77777777" w:rsidR="006C7D0A" w:rsidRPr="006C7D0A" w:rsidRDefault="006C7D0A" w:rsidP="006C7D0A">
      <w:pPr>
        <w:numPr>
          <w:ilvl w:val="0"/>
          <w:numId w:val="1"/>
        </w:numPr>
        <w:spacing w:after="0"/>
        <w:rPr>
          <w:lang w:val="en-US"/>
        </w:rPr>
      </w:pPr>
      <w:r w:rsidRPr="006C7D0A">
        <w:rPr>
          <w:lang w:val="en-US"/>
        </w:rPr>
        <w:lastRenderedPageBreak/>
        <w:t>Well-prepared applications remain critically important despite increasing uncertainty.</w:t>
      </w:r>
    </w:p>
    <w:p w14:paraId="471C9FC6" w14:textId="77777777" w:rsidR="006C7D0A" w:rsidRPr="006C7D0A" w:rsidRDefault="006C7D0A" w:rsidP="006C7D0A">
      <w:pPr>
        <w:numPr>
          <w:ilvl w:val="0"/>
          <w:numId w:val="1"/>
        </w:numPr>
        <w:spacing w:after="0"/>
        <w:rPr>
          <w:lang w:val="en-US"/>
        </w:rPr>
      </w:pPr>
      <w:r w:rsidRPr="006C7D0A">
        <w:rPr>
          <w:lang w:val="en-US"/>
        </w:rPr>
        <w:t>Flexibility and ongoing monitoring of immigration developments are becoming essential for successful immigration planning.</w:t>
      </w:r>
    </w:p>
    <w:p w14:paraId="771D0E71" w14:textId="77777777" w:rsidR="006C7D0A" w:rsidRDefault="006C7D0A" w:rsidP="006C7D0A">
      <w:pPr>
        <w:spacing w:after="0"/>
        <w:ind w:firstLine="709"/>
        <w:rPr>
          <w:b/>
          <w:bCs/>
          <w:lang w:val="en-US"/>
        </w:rPr>
      </w:pPr>
    </w:p>
    <w:p w14:paraId="631689A4" w14:textId="4046CC6B" w:rsidR="006C7D0A" w:rsidRPr="006C7D0A" w:rsidRDefault="006C7D0A" w:rsidP="006C7D0A">
      <w:pPr>
        <w:spacing w:after="0"/>
        <w:ind w:firstLine="709"/>
        <w:rPr>
          <w:lang w:val="en-US"/>
        </w:rPr>
      </w:pPr>
      <w:r w:rsidRPr="006C7D0A">
        <w:rPr>
          <w:lang w:val="en-US"/>
        </w:rPr>
        <w:t>Canada's immigration system continues to evolve, and many of the discussions taking place among immigration lawyers today may shape how applicants approach their immigration plans tomorrow.</w:t>
      </w:r>
    </w:p>
    <w:p w14:paraId="72AB344A" w14:textId="77777777" w:rsidR="006C7D0A" w:rsidRPr="006C7D0A" w:rsidRDefault="006C7D0A" w:rsidP="006C7D0A">
      <w:pPr>
        <w:spacing w:after="0"/>
        <w:ind w:firstLine="709"/>
        <w:rPr>
          <w:lang w:val="en-US"/>
        </w:rPr>
      </w:pPr>
      <w:r w:rsidRPr="006C7D0A">
        <w:rPr>
          <w:lang w:val="en-US"/>
        </w:rPr>
        <w:t>Although no one can predict exactly what reforms will be introduced or when they will arrive, the conversations at this year's Canadian Bar Association National Immigration Conference highlight a clear trend: immigration selection is becoming increasingly targeted, dynamic, and responsive to government priorities.</w:t>
      </w:r>
    </w:p>
    <w:p w14:paraId="2D01E150" w14:textId="77777777" w:rsidR="006C7D0A" w:rsidRPr="006C7D0A" w:rsidRDefault="006C7D0A" w:rsidP="006C7D0A">
      <w:pPr>
        <w:spacing w:after="0"/>
        <w:ind w:firstLine="709"/>
        <w:rPr>
          <w:lang w:val="en-US"/>
        </w:rPr>
      </w:pPr>
      <w:r w:rsidRPr="006C7D0A">
        <w:rPr>
          <w:lang w:val="en-US"/>
        </w:rPr>
        <w:t>For prospective immigrants, staying informed and adapting to change may be just as important as achieving a competitive score in the Express Entry system.</w:t>
      </w:r>
    </w:p>
    <w:p w14:paraId="25CEE825" w14:textId="77777777" w:rsidR="00F12C76" w:rsidRPr="006C7D0A" w:rsidRDefault="00F12C76" w:rsidP="006C7D0A">
      <w:pPr>
        <w:spacing w:after="0"/>
        <w:ind w:firstLine="709"/>
        <w:rPr>
          <w:lang w:val="en-US"/>
        </w:rPr>
      </w:pPr>
    </w:p>
    <w:sectPr w:rsidR="00F12C76" w:rsidRPr="006C7D0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71D27"/>
    <w:multiLevelType w:val="multilevel"/>
    <w:tmpl w:val="135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6C"/>
    <w:rsid w:val="006C0B77"/>
    <w:rsid w:val="006C7D0A"/>
    <w:rsid w:val="008242FF"/>
    <w:rsid w:val="00870751"/>
    <w:rsid w:val="00922C48"/>
    <w:rsid w:val="00AC306C"/>
    <w:rsid w:val="00B915B7"/>
    <w:rsid w:val="00C65350"/>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256F"/>
  <w15:chartTrackingRefBased/>
  <w15:docId w15:val="{DCCB61CD-C90C-4734-B640-4E83FA30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C30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30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306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C306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C306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C30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30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30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30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30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30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306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C306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C306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C306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C306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C306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C30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6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C3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6C"/>
    <w:pPr>
      <w:spacing w:before="160"/>
      <w:jc w:val="center"/>
    </w:pPr>
    <w:rPr>
      <w:i/>
      <w:iCs/>
      <w:color w:val="404040" w:themeColor="text1" w:themeTint="BF"/>
    </w:rPr>
  </w:style>
  <w:style w:type="character" w:customStyle="1" w:styleId="QuoteChar">
    <w:name w:val="Quote Char"/>
    <w:basedOn w:val="DefaultParagraphFont"/>
    <w:link w:val="Quote"/>
    <w:uiPriority w:val="29"/>
    <w:rsid w:val="00AC306C"/>
    <w:rPr>
      <w:rFonts w:ascii="Times New Roman" w:hAnsi="Times New Roman"/>
      <w:i/>
      <w:iCs/>
      <w:color w:val="404040" w:themeColor="text1" w:themeTint="BF"/>
      <w:sz w:val="28"/>
    </w:rPr>
  </w:style>
  <w:style w:type="paragraph" w:styleId="ListParagraph">
    <w:name w:val="List Paragraph"/>
    <w:basedOn w:val="Normal"/>
    <w:uiPriority w:val="34"/>
    <w:qFormat/>
    <w:rsid w:val="00AC306C"/>
    <w:pPr>
      <w:ind w:left="720"/>
      <w:contextualSpacing/>
    </w:pPr>
  </w:style>
  <w:style w:type="character" w:styleId="IntenseEmphasis">
    <w:name w:val="Intense Emphasis"/>
    <w:basedOn w:val="DefaultParagraphFont"/>
    <w:uiPriority w:val="21"/>
    <w:qFormat/>
    <w:rsid w:val="00AC306C"/>
    <w:rPr>
      <w:i/>
      <w:iCs/>
      <w:color w:val="2E74B5" w:themeColor="accent1" w:themeShade="BF"/>
    </w:rPr>
  </w:style>
  <w:style w:type="paragraph" w:styleId="IntenseQuote">
    <w:name w:val="Intense Quote"/>
    <w:basedOn w:val="Normal"/>
    <w:next w:val="Normal"/>
    <w:link w:val="IntenseQuoteChar"/>
    <w:uiPriority w:val="30"/>
    <w:qFormat/>
    <w:rsid w:val="00AC30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306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C30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 Bobrysheva- Lana Immigration Consulting Services Inc.</dc:creator>
  <cp:keywords/>
  <dc:description/>
  <cp:lastModifiedBy>Bogdana Bobrysheva- Lana Immigration Consulting Services Inc.</cp:lastModifiedBy>
  <cp:revision>2</cp:revision>
  <dcterms:created xsi:type="dcterms:W3CDTF">2026-06-09T15:11:00Z</dcterms:created>
  <dcterms:modified xsi:type="dcterms:W3CDTF">2026-06-09T15:13:00Z</dcterms:modified>
</cp:coreProperties>
</file>