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pPr>
    </w:p>
    <w:p>
      <w:pPr>
        <w:jc w:val="center"/>
      </w:pPr>
      <w:r>
        <w:rPr>
          <w:rFonts w:ascii="Arial" w:cs="Arial" w:eastAsia="Arial" w:hAnsi="Arial"/>
          <w:b/>
          <w:bCs/>
          <w:color w:val="1A3A5C"/>
          <w:sz w:val="56"/>
          <w:szCs w:val="56"/>
        </w:rPr>
        <w:t xml:space="preserve">GHS Markdown Editor</w:t>
      </w:r>
    </w:p>
    <w:p>
      <w:pPr>
        <w:spacing w:after="160" w:before="160"/>
        <w:jc w:val="center"/>
      </w:pPr>
      <w:r>
        <w:rPr>
          <w:rFonts w:ascii="Arial" w:cs="Arial" w:eastAsia="Arial" w:hAnsi="Arial"/>
          <w:color w:val="4A9EFF"/>
          <w:sz w:val="36"/>
          <w:szCs w:val="36"/>
        </w:rPr>
        <w:t xml:space="preserve">User Guide</w:t>
      </w:r>
    </w:p>
    <w:p>
      <w:pPr>
        <w:pBdr>
          <w:bottom w:val="single" w:color="4A9EFF" w:sz="4"/>
        </w:pBdr>
        <w:jc w:val="center"/>
      </w:pPr>
    </w:p>
    <w:p>
      <w:pPr>
        <w:spacing w:before="400"/>
      </w:pPr>
    </w:p>
    <w:p>
      <w:pPr>
        <w:jc w:val="center"/>
      </w:pPr>
      <w:r>
        <w:rPr>
          <w:rFonts w:ascii="Arial" w:cs="Arial" w:eastAsia="Arial" w:hAnsi="Arial"/>
          <w:color w:val="888888"/>
          <w:sz w:val="22"/>
          <w:szCs w:val="22"/>
        </w:rPr>
        <w:t xml:space="preserve">Version 1.0.0</w:t>
      </w:r>
    </w:p>
    <w:p>
      <w:pPr>
        <w:spacing w:before="80"/>
        <w:jc w:val="center"/>
      </w:pPr>
      <w:r>
        <w:rPr>
          <w:rFonts w:ascii="Arial" w:cs="Arial" w:eastAsia="Arial" w:hAnsi="Arial"/>
          <w:color w:val="888888"/>
          <w:sz w:val="22"/>
          <w:szCs w:val="22"/>
        </w:rPr>
        <w:t xml:space="preserve">Windows &amp; macOS</w:t>
      </w:r>
    </w:p>
    <w:p>
      <w:pPr>
        <w:spacing w:before="80"/>
        <w:jc w:val="center"/>
      </w:pPr>
      <w:r>
        <w:rPr>
          <w:rFonts w:ascii="Arial" w:cs="Arial" w:eastAsia="Arial" w:hAnsi="Arial"/>
          <w:i/>
          <w:iCs/>
          <w:color w:val="AAAAAA"/>
          <w:sz w:val="20"/>
          <w:szCs w:val="20"/>
        </w:rPr>
        <w:t xml:space="preserve">Part of the GHS Markdown Ecosystem</w:t>
      </w:r>
    </w:p>
    <w:p>
      <w:r>
        <w:br/>
      </w:r>
    </w:p>
    <w:p>
      <w:pPr>
        <w:pStyle w:val="Heading1"/>
        <w:spacing w:after="120" w:before="400"/>
      </w:pPr>
      <w:r>
        <w:rPr>
          <w:rFonts w:ascii="Arial" w:cs="Arial" w:eastAsia="Arial" w:hAnsi="Arial"/>
          <w:b/>
          <w:bCs/>
          <w:color w:val="1A3A5C"/>
          <w:sz w:val="32"/>
          <w:szCs w:val="32"/>
        </w:rPr>
        <w:t xml:space="preserve">Contents</w:t>
      </w:r>
    </w:p>
    <w:p>
      <w:pPr>
        <w:spacing w:after="80" w:before="80"/>
      </w:pPr>
      <w:r>
        <w:rPr>
          <w:rFonts w:ascii="Arial" w:cs="Arial" w:eastAsia="Arial" w:hAnsi="Arial"/>
          <w:sz w:val="22"/>
          <w:szCs w:val="22"/>
        </w:rPr>
        <w:t xml:space="preserve">This guide covers everything you need to know to get the most out of GHS Markdown Editor.</w:t>
      </w:r>
    </w:p>
    <w:p>
      <w:pPr>
        <w:spacing w:after="60" w:before="120"/>
      </w:pPr>
      <w:r>
        <w:rPr>
          <w:rFonts w:ascii="Arial" w:cs="Arial" w:eastAsia="Arial" w:hAnsi="Arial"/>
          <w:color w:val="444444"/>
          <w:sz w:val="22"/>
          <w:szCs w:val="22"/>
        </w:rPr>
        <w:t xml:space="preserve">1.  Introduction ............................................ 3</w:t>
      </w:r>
    </w:p>
    <w:p>
      <w:pPr>
        <w:spacing w:after="40" w:before="40"/>
      </w:pPr>
      <w:r>
        <w:rPr>
          <w:rFonts w:ascii="Arial" w:cs="Arial" w:eastAsia="Arial" w:hAnsi="Arial"/>
          <w:color w:val="444444"/>
          <w:sz w:val="22"/>
          <w:szCs w:val="22"/>
        </w:rPr>
        <w:t xml:space="preserve">2.  Getting Started .......................................... 3</w:t>
      </w:r>
    </w:p>
    <w:p>
      <w:pPr>
        <w:spacing w:after="40" w:before="40"/>
      </w:pPr>
      <w:r>
        <w:rPr>
          <w:rFonts w:ascii="Arial" w:cs="Arial" w:eastAsia="Arial" w:hAnsi="Arial"/>
          <w:color w:val="444444"/>
          <w:sz w:val="22"/>
          <w:szCs w:val="22"/>
        </w:rPr>
        <w:t xml:space="preserve">3.  Interface Overview ....................................... 4</w:t>
      </w:r>
    </w:p>
    <w:p>
      <w:pPr>
        <w:spacing w:after="40" w:before="40"/>
      </w:pPr>
      <w:r>
        <w:rPr>
          <w:rFonts w:ascii="Arial" w:cs="Arial" w:eastAsia="Arial" w:hAnsi="Arial"/>
          <w:color w:val="444444"/>
          <w:sz w:val="22"/>
          <w:szCs w:val="22"/>
        </w:rPr>
        <w:t xml:space="preserve">4.  The Editor ............................................... 5</w:t>
      </w:r>
    </w:p>
    <w:p>
      <w:pPr>
        <w:spacing w:after="40" w:before="40"/>
      </w:pPr>
      <w:r>
        <w:rPr>
          <w:rFonts w:ascii="Arial" w:cs="Arial" w:eastAsia="Arial" w:hAnsi="Arial"/>
          <w:color w:val="444444"/>
          <w:sz w:val="22"/>
          <w:szCs w:val="22"/>
        </w:rPr>
        <w:t xml:space="preserve">5.  The Preview Pane ......................................... 6</w:t>
      </w:r>
    </w:p>
    <w:p>
      <w:pPr>
        <w:spacing w:after="40" w:before="40"/>
      </w:pPr>
      <w:r>
        <w:rPr>
          <w:rFonts w:ascii="Arial" w:cs="Arial" w:eastAsia="Arial" w:hAnsi="Arial"/>
          <w:color w:val="444444"/>
          <w:sz w:val="22"/>
          <w:szCs w:val="22"/>
        </w:rPr>
        <w:t xml:space="preserve">6.  Formatting Toolbar ....................................... 7</w:t>
      </w:r>
    </w:p>
    <w:p>
      <w:pPr>
        <w:spacing w:after="40" w:before="40"/>
      </w:pPr>
      <w:r>
        <w:rPr>
          <w:rFonts w:ascii="Arial" w:cs="Arial" w:eastAsia="Arial" w:hAnsi="Arial"/>
          <w:color w:val="444444"/>
          <w:sz w:val="22"/>
          <w:szCs w:val="22"/>
        </w:rPr>
        <w:t xml:space="preserve">7.  Document Topology &amp; Outline .............................. 8</w:t>
      </w:r>
    </w:p>
    <w:p>
      <w:pPr>
        <w:spacing w:after="40" w:before="40"/>
      </w:pPr>
      <w:r>
        <w:rPr>
          <w:rFonts w:ascii="Arial" w:cs="Arial" w:eastAsia="Arial" w:hAnsi="Arial"/>
          <w:color w:val="444444"/>
          <w:sz w:val="22"/>
          <w:szCs w:val="22"/>
        </w:rPr>
        <w:t xml:space="preserve">8.  Snippet Studio ........................................... 9</w:t>
      </w:r>
    </w:p>
    <w:p>
      <w:pPr>
        <w:spacing w:after="40" w:before="40"/>
      </w:pPr>
      <w:r>
        <w:rPr>
          <w:rFonts w:ascii="Arial" w:cs="Arial" w:eastAsia="Arial" w:hAnsi="Arial"/>
          <w:color w:val="444444"/>
          <w:sz w:val="22"/>
          <w:szCs w:val="22"/>
        </w:rPr>
        <w:t xml:space="preserve">9.  Version Timeline ........................................ 10</w:t>
      </w:r>
    </w:p>
    <w:p>
      <w:pPr>
        <w:spacing w:after="40" w:before="40"/>
      </w:pPr>
      <w:r>
        <w:rPr>
          <w:rFonts w:ascii="Arial" w:cs="Arial" w:eastAsia="Arial" w:hAnsi="Arial"/>
          <w:color w:val="444444"/>
          <w:sz w:val="22"/>
          <w:szCs w:val="22"/>
        </w:rPr>
        <w:t xml:space="preserve">10. Export .................................................. 11</w:t>
      </w:r>
    </w:p>
    <w:p>
      <w:pPr>
        <w:spacing w:after="40" w:before="40"/>
      </w:pPr>
      <w:r>
        <w:rPr>
          <w:rFonts w:ascii="Arial" w:cs="Arial" w:eastAsia="Arial" w:hAnsi="Arial"/>
          <w:color w:val="444444"/>
          <w:sz w:val="22"/>
          <w:szCs w:val="22"/>
        </w:rPr>
        <w:t xml:space="preserve">11. Focus Mode .............................................. 12</w:t>
      </w:r>
    </w:p>
    <w:p>
      <w:pPr>
        <w:spacing w:after="40" w:before="40"/>
      </w:pPr>
      <w:r>
        <w:rPr>
          <w:rFonts w:ascii="Arial" w:cs="Arial" w:eastAsia="Arial" w:hAnsi="Arial"/>
          <w:color w:val="444444"/>
          <w:sz w:val="22"/>
          <w:szCs w:val="22"/>
        </w:rPr>
        <w:t xml:space="preserve">12. Detached Preview (Dual Monitor) ......................... 13</w:t>
      </w:r>
    </w:p>
    <w:p>
      <w:pPr>
        <w:spacing w:after="40" w:before="40"/>
      </w:pPr>
      <w:r>
        <w:rPr>
          <w:rFonts w:ascii="Arial" w:cs="Arial" w:eastAsia="Arial" w:hAnsi="Arial"/>
          <w:color w:val="444444"/>
          <w:sz w:val="22"/>
          <w:szCs w:val="22"/>
        </w:rPr>
        <w:t xml:space="preserve">13. AI Assist Panel .......................................... 14</w:t>
      </w:r>
    </w:p>
    <w:p>
      <w:pPr>
        <w:spacing w:after="40" w:before="40"/>
      </w:pPr>
      <w:r>
        <w:rPr>
          <w:rFonts w:ascii="Arial" w:cs="Arial" w:eastAsia="Arial" w:hAnsi="Arial"/>
          <w:color w:val="444444"/>
          <w:sz w:val="22"/>
          <w:szCs w:val="22"/>
        </w:rPr>
        <w:t xml:space="preserve">14. Command Palette .......................................... 15</w:t>
      </w:r>
    </w:p>
    <w:p>
      <w:pPr>
        <w:spacing w:after="40" w:before="40"/>
      </w:pPr>
      <w:r>
        <w:rPr>
          <w:rFonts w:ascii="Arial" w:cs="Arial" w:eastAsia="Arial" w:hAnsi="Arial"/>
          <w:color w:val="444444"/>
          <w:sz w:val="22"/>
          <w:szCs w:val="22"/>
        </w:rPr>
        <w:t xml:space="preserve">15. Settings ................................................ 15</w:t>
      </w:r>
    </w:p>
    <w:p>
      <w:pPr>
        <w:spacing w:after="40" w:before="40"/>
      </w:pPr>
      <w:r>
        <w:rPr>
          <w:rFonts w:ascii="Arial" w:cs="Arial" w:eastAsia="Arial" w:hAnsi="Arial"/>
          <w:color w:val="444444"/>
          <w:sz w:val="22"/>
          <w:szCs w:val="22"/>
        </w:rPr>
        <w:t xml:space="preserve">16. File Operations .......................................... 17</w:t>
      </w:r>
    </w:p>
    <w:p>
      <w:pPr>
        <w:spacing w:after="60" w:before="40"/>
      </w:pPr>
      <w:r>
        <w:rPr>
          <w:rFonts w:ascii="Arial" w:cs="Arial" w:eastAsia="Arial" w:hAnsi="Arial"/>
          <w:color w:val="444444"/>
          <w:sz w:val="22"/>
          <w:szCs w:val="22"/>
        </w:rPr>
        <w:t xml:space="preserve">17. Keyboard Shortcuts Reference ............................ 18</w:t>
      </w:r>
    </w:p>
    <w:p>
      <w:r>
        <w:br/>
      </w:r>
    </w:p>
    <w:p>
      <w:pPr>
        <w:pStyle w:val="Heading1"/>
        <w:spacing w:after="120" w:before="400"/>
      </w:pPr>
      <w:r>
        <w:rPr>
          <w:rFonts w:ascii="Arial" w:cs="Arial" w:eastAsia="Arial" w:hAnsi="Arial"/>
          <w:b/>
          <w:bCs/>
          <w:color w:val="1A3A5C"/>
          <w:sz w:val="32"/>
          <w:szCs w:val="32"/>
        </w:rPr>
        <w:t xml:space="preserve">1. Introduction</w:t>
      </w:r>
    </w:p>
    <w:p>
      <w:pPr>
        <w:spacing w:after="80" w:before="80"/>
      </w:pPr>
      <w:r>
        <w:rPr>
          <w:rFonts w:ascii="Arial" w:cs="Arial" w:eastAsia="Arial" w:hAnsi="Arial"/>
          <w:sz w:val="22"/>
          <w:szCs w:val="22"/>
        </w:rPr>
        <w:t xml:space="preserve">GHS Markdown Editor is a feature-rich Markdown editor for Windows and macOS, built for writers, developers, and content creators who want the clarity of plain text with the power of a professional editing environment.</w:t>
      </w:r>
    </w:p>
    <w:p>
      <w:pPr>
        <w:spacing w:after="80" w:before="80"/>
      </w:pPr>
      <w:r>
        <w:rPr>
          <w:rFonts w:ascii="Arial" w:cs="Arial" w:eastAsia="Arial" w:hAnsi="Arial"/>
          <w:sz w:val="22"/>
          <w:szCs w:val="22"/>
        </w:rPr>
        <w:t xml:space="preserve">The app offers a live split-pane view — you write Markdown on the left and see beautifully formatted output on the right, updating as you type. It is part of the </w:t>
      </w:r>
      <w:r>
        <w:rPr>
          <w:rFonts w:ascii="Arial" w:cs="Arial" w:eastAsia="Arial" w:hAnsi="Arial"/>
          <w:b/>
          <w:bCs/>
          <w:sz w:val="22"/>
          <w:szCs w:val="22"/>
        </w:rPr>
        <w:t xml:space="preserve">GHS Markdown Ecosystem</w:t>
      </w:r>
      <w:r>
        <w:rPr>
          <w:rFonts w:ascii="Arial" w:cs="Arial" w:eastAsia="Arial" w:hAnsi="Arial"/>
          <w:sz w:val="22"/>
          <w:szCs w:val="22"/>
        </w:rPr>
        <w:t xml:space="preserve">, alongside the GHS Markdown web app and the GHS Markdown for Windows (WPF) companion app.</w:t>
      </w:r>
    </w:p>
    <w:p>
      <w:pPr>
        <w:pStyle w:val="Heading2"/>
        <w:spacing w:after="100" w:before="300"/>
      </w:pPr>
      <w:r>
        <w:rPr>
          <w:rFonts w:ascii="Arial" w:cs="Arial" w:eastAsia="Arial" w:hAnsi="Arial"/>
          <w:b/>
          <w:bCs/>
          <w:color w:val="1A5C8A"/>
          <w:sz w:val="26"/>
          <w:szCs w:val="26"/>
        </w:rPr>
        <w:t xml:space="preserve">What Makes GHS Markdown Editor Different</w:t>
      </w:r>
    </w:p>
    <w:p>
      <w:pPr>
        <w:pStyle w:val="ListParagraph"/>
        <w:numPr>
          <w:ilvl w:val="0"/>
          <w:numId w:val="2"/>
        </w:numPr>
        <w:spacing w:after="40" w:before="40"/>
        <w:ind w:left="720" w:hanging="360"/>
      </w:pPr>
      <w:r>
        <w:rPr>
          <w:rFonts w:ascii="Arial" w:cs="Arial" w:eastAsia="Arial" w:hAnsi="Arial"/>
          <w:b/>
          <w:bCs/>
          <w:sz w:val="22"/>
          <w:szCs w:val="22"/>
        </w:rPr>
        <w:t xml:space="preserve">Bidirectional editing</w:t>
      </w:r>
      <w:r>
        <w:rPr>
          <w:rFonts w:ascii="Arial" w:cs="Arial" w:eastAsia="Arial" w:hAnsi="Arial"/>
          <w:sz w:val="22"/>
          <w:szCs w:val="22"/>
        </w:rPr>
        <w:t xml:space="preserve"> — click the preview to move the editor cursor, double-click to edit a block inline, or select text in the preview and press formatting shortcuts to apply them directly to the source.</w:t>
      </w:r>
    </w:p>
    <w:p>
      <w:pPr>
        <w:pStyle w:val="ListParagraph"/>
        <w:numPr>
          <w:ilvl w:val="0"/>
          <w:numId w:val="2"/>
        </w:numPr>
        <w:spacing w:after="40" w:before="40"/>
        <w:ind w:left="720" w:hanging="360"/>
      </w:pPr>
      <w:r>
        <w:rPr>
          <w:rFonts w:ascii="Arial" w:cs="Arial" w:eastAsia="Arial" w:hAnsi="Arial"/>
          <w:b/>
          <w:bCs/>
          <w:sz w:val="22"/>
          <w:szCs w:val="22"/>
        </w:rPr>
        <w:t xml:space="preserve">AI Assist</w:t>
      </w:r>
      <w:r>
        <w:rPr>
          <w:rFonts w:ascii="Arial" w:cs="Arial" w:eastAsia="Arial" w:hAnsi="Arial"/>
          <w:sz w:val="22"/>
          <w:szCs w:val="22"/>
        </w:rPr>
        <w:t xml:space="preserve"> — Claude-powered writing assistant built into the right panel. Summarize, rewrite, brainstorm — all without leaving the app.</w:t>
      </w:r>
    </w:p>
    <w:p>
      <w:pPr>
        <w:pStyle w:val="ListParagraph"/>
        <w:numPr>
          <w:ilvl w:val="0"/>
          <w:numId w:val="2"/>
        </w:numPr>
        <w:spacing w:after="40" w:before="40"/>
        <w:ind w:left="720" w:hanging="360"/>
      </w:pPr>
      <w:r>
        <w:rPr>
          <w:rFonts w:ascii="Arial" w:cs="Arial" w:eastAsia="Arial" w:hAnsi="Arial"/>
          <w:b/>
          <w:bCs/>
          <w:sz w:val="22"/>
          <w:szCs w:val="22"/>
        </w:rPr>
        <w:t xml:space="preserve">Smart document tools</w:t>
      </w:r>
      <w:r>
        <w:rPr>
          <w:rFonts w:ascii="Arial" w:cs="Arial" w:eastAsia="Arial" w:hAnsi="Arial"/>
          <w:sz w:val="22"/>
          <w:szCs w:val="22"/>
        </w:rPr>
        <w:t xml:space="preserve"> — Document Topology, Snippet Studio, Version Timeline, and a Command Palette give you a power-user workflow without a steep learning curve.</w:t>
      </w:r>
    </w:p>
    <w:p>
      <w:pPr>
        <w:pStyle w:val="ListParagraph"/>
        <w:numPr>
          <w:ilvl w:val="0"/>
          <w:numId w:val="2"/>
        </w:numPr>
        <w:spacing w:after="40" w:before="40"/>
        <w:ind w:left="720" w:hanging="360"/>
      </w:pPr>
      <w:r>
        <w:rPr>
          <w:rFonts w:ascii="Arial" w:cs="Arial" w:eastAsia="Arial" w:hAnsi="Arial"/>
          <w:b/>
          <w:bCs/>
          <w:sz w:val="22"/>
          <w:szCs w:val="22"/>
        </w:rPr>
        <w:t xml:space="preserve">Three themes</w:t>
      </w:r>
      <w:r>
        <w:rPr>
          <w:rFonts w:ascii="Arial" w:cs="Arial" w:eastAsia="Arial" w:hAnsi="Arial"/>
          <w:sz w:val="22"/>
          <w:szCs w:val="22"/>
        </w:rPr>
        <w:t xml:space="preserve"> — GHS Dark, GHS Light, and a fully customizable GHS Custom theme where you pick every color.</w:t>
      </w:r>
    </w:p>
    <w:p>
      <w:pPr>
        <w:pBdr>
          <w:bottom w:val="single" w:color="E0E0E0" w:sz="2"/>
        </w:pBdr>
        <w:spacing w:after="200" w:before="200"/>
      </w:pPr>
    </w:p>
    <w:p>
      <w:r>
        <w:br/>
      </w:r>
    </w:p>
    <w:p>
      <w:pPr>
        <w:pStyle w:val="Heading1"/>
        <w:spacing w:after="120" w:before="400"/>
      </w:pPr>
      <w:r>
        <w:rPr>
          <w:rFonts w:ascii="Arial" w:cs="Arial" w:eastAsia="Arial" w:hAnsi="Arial"/>
          <w:b/>
          <w:bCs/>
          <w:color w:val="1A3A5C"/>
          <w:sz w:val="32"/>
          <w:szCs w:val="32"/>
        </w:rPr>
        <w:t xml:space="preserve">2. Getting Started</w:t>
      </w:r>
    </w:p>
    <w:p>
      <w:pPr>
        <w:pStyle w:val="Heading2"/>
        <w:spacing w:after="100" w:before="300"/>
      </w:pPr>
      <w:r>
        <w:rPr>
          <w:rFonts w:ascii="Arial" w:cs="Arial" w:eastAsia="Arial" w:hAnsi="Arial"/>
          <w:b/>
          <w:bCs/>
          <w:color w:val="1A5C8A"/>
          <w:sz w:val="26"/>
          <w:szCs w:val="26"/>
        </w:rPr>
        <w:t xml:space="preserve">Installation</w:t>
      </w:r>
    </w:p>
    <w:p>
      <w:pPr>
        <w:pStyle w:val="Heading3"/>
        <w:spacing w:after="80" w:before="200"/>
      </w:pPr>
      <w:r>
        <w:rPr>
          <w:rFonts w:ascii="Arial" w:cs="Arial" w:eastAsia="Arial" w:hAnsi="Arial"/>
          <w:b/>
          <w:bCs/>
          <w:color w:val="2E6EA6"/>
          <w:sz w:val="22"/>
          <w:szCs w:val="22"/>
        </w:rPr>
        <w:t xml:space="preserve">Windows</w:t>
      </w:r>
    </w:p>
    <w:p>
      <w:pPr>
        <w:spacing w:after="80" w:before="80"/>
      </w:pPr>
      <w:r>
        <w:rPr>
          <w:rFonts w:ascii="Arial" w:cs="Arial" w:eastAsia="Arial" w:hAnsi="Arial"/>
          <w:sz w:val="22"/>
          <w:szCs w:val="22"/>
        </w:rPr>
        <w:t xml:space="preserve">Download </w:t>
      </w:r>
      <w:r>
        <w:rPr>
          <w:rFonts w:ascii="Courier New" w:cs="Courier New" w:eastAsia="Courier New" w:hAnsi="Courier New"/>
          <w:color w:val="7C3AED"/>
          <w:sz w:val="20"/>
          <w:szCs w:val="20"/>
          <w:highlight w:val="yellow"/>
          <w:highlightCs w:val="yellow"/>
        </w:rPr>
        <w:t xml:space="preserve">GHSMarkdownEditor-Setup-1.0.0.exe</w:t>
      </w:r>
      <w:r>
        <w:rPr>
          <w:rFonts w:ascii="Arial" w:cs="Arial" w:eastAsia="Arial" w:hAnsi="Arial"/>
          <w:sz w:val="22"/>
          <w:szCs w:val="22"/>
        </w:rPr>
        <w:t xml:space="preserve"> from the </w:t>
      </w:r>
      <w:r>
        <w:rPr>
          <w:rFonts w:ascii="Arial" w:cs="Arial" w:eastAsia="Arial" w:hAnsi="Arial"/>
          <w:b/>
          <w:bCs/>
          <w:sz w:val="22"/>
          <w:szCs w:val="22"/>
        </w:rPr>
        <w:t xml:space="preserve">Releases</w:t>
      </w:r>
      <w:r>
        <w:rPr>
          <w:rFonts w:ascii="Arial" w:cs="Arial" w:eastAsia="Arial" w:hAnsi="Arial"/>
          <w:sz w:val="22"/>
          <w:szCs w:val="22"/>
        </w:rPr>
        <w:t xml:space="preserve"> page on GitHub and run the installer. The installer registers the </w:t>
      </w:r>
      <w:r>
        <w:rPr>
          <w:rFonts w:ascii="Courier New" w:cs="Courier New" w:eastAsia="Courier New" w:hAnsi="Courier New"/>
          <w:color w:val="7C3AED"/>
          <w:sz w:val="20"/>
          <w:szCs w:val="20"/>
          <w:highlight w:val="yellow"/>
          <w:highlightCs w:val="yellow"/>
        </w:rPr>
        <w:t xml:space="preserve">.md</w:t>
      </w:r>
      <w:r>
        <w:rPr>
          <w:rFonts w:ascii="Arial" w:cs="Arial" w:eastAsia="Arial" w:hAnsi="Arial"/>
          <w:sz w:val="22"/>
          <w:szCs w:val="22"/>
        </w:rPr>
        <w:t xml:space="preserve"> file type with the app, enabling the Windows Jump List (recent files in the taskbar right-click menu).</w:t>
      </w:r>
    </w:p>
    <w:p>
      <w:pPr>
        <w:pStyle w:val="ListParagraph"/>
        <w:numPr>
          <w:ilvl w:val="0"/>
          <w:numId w:val="2"/>
        </w:numPr>
        <w:spacing w:after="40" w:before="40"/>
        <w:ind w:left="720" w:hanging="360"/>
      </w:pPr>
      <w:r>
        <w:rPr>
          <w:rFonts w:ascii="Arial" w:cs="Arial" w:eastAsia="Arial" w:hAnsi="Arial"/>
          <w:sz w:val="22"/>
          <w:szCs w:val="22"/>
        </w:rPr>
        <w:t xml:space="preserve">Accept the license agreement.</w:t>
      </w:r>
    </w:p>
    <w:p>
      <w:pPr>
        <w:pStyle w:val="ListParagraph"/>
        <w:numPr>
          <w:ilvl w:val="0"/>
          <w:numId w:val="2"/>
        </w:numPr>
        <w:spacing w:after="40" w:before="40"/>
        <w:ind w:left="720" w:hanging="360"/>
      </w:pPr>
      <w:r>
        <w:rPr>
          <w:rFonts w:ascii="Arial" w:cs="Arial" w:eastAsia="Arial" w:hAnsi="Arial"/>
          <w:sz w:val="22"/>
          <w:szCs w:val="22"/>
        </w:rPr>
        <w:t xml:space="preserve">Choose your install location (default is recommended).</w:t>
      </w:r>
    </w:p>
    <w:p>
      <w:pPr>
        <w:pStyle w:val="ListParagraph"/>
        <w:numPr>
          <w:ilvl w:val="0"/>
          <w:numId w:val="2"/>
        </w:numPr>
        <w:spacing w:after="40" w:before="40"/>
        <w:ind w:left="720" w:hanging="360"/>
      </w:pPr>
      <w:r>
        <w:rPr>
          <w:rFonts w:ascii="Arial" w:cs="Arial" w:eastAsia="Arial" w:hAnsi="Arial"/>
          <w:sz w:val="22"/>
          <w:szCs w:val="22"/>
        </w:rPr>
        <w:t xml:space="preserve">Optionally create a desktop shortcut.</w:t>
      </w:r>
    </w:p>
    <w:p>
      <w:pPr>
        <w:pStyle w:val="ListParagraph"/>
        <w:numPr>
          <w:ilvl w:val="0"/>
          <w:numId w:val="2"/>
        </w:numPr>
        <w:spacing w:after="40" w:before="40"/>
        <w:ind w:left="720" w:hanging="360"/>
      </w:pPr>
      <w:r>
        <w:rPr>
          <w:rFonts w:ascii="Arial" w:cs="Arial" w:eastAsia="Arial" w:hAnsi="Arial"/>
          <w:sz w:val="22"/>
          <w:szCs w:val="22"/>
        </w:rPr>
        <w:t xml:space="preserve">Launch GHS Markdown Editor from the Start Menu or the desktop shortcut.</w:t>
      </w:r>
    </w:p>
    <w:p>
      <w:pPr>
        <w:pStyle w:val="Heading3"/>
        <w:spacing w:after="80" w:before="200"/>
      </w:pPr>
      <w:r>
        <w:rPr>
          <w:rFonts w:ascii="Arial" w:cs="Arial" w:eastAsia="Arial" w:hAnsi="Arial"/>
          <w:b/>
          <w:bCs/>
          <w:color w:val="2E6EA6"/>
          <w:sz w:val="22"/>
          <w:szCs w:val="22"/>
        </w:rPr>
        <w:t xml:space="preserve">macOS</w:t>
      </w:r>
    </w:p>
    <w:p>
      <w:pPr>
        <w:spacing w:after="80" w:before="80"/>
      </w:pPr>
      <w:r>
        <w:rPr>
          <w:rFonts w:ascii="Arial" w:cs="Arial" w:eastAsia="Arial" w:hAnsi="Arial"/>
          <w:sz w:val="22"/>
          <w:szCs w:val="22"/>
        </w:rPr>
        <w:t xml:space="preserve">Download </w:t>
      </w:r>
      <w:r>
        <w:rPr>
          <w:rFonts w:ascii="Courier New" w:cs="Courier New" w:eastAsia="Courier New" w:hAnsi="Courier New"/>
          <w:color w:val="7C3AED"/>
          <w:sz w:val="20"/>
          <w:szCs w:val="20"/>
          <w:highlight w:val="yellow"/>
          <w:highlightCs w:val="yellow"/>
        </w:rPr>
        <w:t xml:space="preserve">GHSMarkdownEditor-1.0.0.dmg</w:t>
      </w:r>
      <w:r>
        <w:rPr>
          <w:rFonts w:ascii="Arial" w:cs="Arial" w:eastAsia="Arial" w:hAnsi="Arial"/>
          <w:sz w:val="22"/>
          <w:szCs w:val="22"/>
        </w:rPr>
        <w:t xml:space="preserve"> from the Releases page, open the disk image, and drag </w:t>
      </w:r>
      <w:r>
        <w:rPr>
          <w:rFonts w:ascii="Arial" w:cs="Arial" w:eastAsia="Arial" w:hAnsi="Arial"/>
          <w:b/>
          <w:bCs/>
          <w:sz w:val="22"/>
          <w:szCs w:val="22"/>
        </w:rPr>
        <w:t xml:space="preserve">GHS Markdown Editor</w:t>
      </w:r>
      <w:r>
        <w:rPr>
          <w:rFonts w:ascii="Arial" w:cs="Arial" w:eastAsia="Arial" w:hAnsi="Arial"/>
          <w:sz w:val="22"/>
          <w:szCs w:val="22"/>
        </w:rPr>
        <w:t xml:space="preserve"> to your Applications folder. Launch it from Launchpad or Spotlight.</w:t>
      </w:r>
    </w:p>
    <w:p>
      <w:pPr>
        <w:pBdr>
          <w:left w:val="single" w:color="4A9EFF" w:sz="12" w:space="8"/>
        </w:pBdr>
        <w:spacing w:after="160" w:before="160"/>
        <w:ind w:left="560" w:right="0"/>
      </w:pPr>
      <w:r>
        <w:rPr>
          <w:rFonts w:ascii="Arial" w:cs="Arial" w:eastAsia="Arial" w:hAnsi="Arial"/>
          <w:b/>
          <w:bCs/>
          <w:color w:val="4A9EFF"/>
          <w:sz w:val="22"/>
          <w:szCs w:val="22"/>
        </w:rPr>
        <w:t xml:space="preserve">💡 Tip: </w:t>
      </w:r>
      <w:r>
        <w:rPr>
          <w:rFonts w:ascii="Arial" w:cs="Arial" w:eastAsia="Arial" w:hAnsi="Arial"/>
          <w:sz w:val="22"/>
          <w:szCs w:val="22"/>
        </w:rPr>
        <w:t xml:space="preserve">On macOS, you may see a security prompt on first launch. Right-click the app and choose Open to bypass Gatekeeper on the first run.</w:t>
      </w:r>
    </w:p>
    <w:p>
      <w:pPr>
        <w:pStyle w:val="Heading2"/>
        <w:spacing w:after="100" w:before="300"/>
      </w:pPr>
      <w:r>
        <w:rPr>
          <w:rFonts w:ascii="Arial" w:cs="Arial" w:eastAsia="Arial" w:hAnsi="Arial"/>
          <w:b/>
          <w:bCs/>
          <w:color w:val="1A5C8A"/>
          <w:sz w:val="26"/>
          <w:szCs w:val="26"/>
        </w:rPr>
        <w:t xml:space="preserve">First Launch</w:t>
      </w:r>
    </w:p>
    <w:p>
      <w:pPr>
        <w:spacing w:after="80" w:before="80"/>
      </w:pPr>
      <w:r>
        <w:rPr>
          <w:rFonts w:ascii="Arial" w:cs="Arial" w:eastAsia="Arial" w:hAnsi="Arial"/>
          <w:sz w:val="22"/>
          <w:szCs w:val="22"/>
        </w:rPr>
        <w:t xml:space="preserve">When you first open GHS Markdown Editor, you will see the main window in Split view with a blank document. The editor pane is on the left and the preview pane is on the right.</w:t>
      </w:r>
    </w:p>
    <w:p>
      <w:pPr>
        <w:spacing w:after="80" w:before="80"/>
      </w:pPr>
      <w:r>
        <w:rPr>
          <w:rFonts w:ascii="Arial" w:cs="Arial" w:eastAsia="Arial" w:hAnsi="Arial"/>
          <w:sz w:val="22"/>
          <w:szCs w:val="22"/>
        </w:rPr>
        <w:t xml:space="preserve">To open an existing file, press </w:t>
      </w:r>
      <w:r>
        <w:rPr>
          <w:rFonts w:ascii="Courier New" w:cs="Courier New" w:eastAsia="Courier New" w:hAnsi="Courier New"/>
          <w:color w:val="7C3AED"/>
          <w:sz w:val="20"/>
          <w:szCs w:val="20"/>
          <w:highlight w:val="yellow"/>
          <w:highlightCs w:val="yellow"/>
        </w:rPr>
        <w:t xml:space="preserve">Ctrl+O</w:t>
      </w:r>
      <w:r>
        <w:rPr>
          <w:rFonts w:ascii="Arial" w:cs="Arial" w:eastAsia="Arial" w:hAnsi="Arial"/>
          <w:sz w:val="22"/>
          <w:szCs w:val="22"/>
        </w:rPr>
        <w:t xml:space="preserve"> (Windows) or drag and drop a </w:t>
      </w:r>
      <w:r>
        <w:rPr>
          <w:rFonts w:ascii="Courier New" w:cs="Courier New" w:eastAsia="Courier New" w:hAnsi="Courier New"/>
          <w:color w:val="7C3AED"/>
          <w:sz w:val="20"/>
          <w:szCs w:val="20"/>
          <w:highlight w:val="yellow"/>
          <w:highlightCs w:val="yellow"/>
        </w:rPr>
        <w:t xml:space="preserve">.md</w:t>
      </w:r>
      <w:r>
        <w:rPr>
          <w:rFonts w:ascii="Arial" w:cs="Arial" w:eastAsia="Arial" w:hAnsi="Arial"/>
          <w:sz w:val="22"/>
          <w:szCs w:val="22"/>
        </w:rPr>
        <w:t xml:space="preserve"> file onto the app window. To start a new document, press </w:t>
      </w:r>
      <w:r>
        <w:rPr>
          <w:rFonts w:ascii="Courier New" w:cs="Courier New" w:eastAsia="Courier New" w:hAnsi="Courier New"/>
          <w:color w:val="7C3AED"/>
          <w:sz w:val="20"/>
          <w:szCs w:val="20"/>
          <w:highlight w:val="yellow"/>
          <w:highlightCs w:val="yellow"/>
        </w:rPr>
        <w:t xml:space="preserve">Ctrl+N</w:t>
      </w:r>
      <w:r>
        <w:rPr>
          <w:rFonts w:ascii="Arial" w:cs="Arial" w:eastAsia="Arial" w:hAnsi="Arial"/>
          <w:sz w:val="22"/>
          <w:szCs w:val="22"/>
        </w:rPr>
        <w:t xml:space="preserve">.</w:t>
      </w:r>
    </w:p>
    <w:p>
      <w:pPr>
        <w:pBdr>
          <w:left w:val="single" w:color="4A9EFF" w:sz="12" w:space="8"/>
        </w:pBdr>
        <w:spacing w:after="160" w:before="160"/>
        <w:ind w:left="560" w:right="0"/>
      </w:pPr>
      <w:r>
        <w:rPr>
          <w:rFonts w:ascii="Arial" w:cs="Arial" w:eastAsia="Arial" w:hAnsi="Arial"/>
          <w:b/>
          <w:bCs/>
          <w:color w:val="4A9EFF"/>
          <w:sz w:val="22"/>
          <w:szCs w:val="22"/>
        </w:rPr>
        <w:t xml:space="preserve">💡 Tip: </w:t>
      </w:r>
      <w:r>
        <w:rPr>
          <w:rFonts w:ascii="Arial" w:cs="Arial" w:eastAsia="Arial" w:hAnsi="Arial"/>
          <w:sz w:val="22"/>
          <w:szCs w:val="22"/>
        </w:rPr>
        <w:t xml:space="preserve">GHS Markdown Editor auto-saves a draft every 60 seconds. If the app closes unexpectedly, it will offer to restore your unsaved work the next time you open the file.</w:t>
      </w:r>
    </w:p>
    <w:p>
      <w:pPr>
        <w:pBdr>
          <w:bottom w:val="single" w:color="E0E0E0" w:sz="2"/>
        </w:pBdr>
        <w:spacing w:after="200" w:before="200"/>
      </w:pPr>
    </w:p>
    <w:p>
      <w:r>
        <w:br/>
      </w:r>
    </w:p>
    <w:p>
      <w:pPr>
        <w:pStyle w:val="Heading1"/>
        <w:spacing w:after="120" w:before="400"/>
      </w:pPr>
      <w:r>
        <w:rPr>
          <w:rFonts w:ascii="Arial" w:cs="Arial" w:eastAsia="Arial" w:hAnsi="Arial"/>
          <w:b/>
          <w:bCs/>
          <w:color w:val="1A3A5C"/>
          <w:sz w:val="32"/>
          <w:szCs w:val="32"/>
        </w:rPr>
        <w:t xml:space="preserve">3. Interface Overview</w:t>
      </w:r>
    </w:p>
    <w:p>
      <w:pPr>
        <w:spacing w:after="80" w:before="80"/>
      </w:pPr>
      <w:r>
        <w:rPr>
          <w:rFonts w:ascii="Arial" w:cs="Arial" w:eastAsia="Arial" w:hAnsi="Arial"/>
          <w:sz w:val="22"/>
          <w:szCs w:val="22"/>
        </w:rPr>
        <w:t xml:space="preserve">The app window is divided into several key areas. Understanding the layout helps you get to features quickly.</w:t>
      </w:r>
    </w:p>
    <w:p>
      <w:pPr>
        <w:spacing w:after="60" w:before="160"/>
        <w:jc w:val="center"/>
      </w:pPr>
      <w:r>
        <w:drawing>
          <wp:inline distT="0" distB="0" distL="0" distR="0">
            <wp:extent cx="5905500" cy="3667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667125"/>
                    </a:xfrm>
                    <a:prstGeom prst="rect">
                      <a:avLst/>
                    </a:prstGeom>
                  </pic:spPr>
                </pic:pic>
              </a:graphicData>
            </a:graphic>
          </wp:inline>
        </w:drawing>
      </w:r>
    </w:p>
    <w:p>
      <w:pPr>
        <w:spacing w:after="160" w:before="40"/>
        <w:jc w:val="center"/>
      </w:pPr>
      <w:r>
        <w:rPr>
          <w:rFonts w:ascii="Arial" w:cs="Arial" w:eastAsia="Arial" w:hAnsi="Arial"/>
          <w:i/>
          <w:iCs/>
          <w:color w:val="888888"/>
          <w:sz w:val="18"/>
          <w:szCs w:val="18"/>
        </w:rPr>
        <w:t xml:space="preserve">Figure 1 — The GHS Markdown Editor main window in Split view</w:t>
      </w:r>
    </w:p>
    <w:p>
      <w:pPr>
        <w:pStyle w:val="Heading2"/>
        <w:spacing w:after="100" w:before="300"/>
      </w:pPr>
      <w:r>
        <w:rPr>
          <w:rFonts w:ascii="Arial" w:cs="Arial" w:eastAsia="Arial" w:hAnsi="Arial"/>
          <w:b/>
          <w:bCs/>
          <w:color w:val="1A5C8A"/>
          <w:sz w:val="26"/>
          <w:szCs w:val="26"/>
        </w:rPr>
        <w:t xml:space="preserve">Layout Areas</w:t>
      </w:r>
    </w:p>
    <w:p>
      <w:pPr>
        <w:pStyle w:val="Heading3"/>
        <w:spacing w:after="80" w:before="200"/>
      </w:pPr>
      <w:r>
        <w:rPr>
          <w:rFonts w:ascii="Arial" w:cs="Arial" w:eastAsia="Arial" w:hAnsi="Arial"/>
          <w:b/>
          <w:bCs/>
          <w:color w:val="2E6EA6"/>
          <w:sz w:val="22"/>
          <w:szCs w:val="22"/>
        </w:rPr>
        <w:t xml:space="preserve">Titlebar</w:t>
      </w:r>
    </w:p>
    <w:p>
      <w:pPr>
        <w:spacing w:after="80" w:before="80"/>
      </w:pPr>
      <w:r>
        <w:rPr>
          <w:rFonts w:ascii="Arial" w:cs="Arial" w:eastAsia="Arial" w:hAnsi="Arial"/>
          <w:sz w:val="22"/>
          <w:szCs w:val="22"/>
        </w:rPr>
        <w:t xml:space="preserve">The top bar shows the current filename and gives you quick access to view modes (Edit, Split, Preview), the Export panel, Print, and Focus Mode. The formatting toolbar toggle (≡) and Detach Preview button (⧉) are also here.</w:t>
      </w:r>
    </w:p>
    <w:p>
      <w:pPr>
        <w:pStyle w:val="Heading3"/>
        <w:spacing w:after="80" w:before="200"/>
      </w:pPr>
      <w:r>
        <w:rPr>
          <w:rFonts w:ascii="Arial" w:cs="Arial" w:eastAsia="Arial" w:hAnsi="Arial"/>
          <w:b/>
          <w:bCs/>
          <w:color w:val="2E6EA6"/>
          <w:sz w:val="22"/>
          <w:szCs w:val="22"/>
        </w:rPr>
        <w:t xml:space="preserve">Formatting Toolbar</w:t>
      </w:r>
    </w:p>
    <w:p>
      <w:pPr>
        <w:spacing w:after="80" w:before="80"/>
      </w:pPr>
      <w:r>
        <w:rPr>
          <w:rFonts w:ascii="Arial" w:cs="Arial" w:eastAsia="Arial" w:hAnsi="Arial"/>
          <w:sz w:val="22"/>
          <w:szCs w:val="22"/>
        </w:rPr>
        <w:t xml:space="preserve">The icon toolbar below the titlebar provides one-click access to all formatting commands. It can be shown or hidden with the ≡ button or Ctrl+Shift+B.</w:t>
      </w:r>
    </w:p>
    <w:p>
      <w:pPr>
        <w:pStyle w:val="Heading3"/>
        <w:spacing w:after="80" w:before="200"/>
      </w:pPr>
      <w:r>
        <w:rPr>
          <w:rFonts w:ascii="Arial" w:cs="Arial" w:eastAsia="Arial" w:hAnsi="Arial"/>
          <w:b/>
          <w:bCs/>
          <w:color w:val="2E6EA6"/>
          <w:sz w:val="22"/>
          <w:szCs w:val="22"/>
        </w:rPr>
        <w:t xml:space="preserve">Icon Rail</w:t>
      </w:r>
    </w:p>
    <w:p>
      <w:pPr>
        <w:spacing w:after="80" w:before="80"/>
      </w:pPr>
      <w:r>
        <w:rPr>
          <w:rFonts w:ascii="Arial" w:cs="Arial" w:eastAsia="Arial" w:hAnsi="Arial"/>
          <w:sz w:val="22"/>
          <w:szCs w:val="22"/>
        </w:rPr>
        <w:t xml:space="preserve">The narrow vertical strip on the far left switches the </w:t>
      </w:r>
      <w:r>
        <w:rPr>
          <w:rFonts w:ascii="Arial" w:cs="Arial" w:eastAsia="Arial" w:hAnsi="Arial"/>
          <w:b/>
          <w:bCs/>
          <w:sz w:val="22"/>
          <w:szCs w:val="22"/>
        </w:rPr>
        <w:t xml:space="preserve">Left Panel</w:t>
      </w:r>
      <w:r>
        <w:rPr>
          <w:rFonts w:ascii="Arial" w:cs="Arial" w:eastAsia="Arial" w:hAnsi="Arial"/>
          <w:sz w:val="22"/>
          <w:szCs w:val="22"/>
        </w:rPr>
        <w:t xml:space="preserve"> between Document Topology (⬡), Files (⊞), Snippet Studio (❮❯), and Search (◎). The gear icon (⚙) at the bottom opens Settings. Clicking an active icon closes the panel.</w:t>
      </w:r>
    </w:p>
    <w:p>
      <w:pPr>
        <w:pStyle w:val="Heading3"/>
        <w:spacing w:after="80" w:before="200"/>
      </w:pPr>
      <w:r>
        <w:rPr>
          <w:rFonts w:ascii="Arial" w:cs="Arial" w:eastAsia="Arial" w:hAnsi="Arial"/>
          <w:b/>
          <w:bCs/>
          <w:color w:val="2E6EA6"/>
          <w:sz w:val="22"/>
          <w:szCs w:val="22"/>
        </w:rPr>
        <w:t xml:space="preserve">Left Panel</w:t>
      </w:r>
    </w:p>
    <w:p>
      <w:pPr>
        <w:spacing w:after="80" w:before="80"/>
      </w:pPr>
      <w:r>
        <w:rPr>
          <w:rFonts w:ascii="Arial" w:cs="Arial" w:eastAsia="Arial" w:hAnsi="Arial"/>
          <w:sz w:val="22"/>
          <w:szCs w:val="22"/>
        </w:rPr>
        <w:t xml:space="preserve">The collapsible left panel shows the active view — Document Topology, File Browser, or Snippet Studio. It slides in and out smoothly and remembers its open/closed state across restarts.</w:t>
      </w:r>
    </w:p>
    <w:p>
      <w:pPr>
        <w:pStyle w:val="Heading3"/>
        <w:spacing w:after="80" w:before="200"/>
      </w:pPr>
      <w:r>
        <w:rPr>
          <w:rFonts w:ascii="Arial" w:cs="Arial" w:eastAsia="Arial" w:hAnsi="Arial"/>
          <w:b/>
          <w:bCs/>
          <w:color w:val="2E6EA6"/>
          <w:sz w:val="22"/>
          <w:szCs w:val="22"/>
        </w:rPr>
        <w:t xml:space="preserve">Editor Pane</w:t>
      </w:r>
    </w:p>
    <w:p>
      <w:pPr>
        <w:spacing w:after="80" w:before="80"/>
      </w:pPr>
      <w:r>
        <w:rPr>
          <w:rFonts w:ascii="Arial" w:cs="Arial" w:eastAsia="Arial" w:hAnsi="Arial"/>
          <w:sz w:val="22"/>
          <w:szCs w:val="22"/>
        </w:rPr>
        <w:t xml:space="preserve">The Markdown source editor. Syntax highlighting colors headings, bold, italic, code, links, and more. Line numbers are shown in the gutter. The active line is highlighted.</w:t>
      </w:r>
    </w:p>
    <w:p>
      <w:pPr>
        <w:pStyle w:val="Heading3"/>
        <w:spacing w:after="80" w:before="200"/>
      </w:pPr>
      <w:r>
        <w:rPr>
          <w:rFonts w:ascii="Arial" w:cs="Arial" w:eastAsia="Arial" w:hAnsi="Arial"/>
          <w:b/>
          <w:bCs/>
          <w:color w:val="2E6EA6"/>
          <w:sz w:val="22"/>
          <w:szCs w:val="22"/>
        </w:rPr>
        <w:t xml:space="preserve">Smart Gutter</w:t>
      </w:r>
    </w:p>
    <w:p>
      <w:pPr>
        <w:spacing w:after="80" w:before="80"/>
      </w:pPr>
      <w:r>
        <w:rPr>
          <w:rFonts w:ascii="Arial" w:cs="Arial" w:eastAsia="Arial" w:hAnsi="Arial"/>
          <w:sz w:val="22"/>
          <w:szCs w:val="22"/>
        </w:rPr>
        <w:t xml:space="preserve">The 28-pixel strip between the editor and preview panes. You can drag it to adjust the split ratio. The chain of colored dots shows scroll sync state: blue = synced, amber = drifted, green = just saved. A small word count for the active section is shown vertically.</w:t>
      </w:r>
    </w:p>
    <w:p>
      <w:pPr>
        <w:pStyle w:val="Heading3"/>
        <w:spacing w:after="80" w:before="200"/>
      </w:pPr>
      <w:r>
        <w:rPr>
          <w:rFonts w:ascii="Arial" w:cs="Arial" w:eastAsia="Arial" w:hAnsi="Arial"/>
          <w:b/>
          <w:bCs/>
          <w:color w:val="2E6EA6"/>
          <w:sz w:val="22"/>
          <w:szCs w:val="22"/>
        </w:rPr>
        <w:t xml:space="preserve">Preview Pane</w:t>
      </w:r>
    </w:p>
    <w:p>
      <w:pPr>
        <w:spacing w:after="80" w:before="80"/>
      </w:pPr>
      <w:r>
        <w:rPr>
          <w:rFonts w:ascii="Arial" w:cs="Arial" w:eastAsia="Arial" w:hAnsi="Arial"/>
          <w:sz w:val="22"/>
          <w:szCs w:val="22"/>
        </w:rPr>
        <w:t xml:space="preserve">Live rendered HTML preview, styled with the current theme. Supports click-to-sync, double-click inline editing, and selection-based formatting shortcuts.</w:t>
      </w:r>
    </w:p>
    <w:p>
      <w:pPr>
        <w:pStyle w:val="Heading3"/>
        <w:spacing w:after="80" w:before="200"/>
      </w:pPr>
      <w:r>
        <w:rPr>
          <w:rFonts w:ascii="Arial" w:cs="Arial" w:eastAsia="Arial" w:hAnsi="Arial"/>
          <w:b/>
          <w:bCs/>
          <w:color w:val="2E6EA6"/>
          <w:sz w:val="22"/>
          <w:szCs w:val="22"/>
        </w:rPr>
        <w:t xml:space="preserve">Right Panel</w:t>
      </w:r>
    </w:p>
    <w:p>
      <w:pPr>
        <w:spacing w:after="80" w:before="80"/>
      </w:pPr>
      <w:r>
        <w:rPr>
          <w:rFonts w:ascii="Arial" w:cs="Arial" w:eastAsia="Arial" w:hAnsi="Arial"/>
          <w:sz w:val="22"/>
          <w:szCs w:val="22"/>
        </w:rPr>
        <w:t xml:space="preserve">A collapsible right panel with three tabs at the bottom: Outline (heading navigator), Snippets (quick-insert templates), and AI Assist (Claude-powered writing help). Open it using the pull tab on the right edge.</w:t>
      </w:r>
    </w:p>
    <w:p>
      <w:pPr>
        <w:pStyle w:val="Heading3"/>
        <w:spacing w:after="80" w:before="200"/>
      </w:pPr>
      <w:r>
        <w:rPr>
          <w:rFonts w:ascii="Arial" w:cs="Arial" w:eastAsia="Arial" w:hAnsi="Arial"/>
          <w:b/>
          <w:bCs/>
          <w:color w:val="2E6EA6"/>
          <w:sz w:val="22"/>
          <w:szCs w:val="22"/>
        </w:rPr>
        <w:t xml:space="preserve">Status Bar</w:t>
      </w:r>
    </w:p>
    <w:p>
      <w:pPr>
        <w:spacing w:after="80" w:before="80"/>
      </w:pPr>
      <w:r>
        <w:rPr>
          <w:rFonts w:ascii="Arial" w:cs="Arial" w:eastAsia="Arial" w:hAnsi="Arial"/>
          <w:sz w:val="22"/>
          <w:szCs w:val="22"/>
        </w:rPr>
        <w:t xml:space="preserve">The bottom strip shows cursor position (line and column), total word count, and the active theme name. The Version Timeline scrubber sits on the right end.</w:t>
      </w:r>
    </w:p>
    <w:p>
      <w:pPr>
        <w:pBdr>
          <w:bottom w:val="single" w:color="E0E0E0" w:sz="2"/>
        </w:pBdr>
        <w:spacing w:after="200" w:before="200"/>
      </w:pPr>
    </w:p>
    <w:p>
      <w:r>
        <w:br/>
      </w:r>
    </w:p>
    <w:p>
      <w:pPr>
        <w:pStyle w:val="Heading1"/>
        <w:spacing w:after="120" w:before="400"/>
      </w:pPr>
      <w:r>
        <w:rPr>
          <w:rFonts w:ascii="Arial" w:cs="Arial" w:eastAsia="Arial" w:hAnsi="Arial"/>
          <w:b/>
          <w:bCs/>
          <w:color w:val="1A3A5C"/>
          <w:sz w:val="32"/>
          <w:szCs w:val="32"/>
        </w:rPr>
        <w:t xml:space="preserve">4. The Editor</w:t>
      </w:r>
    </w:p>
    <w:p>
      <w:pPr>
        <w:spacing w:after="80" w:before="80"/>
      </w:pPr>
      <w:r>
        <w:rPr>
          <w:rFonts w:ascii="Arial" w:cs="Arial" w:eastAsia="Arial" w:hAnsi="Arial"/>
          <w:sz w:val="22"/>
          <w:szCs w:val="22"/>
        </w:rPr>
        <w:t xml:space="preserve">The editor is built on AvaloniaEdit, a powerful code editor engine. It has been customized specifically for Markdown writing.</w:t>
      </w:r>
    </w:p>
    <w:p>
      <w:pPr>
        <w:pStyle w:val="Heading2"/>
        <w:spacing w:after="100" w:before="300"/>
      </w:pPr>
      <w:r>
        <w:rPr>
          <w:rFonts w:ascii="Arial" w:cs="Arial" w:eastAsia="Arial" w:hAnsi="Arial"/>
          <w:b/>
          <w:bCs/>
          <w:color w:val="1A5C8A"/>
          <w:sz w:val="26"/>
          <w:szCs w:val="26"/>
        </w:rPr>
        <w:t xml:space="preserve">Typing Markdown</w:t>
      </w:r>
    </w:p>
    <w:p>
      <w:pPr>
        <w:spacing w:after="80" w:before="80"/>
      </w:pPr>
      <w:r>
        <w:rPr>
          <w:rFonts w:ascii="Arial" w:cs="Arial" w:eastAsia="Arial" w:hAnsi="Arial"/>
          <w:sz w:val="22"/>
          <w:szCs w:val="22"/>
        </w:rPr>
        <w:t xml:space="preserve">Just start typing. GHS Markdown Editor uses standard Markdown syntax. Headings start with #, bold uses **double asterisks**, italic uses *single asterisks*, and so on.</w:t>
      </w:r>
    </w:p>
    <w:p>
      <w:pPr>
        <w:spacing w:after="80" w:before="80"/>
      </w:pPr>
      <w:r>
        <w:rPr>
          <w:rFonts w:ascii="Arial" w:cs="Arial" w:eastAsia="Arial" w:hAnsi="Arial"/>
          <w:sz w:val="22"/>
          <w:szCs w:val="22"/>
        </w:rPr>
        <w:t xml:space="preserve">The preview updates as you type, with a short debounce to avoid flickering while you are mid-word.</w:t>
      </w:r>
    </w:p>
    <w:p>
      <w:pPr>
        <w:pStyle w:val="Heading2"/>
        <w:spacing w:after="100" w:before="300"/>
      </w:pPr>
      <w:r>
        <w:rPr>
          <w:rFonts w:ascii="Arial" w:cs="Arial" w:eastAsia="Arial" w:hAnsi="Arial"/>
          <w:b/>
          <w:bCs/>
          <w:color w:val="1A5C8A"/>
          <w:sz w:val="26"/>
          <w:szCs w:val="26"/>
        </w:rPr>
        <w:t xml:space="preserve">Syntax Highlighting</w:t>
      </w:r>
    </w:p>
    <w:p>
      <w:pPr>
        <w:spacing w:after="80" w:before="80"/>
      </w:pPr>
      <w:r>
        <w:rPr>
          <w:rFonts w:ascii="Arial" w:cs="Arial" w:eastAsia="Arial" w:hAnsi="Arial"/>
          <w:sz w:val="22"/>
          <w:szCs w:val="22"/>
        </w:rPr>
        <w:t xml:space="preserve">The editor colorizes your Markdown as you write:</w:t>
      </w:r>
    </w:p>
    <w:p>
      <w:pPr>
        <w:pStyle w:val="ListParagraph"/>
        <w:numPr>
          <w:ilvl w:val="0"/>
          <w:numId w:val="2"/>
        </w:numPr>
        <w:spacing w:after="40" w:before="40"/>
        <w:ind w:left="720" w:hanging="360"/>
      </w:pPr>
      <w:r>
        <w:rPr>
          <w:rFonts w:ascii="Arial" w:cs="Arial" w:eastAsia="Arial" w:hAnsi="Arial"/>
          <w:b/>
          <w:bCs/>
          <w:sz w:val="22"/>
          <w:szCs w:val="22"/>
        </w:rPr>
        <w:t xml:space="preserve">Headings</w:t>
      </w:r>
      <w:r>
        <w:rPr>
          <w:rFonts w:ascii="Arial" w:cs="Arial" w:eastAsia="Arial" w:hAnsi="Arial"/>
          <w:sz w:val="22"/>
          <w:szCs w:val="22"/>
        </w:rPr>
        <w:t xml:space="preserve"> — H1 in blue, H2 in green, H3 in amber, H4–H6 in progressively lighter grays</w:t>
      </w:r>
    </w:p>
    <w:p>
      <w:pPr>
        <w:pStyle w:val="ListParagraph"/>
        <w:numPr>
          <w:ilvl w:val="0"/>
          <w:numId w:val="2"/>
        </w:numPr>
        <w:spacing w:after="40" w:before="40"/>
        <w:ind w:left="720" w:hanging="360"/>
      </w:pPr>
      <w:r>
        <w:rPr>
          <w:rFonts w:ascii="Arial" w:cs="Arial" w:eastAsia="Arial" w:hAnsi="Arial"/>
          <w:b/>
          <w:bCs/>
          <w:sz w:val="22"/>
          <w:szCs w:val="22"/>
        </w:rPr>
        <w:t xml:space="preserve">Bold</w:t>
      </w:r>
      <w:r>
        <w:rPr>
          <w:rFonts w:ascii="Arial" w:cs="Arial" w:eastAsia="Arial" w:hAnsi="Arial"/>
          <w:sz w:val="22"/>
          <w:szCs w:val="22"/>
        </w:rPr>
        <w:t xml:space="preserve"> — white with bold weight</w:t>
      </w:r>
    </w:p>
    <w:p>
      <w:pPr>
        <w:pStyle w:val="ListParagraph"/>
        <w:numPr>
          <w:ilvl w:val="0"/>
          <w:numId w:val="2"/>
        </w:numPr>
        <w:spacing w:after="40" w:before="40"/>
        <w:ind w:left="720" w:hanging="360"/>
      </w:pPr>
      <w:r>
        <w:rPr>
          <w:rFonts w:ascii="Arial" w:cs="Arial" w:eastAsia="Arial" w:hAnsi="Arial"/>
          <w:b/>
          <w:bCs/>
          <w:sz w:val="22"/>
          <w:szCs w:val="22"/>
        </w:rPr>
        <w:t xml:space="preserve">Italic</w:t>
      </w:r>
      <w:r>
        <w:rPr>
          <w:rFonts w:ascii="Arial" w:cs="Arial" w:eastAsia="Arial" w:hAnsi="Arial"/>
          <w:sz w:val="22"/>
          <w:szCs w:val="22"/>
        </w:rPr>
        <w:t xml:space="preserve"> — light gray with italic style</w:t>
      </w:r>
    </w:p>
    <w:p>
      <w:pPr>
        <w:pStyle w:val="ListParagraph"/>
        <w:numPr>
          <w:ilvl w:val="0"/>
          <w:numId w:val="2"/>
        </w:numPr>
        <w:spacing w:after="40" w:before="40"/>
        <w:ind w:left="720" w:hanging="360"/>
      </w:pPr>
      <w:r>
        <w:rPr>
          <w:rFonts w:ascii="Arial" w:cs="Arial" w:eastAsia="Arial" w:hAnsi="Arial"/>
          <w:b/>
          <w:bCs/>
          <w:sz w:val="22"/>
          <w:szCs w:val="22"/>
        </w:rPr>
        <w:t xml:space="preserve">Inline code</w:t>
      </w:r>
      <w:r>
        <w:rPr>
          <w:rFonts w:ascii="Arial" w:cs="Arial" w:eastAsia="Arial" w:hAnsi="Arial"/>
          <w:sz w:val="22"/>
          <w:szCs w:val="22"/>
        </w:rPr>
        <w:t xml:space="preserve"> — purple with monospace font</w:t>
      </w:r>
    </w:p>
    <w:p>
      <w:pPr>
        <w:pStyle w:val="ListParagraph"/>
        <w:numPr>
          <w:ilvl w:val="0"/>
          <w:numId w:val="2"/>
        </w:numPr>
        <w:spacing w:after="40" w:before="40"/>
        <w:ind w:left="720" w:hanging="360"/>
      </w:pPr>
      <w:r>
        <w:rPr>
          <w:rFonts w:ascii="Arial" w:cs="Arial" w:eastAsia="Arial" w:hAnsi="Arial"/>
          <w:b/>
          <w:bCs/>
          <w:sz w:val="22"/>
          <w:szCs w:val="22"/>
        </w:rPr>
        <w:t xml:space="preserve">Links and images</w:t>
      </w:r>
      <w:r>
        <w:rPr>
          <w:rFonts w:ascii="Arial" w:cs="Arial" w:eastAsia="Arial" w:hAnsi="Arial"/>
          <w:sz w:val="22"/>
          <w:szCs w:val="22"/>
        </w:rPr>
        <w:t xml:space="preserve"> — blue</w:t>
      </w:r>
    </w:p>
    <w:p>
      <w:pPr>
        <w:pStyle w:val="ListParagraph"/>
        <w:numPr>
          <w:ilvl w:val="0"/>
          <w:numId w:val="2"/>
        </w:numPr>
        <w:spacing w:after="40" w:before="40"/>
        <w:ind w:left="720" w:hanging="360"/>
      </w:pPr>
      <w:r>
        <w:rPr>
          <w:rFonts w:ascii="Arial" w:cs="Arial" w:eastAsia="Arial" w:hAnsi="Arial"/>
          <w:b/>
          <w:bCs/>
          <w:sz w:val="22"/>
          <w:szCs w:val="22"/>
        </w:rPr>
        <w:t xml:space="preserve">Blockquotes</w:t>
      </w:r>
      <w:r>
        <w:rPr>
          <w:rFonts w:ascii="Arial" w:cs="Arial" w:eastAsia="Arial" w:hAnsi="Arial"/>
          <w:sz w:val="22"/>
          <w:szCs w:val="22"/>
        </w:rPr>
        <w:t xml:space="preserve"> — gray italic</w:t>
      </w:r>
    </w:p>
    <w:p>
      <w:pPr>
        <w:pStyle w:val="ListParagraph"/>
        <w:numPr>
          <w:ilvl w:val="0"/>
          <w:numId w:val="2"/>
        </w:numPr>
        <w:spacing w:after="40" w:before="40"/>
        <w:ind w:left="720" w:hanging="360"/>
      </w:pPr>
      <w:r>
        <w:rPr>
          <w:rFonts w:ascii="Arial" w:cs="Arial" w:eastAsia="Arial" w:hAnsi="Arial"/>
          <w:b/>
          <w:bCs/>
          <w:sz w:val="22"/>
          <w:szCs w:val="22"/>
        </w:rPr>
        <w:t xml:space="preserve">List bullet markers</w:t>
      </w:r>
      <w:r>
        <w:rPr>
          <w:rFonts w:ascii="Arial" w:cs="Arial" w:eastAsia="Arial" w:hAnsi="Arial"/>
          <w:sz w:val="22"/>
          <w:szCs w:val="22"/>
        </w:rPr>
        <w:t xml:space="preserve"> — blue</w:t>
      </w:r>
    </w:p>
    <w:p>
      <w:pPr>
        <w:pStyle w:val="ListParagraph"/>
        <w:numPr>
          <w:ilvl w:val="0"/>
          <w:numId w:val="2"/>
        </w:numPr>
        <w:spacing w:after="40" w:before="40"/>
        <w:ind w:left="720" w:hanging="360"/>
      </w:pPr>
      <w:r>
        <w:rPr>
          <w:rFonts w:ascii="Arial" w:cs="Arial" w:eastAsia="Arial" w:hAnsi="Arial"/>
          <w:b/>
          <w:bCs/>
          <w:sz w:val="22"/>
          <w:szCs w:val="22"/>
        </w:rPr>
        <w:t xml:space="preserve">Horizontal rules</w:t>
      </w:r>
      <w:r>
        <w:rPr>
          <w:rFonts w:ascii="Arial" w:cs="Arial" w:eastAsia="Arial" w:hAnsi="Arial"/>
          <w:sz w:val="22"/>
          <w:szCs w:val="22"/>
        </w:rPr>
        <w:t xml:space="preserve"> — gray</w:t>
      </w:r>
    </w:p>
    <w:p>
      <w:pPr>
        <w:pBdr>
          <w:left w:val="single" w:color="888888" w:sz="12" w:space="8"/>
        </w:pBdr>
        <w:spacing w:after="160" w:before="160"/>
        <w:ind w:left="560"/>
      </w:pPr>
      <w:r>
        <w:rPr>
          <w:rFonts w:ascii="Arial" w:cs="Arial" w:eastAsia="Arial" w:hAnsi="Arial"/>
          <w:b/>
          <w:bCs/>
          <w:color w:val="666666"/>
          <w:sz w:val="22"/>
          <w:szCs w:val="22"/>
        </w:rPr>
        <w:t xml:space="preserve">Note: </w:t>
      </w:r>
      <w:r>
        <w:rPr>
          <w:rFonts w:ascii="Arial" w:cs="Arial" w:eastAsia="Arial" w:hAnsi="Arial"/>
          <w:color w:val="444444"/>
          <w:sz w:val="22"/>
          <w:szCs w:val="22"/>
        </w:rPr>
        <w:t xml:space="preserve">Syntax highlighting in the editor is fixed to the GHS Dark color palette regardless of the active theme. The preview pane is fully theme-aware.</w:t>
      </w:r>
    </w:p>
    <w:p>
      <w:pPr>
        <w:pStyle w:val="Heading2"/>
        <w:spacing w:after="100" w:before="300"/>
      </w:pPr>
      <w:r>
        <w:rPr>
          <w:rFonts w:ascii="Arial" w:cs="Arial" w:eastAsia="Arial" w:hAnsi="Arial"/>
          <w:b/>
          <w:bCs/>
          <w:color w:val="1A5C8A"/>
          <w:sz w:val="26"/>
          <w:szCs w:val="26"/>
        </w:rPr>
        <w:t xml:space="preserve">Formatting Shortcuts</w:t>
      </w:r>
    </w:p>
    <w:p>
      <w:pPr>
        <w:spacing w:after="80" w:before="80"/>
      </w:pPr>
      <w:r>
        <w:rPr>
          <w:rFonts w:ascii="Arial" w:cs="Arial" w:eastAsia="Arial" w:hAnsi="Arial"/>
          <w:sz w:val="22"/>
          <w:szCs w:val="22"/>
        </w:rPr>
        <w:t xml:space="preserve">Most formatting shortcuts work from anywhere in the app — even when the preview pane has focus. Press </w:t>
      </w:r>
      <w:r>
        <w:rPr>
          <w:rFonts w:ascii="Courier New" w:cs="Courier New" w:eastAsia="Courier New" w:hAnsi="Courier New"/>
          <w:color w:val="7C3AED"/>
          <w:sz w:val="20"/>
          <w:szCs w:val="20"/>
          <w:highlight w:val="yellow"/>
          <w:highlightCs w:val="yellow"/>
        </w:rPr>
        <w:t xml:space="preserve">Ctrl+B</w:t>
      </w:r>
      <w:r>
        <w:rPr>
          <w:rFonts w:ascii="Arial" w:cs="Arial" w:eastAsia="Arial" w:hAnsi="Arial"/>
          <w:sz w:val="22"/>
          <w:szCs w:val="22"/>
        </w:rPr>
        <w:t xml:space="preserve"> for bold, </w:t>
      </w:r>
      <w:r>
        <w:rPr>
          <w:rFonts w:ascii="Courier New" w:cs="Courier New" w:eastAsia="Courier New" w:hAnsi="Courier New"/>
          <w:color w:val="7C3AED"/>
          <w:sz w:val="20"/>
          <w:szCs w:val="20"/>
          <w:highlight w:val="yellow"/>
          <w:highlightCs w:val="yellow"/>
        </w:rPr>
        <w:t xml:space="preserve">Ctrl+I</w:t>
      </w:r>
      <w:r>
        <w:rPr>
          <w:rFonts w:ascii="Arial" w:cs="Arial" w:eastAsia="Arial" w:hAnsi="Arial"/>
          <w:sz w:val="22"/>
          <w:szCs w:val="22"/>
        </w:rPr>
        <w:t xml:space="preserve"> for italic, </w:t>
      </w:r>
      <w:r>
        <w:rPr>
          <w:rFonts w:ascii="Courier New" w:cs="Courier New" w:eastAsia="Courier New" w:hAnsi="Courier New"/>
          <w:color w:val="7C3AED"/>
          <w:sz w:val="20"/>
          <w:szCs w:val="20"/>
          <w:highlight w:val="yellow"/>
          <w:highlightCs w:val="yellow"/>
        </w:rPr>
        <w:t xml:space="preserve">Ctrl+1</w:t>
      </w:r>
      <w:r>
        <w:rPr>
          <w:rFonts w:ascii="Arial" w:cs="Arial" w:eastAsia="Arial" w:hAnsi="Arial"/>
          <w:sz w:val="22"/>
          <w:szCs w:val="22"/>
        </w:rPr>
        <w:t xml:space="preserve"> through </w:t>
      </w:r>
      <w:r>
        <w:rPr>
          <w:rFonts w:ascii="Courier New" w:cs="Courier New" w:eastAsia="Courier New" w:hAnsi="Courier New"/>
          <w:color w:val="7C3AED"/>
          <w:sz w:val="20"/>
          <w:szCs w:val="20"/>
          <w:highlight w:val="yellow"/>
          <w:highlightCs w:val="yellow"/>
        </w:rPr>
        <w:t xml:space="preserve">Ctrl+6</w:t>
      </w:r>
      <w:r>
        <w:rPr>
          <w:rFonts w:ascii="Arial" w:cs="Arial" w:eastAsia="Arial" w:hAnsi="Arial"/>
          <w:sz w:val="22"/>
          <w:szCs w:val="22"/>
        </w:rPr>
        <w:t xml:space="preserve"> for headings, and so on. See the Keyboard Shortcuts Reference for a complete list.</w:t>
      </w:r>
    </w:p>
    <w:p>
      <w:pPr>
        <w:pStyle w:val="Heading2"/>
        <w:spacing w:after="100" w:before="300"/>
      </w:pPr>
      <w:r>
        <w:rPr>
          <w:rFonts w:ascii="Arial" w:cs="Arial" w:eastAsia="Arial" w:hAnsi="Arial"/>
          <w:b/>
          <w:bCs/>
          <w:color w:val="1A5C8A"/>
          <w:sz w:val="26"/>
          <w:szCs w:val="26"/>
        </w:rPr>
        <w:t xml:space="preserve">Applying Headings</w:t>
      </w:r>
    </w:p>
    <w:p>
      <w:pPr>
        <w:spacing w:after="80" w:before="80"/>
      </w:pPr>
      <w:r>
        <w:rPr>
          <w:rFonts w:ascii="Arial" w:cs="Arial" w:eastAsia="Arial" w:hAnsi="Arial"/>
          <w:sz w:val="22"/>
          <w:szCs w:val="22"/>
        </w:rPr>
        <w:t xml:space="preserve">Position your cursor on any line and press </w:t>
      </w:r>
      <w:r>
        <w:rPr>
          <w:rFonts w:ascii="Courier New" w:cs="Courier New" w:eastAsia="Courier New" w:hAnsi="Courier New"/>
          <w:color w:val="7C3AED"/>
          <w:sz w:val="20"/>
          <w:szCs w:val="20"/>
          <w:highlight w:val="yellow"/>
          <w:highlightCs w:val="yellow"/>
        </w:rPr>
        <w:t xml:space="preserve">Ctrl+1</w:t>
      </w:r>
      <w:r>
        <w:rPr>
          <w:rFonts w:ascii="Arial" w:cs="Arial" w:eastAsia="Arial" w:hAnsi="Arial"/>
          <w:sz w:val="22"/>
          <w:szCs w:val="22"/>
        </w:rPr>
        <w:t xml:space="preserve"> to </w:t>
      </w:r>
      <w:r>
        <w:rPr>
          <w:rFonts w:ascii="Courier New" w:cs="Courier New" w:eastAsia="Courier New" w:hAnsi="Courier New"/>
          <w:color w:val="7C3AED"/>
          <w:sz w:val="20"/>
          <w:szCs w:val="20"/>
          <w:highlight w:val="yellow"/>
          <w:highlightCs w:val="yellow"/>
        </w:rPr>
        <w:t xml:space="preserve">Ctrl+6</w:t>
      </w:r>
      <w:r>
        <w:rPr>
          <w:rFonts w:ascii="Arial" w:cs="Arial" w:eastAsia="Arial" w:hAnsi="Arial"/>
          <w:sz w:val="22"/>
          <w:szCs w:val="22"/>
        </w:rPr>
        <w:t xml:space="preserve"> to apply that heading level. Any existing heading markers on the line are replaced automatically. For example, pressing </w:t>
      </w:r>
      <w:r>
        <w:rPr>
          <w:rFonts w:ascii="Courier New" w:cs="Courier New" w:eastAsia="Courier New" w:hAnsi="Courier New"/>
          <w:color w:val="7C3AED"/>
          <w:sz w:val="20"/>
          <w:szCs w:val="20"/>
          <w:highlight w:val="yellow"/>
          <w:highlightCs w:val="yellow"/>
        </w:rPr>
        <w:t xml:space="preserve">Ctrl+2</w:t>
      </w:r>
      <w:r>
        <w:rPr>
          <w:rFonts w:ascii="Arial" w:cs="Arial" w:eastAsia="Arial" w:hAnsi="Arial"/>
          <w:sz w:val="22"/>
          <w:szCs w:val="22"/>
        </w:rPr>
        <w:t xml:space="preserve"> on a line that starts with </w:t>
      </w:r>
      <w:r>
        <w:rPr>
          <w:rFonts w:ascii="Courier New" w:cs="Courier New" w:eastAsia="Courier New" w:hAnsi="Courier New"/>
          <w:color w:val="7C3AED"/>
          <w:sz w:val="20"/>
          <w:szCs w:val="20"/>
          <w:highlight w:val="yellow"/>
          <w:highlightCs w:val="yellow"/>
        </w:rPr>
        <w:t xml:space="preserve"># Title</w:t>
      </w:r>
      <w:r>
        <w:rPr>
          <w:rFonts w:ascii="Arial" w:cs="Arial" w:eastAsia="Arial" w:hAnsi="Arial"/>
          <w:sz w:val="22"/>
          <w:szCs w:val="22"/>
        </w:rPr>
        <w:t xml:space="preserve"> will change it to </w:t>
      </w:r>
      <w:r>
        <w:rPr>
          <w:rFonts w:ascii="Courier New" w:cs="Courier New" w:eastAsia="Courier New" w:hAnsi="Courier New"/>
          <w:color w:val="7C3AED"/>
          <w:sz w:val="20"/>
          <w:szCs w:val="20"/>
          <w:highlight w:val="yellow"/>
          <w:highlightCs w:val="yellow"/>
        </w:rPr>
        <w:t xml:space="preserve">## Title</w:t>
      </w:r>
      <w:r>
        <w:rPr>
          <w:rFonts w:ascii="Arial" w:cs="Arial" w:eastAsia="Arial" w:hAnsi="Arial"/>
          <w:sz w:val="22"/>
          <w:szCs w:val="22"/>
        </w:rPr>
        <w:t xml:space="preserve">.</w:t>
      </w:r>
    </w:p>
    <w:p>
      <w:pPr>
        <w:pStyle w:val="Heading2"/>
        <w:spacing w:after="100" w:before="300"/>
      </w:pPr>
      <w:r>
        <w:rPr>
          <w:rFonts w:ascii="Arial" w:cs="Arial" w:eastAsia="Arial" w:hAnsi="Arial"/>
          <w:b/>
          <w:bCs/>
          <w:color w:val="1A5C8A"/>
          <w:sz w:val="26"/>
          <w:szCs w:val="26"/>
        </w:rPr>
        <w:t xml:space="preserve">Wrapping Selections</w:t>
      </w:r>
    </w:p>
    <w:p>
      <w:pPr>
        <w:spacing w:after="80" w:before="80"/>
      </w:pPr>
      <w:r>
        <w:rPr>
          <w:rFonts w:ascii="Arial" w:cs="Arial" w:eastAsia="Arial" w:hAnsi="Arial"/>
          <w:sz w:val="22"/>
          <w:szCs w:val="22"/>
        </w:rPr>
        <w:t xml:space="preserve">Select text and press a formatting shortcut to wrap the selection. For example, select the word "important" and press </w:t>
      </w:r>
      <w:r>
        <w:rPr>
          <w:rFonts w:ascii="Courier New" w:cs="Courier New" w:eastAsia="Courier New" w:hAnsi="Courier New"/>
          <w:color w:val="7C3AED"/>
          <w:sz w:val="20"/>
          <w:szCs w:val="20"/>
          <w:highlight w:val="yellow"/>
          <w:highlightCs w:val="yellow"/>
        </w:rPr>
        <w:t xml:space="preserve">Ctrl+B</w:t>
      </w:r>
      <w:r>
        <w:rPr>
          <w:rFonts w:ascii="Arial" w:cs="Arial" w:eastAsia="Arial" w:hAnsi="Arial"/>
          <w:sz w:val="22"/>
          <w:szCs w:val="22"/>
        </w:rPr>
        <w:t xml:space="preserve"> to produce </w:t>
      </w:r>
      <w:r>
        <w:rPr>
          <w:rFonts w:ascii="Courier New" w:cs="Courier New" w:eastAsia="Courier New" w:hAnsi="Courier New"/>
          <w:color w:val="7C3AED"/>
          <w:sz w:val="20"/>
          <w:szCs w:val="20"/>
          <w:highlight w:val="yellow"/>
          <w:highlightCs w:val="yellow"/>
        </w:rPr>
        <w:t xml:space="preserve">**important**</w:t>
      </w:r>
      <w:r>
        <w:rPr>
          <w:rFonts w:ascii="Arial" w:cs="Arial" w:eastAsia="Arial" w:hAnsi="Arial"/>
          <w:sz w:val="22"/>
          <w:szCs w:val="22"/>
        </w:rPr>
        <w:t xml:space="preserve">. If no text is selected, the markers are inserted at the cursor.</w:t>
      </w:r>
    </w:p>
    <w:p>
      <w:pPr>
        <w:pStyle w:val="Heading2"/>
        <w:spacing w:after="100" w:before="300"/>
      </w:pPr>
      <w:r>
        <w:rPr>
          <w:rFonts w:ascii="Arial" w:cs="Arial" w:eastAsia="Arial" w:hAnsi="Arial"/>
          <w:b/>
          <w:bCs/>
          <w:color w:val="1A5C8A"/>
          <w:sz w:val="26"/>
          <w:szCs w:val="26"/>
        </w:rPr>
        <w:t xml:space="preserve">View Modes</w:t>
      </w:r>
    </w:p>
    <w:p>
      <w:pPr>
        <w:spacing w:after="80" w:before="80"/>
      </w:pPr>
      <w:r>
        <w:rPr>
          <w:rFonts w:ascii="Arial" w:cs="Arial" w:eastAsia="Arial" w:hAnsi="Arial"/>
          <w:b/>
          <w:bCs/>
          <w:sz w:val="22"/>
          <w:szCs w:val="22"/>
        </w:rPr>
        <w:t xml:space="preserve">Edit Only</w:t>
      </w:r>
      <w:r>
        <w:rPr>
          <w:rFonts w:ascii="Arial" w:cs="Arial" w:eastAsia="Arial" w:hAnsi="Arial"/>
          <w:sz w:val="22"/>
          <w:szCs w:val="22"/>
        </w:rPr>
        <w:t xml:space="preserve"> (</w:t>
      </w:r>
      <w:r>
        <w:rPr>
          <w:rFonts w:ascii="Courier New" w:cs="Courier New" w:eastAsia="Courier New" w:hAnsi="Courier New"/>
          <w:color w:val="7C3AED"/>
          <w:sz w:val="20"/>
          <w:szCs w:val="20"/>
          <w:highlight w:val="yellow"/>
          <w:highlightCs w:val="yellow"/>
        </w:rPr>
        <w:t xml:space="preserve">Ctrl+Shift+E</w:t>
      </w:r>
      <w:r>
        <w:rPr>
          <w:rFonts w:ascii="Arial" w:cs="Arial" w:eastAsia="Arial" w:hAnsi="Arial"/>
          <w:sz w:val="22"/>
          <w:szCs w:val="22"/>
        </w:rPr>
        <w:t xml:space="preserve">) — full-width editor, preview hidden. </w:t>
      </w:r>
      <w:r>
        <w:rPr>
          <w:rFonts w:ascii="Arial" w:cs="Arial" w:eastAsia="Arial" w:hAnsi="Arial"/>
          <w:b/>
          <w:bCs/>
          <w:sz w:val="22"/>
          <w:szCs w:val="22"/>
        </w:rPr>
        <w:t xml:space="preserve">Split</w:t>
      </w:r>
      <w:r>
        <w:rPr>
          <w:rFonts w:ascii="Arial" w:cs="Arial" w:eastAsia="Arial" w:hAnsi="Arial"/>
          <w:sz w:val="22"/>
          <w:szCs w:val="22"/>
        </w:rPr>
        <w:t xml:space="preserve"> (</w:t>
      </w:r>
      <w:r>
        <w:rPr>
          <w:rFonts w:ascii="Courier New" w:cs="Courier New" w:eastAsia="Courier New" w:hAnsi="Courier New"/>
          <w:color w:val="7C3AED"/>
          <w:sz w:val="20"/>
          <w:szCs w:val="20"/>
          <w:highlight w:val="yellow"/>
          <w:highlightCs w:val="yellow"/>
        </w:rPr>
        <w:t xml:space="preserve">Ctrl+Shift+T</w:t>
      </w:r>
      <w:r>
        <w:rPr>
          <w:rFonts w:ascii="Arial" w:cs="Arial" w:eastAsia="Arial" w:hAnsi="Arial"/>
          <w:sz w:val="22"/>
          <w:szCs w:val="22"/>
        </w:rPr>
        <w:t xml:space="preserve">) — editor and preview side by side. </w:t>
      </w:r>
      <w:r>
        <w:rPr>
          <w:rFonts w:ascii="Arial" w:cs="Arial" w:eastAsia="Arial" w:hAnsi="Arial"/>
          <w:b/>
          <w:bCs/>
          <w:sz w:val="22"/>
          <w:szCs w:val="22"/>
        </w:rPr>
        <w:t xml:space="preserve">Preview Only</w:t>
      </w:r>
      <w:r>
        <w:rPr>
          <w:rFonts w:ascii="Arial" w:cs="Arial" w:eastAsia="Arial" w:hAnsi="Arial"/>
          <w:sz w:val="22"/>
          <w:szCs w:val="22"/>
        </w:rPr>
        <w:t xml:space="preserve"> (</w:t>
      </w:r>
      <w:r>
        <w:rPr>
          <w:rFonts w:ascii="Courier New" w:cs="Courier New" w:eastAsia="Courier New" w:hAnsi="Courier New"/>
          <w:color w:val="7C3AED"/>
          <w:sz w:val="20"/>
          <w:szCs w:val="20"/>
          <w:highlight w:val="yellow"/>
          <w:highlightCs w:val="yellow"/>
        </w:rPr>
        <w:t xml:space="preserve">Ctrl+Shift+W</w:t>
      </w:r>
      <w:r>
        <w:rPr>
          <w:rFonts w:ascii="Arial" w:cs="Arial" w:eastAsia="Arial" w:hAnsi="Arial"/>
          <w:sz w:val="22"/>
          <w:szCs w:val="22"/>
        </w:rPr>
        <w:t xml:space="preserve">) — full-width preview, editor hidden.</w:t>
      </w:r>
    </w:p>
    <w:p>
      <w:pPr>
        <w:pBdr>
          <w:bottom w:val="single" w:color="E0E0E0" w:sz="2"/>
        </w:pBdr>
        <w:spacing w:after="200" w:before="200"/>
      </w:pPr>
    </w:p>
    <w:p>
      <w:r>
        <w:br/>
      </w:r>
    </w:p>
    <w:p>
      <w:pPr>
        <w:pStyle w:val="Heading1"/>
        <w:spacing w:after="120" w:before="400"/>
      </w:pPr>
      <w:r>
        <w:rPr>
          <w:rFonts w:ascii="Arial" w:cs="Arial" w:eastAsia="Arial" w:hAnsi="Arial"/>
          <w:b/>
          <w:bCs/>
          <w:color w:val="1A3A5C"/>
          <w:sz w:val="32"/>
          <w:szCs w:val="32"/>
        </w:rPr>
        <w:t xml:space="preserve">5. The Preview Pane</w:t>
      </w:r>
    </w:p>
    <w:p>
      <w:pPr>
        <w:spacing w:after="80" w:before="80"/>
      </w:pPr>
      <w:r>
        <w:rPr>
          <w:rFonts w:ascii="Arial" w:cs="Arial" w:eastAsia="Arial" w:hAnsi="Arial"/>
          <w:sz w:val="22"/>
          <w:szCs w:val="22"/>
        </w:rPr>
        <w:t xml:space="preserve">The preview pane renders your Markdown as styled HTML in real time. It is more than a passive viewer — you can interact with it in several ways.</w:t>
      </w:r>
    </w:p>
    <w:p>
      <w:pPr>
        <w:pStyle w:val="Heading2"/>
        <w:spacing w:after="100" w:before="300"/>
      </w:pPr>
      <w:r>
        <w:rPr>
          <w:rFonts w:ascii="Arial" w:cs="Arial" w:eastAsia="Arial" w:hAnsi="Arial"/>
          <w:b/>
          <w:bCs/>
          <w:color w:val="1A5C8A"/>
          <w:sz w:val="26"/>
          <w:szCs w:val="26"/>
        </w:rPr>
        <w:t xml:space="preserve">Click-to-Sync</w:t>
      </w:r>
    </w:p>
    <w:p>
      <w:pPr>
        <w:spacing w:after="80" w:before="80"/>
      </w:pPr>
      <w:r>
        <w:rPr>
          <w:rFonts w:ascii="Arial" w:cs="Arial" w:eastAsia="Arial" w:hAnsi="Arial"/>
          <w:sz w:val="22"/>
          <w:szCs w:val="22"/>
        </w:rPr>
        <w:t xml:space="preserve">Click anywhere in the preview and the editor cursor jumps to the corresponding source line. The gutter dots turn blue to confirm the two panes are in sync. This is the fastest way to navigate to a specific part of your document.</w:t>
      </w:r>
    </w:p>
    <w:p>
      <w:pPr>
        <w:pStyle w:val="Heading2"/>
        <w:spacing w:after="100" w:before="300"/>
      </w:pPr>
      <w:r>
        <w:rPr>
          <w:rFonts w:ascii="Arial" w:cs="Arial" w:eastAsia="Arial" w:hAnsi="Arial"/>
          <w:b/>
          <w:bCs/>
          <w:color w:val="1A5C8A"/>
          <w:sz w:val="26"/>
          <w:szCs w:val="26"/>
        </w:rPr>
        <w:t xml:space="preserve">Double-Click Inline Edit</w:t>
      </w:r>
    </w:p>
    <w:p>
      <w:pPr>
        <w:spacing w:after="80" w:before="80"/>
      </w:pPr>
      <w:r>
        <w:rPr>
          <w:rFonts w:ascii="Arial" w:cs="Arial" w:eastAsia="Arial" w:hAnsi="Arial"/>
          <w:sz w:val="22"/>
          <w:szCs w:val="22"/>
        </w:rPr>
        <w:t xml:space="preserve">Double-click any paragraph, heading, list item, or blockquote in the preview to open a floating edit overlay for that block. The raw Markdown appears in a small popup directly over the element. Edit the text and press Enter to commit, or Escape to cancel.</w:t>
      </w:r>
    </w:p>
    <w:p>
      <w:pPr>
        <w:pBdr>
          <w:left w:val="single" w:color="4A9EFF" w:sz="12" w:space="8"/>
        </w:pBdr>
        <w:spacing w:after="160" w:before="160"/>
        <w:ind w:left="560" w:right="0"/>
      </w:pPr>
      <w:r>
        <w:rPr>
          <w:rFonts w:ascii="Arial" w:cs="Arial" w:eastAsia="Arial" w:hAnsi="Arial"/>
          <w:b/>
          <w:bCs/>
          <w:color w:val="4A9EFF"/>
          <w:sz w:val="22"/>
          <w:szCs w:val="22"/>
        </w:rPr>
        <w:t xml:space="preserve">💡 Tip: </w:t>
      </w:r>
      <w:r>
        <w:rPr>
          <w:rFonts w:ascii="Arial" w:cs="Arial" w:eastAsia="Arial" w:hAnsi="Arial"/>
          <w:sz w:val="22"/>
          <w:szCs w:val="22"/>
        </w:rPr>
        <w:t xml:space="preserve">Inline edit is perfect for quick corrections when you are reading the preview. You do not need to switch to the editor or scroll to find the line.</w:t>
      </w:r>
    </w:p>
    <w:p>
      <w:pPr>
        <w:pStyle w:val="Heading2"/>
        <w:spacing w:after="100" w:before="300"/>
      </w:pPr>
      <w:r>
        <w:rPr>
          <w:rFonts w:ascii="Arial" w:cs="Arial" w:eastAsia="Arial" w:hAnsi="Arial"/>
          <w:b/>
          <w:bCs/>
          <w:color w:val="1A5C8A"/>
          <w:sz w:val="26"/>
          <w:szCs w:val="26"/>
        </w:rPr>
        <w:t xml:space="preserve">Selection-Based Formatting</w:t>
      </w:r>
    </w:p>
    <w:p>
      <w:pPr>
        <w:spacing w:after="80" w:before="80"/>
      </w:pPr>
      <w:r>
        <w:rPr>
          <w:rFonts w:ascii="Arial" w:cs="Arial" w:eastAsia="Arial" w:hAnsi="Arial"/>
          <w:sz w:val="22"/>
          <w:szCs w:val="22"/>
        </w:rPr>
        <w:t xml:space="preserve">Select text in the preview pane and press a formatting shortcut (</w:t>
      </w:r>
      <w:r>
        <w:rPr>
          <w:rFonts w:ascii="Courier New" w:cs="Courier New" w:eastAsia="Courier New" w:hAnsi="Courier New"/>
          <w:color w:val="7C3AED"/>
          <w:sz w:val="20"/>
          <w:szCs w:val="20"/>
          <w:highlight w:val="yellow"/>
          <w:highlightCs w:val="yellow"/>
        </w:rPr>
        <w:t xml:space="preserve">Ctrl+B</w:t>
      </w:r>
      <w:r>
        <w:rPr>
          <w:rFonts w:ascii="Arial" w:cs="Arial" w:eastAsia="Arial" w:hAnsi="Arial"/>
          <w:sz w:val="22"/>
          <w:szCs w:val="22"/>
        </w:rPr>
        <w:t xml:space="preserve">, </w:t>
      </w:r>
      <w:r>
        <w:rPr>
          <w:rFonts w:ascii="Courier New" w:cs="Courier New" w:eastAsia="Courier New" w:hAnsi="Courier New"/>
          <w:color w:val="7C3AED"/>
          <w:sz w:val="20"/>
          <w:szCs w:val="20"/>
          <w:highlight w:val="yellow"/>
          <w:highlightCs w:val="yellow"/>
        </w:rPr>
        <w:t xml:space="preserve">Ctrl+I</w:t>
      </w:r>
      <w:r>
        <w:rPr>
          <w:rFonts w:ascii="Arial" w:cs="Arial" w:eastAsia="Arial" w:hAnsi="Arial"/>
          <w:sz w:val="22"/>
          <w:szCs w:val="22"/>
        </w:rPr>
        <w:t xml:space="preserve">, etc.). The app finds the corresponding text in the editor source, selects it there, and applies the formatting. The preview updates immediately.</w:t>
      </w:r>
    </w:p>
    <w:p>
      <w:pPr>
        <w:spacing w:after="80" w:before="80"/>
      </w:pPr>
      <w:r>
        <w:rPr>
          <w:rFonts w:ascii="Arial" w:cs="Arial" w:eastAsia="Arial" w:hAnsi="Arial"/>
          <w:sz w:val="22"/>
          <w:szCs w:val="22"/>
        </w:rPr>
        <w:t xml:space="preserve">This means you can work entirely in the preview — read, select text you want to change, and format it without ever clicking into the editor.</w:t>
      </w:r>
    </w:p>
    <w:p>
      <w:pPr>
        <w:pStyle w:val="Heading2"/>
        <w:spacing w:after="100" w:before="300"/>
      </w:pPr>
      <w:r>
        <w:rPr>
          <w:rFonts w:ascii="Arial" w:cs="Arial" w:eastAsia="Arial" w:hAnsi="Arial"/>
          <w:b/>
          <w:bCs/>
          <w:color w:val="1A5C8A"/>
          <w:sz w:val="26"/>
          <w:szCs w:val="26"/>
        </w:rPr>
        <w:t xml:space="preserve">Scroll Sync</w:t>
      </w:r>
    </w:p>
    <w:p>
      <w:pPr>
        <w:spacing w:after="80" w:before="80"/>
      </w:pPr>
      <w:r>
        <w:rPr>
          <w:rFonts w:ascii="Arial" w:cs="Arial" w:eastAsia="Arial" w:hAnsi="Arial"/>
          <w:sz w:val="22"/>
          <w:szCs w:val="22"/>
        </w:rPr>
        <w:t xml:space="preserve">When you scroll the editor, the preview follows proportionally, and vice versa. The gutter dots show the sync state:</w:t>
      </w:r>
    </w:p>
    <w:p>
      <w:pPr>
        <w:pStyle w:val="ListParagraph"/>
        <w:numPr>
          <w:ilvl w:val="0"/>
          <w:numId w:val="2"/>
        </w:numPr>
        <w:spacing w:after="40" w:before="40"/>
        <w:ind w:left="720" w:hanging="360"/>
      </w:pPr>
      <w:r>
        <w:rPr>
          <w:rFonts w:ascii="Arial" w:cs="Arial" w:eastAsia="Arial" w:hAnsi="Arial"/>
          <w:b/>
          <w:bCs/>
          <w:sz w:val="22"/>
          <w:szCs w:val="22"/>
        </w:rPr>
        <w:t xml:space="preserve">Blue</w:t>
      </w:r>
      <w:r>
        <w:rPr>
          <w:rFonts w:ascii="Arial" w:cs="Arial" w:eastAsia="Arial" w:hAnsi="Arial"/>
          <w:sz w:val="22"/>
          <w:szCs w:val="22"/>
        </w:rPr>
        <w:t xml:space="preserve"> — editor and preview are in sync</w:t>
      </w:r>
    </w:p>
    <w:p>
      <w:pPr>
        <w:pStyle w:val="ListParagraph"/>
        <w:numPr>
          <w:ilvl w:val="0"/>
          <w:numId w:val="2"/>
        </w:numPr>
        <w:spacing w:after="40" w:before="40"/>
        <w:ind w:left="720" w:hanging="360"/>
      </w:pPr>
      <w:r>
        <w:rPr>
          <w:rFonts w:ascii="Arial" w:cs="Arial" w:eastAsia="Arial" w:hAnsi="Arial"/>
          <w:b/>
          <w:bCs/>
          <w:sz w:val="22"/>
          <w:szCs w:val="22"/>
        </w:rPr>
        <w:t xml:space="preserve">Amber</w:t>
      </w:r>
      <w:r>
        <w:rPr>
          <w:rFonts w:ascii="Arial" w:cs="Arial" w:eastAsia="Arial" w:hAnsi="Arial"/>
          <w:sz w:val="22"/>
          <w:szCs w:val="22"/>
        </w:rPr>
        <w:t xml:space="preserve"> — you have manually scrolled one pane; they have drifted apart</w:t>
      </w:r>
    </w:p>
    <w:p>
      <w:pPr>
        <w:pStyle w:val="ListParagraph"/>
        <w:numPr>
          <w:ilvl w:val="0"/>
          <w:numId w:val="2"/>
        </w:numPr>
        <w:spacing w:after="40" w:before="40"/>
        <w:ind w:left="720" w:hanging="360"/>
      </w:pPr>
      <w:r>
        <w:rPr>
          <w:rFonts w:ascii="Arial" w:cs="Arial" w:eastAsia="Arial" w:hAnsi="Arial"/>
          <w:b/>
          <w:bCs/>
          <w:sz w:val="22"/>
          <w:szCs w:val="22"/>
        </w:rPr>
        <w:t xml:space="preserve">Green</w:t>
      </w:r>
      <w:r>
        <w:rPr>
          <w:rFonts w:ascii="Arial" w:cs="Arial" w:eastAsia="Arial" w:hAnsi="Arial"/>
          <w:sz w:val="22"/>
          <w:szCs w:val="22"/>
        </w:rPr>
        <w:t xml:space="preserve"> — the file was just saved (reverts to blue after 3 seconds)</w:t>
      </w:r>
    </w:p>
    <w:p>
      <w:pPr>
        <w:spacing w:after="80" w:before="80"/>
      </w:pPr>
      <w:r>
        <w:rPr>
          <w:rFonts w:ascii="Arial" w:cs="Arial" w:eastAsia="Arial" w:hAnsi="Arial"/>
          <w:sz w:val="22"/>
          <w:szCs w:val="22"/>
        </w:rPr>
        <w:t xml:space="preserve">If the panes have drifted, click anywhere in the preview to re-sync them.</w:t>
      </w:r>
    </w:p>
    <w:p>
      <w:pPr>
        <w:pStyle w:val="Heading2"/>
        <w:spacing w:after="100" w:before="300"/>
      </w:pPr>
      <w:r>
        <w:rPr>
          <w:rFonts w:ascii="Arial" w:cs="Arial" w:eastAsia="Arial" w:hAnsi="Arial"/>
          <w:b/>
          <w:bCs/>
          <w:color w:val="1A5C8A"/>
          <w:sz w:val="26"/>
          <w:szCs w:val="26"/>
        </w:rPr>
        <w:t xml:space="preserve">Active Block Highlight</w:t>
      </w:r>
    </w:p>
    <w:p>
      <w:pPr>
        <w:spacing w:after="80" w:before="80"/>
      </w:pPr>
      <w:r>
        <w:rPr>
          <w:rFonts w:ascii="Arial" w:cs="Arial" w:eastAsia="Arial" w:hAnsi="Arial"/>
          <w:sz w:val="22"/>
          <w:szCs w:val="22"/>
        </w:rPr>
        <w:t xml:space="preserve">The preview highlights the block that matches your editor cursor position with a blue outline. As you move your cursor through the document, the highlighted block follows. This makes it easy to see where you are in the rendered output.</w:t>
      </w:r>
    </w:p>
    <w:p>
      <w:pPr>
        <w:pBdr>
          <w:bottom w:val="single" w:color="E0E0E0" w:sz="2"/>
        </w:pBdr>
        <w:spacing w:after="200" w:before="200"/>
      </w:pPr>
    </w:p>
    <w:p>
      <w:r>
        <w:br/>
      </w:r>
    </w:p>
    <w:p>
      <w:pPr>
        <w:pStyle w:val="Heading1"/>
        <w:spacing w:after="120" w:before="400"/>
      </w:pPr>
      <w:r>
        <w:rPr>
          <w:rFonts w:ascii="Arial" w:cs="Arial" w:eastAsia="Arial" w:hAnsi="Arial"/>
          <w:b/>
          <w:bCs/>
          <w:color w:val="1A3A5C"/>
          <w:sz w:val="32"/>
          <w:szCs w:val="32"/>
        </w:rPr>
        <w:t xml:space="preserve">6. Formatting Toolbar</w:t>
      </w:r>
    </w:p>
    <w:p>
      <w:pPr>
        <w:spacing w:after="80" w:before="80"/>
      </w:pPr>
      <w:r>
        <w:rPr>
          <w:rFonts w:ascii="Arial" w:cs="Arial" w:eastAsia="Arial" w:hAnsi="Arial"/>
          <w:sz w:val="22"/>
          <w:szCs w:val="22"/>
        </w:rPr>
        <w:t xml:space="preserve">The formatting icon toolbar sits below the titlebar and provides one-click access to all common Markdown formatting operations.</w:t>
      </w:r>
    </w:p>
    <w:p>
      <w:pPr>
        <w:spacing w:after="60" w:before="160"/>
        <w:jc w:val="center"/>
      </w:pPr>
      <w:r>
        <w:drawing>
          <wp:inline distT="0" distB="0" distL="0" distR="0">
            <wp:extent cx="5524500" cy="552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552450"/>
                    </a:xfrm>
                    <a:prstGeom prst="rect">
                      <a:avLst/>
                    </a:prstGeom>
                  </pic:spPr>
                </pic:pic>
              </a:graphicData>
            </a:graphic>
          </wp:inline>
        </w:drawing>
      </w:r>
    </w:p>
    <w:p>
      <w:pPr>
        <w:spacing w:after="160" w:before="40"/>
        <w:jc w:val="center"/>
      </w:pPr>
      <w:r>
        <w:rPr>
          <w:rFonts w:ascii="Arial" w:cs="Arial" w:eastAsia="Arial" w:hAnsi="Arial"/>
          <w:i/>
          <w:iCs/>
          <w:color w:val="888888"/>
          <w:sz w:val="18"/>
          <w:szCs w:val="18"/>
        </w:rPr>
        <w:t xml:space="preserve">Figure 2 — The formatting toolbar</w:t>
      </w:r>
    </w:p>
    <w:p>
      <w:pPr>
        <w:pStyle w:val="Heading2"/>
        <w:spacing w:after="100" w:before="300"/>
      </w:pPr>
      <w:r>
        <w:rPr>
          <w:rFonts w:ascii="Arial" w:cs="Arial" w:eastAsia="Arial" w:hAnsi="Arial"/>
          <w:b/>
          <w:bCs/>
          <w:color w:val="1A5C8A"/>
          <w:sz w:val="26"/>
          <w:szCs w:val="26"/>
        </w:rPr>
        <w:t xml:space="preserve">Showing and Hiding the Toolbar</w:t>
      </w:r>
    </w:p>
    <w:p>
      <w:pPr>
        <w:spacing w:after="80" w:before="80"/>
      </w:pPr>
      <w:r>
        <w:rPr>
          <w:rFonts w:ascii="Arial" w:cs="Arial" w:eastAsia="Arial" w:hAnsi="Arial"/>
          <w:sz w:val="22"/>
          <w:szCs w:val="22"/>
        </w:rPr>
        <w:t xml:space="preserve">Click the ≡ button in the titlebar, or press </w:t>
      </w:r>
      <w:r>
        <w:rPr>
          <w:rFonts w:ascii="Courier New" w:cs="Courier New" w:eastAsia="Courier New" w:hAnsi="Courier New"/>
          <w:color w:val="7C3AED"/>
          <w:sz w:val="20"/>
          <w:szCs w:val="20"/>
          <w:highlight w:val="yellow"/>
          <w:highlightCs w:val="yellow"/>
        </w:rPr>
        <w:t xml:space="preserve">Ctrl+Shift+B</w:t>
      </w:r>
      <w:r>
        <w:rPr>
          <w:rFonts w:ascii="Arial" w:cs="Arial" w:eastAsia="Arial" w:hAnsi="Arial"/>
          <w:sz w:val="22"/>
          <w:szCs w:val="22"/>
        </w:rPr>
        <w:t xml:space="preserve">. The toolbar state is remembered across restarts — if you close the app with the toolbar hidden, it stays hidden on the next launch.</w:t>
      </w:r>
    </w:p>
    <w:p>
      <w:pPr>
        <w:pStyle w:val="Heading2"/>
        <w:spacing w:after="100" w:before="300"/>
      </w:pPr>
      <w:r>
        <w:rPr>
          <w:rFonts w:ascii="Arial" w:cs="Arial" w:eastAsia="Arial" w:hAnsi="Arial"/>
          <w:b/>
          <w:bCs/>
          <w:color w:val="1A5C8A"/>
          <w:sz w:val="26"/>
          <w:szCs w:val="26"/>
        </w:rPr>
        <w:t xml:space="preserve">Toolbar Buttons</w:t>
      </w:r>
    </w:p>
    <w:p>
      <w:pPr>
        <w:pStyle w:val="Heading3"/>
        <w:spacing w:after="80" w:before="200"/>
      </w:pPr>
      <w:r>
        <w:rPr>
          <w:rFonts w:ascii="Arial" w:cs="Arial" w:eastAsia="Arial" w:hAnsi="Arial"/>
          <w:b/>
          <w:bCs/>
          <w:color w:val="2E6EA6"/>
          <w:sz w:val="22"/>
          <w:szCs w:val="22"/>
        </w:rPr>
        <w:t xml:space="preserve">File Operations</w:t>
      </w:r>
    </w:p>
    <w:p>
      <w:pPr>
        <w:pStyle w:val="ListParagraph"/>
        <w:numPr>
          <w:ilvl w:val="0"/>
          <w:numId w:val="2"/>
        </w:numPr>
        <w:spacing w:after="40" w:before="40"/>
        <w:ind w:left="720" w:hanging="360"/>
      </w:pPr>
      <w:r>
        <w:rPr>
          <w:rFonts w:ascii="Arial" w:cs="Arial" w:eastAsia="Arial" w:hAnsi="Arial"/>
          <w:b/>
          <w:bCs/>
          <w:sz w:val="22"/>
          <w:szCs w:val="22"/>
        </w:rPr>
        <w:t xml:space="preserve">New (🗋)</w:t>
      </w:r>
      <w:r>
        <w:rPr>
          <w:rFonts w:ascii="Arial" w:cs="Arial" w:eastAsia="Arial" w:hAnsi="Arial"/>
          <w:sz w:val="22"/>
          <w:szCs w:val="22"/>
        </w:rPr>
        <w:t xml:space="preserve"> — create a new blank document</w:t>
      </w:r>
    </w:p>
    <w:p>
      <w:pPr>
        <w:pStyle w:val="ListParagraph"/>
        <w:numPr>
          <w:ilvl w:val="0"/>
          <w:numId w:val="2"/>
        </w:numPr>
        <w:spacing w:after="40" w:before="40"/>
        <w:ind w:left="720" w:hanging="360"/>
      </w:pPr>
      <w:r>
        <w:rPr>
          <w:rFonts w:ascii="Arial" w:cs="Arial" w:eastAsia="Arial" w:hAnsi="Arial"/>
          <w:b/>
          <w:bCs/>
          <w:sz w:val="22"/>
          <w:szCs w:val="22"/>
        </w:rPr>
        <w:t xml:space="preserve">Open (🗁)</w:t>
      </w:r>
      <w:r>
        <w:rPr>
          <w:rFonts w:ascii="Arial" w:cs="Arial" w:eastAsia="Arial" w:hAnsi="Arial"/>
          <w:sz w:val="22"/>
          <w:szCs w:val="22"/>
        </w:rPr>
        <w:t xml:space="preserve"> — open a file picker dialog</w:t>
      </w:r>
    </w:p>
    <w:p>
      <w:pPr>
        <w:pStyle w:val="ListParagraph"/>
        <w:numPr>
          <w:ilvl w:val="0"/>
          <w:numId w:val="2"/>
        </w:numPr>
        <w:spacing w:after="40" w:before="40"/>
        <w:ind w:left="720" w:hanging="360"/>
      </w:pPr>
      <w:r>
        <w:rPr>
          <w:rFonts w:ascii="Arial" w:cs="Arial" w:eastAsia="Arial" w:hAnsi="Arial"/>
          <w:b/>
          <w:bCs/>
          <w:sz w:val="22"/>
          <w:szCs w:val="22"/>
        </w:rPr>
        <w:t xml:space="preserve">Save (💾)</w:t>
      </w:r>
      <w:r>
        <w:rPr>
          <w:rFonts w:ascii="Arial" w:cs="Arial" w:eastAsia="Arial" w:hAnsi="Arial"/>
          <w:sz w:val="22"/>
          <w:szCs w:val="22"/>
        </w:rPr>
        <w:t xml:space="preserve"> — save the current document</w:t>
      </w:r>
    </w:p>
    <w:p>
      <w:pPr>
        <w:pStyle w:val="Heading3"/>
        <w:spacing w:after="80" w:before="200"/>
      </w:pPr>
      <w:r>
        <w:rPr>
          <w:rFonts w:ascii="Arial" w:cs="Arial" w:eastAsia="Arial" w:hAnsi="Arial"/>
          <w:b/>
          <w:bCs/>
          <w:color w:val="2E6EA6"/>
          <w:sz w:val="22"/>
          <w:szCs w:val="22"/>
        </w:rPr>
        <w:t xml:space="preserve">Text Formatting</w:t>
      </w:r>
    </w:p>
    <w:p>
      <w:pPr>
        <w:pStyle w:val="ListParagraph"/>
        <w:numPr>
          <w:ilvl w:val="0"/>
          <w:numId w:val="2"/>
        </w:numPr>
        <w:spacing w:after="40" w:before="40"/>
        <w:ind w:left="720" w:hanging="360"/>
      </w:pPr>
      <w:r>
        <w:rPr>
          <w:rFonts w:ascii="Arial" w:cs="Arial" w:eastAsia="Arial" w:hAnsi="Arial"/>
          <w:b/>
          <w:bCs/>
          <w:sz w:val="22"/>
          <w:szCs w:val="22"/>
        </w:rPr>
        <w:t xml:space="preserve">B</w:t>
      </w:r>
      <w:r>
        <w:rPr>
          <w:rFonts w:ascii="Arial" w:cs="Arial" w:eastAsia="Arial" w:hAnsi="Arial"/>
          <w:sz w:val="22"/>
          <w:szCs w:val="22"/>
        </w:rPr>
        <w:t xml:space="preserve"> — bold (wraps selection or inserts markers at cursor)</w:t>
      </w:r>
    </w:p>
    <w:p>
      <w:pPr>
        <w:pStyle w:val="ListParagraph"/>
        <w:numPr>
          <w:ilvl w:val="0"/>
          <w:numId w:val="2"/>
        </w:numPr>
        <w:spacing w:after="40" w:before="40"/>
        <w:ind w:left="720" w:hanging="360"/>
      </w:pPr>
      <w:r>
        <w:rPr>
          <w:rFonts w:ascii="Arial" w:cs="Arial" w:eastAsia="Arial" w:hAnsi="Arial"/>
          <w:b/>
          <w:bCs/>
          <w:sz w:val="22"/>
          <w:szCs w:val="22"/>
        </w:rPr>
        <w:t xml:space="preserve">I</w:t>
      </w:r>
      <w:r>
        <w:rPr>
          <w:rFonts w:ascii="Arial" w:cs="Arial" w:eastAsia="Arial" w:hAnsi="Arial"/>
          <w:sz w:val="22"/>
          <w:szCs w:val="22"/>
        </w:rPr>
        <w:t xml:space="preserve"> — italic</w:t>
      </w:r>
    </w:p>
    <w:p>
      <w:pPr>
        <w:pStyle w:val="ListParagraph"/>
        <w:numPr>
          <w:ilvl w:val="0"/>
          <w:numId w:val="2"/>
        </w:numPr>
        <w:spacing w:after="40" w:before="40"/>
        <w:ind w:left="720" w:hanging="360"/>
      </w:pPr>
      <w:r>
        <w:rPr>
          <w:rFonts w:ascii="Arial" w:cs="Arial" w:eastAsia="Arial" w:hAnsi="Arial"/>
          <w:b/>
          <w:bCs/>
          <w:sz w:val="22"/>
          <w:szCs w:val="22"/>
        </w:rPr>
        <w:t xml:space="preserve">S</w:t>
      </w:r>
      <w:r>
        <w:rPr>
          <w:rFonts w:ascii="Arial" w:cs="Arial" w:eastAsia="Arial" w:hAnsi="Arial"/>
          <w:sz w:val="22"/>
          <w:szCs w:val="22"/>
        </w:rPr>
        <w:t xml:space="preserve"> — strikethrough</w:t>
      </w:r>
    </w:p>
    <w:p>
      <w:pPr>
        <w:pStyle w:val="ListParagraph"/>
        <w:numPr>
          <w:ilvl w:val="0"/>
          <w:numId w:val="2"/>
        </w:numPr>
        <w:spacing w:after="40" w:before="40"/>
        <w:ind w:left="720" w:hanging="360"/>
      </w:pPr>
      <w:r>
        <w:rPr>
          <w:rFonts w:ascii="Arial" w:cs="Arial" w:eastAsia="Arial" w:hAnsi="Arial"/>
          <w:b/>
          <w:bCs/>
          <w:sz w:val="22"/>
          <w:szCs w:val="22"/>
        </w:rPr>
        <w:t xml:space="preserve">&lt;/&gt;</w:t>
      </w:r>
      <w:r>
        <w:rPr>
          <w:rFonts w:ascii="Arial" w:cs="Arial" w:eastAsia="Arial" w:hAnsi="Arial"/>
          <w:sz w:val="22"/>
          <w:szCs w:val="22"/>
        </w:rPr>
        <w:t xml:space="preserve"> — inline code</w:t>
      </w:r>
    </w:p>
    <w:p>
      <w:pPr>
        <w:pStyle w:val="Heading3"/>
        <w:spacing w:after="80" w:before="200"/>
      </w:pPr>
      <w:r>
        <w:rPr>
          <w:rFonts w:ascii="Arial" w:cs="Arial" w:eastAsia="Arial" w:hAnsi="Arial"/>
          <w:b/>
          <w:bCs/>
          <w:color w:val="2E6EA6"/>
          <w:sz w:val="22"/>
          <w:szCs w:val="22"/>
        </w:rPr>
        <w:t xml:space="preserve">Headings</w:t>
      </w:r>
    </w:p>
    <w:p>
      <w:pPr>
        <w:pStyle w:val="ListParagraph"/>
        <w:numPr>
          <w:ilvl w:val="0"/>
          <w:numId w:val="2"/>
        </w:numPr>
        <w:spacing w:after="40" w:before="40"/>
        <w:ind w:left="720" w:hanging="360"/>
      </w:pPr>
      <w:r>
        <w:rPr>
          <w:rFonts w:ascii="Arial" w:cs="Arial" w:eastAsia="Arial" w:hAnsi="Arial"/>
          <w:sz w:val="22"/>
          <w:szCs w:val="22"/>
        </w:rPr>
        <w:t xml:space="preserve">H1 through H4 — applies the heading level to the current line</w:t>
      </w:r>
    </w:p>
    <w:p>
      <w:pPr>
        <w:pStyle w:val="Heading3"/>
        <w:spacing w:after="80" w:before="200"/>
      </w:pPr>
      <w:r>
        <w:rPr>
          <w:rFonts w:ascii="Arial" w:cs="Arial" w:eastAsia="Arial" w:hAnsi="Arial"/>
          <w:b/>
          <w:bCs/>
          <w:color w:val="2E6EA6"/>
          <w:sz w:val="22"/>
          <w:szCs w:val="22"/>
        </w:rPr>
        <w:t xml:space="preserve">Lists and Blocks</w:t>
      </w:r>
    </w:p>
    <w:p>
      <w:pPr>
        <w:pStyle w:val="ListParagraph"/>
        <w:numPr>
          <w:ilvl w:val="0"/>
          <w:numId w:val="2"/>
        </w:numPr>
        <w:spacing w:after="40" w:before="40"/>
        <w:ind w:left="720" w:hanging="360"/>
      </w:pPr>
      <w:r>
        <w:rPr>
          <w:rFonts w:ascii="Arial" w:cs="Arial" w:eastAsia="Arial" w:hAnsi="Arial"/>
          <w:b/>
          <w:bCs/>
          <w:sz w:val="22"/>
          <w:szCs w:val="22"/>
        </w:rPr>
        <w:t xml:space="preserve">≡</w:t>
      </w:r>
      <w:r>
        <w:rPr>
          <w:rFonts w:ascii="Arial" w:cs="Arial" w:eastAsia="Arial" w:hAnsi="Arial"/>
          <w:sz w:val="22"/>
          <w:szCs w:val="22"/>
        </w:rPr>
        <w:t xml:space="preserve"> — unordered list (prefixes line with "- ")</w:t>
      </w:r>
    </w:p>
    <w:p>
      <w:pPr>
        <w:pStyle w:val="ListParagraph"/>
        <w:numPr>
          <w:ilvl w:val="0"/>
          <w:numId w:val="2"/>
        </w:numPr>
        <w:spacing w:after="40" w:before="40"/>
        <w:ind w:left="720" w:hanging="360"/>
      </w:pPr>
      <w:r>
        <w:rPr>
          <w:rFonts w:ascii="Arial" w:cs="Arial" w:eastAsia="Arial" w:hAnsi="Arial"/>
          <w:b/>
          <w:bCs/>
          <w:sz w:val="22"/>
          <w:szCs w:val="22"/>
        </w:rPr>
        <w:t xml:space="preserve">1≡</w:t>
      </w:r>
      <w:r>
        <w:rPr>
          <w:rFonts w:ascii="Arial" w:cs="Arial" w:eastAsia="Arial" w:hAnsi="Arial"/>
          <w:sz w:val="22"/>
          <w:szCs w:val="22"/>
        </w:rPr>
        <w:t xml:space="preserve"> — ordered list (prefixes line with "1. ")</w:t>
      </w:r>
    </w:p>
    <w:p>
      <w:pPr>
        <w:pStyle w:val="ListParagraph"/>
        <w:numPr>
          <w:ilvl w:val="0"/>
          <w:numId w:val="2"/>
        </w:numPr>
        <w:spacing w:after="40" w:before="40"/>
        <w:ind w:left="720" w:hanging="360"/>
      </w:pPr>
      <w:r>
        <w:rPr>
          <w:rFonts w:ascii="Arial" w:cs="Arial" w:eastAsia="Arial" w:hAnsi="Arial"/>
          <w:b/>
          <w:bCs/>
          <w:sz w:val="22"/>
          <w:szCs w:val="22"/>
        </w:rPr>
        <w:t xml:space="preserve">⊞</w:t>
      </w:r>
      <w:r>
        <w:rPr>
          <w:rFonts w:ascii="Arial" w:cs="Arial" w:eastAsia="Arial" w:hAnsi="Arial"/>
          <w:sz w:val="22"/>
          <w:szCs w:val="22"/>
        </w:rPr>
        <w:t xml:space="preserve"> — insert a 3-column table template</w:t>
      </w:r>
    </w:p>
    <w:p>
      <w:pPr>
        <w:pStyle w:val="ListParagraph"/>
        <w:numPr>
          <w:ilvl w:val="0"/>
          <w:numId w:val="2"/>
        </w:numPr>
        <w:spacing w:after="40" w:before="40"/>
        <w:ind w:left="720" w:hanging="360"/>
      </w:pPr>
      <w:r>
        <w:rPr>
          <w:rFonts w:ascii="Arial" w:cs="Arial" w:eastAsia="Arial" w:hAnsi="Arial"/>
          <w:b/>
          <w:bCs/>
          <w:sz w:val="22"/>
          <w:szCs w:val="22"/>
        </w:rPr>
        <w:t xml:space="preserve">—</w:t>
      </w:r>
      <w:r>
        <w:rPr>
          <w:rFonts w:ascii="Arial" w:cs="Arial" w:eastAsia="Arial" w:hAnsi="Arial"/>
          <w:sz w:val="22"/>
          <w:szCs w:val="22"/>
        </w:rPr>
        <w:t xml:space="preserve"> — horizontal rule</w:t>
      </w:r>
    </w:p>
    <w:p>
      <w:pPr>
        <w:pStyle w:val="ListParagraph"/>
        <w:numPr>
          <w:ilvl w:val="0"/>
          <w:numId w:val="2"/>
        </w:numPr>
        <w:spacing w:after="40" w:before="40"/>
        <w:ind w:left="720" w:hanging="360"/>
      </w:pPr>
      <w:r>
        <w:rPr>
          <w:rFonts w:ascii="Arial" w:cs="Arial" w:eastAsia="Arial" w:hAnsi="Arial"/>
          <w:b/>
          <w:bCs/>
          <w:sz w:val="22"/>
          <w:szCs w:val="22"/>
        </w:rPr>
        <w:t xml:space="preserve">⛓</w:t>
      </w:r>
      <w:r>
        <w:rPr>
          <w:rFonts w:ascii="Arial" w:cs="Arial" w:eastAsia="Arial" w:hAnsi="Arial"/>
          <w:sz w:val="22"/>
          <w:szCs w:val="22"/>
        </w:rPr>
        <w:t xml:space="preserve"> — insert link template</w:t>
      </w:r>
    </w:p>
    <w:p>
      <w:pPr>
        <w:pStyle w:val="ListParagraph"/>
        <w:numPr>
          <w:ilvl w:val="0"/>
          <w:numId w:val="2"/>
        </w:numPr>
        <w:spacing w:after="40" w:before="40"/>
        <w:ind w:left="720" w:hanging="360"/>
      </w:pPr>
      <w:r>
        <w:rPr>
          <w:rFonts w:ascii="Arial" w:cs="Arial" w:eastAsia="Arial" w:hAnsi="Arial"/>
          <w:b/>
          <w:bCs/>
          <w:sz w:val="22"/>
          <w:szCs w:val="22"/>
        </w:rPr>
        <w:t xml:space="preserve">🖼</w:t>
      </w:r>
      <w:r>
        <w:rPr>
          <w:rFonts w:ascii="Arial" w:cs="Arial" w:eastAsia="Arial" w:hAnsi="Arial"/>
          <w:sz w:val="22"/>
          <w:szCs w:val="22"/>
        </w:rPr>
        <w:t xml:space="preserve"> — insert image template</w:t>
      </w:r>
    </w:p>
    <w:p>
      <w:pPr>
        <w:pStyle w:val="Heading3"/>
        <w:spacing w:after="80" w:before="200"/>
      </w:pPr>
      <w:r>
        <w:rPr>
          <w:rFonts w:ascii="Arial" w:cs="Arial" w:eastAsia="Arial" w:hAnsi="Arial"/>
          <w:b/>
          <w:bCs/>
          <w:color w:val="2E6EA6"/>
          <w:sz w:val="22"/>
          <w:szCs w:val="22"/>
        </w:rPr>
        <w:t xml:space="preserve">Actions</w:t>
      </w:r>
    </w:p>
    <w:p>
      <w:pPr>
        <w:pStyle w:val="ListParagraph"/>
        <w:numPr>
          <w:ilvl w:val="0"/>
          <w:numId w:val="2"/>
        </w:numPr>
        <w:spacing w:after="40" w:before="40"/>
        <w:ind w:left="720" w:hanging="360"/>
      </w:pPr>
      <w:r>
        <w:rPr>
          <w:rFonts w:ascii="Arial" w:cs="Arial" w:eastAsia="Arial" w:hAnsi="Arial"/>
          <w:b/>
          <w:bCs/>
          <w:sz w:val="22"/>
          <w:szCs w:val="22"/>
        </w:rPr>
        <w:t xml:space="preserve">↗</w:t>
      </w:r>
      <w:r>
        <w:rPr>
          <w:rFonts w:ascii="Arial" w:cs="Arial" w:eastAsia="Arial" w:hAnsi="Arial"/>
          <w:sz w:val="22"/>
          <w:szCs w:val="22"/>
        </w:rPr>
        <w:t xml:space="preserve"> — open the Export panel</w:t>
      </w:r>
    </w:p>
    <w:p>
      <w:pPr>
        <w:pStyle w:val="ListParagraph"/>
        <w:numPr>
          <w:ilvl w:val="0"/>
          <w:numId w:val="2"/>
        </w:numPr>
        <w:spacing w:after="40" w:before="40"/>
        <w:ind w:left="720" w:hanging="360"/>
      </w:pPr>
      <w:r>
        <w:rPr>
          <w:rFonts w:ascii="Arial" w:cs="Arial" w:eastAsia="Arial" w:hAnsi="Arial"/>
          <w:b/>
          <w:bCs/>
          <w:sz w:val="22"/>
          <w:szCs w:val="22"/>
        </w:rPr>
        <w:t xml:space="preserve">⎙</w:t>
      </w:r>
      <w:r>
        <w:rPr>
          <w:rFonts w:ascii="Arial" w:cs="Arial" w:eastAsia="Arial" w:hAnsi="Arial"/>
          <w:sz w:val="22"/>
          <w:szCs w:val="22"/>
        </w:rPr>
        <w:t xml:space="preserve"> — print the current document</w:t>
      </w:r>
    </w:p>
    <w:p>
      <w:pPr>
        <w:pBdr>
          <w:left w:val="single" w:color="4A9EFF" w:sz="12" w:space="8"/>
        </w:pBdr>
        <w:spacing w:after="160" w:before="160"/>
        <w:ind w:left="560" w:right="0"/>
      </w:pPr>
      <w:r>
        <w:rPr>
          <w:rFonts w:ascii="Arial" w:cs="Arial" w:eastAsia="Arial" w:hAnsi="Arial"/>
          <w:b/>
          <w:bCs/>
          <w:color w:val="4A9EFF"/>
          <w:sz w:val="22"/>
          <w:szCs w:val="22"/>
        </w:rPr>
        <w:t xml:space="preserve">💡 Tip: </w:t>
      </w:r>
      <w:r>
        <w:rPr>
          <w:rFonts w:ascii="Arial" w:cs="Arial" w:eastAsia="Arial" w:hAnsi="Arial"/>
          <w:sz w:val="22"/>
          <w:szCs w:val="22"/>
        </w:rPr>
        <w:t xml:space="preserve">All toolbar buttons work even when the preview pane has focus. Formatting buttons also return focus to the editor so you can keep typing immediately after clicking.</w:t>
      </w:r>
    </w:p>
    <w:p>
      <w:pPr>
        <w:pBdr>
          <w:bottom w:val="single" w:color="E0E0E0" w:sz="2"/>
        </w:pBdr>
        <w:spacing w:after="200" w:before="200"/>
      </w:pPr>
    </w:p>
    <w:p>
      <w:r>
        <w:br/>
      </w:r>
    </w:p>
    <w:p>
      <w:pPr>
        <w:pStyle w:val="Heading1"/>
        <w:spacing w:after="120" w:before="400"/>
      </w:pPr>
      <w:r>
        <w:rPr>
          <w:rFonts w:ascii="Arial" w:cs="Arial" w:eastAsia="Arial" w:hAnsi="Arial"/>
          <w:b/>
          <w:bCs/>
          <w:color w:val="1A3A5C"/>
          <w:sz w:val="32"/>
          <w:szCs w:val="32"/>
        </w:rPr>
        <w:t xml:space="preserve">7. Document Topology &amp; Outline</w:t>
      </w:r>
    </w:p>
    <w:p>
      <w:pPr>
        <w:pStyle w:val="Heading2"/>
        <w:spacing w:after="100" w:before="300"/>
      </w:pPr>
      <w:r>
        <w:rPr>
          <w:rFonts w:ascii="Arial" w:cs="Arial" w:eastAsia="Arial" w:hAnsi="Arial"/>
          <w:b/>
          <w:bCs/>
          <w:color w:val="1A5C8A"/>
          <w:sz w:val="26"/>
          <w:szCs w:val="26"/>
        </w:rPr>
        <w:t xml:space="preserve">Document Topology</w:t>
      </w:r>
    </w:p>
    <w:p>
      <w:pPr>
        <w:spacing w:after="80" w:before="80"/>
      </w:pPr>
      <w:r>
        <w:rPr>
          <w:rFonts w:ascii="Arial" w:cs="Arial" w:eastAsia="Arial" w:hAnsi="Arial"/>
          <w:sz w:val="22"/>
          <w:szCs w:val="22"/>
        </w:rPr>
        <w:t xml:space="preserve">The Document Topology view (⬡ icon in the icon rail) shows a navigable heading tree for your document — a visual map of your document structure.</w:t>
      </w:r>
    </w:p>
    <w:p>
      <w:pPr>
        <w:pStyle w:val="Heading3"/>
        <w:spacing w:after="80" w:before="200"/>
      </w:pPr>
      <w:r>
        <w:rPr>
          <w:rFonts w:ascii="Arial" w:cs="Arial" w:eastAsia="Arial" w:hAnsi="Arial"/>
          <w:b/>
          <w:bCs/>
          <w:color w:val="2E6EA6"/>
          <w:sz w:val="22"/>
          <w:szCs w:val="22"/>
        </w:rPr>
        <w:t xml:space="preserve">Reading the Topology</w:t>
      </w:r>
    </w:p>
    <w:p>
      <w:pPr>
        <w:pStyle w:val="ListParagraph"/>
        <w:numPr>
          <w:ilvl w:val="0"/>
          <w:numId w:val="2"/>
        </w:numPr>
        <w:spacing w:after="40" w:before="40"/>
        <w:ind w:left="720" w:hanging="360"/>
      </w:pPr>
      <w:r>
        <w:rPr>
          <w:rFonts w:ascii="Arial" w:cs="Arial" w:eastAsia="Arial" w:hAnsi="Arial"/>
          <w:sz w:val="22"/>
          <w:szCs w:val="22"/>
        </w:rPr>
        <w:t xml:space="preserve">Each heading appears as a node in the tree, indented by level.</w:t>
      </w:r>
    </w:p>
    <w:p>
      <w:pPr>
        <w:pStyle w:val="ListParagraph"/>
        <w:numPr>
          <w:ilvl w:val="0"/>
          <w:numId w:val="2"/>
        </w:numPr>
        <w:spacing w:after="40" w:before="40"/>
        <w:ind w:left="720" w:hanging="360"/>
      </w:pPr>
      <w:r>
        <w:rPr>
          <w:rFonts w:ascii="Arial" w:cs="Arial" w:eastAsia="Arial" w:hAnsi="Arial"/>
          <w:sz w:val="22"/>
          <w:szCs w:val="22"/>
        </w:rPr>
        <w:t xml:space="preserve">The currently active heading (matching your cursor position) is highlighted in blue.</w:t>
      </w:r>
    </w:p>
    <w:p>
      <w:pPr>
        <w:pStyle w:val="ListParagraph"/>
        <w:numPr>
          <w:ilvl w:val="0"/>
          <w:numId w:val="2"/>
        </w:numPr>
        <w:spacing w:after="40" w:before="40"/>
        <w:ind w:left="720" w:hanging="360"/>
      </w:pPr>
      <w:r>
        <w:rPr>
          <w:rFonts w:ascii="Arial" w:cs="Arial" w:eastAsia="Arial" w:hAnsi="Arial"/>
          <w:sz w:val="22"/>
          <w:szCs w:val="22"/>
        </w:rPr>
        <w:t xml:space="preserve">Click any node to jump directly to that heading in both the editor and preview.</w:t>
      </w:r>
    </w:p>
    <w:p>
      <w:pPr>
        <w:pStyle w:val="Heading3"/>
        <w:spacing w:after="80" w:before="200"/>
      </w:pPr>
      <w:r>
        <w:rPr>
          <w:rFonts w:ascii="Arial" w:cs="Arial" w:eastAsia="Arial" w:hAnsi="Arial"/>
          <w:b/>
          <w:bCs/>
          <w:color w:val="2E6EA6"/>
          <w:sz w:val="22"/>
          <w:szCs w:val="22"/>
        </w:rPr>
        <w:t xml:space="preserve">Balance Chart</w:t>
      </w:r>
    </w:p>
    <w:p>
      <w:pPr>
        <w:spacing w:after="80" w:before="80"/>
      </w:pPr>
      <w:r>
        <w:rPr>
          <w:rFonts w:ascii="Arial" w:cs="Arial" w:eastAsia="Arial" w:hAnsi="Arial"/>
          <w:sz w:val="22"/>
          <w:szCs w:val="22"/>
        </w:rPr>
        <w:t xml:space="preserve">At the bottom of the Topology panel is the Balance Chart — a horizontal bar showing how much content is in each top-level section. A balanced bar means your sections are roughly equal in length. A very short or very long section is immediately visible.</w:t>
      </w:r>
    </w:p>
    <w:p>
      <w:pPr>
        <w:pBdr>
          <w:left w:val="single" w:color="4A9EFF" w:sz="12" w:space="8"/>
        </w:pBdr>
        <w:spacing w:after="160" w:before="160"/>
        <w:ind w:left="560" w:right="0"/>
      </w:pPr>
      <w:r>
        <w:rPr>
          <w:rFonts w:ascii="Arial" w:cs="Arial" w:eastAsia="Arial" w:hAnsi="Arial"/>
          <w:b/>
          <w:bCs/>
          <w:color w:val="4A9EFF"/>
          <w:sz w:val="22"/>
          <w:szCs w:val="22"/>
        </w:rPr>
        <w:t xml:space="preserve">💡 Tip: </w:t>
      </w:r>
      <w:r>
        <w:rPr>
          <w:rFonts w:ascii="Arial" w:cs="Arial" w:eastAsia="Arial" w:hAnsi="Arial"/>
          <w:sz w:val="22"/>
          <w:szCs w:val="22"/>
        </w:rPr>
        <w:t xml:space="preserve">Use the Balance Chart when editing long documents to make sure no single section has grown too large or been left too thin.</w:t>
      </w:r>
    </w:p>
    <w:p>
      <w:pPr>
        <w:pStyle w:val="Heading2"/>
        <w:spacing w:after="100" w:before="300"/>
      </w:pPr>
      <w:r>
        <w:rPr>
          <w:rFonts w:ascii="Arial" w:cs="Arial" w:eastAsia="Arial" w:hAnsi="Arial"/>
          <w:b/>
          <w:bCs/>
          <w:color w:val="1A5C8A"/>
          <w:sz w:val="26"/>
          <w:szCs w:val="26"/>
        </w:rPr>
        <w:t xml:space="preserve">Document Outline</w:t>
      </w:r>
    </w:p>
    <w:p>
      <w:pPr>
        <w:spacing w:after="80" w:before="80"/>
      </w:pPr>
      <w:r>
        <w:rPr>
          <w:rFonts w:ascii="Arial" w:cs="Arial" w:eastAsia="Arial" w:hAnsi="Arial"/>
          <w:sz w:val="22"/>
          <w:szCs w:val="22"/>
        </w:rPr>
        <w:t xml:space="preserve">The Outline view lives in the right panel (OUTLINE tab at the bottom). It shows a flat list of all headings in the document, making it easy to navigate quickly without expanding the left panel.</w:t>
      </w:r>
    </w:p>
    <w:p>
      <w:pPr>
        <w:spacing w:after="80" w:before="80"/>
      </w:pPr>
      <w:r>
        <w:rPr>
          <w:rFonts w:ascii="Arial" w:cs="Arial" w:eastAsia="Arial" w:hAnsi="Arial"/>
          <w:sz w:val="22"/>
          <w:szCs w:val="22"/>
        </w:rPr>
        <w:t xml:space="preserve">Click any heading in the Outline to scroll both the editor and preview to that section.</w:t>
      </w:r>
    </w:p>
    <w:p>
      <w:pPr>
        <w:pBdr>
          <w:bottom w:val="single" w:color="E0E0E0" w:sz="2"/>
        </w:pBdr>
        <w:spacing w:after="200" w:before="200"/>
      </w:pPr>
    </w:p>
    <w:p>
      <w:pPr>
        <w:pStyle w:val="Heading1"/>
        <w:spacing w:after="120" w:before="400"/>
      </w:pPr>
      <w:r>
        <w:rPr>
          <w:rFonts w:ascii="Arial" w:cs="Arial" w:eastAsia="Arial" w:hAnsi="Arial"/>
          <w:b/>
          <w:bCs/>
          <w:color w:val="1A3A5C"/>
          <w:sz w:val="32"/>
          <w:szCs w:val="32"/>
        </w:rPr>
        <w:t xml:space="preserve">8. Snippet Studio</w:t>
      </w:r>
    </w:p>
    <w:p>
      <w:pPr>
        <w:spacing w:after="80" w:before="80"/>
      </w:pPr>
      <w:r>
        <w:rPr>
          <w:rFonts w:ascii="Arial" w:cs="Arial" w:eastAsia="Arial" w:hAnsi="Arial"/>
          <w:sz w:val="22"/>
          <w:szCs w:val="22"/>
        </w:rPr>
        <w:t xml:space="preserve">Snippet Studio is a template system for text you type repeatedly. Snippets can include tab stops — placeholders you jump between with the Tab key.</w:t>
      </w:r>
    </w:p>
    <w:p>
      <w:pPr>
        <w:pStyle w:val="Heading2"/>
        <w:spacing w:after="100" w:before="300"/>
      </w:pPr>
      <w:r>
        <w:rPr>
          <w:rFonts w:ascii="Arial" w:cs="Arial" w:eastAsia="Arial" w:hAnsi="Arial"/>
          <w:b/>
          <w:bCs/>
          <w:color w:val="1A5C8A"/>
          <w:sz w:val="26"/>
          <w:szCs w:val="26"/>
        </w:rPr>
        <w:t xml:space="preserve">Using Snippets</w:t>
      </w:r>
    </w:p>
    <w:p>
      <w:pPr>
        <w:pStyle w:val="ListParagraph"/>
        <w:numPr>
          <w:ilvl w:val="0"/>
          <w:numId w:val="2"/>
        </w:numPr>
        <w:spacing w:after="40" w:before="40"/>
        <w:ind w:left="720" w:hanging="360"/>
      </w:pPr>
      <w:r>
        <w:rPr>
          <w:rFonts w:ascii="Arial" w:cs="Arial" w:eastAsia="Arial" w:hAnsi="Arial"/>
          <w:sz w:val="22"/>
          <w:szCs w:val="22"/>
        </w:rPr>
        <w:t xml:space="preserve">Open Snippet Studio by clicking the ❮❯ icon in the icon rail, or open the right panel and click the SNIPPETS tab.</w:t>
      </w:r>
    </w:p>
    <w:p>
      <w:pPr>
        <w:pStyle w:val="ListParagraph"/>
        <w:numPr>
          <w:ilvl w:val="0"/>
          <w:numId w:val="2"/>
        </w:numPr>
        <w:spacing w:after="40" w:before="40"/>
        <w:ind w:left="720" w:hanging="360"/>
      </w:pPr>
      <w:r>
        <w:rPr>
          <w:rFonts w:ascii="Arial" w:cs="Arial" w:eastAsia="Arial" w:hAnsi="Arial"/>
          <w:sz w:val="22"/>
          <w:szCs w:val="22"/>
        </w:rPr>
        <w:t xml:space="preserve">Find the snippet you want by scrolling or typing to filter.</w:t>
      </w:r>
    </w:p>
    <w:p>
      <w:pPr>
        <w:pStyle w:val="ListParagraph"/>
        <w:numPr>
          <w:ilvl w:val="0"/>
          <w:numId w:val="2"/>
        </w:numPr>
        <w:spacing w:after="40" w:before="40"/>
        <w:ind w:left="720" w:hanging="360"/>
      </w:pPr>
      <w:r>
        <w:rPr>
          <w:rFonts w:ascii="Arial" w:cs="Arial" w:eastAsia="Arial" w:hAnsi="Arial"/>
          <w:sz w:val="22"/>
          <w:szCs w:val="22"/>
        </w:rPr>
        <w:t xml:space="preserve">Click </w:t>
      </w:r>
      <w:r>
        <w:rPr>
          <w:rFonts w:ascii="Arial" w:cs="Arial" w:eastAsia="Arial" w:hAnsi="Arial"/>
          <w:b/>
          <w:bCs/>
          <w:sz w:val="22"/>
          <w:szCs w:val="22"/>
        </w:rPr>
        <w:t xml:space="preserve">Insert</w:t>
      </w:r>
      <w:r>
        <w:rPr>
          <w:rFonts w:ascii="Arial" w:cs="Arial" w:eastAsia="Arial" w:hAnsi="Arial"/>
          <w:sz w:val="22"/>
          <w:szCs w:val="22"/>
        </w:rPr>
        <w:t xml:space="preserve"> to insert it at the editor cursor.</w:t>
      </w:r>
    </w:p>
    <w:p>
      <w:pPr>
        <w:pStyle w:val="ListParagraph"/>
        <w:numPr>
          <w:ilvl w:val="0"/>
          <w:numId w:val="2"/>
        </w:numPr>
        <w:spacing w:after="40" w:before="40"/>
        <w:ind w:left="720" w:hanging="360"/>
      </w:pPr>
      <w:r>
        <w:rPr>
          <w:rFonts w:ascii="Arial" w:cs="Arial" w:eastAsia="Arial" w:hAnsi="Arial"/>
          <w:sz w:val="22"/>
          <w:szCs w:val="22"/>
        </w:rPr>
        <w:t xml:space="preserve">The first tab stop is automatically selected. Type your content, then press </w:t>
      </w:r>
      <w:r>
        <w:rPr>
          <w:rFonts w:ascii="Courier New" w:cs="Courier New" w:eastAsia="Courier New" w:hAnsi="Courier New"/>
          <w:color w:val="7C3AED"/>
          <w:sz w:val="20"/>
          <w:szCs w:val="20"/>
          <w:highlight w:val="yellow"/>
          <w:highlightCs w:val="yellow"/>
        </w:rPr>
        <w:t xml:space="preserve">Tab</w:t>
      </w:r>
      <w:r>
        <w:rPr>
          <w:rFonts w:ascii="Arial" w:cs="Arial" w:eastAsia="Arial" w:hAnsi="Arial"/>
          <w:sz w:val="22"/>
          <w:szCs w:val="22"/>
        </w:rPr>
        <w:t xml:space="preserve"> to advance to the next placeholder.</w:t>
      </w:r>
    </w:p>
    <w:p>
      <w:pPr>
        <w:pStyle w:val="ListParagraph"/>
        <w:numPr>
          <w:ilvl w:val="0"/>
          <w:numId w:val="2"/>
        </w:numPr>
        <w:spacing w:after="40" w:before="40"/>
        <w:ind w:left="720" w:hanging="360"/>
      </w:pPr>
      <w:r>
        <w:rPr>
          <w:rFonts w:ascii="Arial" w:cs="Arial" w:eastAsia="Arial" w:hAnsi="Arial"/>
          <w:sz w:val="22"/>
          <w:szCs w:val="22"/>
        </w:rPr>
        <w:t xml:space="preserve">Press </w:t>
      </w:r>
      <w:r>
        <w:rPr>
          <w:rFonts w:ascii="Courier New" w:cs="Courier New" w:eastAsia="Courier New" w:hAnsi="Courier New"/>
          <w:color w:val="7C3AED"/>
          <w:sz w:val="20"/>
          <w:szCs w:val="20"/>
          <w:highlight w:val="yellow"/>
          <w:highlightCs w:val="yellow"/>
        </w:rPr>
        <w:t xml:space="preserve">Escape</w:t>
      </w:r>
      <w:r>
        <w:rPr>
          <w:rFonts w:ascii="Arial" w:cs="Arial" w:eastAsia="Arial" w:hAnsi="Arial"/>
          <w:sz w:val="22"/>
          <w:szCs w:val="22"/>
        </w:rPr>
        <w:t xml:space="preserve"> at any time to exit snippet mode and return to normal editing.</w:t>
      </w:r>
    </w:p>
    <w:p>
      <w:pPr>
        <w:pStyle w:val="Heading2"/>
        <w:spacing w:after="100" w:before="300"/>
      </w:pPr>
      <w:r>
        <w:rPr>
          <w:rFonts w:ascii="Arial" w:cs="Arial" w:eastAsia="Arial" w:hAnsi="Arial"/>
          <w:b/>
          <w:bCs/>
          <w:color w:val="1A5C8A"/>
          <w:sz w:val="26"/>
          <w:szCs w:val="26"/>
        </w:rPr>
        <w:t xml:space="preserve">Creating and Editing Snippets</w:t>
      </w:r>
    </w:p>
    <w:p>
      <w:pPr>
        <w:pStyle w:val="ListParagraph"/>
        <w:numPr>
          <w:ilvl w:val="0"/>
          <w:numId w:val="2"/>
        </w:numPr>
        <w:spacing w:after="40" w:before="40"/>
        <w:ind w:left="720" w:hanging="360"/>
      </w:pPr>
      <w:r>
        <w:rPr>
          <w:rFonts w:ascii="Arial" w:cs="Arial" w:eastAsia="Arial" w:hAnsi="Arial"/>
          <w:sz w:val="22"/>
          <w:szCs w:val="22"/>
        </w:rPr>
        <w:t xml:space="preserve">Click the + button in Snippet Studio to create a new snippet.</w:t>
      </w:r>
    </w:p>
    <w:p>
      <w:pPr>
        <w:pStyle w:val="ListParagraph"/>
        <w:numPr>
          <w:ilvl w:val="0"/>
          <w:numId w:val="2"/>
        </w:numPr>
        <w:spacing w:after="40" w:before="40"/>
        <w:ind w:left="720" w:hanging="360"/>
      </w:pPr>
      <w:r>
        <w:rPr>
          <w:rFonts w:ascii="Arial" w:cs="Arial" w:eastAsia="Arial" w:hAnsi="Arial"/>
          <w:sz w:val="22"/>
          <w:szCs w:val="22"/>
        </w:rPr>
        <w:t xml:space="preserve">Give it a name and write the body text.</w:t>
      </w:r>
    </w:p>
    <w:p>
      <w:pPr>
        <w:pStyle w:val="ListParagraph"/>
        <w:numPr>
          <w:ilvl w:val="0"/>
          <w:numId w:val="2"/>
        </w:numPr>
        <w:spacing w:after="40" w:before="40"/>
        <w:ind w:left="720" w:hanging="360"/>
      </w:pPr>
      <w:r>
        <w:rPr>
          <w:rFonts w:ascii="Arial" w:cs="Arial" w:eastAsia="Arial" w:hAnsi="Arial"/>
          <w:sz w:val="22"/>
          <w:szCs w:val="22"/>
        </w:rPr>
        <w:t xml:space="preserve">Add tab stops using </w:t>
      </w:r>
      <w:r>
        <w:rPr>
          <w:rFonts w:ascii="Courier New" w:cs="Courier New" w:eastAsia="Courier New" w:hAnsi="Courier New"/>
          <w:color w:val="7C3AED"/>
          <w:sz w:val="20"/>
          <w:szCs w:val="20"/>
          <w:highlight w:val="yellow"/>
          <w:highlightCs w:val="yellow"/>
        </w:rPr>
        <w:t xml:space="preserve">${1:placeholder}</w:t>
      </w:r>
      <w:r>
        <w:rPr>
          <w:rFonts w:ascii="Arial" w:cs="Arial" w:eastAsia="Arial" w:hAnsi="Arial"/>
          <w:sz w:val="22"/>
          <w:szCs w:val="22"/>
        </w:rPr>
        <w:t xml:space="preserve"> syntax. </w:t>
      </w:r>
      <w:r>
        <w:rPr>
          <w:rFonts w:ascii="Courier New" w:cs="Courier New" w:eastAsia="Courier New" w:hAnsi="Courier New"/>
          <w:color w:val="7C3AED"/>
          <w:sz w:val="20"/>
          <w:szCs w:val="20"/>
          <w:highlight w:val="yellow"/>
          <w:highlightCs w:val="yellow"/>
        </w:rPr>
        <w:t xml:space="preserve">${1:name}</w:t>
      </w:r>
      <w:r>
        <w:rPr>
          <w:rFonts w:ascii="Arial" w:cs="Arial" w:eastAsia="Arial" w:hAnsi="Arial"/>
          <w:sz w:val="22"/>
          <w:szCs w:val="22"/>
        </w:rPr>
        <w:t xml:space="preserve"> creates the first tab stop with the default text "name".</w:t>
      </w:r>
    </w:p>
    <w:p>
      <w:pPr>
        <w:pStyle w:val="ListParagraph"/>
        <w:numPr>
          <w:ilvl w:val="0"/>
          <w:numId w:val="2"/>
        </w:numPr>
        <w:spacing w:after="40" w:before="40"/>
        <w:ind w:left="720" w:hanging="360"/>
      </w:pPr>
      <w:r>
        <w:rPr>
          <w:rFonts w:ascii="Arial" w:cs="Arial" w:eastAsia="Arial" w:hAnsi="Arial"/>
          <w:sz w:val="22"/>
          <w:szCs w:val="22"/>
        </w:rPr>
        <w:t xml:space="preserve">Example: </w:t>
      </w:r>
      <w:r>
        <w:rPr>
          <w:rFonts w:ascii="Courier New" w:cs="Courier New" w:eastAsia="Courier New" w:hAnsi="Courier New"/>
          <w:color w:val="7C3AED"/>
          <w:sz w:val="20"/>
          <w:szCs w:val="20"/>
          <w:highlight w:val="yellow"/>
          <w:highlightCs w:val="yellow"/>
        </w:rPr>
        <w:t xml:space="preserve">**${1:bold text}** and *${2:italic text}*</w:t>
      </w:r>
      <w:r>
        <w:rPr>
          <w:rFonts w:ascii="Arial" w:cs="Arial" w:eastAsia="Arial" w:hAnsi="Arial"/>
          <w:sz w:val="22"/>
          <w:szCs w:val="22"/>
        </w:rPr>
        <w:t xml:space="preserve"> creates a snippet with two tab stops.</w:t>
      </w:r>
    </w:p>
    <w:p>
      <w:pPr>
        <w:pStyle w:val="ListParagraph"/>
        <w:numPr>
          <w:ilvl w:val="0"/>
          <w:numId w:val="2"/>
        </w:numPr>
        <w:spacing w:after="40" w:before="40"/>
        <w:ind w:left="720" w:hanging="360"/>
      </w:pPr>
      <w:r>
        <w:rPr>
          <w:rFonts w:ascii="Arial" w:cs="Arial" w:eastAsia="Arial" w:hAnsi="Arial"/>
          <w:sz w:val="22"/>
          <w:szCs w:val="22"/>
        </w:rPr>
        <w:t xml:space="preserve">Click </w:t>
      </w:r>
      <w:r>
        <w:rPr>
          <w:rFonts w:ascii="Arial" w:cs="Arial" w:eastAsia="Arial" w:hAnsi="Arial"/>
          <w:b/>
          <w:bCs/>
          <w:sz w:val="22"/>
          <w:szCs w:val="22"/>
        </w:rPr>
        <w:t xml:space="preserve">Save</w:t>
      </w:r>
      <w:r>
        <w:rPr>
          <w:rFonts w:ascii="Arial" w:cs="Arial" w:eastAsia="Arial" w:hAnsi="Arial"/>
          <w:sz w:val="22"/>
          <w:szCs w:val="22"/>
        </w:rPr>
        <w:t xml:space="preserve"> to add the snippet to your library.</w:t>
      </w:r>
    </w:p>
    <w:p>
      <w:pPr>
        <w:pStyle w:val="Heading2"/>
        <w:spacing w:after="100" w:before="300"/>
      </w:pPr>
      <w:r>
        <w:rPr>
          <w:rFonts w:ascii="Arial" w:cs="Arial" w:eastAsia="Arial" w:hAnsi="Arial"/>
          <w:b/>
          <w:bCs/>
          <w:color w:val="1A5C8A"/>
          <w:sz w:val="26"/>
          <w:szCs w:val="26"/>
        </w:rPr>
        <w:t xml:space="preserve">Snippet Library Path</w:t>
      </w:r>
    </w:p>
    <w:p>
      <w:pPr>
        <w:spacing w:after="80" w:before="80"/>
      </w:pPr>
      <w:r>
        <w:rPr>
          <w:rFonts w:ascii="Arial" w:cs="Arial" w:eastAsia="Arial" w:hAnsi="Arial"/>
          <w:sz w:val="22"/>
          <w:szCs w:val="22"/>
        </w:rPr>
        <w:t xml:space="preserve">By default, snippets are stored in the app data folder. You can point to a shared snippet library (for example, a folder in your cloud storage) via </w:t>
      </w:r>
      <w:r>
        <w:rPr>
          <w:rFonts w:ascii="Arial" w:cs="Arial" w:eastAsia="Arial" w:hAnsi="Arial"/>
          <w:b/>
          <w:bCs/>
          <w:sz w:val="22"/>
          <w:szCs w:val="22"/>
        </w:rPr>
        <w:t xml:space="preserve">Settings → Snippet Library Path</w:t>
      </w:r>
      <w:r>
        <w:rPr>
          <w:rFonts w:ascii="Arial" w:cs="Arial" w:eastAsia="Arial" w:hAnsi="Arial"/>
          <w:sz w:val="22"/>
          <w:szCs w:val="22"/>
        </w:rPr>
        <w:t xml:space="preserve">. This is useful for syncing snippets across machines.</w:t>
      </w:r>
    </w:p>
    <w:p>
      <w:pPr>
        <w:pBdr>
          <w:bottom w:val="single" w:color="E0E0E0" w:sz="2"/>
        </w:pBdr>
        <w:spacing w:after="200" w:before="200"/>
      </w:pPr>
    </w:p>
    <w:p>
      <w:r>
        <w:br/>
      </w:r>
    </w:p>
    <w:p>
      <w:pPr>
        <w:pStyle w:val="Heading1"/>
        <w:spacing w:after="120" w:before="400"/>
      </w:pPr>
      <w:r>
        <w:rPr>
          <w:rFonts w:ascii="Arial" w:cs="Arial" w:eastAsia="Arial" w:hAnsi="Arial"/>
          <w:b/>
          <w:bCs/>
          <w:color w:val="1A3A5C"/>
          <w:sz w:val="32"/>
          <w:szCs w:val="32"/>
        </w:rPr>
        <w:t xml:space="preserve">9. Version Timeline</w:t>
      </w:r>
    </w:p>
    <w:p>
      <w:pPr>
        <w:spacing w:after="80" w:before="80"/>
      </w:pPr>
      <w:r>
        <w:rPr>
          <w:rFonts w:ascii="Arial" w:cs="Arial" w:eastAsia="Arial" w:hAnsi="Arial"/>
          <w:sz w:val="22"/>
          <w:szCs w:val="22"/>
        </w:rPr>
        <w:t xml:space="preserve">The Version Timeline automatically saves snapshots of your document as you work, giving you a full version history without any manual effort.</w:t>
      </w:r>
    </w:p>
    <w:p>
      <w:pPr>
        <w:pStyle w:val="Heading2"/>
        <w:spacing w:after="100" w:before="300"/>
      </w:pPr>
      <w:r>
        <w:rPr>
          <w:rFonts w:ascii="Arial" w:cs="Arial" w:eastAsia="Arial" w:hAnsi="Arial"/>
          <w:b/>
          <w:bCs/>
          <w:color w:val="1A5C8A"/>
          <w:sz w:val="26"/>
          <w:szCs w:val="26"/>
        </w:rPr>
        <w:t xml:space="preserve">How It Works</w:t>
      </w:r>
    </w:p>
    <w:p>
      <w:pPr>
        <w:spacing w:after="80" w:before="80"/>
      </w:pPr>
      <w:r>
        <w:rPr>
          <w:rFonts w:ascii="Arial" w:cs="Arial" w:eastAsia="Arial" w:hAnsi="Arial"/>
          <w:sz w:val="22"/>
          <w:szCs w:val="22"/>
        </w:rPr>
        <w:t xml:space="preserve">Two auto-save systems run independently:</w:t>
      </w:r>
    </w:p>
    <w:p>
      <w:pPr>
        <w:pStyle w:val="ListParagraph"/>
        <w:numPr>
          <w:ilvl w:val="0"/>
          <w:numId w:val="2"/>
        </w:numPr>
        <w:spacing w:after="40" w:before="40"/>
        <w:ind w:left="720" w:hanging="360"/>
      </w:pPr>
      <w:r>
        <w:rPr>
          <w:rFonts w:ascii="Arial" w:cs="Arial" w:eastAsia="Arial" w:hAnsi="Arial"/>
          <w:b/>
          <w:bCs/>
          <w:sz w:val="22"/>
          <w:szCs w:val="22"/>
        </w:rPr>
        <w:t xml:space="preserve">Draft sidecar</w:t>
      </w:r>
      <w:r>
        <w:rPr>
          <w:rFonts w:ascii="Arial" w:cs="Arial" w:eastAsia="Arial" w:hAnsi="Arial"/>
          <w:sz w:val="22"/>
          <w:szCs w:val="22"/>
        </w:rPr>
        <w:t xml:space="preserve"> — saves a </w:t>
      </w:r>
      <w:r>
        <w:rPr>
          <w:rFonts w:ascii="Courier New" w:cs="Courier New" w:eastAsia="Courier New" w:hAnsi="Courier New"/>
          <w:color w:val="7C3AED"/>
          <w:sz w:val="20"/>
          <w:szCs w:val="20"/>
          <w:highlight w:val="yellow"/>
          <w:highlightCs w:val="yellow"/>
        </w:rPr>
        <w:t xml:space="preserve">.draft</w:t>
      </w:r>
      <w:r>
        <w:rPr>
          <w:rFonts w:ascii="Arial" w:cs="Arial" w:eastAsia="Arial" w:hAnsi="Arial"/>
          <w:sz w:val="22"/>
          <w:szCs w:val="22"/>
        </w:rPr>
        <w:t xml:space="preserve"> file alongside your document every 60 seconds (configurable). Discarded when you manually save. Protects against crashes.</w:t>
      </w:r>
    </w:p>
    <w:p>
      <w:pPr>
        <w:pStyle w:val="ListParagraph"/>
        <w:numPr>
          <w:ilvl w:val="0"/>
          <w:numId w:val="2"/>
        </w:numPr>
        <w:spacing w:after="40" w:before="40"/>
        <w:ind w:left="720" w:hanging="360"/>
      </w:pPr>
      <w:r>
        <w:rPr>
          <w:rFonts w:ascii="Arial" w:cs="Arial" w:eastAsia="Arial" w:hAnsi="Arial"/>
          <w:b/>
          <w:bCs/>
          <w:sz w:val="22"/>
          <w:szCs w:val="22"/>
        </w:rPr>
        <w:t xml:space="preserve">Version snapshots</w:t>
      </w:r>
      <w:r>
        <w:rPr>
          <w:rFonts w:ascii="Arial" w:cs="Arial" w:eastAsia="Arial" w:hAnsi="Arial"/>
          <w:sz w:val="22"/>
          <w:szCs w:val="22"/>
        </w:rPr>
        <w:t xml:space="preserve"> — saves a timestamped snapshot every 2 minutes and on every manual save. Kept for 7 days, up to 200 snapshots per file. These form your version history.</w:t>
      </w:r>
    </w:p>
    <w:p>
      <w:pPr>
        <w:pStyle w:val="Heading2"/>
        <w:spacing w:after="100" w:before="300"/>
      </w:pPr>
      <w:r>
        <w:rPr>
          <w:rFonts w:ascii="Arial" w:cs="Arial" w:eastAsia="Arial" w:hAnsi="Arial"/>
          <w:b/>
          <w:bCs/>
          <w:color w:val="1A5C8A"/>
          <w:sz w:val="26"/>
          <w:szCs w:val="26"/>
        </w:rPr>
        <w:t xml:space="preserve">Using the Timeline Scrubber</w:t>
      </w:r>
    </w:p>
    <w:p>
      <w:pPr>
        <w:spacing w:after="80" w:before="80"/>
      </w:pPr>
      <w:r>
        <w:rPr>
          <w:rFonts w:ascii="Arial" w:cs="Arial" w:eastAsia="Arial" w:hAnsi="Arial"/>
          <w:sz w:val="22"/>
          <w:szCs w:val="22"/>
        </w:rPr>
        <w:t xml:space="preserve">The scrubber is the thin bar at the right end of the status bar. Each dot on the scrubber represents a saved snapshot.</w:t>
      </w:r>
    </w:p>
    <w:p>
      <w:pPr>
        <w:pStyle w:val="ListParagraph"/>
        <w:numPr>
          <w:ilvl w:val="0"/>
          <w:numId w:val="2"/>
        </w:numPr>
        <w:spacing w:after="40" w:before="40"/>
        <w:ind w:left="720" w:hanging="360"/>
      </w:pPr>
      <w:r>
        <w:rPr>
          <w:rFonts w:ascii="Arial" w:cs="Arial" w:eastAsia="Arial" w:hAnsi="Arial"/>
          <w:sz w:val="22"/>
          <w:szCs w:val="22"/>
        </w:rPr>
        <w:t xml:space="preserve">Hover over a dot to see the timestamp of that snapshot.</w:t>
      </w:r>
    </w:p>
    <w:p>
      <w:pPr>
        <w:pStyle w:val="ListParagraph"/>
        <w:numPr>
          <w:ilvl w:val="0"/>
          <w:numId w:val="2"/>
        </w:numPr>
        <w:spacing w:after="40" w:before="40"/>
        <w:ind w:left="720" w:hanging="360"/>
      </w:pPr>
      <w:r>
        <w:rPr>
          <w:rFonts w:ascii="Arial" w:cs="Arial" w:eastAsia="Arial" w:hAnsi="Arial"/>
          <w:sz w:val="22"/>
          <w:szCs w:val="22"/>
        </w:rPr>
        <w:t xml:space="preserve">Click a dot to preview that snapshot in the preview pane (the editor is not affected).</w:t>
      </w:r>
    </w:p>
    <w:p>
      <w:pPr>
        <w:pStyle w:val="ListParagraph"/>
        <w:numPr>
          <w:ilvl w:val="0"/>
          <w:numId w:val="2"/>
        </w:numPr>
        <w:spacing w:after="40" w:before="40"/>
        <w:ind w:left="720" w:hanging="360"/>
      </w:pPr>
      <w:r>
        <w:rPr>
          <w:rFonts w:ascii="Arial" w:cs="Arial" w:eastAsia="Arial" w:hAnsi="Arial"/>
          <w:sz w:val="22"/>
          <w:szCs w:val="22"/>
        </w:rPr>
        <w:t xml:space="preserve">While previewing, a Restore button appears. Click it to replace the current document content with that snapshot.</w:t>
      </w:r>
    </w:p>
    <w:p>
      <w:pPr>
        <w:pStyle w:val="ListParagraph"/>
        <w:numPr>
          <w:ilvl w:val="0"/>
          <w:numId w:val="2"/>
        </w:numPr>
        <w:spacing w:after="40" w:before="40"/>
        <w:ind w:left="720" w:hanging="360"/>
      </w:pPr>
      <w:r>
        <w:rPr>
          <w:rFonts w:ascii="Arial" w:cs="Arial" w:eastAsia="Arial" w:hAnsi="Arial"/>
          <w:sz w:val="22"/>
          <w:szCs w:val="22"/>
        </w:rPr>
        <w:t xml:space="preserve">Click away from the scrubber to dismiss the preview and return to live editing.</w:t>
      </w:r>
    </w:p>
    <w:p>
      <w:pPr>
        <w:pStyle w:val="Heading2"/>
        <w:spacing w:after="100" w:before="300"/>
      </w:pPr>
      <w:r>
        <w:rPr>
          <w:rFonts w:ascii="Arial" w:cs="Arial" w:eastAsia="Arial" w:hAnsi="Arial"/>
          <w:b/>
          <w:bCs/>
          <w:color w:val="1A5C8A"/>
          <w:sz w:val="26"/>
          <w:szCs w:val="26"/>
        </w:rPr>
        <w:t xml:space="preserve">Draft Restore</w:t>
      </w:r>
    </w:p>
    <w:p>
      <w:pPr>
        <w:spacing w:after="80" w:before="80"/>
      </w:pPr>
      <w:r>
        <w:rPr>
          <w:rFonts w:ascii="Arial" w:cs="Arial" w:eastAsia="Arial" w:hAnsi="Arial"/>
          <w:sz w:val="22"/>
          <w:szCs w:val="22"/>
        </w:rPr>
        <w:t xml:space="preserve">If the app closes unexpectedly while you have unsaved changes, the next time you open that file a dialog will appear offering to restore the auto-saved draft or discard it.</w:t>
      </w:r>
    </w:p>
    <w:p>
      <w:pPr>
        <w:pBdr>
          <w:bottom w:val="single" w:color="E0E0E0" w:sz="2"/>
        </w:pBdr>
        <w:spacing w:after="200" w:before="200"/>
      </w:pPr>
    </w:p>
    <w:p>
      <w:pPr>
        <w:pStyle w:val="Heading1"/>
        <w:spacing w:after="120" w:before="400"/>
      </w:pPr>
      <w:r>
        <w:rPr>
          <w:rFonts w:ascii="Arial" w:cs="Arial" w:eastAsia="Arial" w:hAnsi="Arial"/>
          <w:b/>
          <w:bCs/>
          <w:color w:val="1A3A5C"/>
          <w:sz w:val="32"/>
          <w:szCs w:val="32"/>
        </w:rPr>
        <w:t xml:space="preserve">10. Export</w:t>
      </w:r>
    </w:p>
    <w:p>
      <w:pPr>
        <w:spacing w:after="80" w:before="80"/>
      </w:pPr>
      <w:r>
        <w:rPr>
          <w:rFonts w:ascii="Arial" w:cs="Arial" w:eastAsia="Arial" w:hAnsi="Arial"/>
          <w:sz w:val="22"/>
          <w:szCs w:val="22"/>
        </w:rPr>
        <w:t xml:space="preserve">Click </w:t>
      </w:r>
      <w:r>
        <w:rPr>
          <w:rFonts w:ascii="Arial" w:cs="Arial" w:eastAsia="Arial" w:hAnsi="Arial"/>
          <w:b/>
          <w:bCs/>
          <w:sz w:val="22"/>
          <w:szCs w:val="22"/>
        </w:rPr>
        <w:t xml:space="preserve">Export…</w:t>
      </w:r>
      <w:r>
        <w:rPr>
          <w:rFonts w:ascii="Arial" w:cs="Arial" w:eastAsia="Arial" w:hAnsi="Arial"/>
          <w:sz w:val="22"/>
          <w:szCs w:val="22"/>
        </w:rPr>
        <w:t xml:space="preserve"> in the titlebar or press </w:t>
      </w:r>
      <w:r>
        <w:rPr>
          <w:rFonts w:ascii="Courier New" w:cs="Courier New" w:eastAsia="Courier New" w:hAnsi="Courier New"/>
          <w:color w:val="7C3AED"/>
          <w:sz w:val="20"/>
          <w:szCs w:val="20"/>
          <w:highlight w:val="yellow"/>
          <w:highlightCs w:val="yellow"/>
        </w:rPr>
        <w:t xml:space="preserve">Ctrl+Shift+P</w:t>
      </w:r>
      <w:r>
        <w:rPr>
          <w:rFonts w:ascii="Arial" w:cs="Arial" w:eastAsia="Arial" w:hAnsi="Arial"/>
          <w:sz w:val="22"/>
          <w:szCs w:val="22"/>
        </w:rPr>
        <w:t xml:space="preserve"> to open the Export panel. The panel slides in from the right and the editor expands to full width automatically.</w:t>
      </w:r>
    </w:p>
    <w:p>
      <w:pPr>
        <w:pStyle w:val="Heading2"/>
        <w:spacing w:after="100" w:before="300"/>
      </w:pPr>
      <w:r>
        <w:rPr>
          <w:rFonts w:ascii="Arial" w:cs="Arial" w:eastAsia="Arial" w:hAnsi="Arial"/>
          <w:b/>
          <w:bCs/>
          <w:color w:val="1A5C8A"/>
          <w:sz w:val="26"/>
          <w:szCs w:val="26"/>
        </w:rPr>
        <w:t xml:space="preserve">Export Formats</w:t>
      </w:r>
    </w:p>
    <w:p>
      <w:pPr>
        <w:pStyle w:val="ListParagraph"/>
        <w:numPr>
          <w:ilvl w:val="0"/>
          <w:numId w:val="2"/>
        </w:numPr>
        <w:spacing w:after="40" w:before="40"/>
        <w:ind w:left="720" w:hanging="360"/>
      </w:pPr>
      <w:r>
        <w:rPr>
          <w:rFonts w:ascii="Arial" w:cs="Arial" w:eastAsia="Arial" w:hAnsi="Arial"/>
          <w:b/>
          <w:bCs/>
          <w:sz w:val="22"/>
          <w:szCs w:val="22"/>
        </w:rPr>
        <w:t xml:space="preserve">HTML (Styled)</w:t>
      </w:r>
      <w:r>
        <w:rPr>
          <w:rFonts w:ascii="Arial" w:cs="Arial" w:eastAsia="Arial" w:hAnsi="Arial"/>
          <w:sz w:val="22"/>
          <w:szCs w:val="22"/>
        </w:rPr>
        <w:t xml:space="preserve"> — full HTML document with the GHS theme CSS embedded. Ready to share or publish.</w:t>
      </w:r>
    </w:p>
    <w:p>
      <w:pPr>
        <w:pStyle w:val="ListParagraph"/>
        <w:numPr>
          <w:ilvl w:val="0"/>
          <w:numId w:val="2"/>
        </w:numPr>
        <w:spacing w:after="40" w:before="40"/>
        <w:ind w:left="720" w:hanging="360"/>
      </w:pPr>
      <w:r>
        <w:rPr>
          <w:rFonts w:ascii="Arial" w:cs="Arial" w:eastAsia="Arial" w:hAnsi="Arial"/>
          <w:b/>
          <w:bCs/>
          <w:sz w:val="22"/>
          <w:szCs w:val="22"/>
        </w:rPr>
        <w:t xml:space="preserve">HTML (Clean)</w:t>
      </w:r>
      <w:r>
        <w:rPr>
          <w:rFonts w:ascii="Arial" w:cs="Arial" w:eastAsia="Arial" w:hAnsi="Arial"/>
          <w:sz w:val="22"/>
          <w:szCs w:val="22"/>
        </w:rPr>
        <w:t xml:space="preserve"> — HTML without any styling, just the structure. Useful for pasting into a CMS.</w:t>
      </w:r>
    </w:p>
    <w:p>
      <w:pPr>
        <w:pStyle w:val="ListParagraph"/>
        <w:numPr>
          <w:ilvl w:val="0"/>
          <w:numId w:val="2"/>
        </w:numPr>
        <w:spacing w:after="40" w:before="40"/>
        <w:ind w:left="720" w:hanging="360"/>
      </w:pPr>
      <w:r>
        <w:rPr>
          <w:rFonts w:ascii="Arial" w:cs="Arial" w:eastAsia="Arial" w:hAnsi="Arial"/>
          <w:b/>
          <w:bCs/>
          <w:sz w:val="22"/>
          <w:szCs w:val="22"/>
        </w:rPr>
        <w:t xml:space="preserve">Word Document (.docx)</w:t>
      </w:r>
      <w:r>
        <w:rPr>
          <w:rFonts w:ascii="Arial" w:cs="Arial" w:eastAsia="Arial" w:hAnsi="Arial"/>
          <w:sz w:val="22"/>
          <w:szCs w:val="22"/>
        </w:rPr>
        <w:t xml:space="preserve"> — exports with proper heading styles (Heading 1 through Heading 6), bold, italic, code, blockquotes, and lists. Opens correctly in Microsoft Word and LibreOffice.</w:t>
      </w:r>
    </w:p>
    <w:p>
      <w:pPr>
        <w:pStyle w:val="ListParagraph"/>
        <w:numPr>
          <w:ilvl w:val="0"/>
          <w:numId w:val="2"/>
        </w:numPr>
        <w:spacing w:after="40" w:before="40"/>
        <w:ind w:left="720" w:hanging="360"/>
      </w:pPr>
      <w:r>
        <w:rPr>
          <w:rFonts w:ascii="Arial" w:cs="Arial" w:eastAsia="Arial" w:hAnsi="Arial"/>
          <w:b/>
          <w:bCs/>
          <w:sz w:val="22"/>
          <w:szCs w:val="22"/>
        </w:rPr>
        <w:t xml:space="preserve">Plain Text</w:t>
      </w:r>
      <w:r>
        <w:rPr>
          <w:rFonts w:ascii="Arial" w:cs="Arial" w:eastAsia="Arial" w:hAnsi="Arial"/>
          <w:sz w:val="22"/>
          <w:szCs w:val="22"/>
        </w:rPr>
        <w:t xml:space="preserve"> — strips all Markdown formatting and exports pure text.</w:t>
      </w:r>
    </w:p>
    <w:p>
      <w:pPr>
        <w:pStyle w:val="ListParagraph"/>
        <w:numPr>
          <w:ilvl w:val="0"/>
          <w:numId w:val="2"/>
        </w:numPr>
        <w:spacing w:after="40" w:before="40"/>
        <w:ind w:left="720" w:hanging="360"/>
      </w:pPr>
      <w:r>
        <w:rPr>
          <w:rFonts w:ascii="Arial" w:cs="Arial" w:eastAsia="Arial" w:hAnsi="Arial"/>
          <w:b/>
          <w:bCs/>
          <w:sz w:val="22"/>
          <w:szCs w:val="22"/>
        </w:rPr>
        <w:t xml:space="preserve">PDF</w:t>
      </w:r>
      <w:r>
        <w:rPr>
          <w:rFonts w:ascii="Arial" w:cs="Arial" w:eastAsia="Arial" w:hAnsi="Arial"/>
          <w:sz w:val="22"/>
          <w:szCs w:val="22"/>
        </w:rPr>
        <w:t xml:space="preserve"> — exports via the preview pane's print engine. Renders exactly as the preview looks.</w:t>
      </w:r>
    </w:p>
    <w:p>
      <w:pPr>
        <w:pStyle w:val="Heading2"/>
        <w:spacing w:after="100" w:before="300"/>
      </w:pPr>
      <w:r>
        <w:rPr>
          <w:rFonts w:ascii="Arial" w:cs="Arial" w:eastAsia="Arial" w:hAnsi="Arial"/>
          <w:b/>
          <w:bCs/>
          <w:color w:val="1A5C8A"/>
          <w:sz w:val="26"/>
          <w:szCs w:val="26"/>
        </w:rPr>
        <w:t xml:space="preserve">Suggested Filename</w:t>
      </w:r>
    </w:p>
    <w:p>
      <w:pPr>
        <w:spacing w:after="80" w:before="80"/>
      </w:pPr>
      <w:r>
        <w:rPr>
          <w:rFonts w:ascii="Arial" w:cs="Arial" w:eastAsia="Arial" w:hAnsi="Arial"/>
          <w:sz w:val="22"/>
          <w:szCs w:val="22"/>
        </w:rPr>
        <w:t xml:space="preserve">The save dialog suggests a filename automatically. If the file has already been saved, it uses the current filename. If the document is unsaved (Untitled), it reads the first </w:t>
      </w:r>
      <w:r>
        <w:rPr>
          <w:rFonts w:ascii="Courier New" w:cs="Courier New" w:eastAsia="Courier New" w:hAnsi="Courier New"/>
          <w:color w:val="7C3AED"/>
          <w:sz w:val="20"/>
          <w:szCs w:val="20"/>
          <w:highlight w:val="yellow"/>
          <w:highlightCs w:val="yellow"/>
        </w:rPr>
        <w:t xml:space="preserve"># Heading</w:t>
      </w:r>
      <w:r>
        <w:rPr>
          <w:rFonts w:ascii="Arial" w:cs="Arial" w:eastAsia="Arial" w:hAnsi="Arial"/>
          <w:sz w:val="22"/>
          <w:szCs w:val="22"/>
        </w:rPr>
        <w:t xml:space="preserve"> from your document and uses that as the filename.</w:t>
      </w:r>
    </w:p>
    <w:p>
      <w:pPr>
        <w:pBdr>
          <w:left w:val="single" w:color="4A9EFF" w:sz="12" w:space="8"/>
        </w:pBdr>
        <w:spacing w:after="160" w:before="160"/>
        <w:ind w:left="560" w:right="0"/>
      </w:pPr>
      <w:r>
        <w:rPr>
          <w:rFonts w:ascii="Arial" w:cs="Arial" w:eastAsia="Arial" w:hAnsi="Arial"/>
          <w:b/>
          <w:bCs/>
          <w:color w:val="4A9EFF"/>
          <w:sz w:val="22"/>
          <w:szCs w:val="22"/>
        </w:rPr>
        <w:t xml:space="preserve">💡 Tip: </w:t>
      </w:r>
      <w:r>
        <w:rPr>
          <w:rFonts w:ascii="Arial" w:cs="Arial" w:eastAsia="Arial" w:hAnsi="Arial"/>
          <w:sz w:val="22"/>
          <w:szCs w:val="22"/>
        </w:rPr>
        <w:t xml:space="preserve">To export as PDF, choose "PDF (via Print)" from the export options or use Ctrl+Shift+P to open the print dialog directly. The PDF will match what you see in the preview, including your active theme colors.</w:t>
      </w:r>
    </w:p>
    <w:p>
      <w:pPr>
        <w:pBdr>
          <w:bottom w:val="single" w:color="E0E0E0" w:sz="2"/>
        </w:pBdr>
        <w:spacing w:after="200" w:before="200"/>
      </w:pPr>
    </w:p>
    <w:p>
      <w:r>
        <w:br/>
      </w:r>
    </w:p>
    <w:p>
      <w:pPr>
        <w:pStyle w:val="Heading1"/>
        <w:spacing w:after="120" w:before="400"/>
      </w:pPr>
      <w:r>
        <w:rPr>
          <w:rFonts w:ascii="Arial" w:cs="Arial" w:eastAsia="Arial" w:hAnsi="Arial"/>
          <w:b/>
          <w:bCs/>
          <w:color w:val="1A3A5C"/>
          <w:sz w:val="32"/>
          <w:szCs w:val="32"/>
        </w:rPr>
        <w:t xml:space="preserve">11. Focus Mode</w:t>
      </w:r>
    </w:p>
    <w:p>
      <w:pPr>
        <w:spacing w:after="80" w:before="80"/>
      </w:pPr>
      <w:r>
        <w:rPr>
          <w:rFonts w:ascii="Arial" w:cs="Arial" w:eastAsia="Arial" w:hAnsi="Arial"/>
          <w:sz w:val="22"/>
          <w:szCs w:val="22"/>
        </w:rPr>
        <w:t xml:space="preserve">Focus Mode is designed for distraction-free writing. Press </w:t>
      </w:r>
      <w:r>
        <w:rPr>
          <w:rFonts w:ascii="Courier New" w:cs="Courier New" w:eastAsia="Courier New" w:hAnsi="Courier New"/>
          <w:color w:val="7C3AED"/>
          <w:sz w:val="20"/>
          <w:szCs w:val="20"/>
          <w:highlight w:val="yellow"/>
          <w:highlightCs w:val="yellow"/>
        </w:rPr>
        <w:t xml:space="preserve">Ctrl+Shift+F</w:t>
      </w:r>
      <w:r>
        <w:rPr>
          <w:rFonts w:ascii="Arial" w:cs="Arial" w:eastAsia="Arial" w:hAnsi="Arial"/>
          <w:sz w:val="22"/>
          <w:szCs w:val="22"/>
        </w:rPr>
        <w:t xml:space="preserve"> or click the </w:t>
      </w:r>
      <w:r>
        <w:rPr>
          <w:rFonts w:ascii="Arial" w:cs="Arial" w:eastAsia="Arial" w:hAnsi="Arial"/>
          <w:b/>
          <w:bCs/>
          <w:sz w:val="22"/>
          <w:szCs w:val="22"/>
        </w:rPr>
        <w:t xml:space="preserve">Focus</w:t>
      </w:r>
      <w:r>
        <w:rPr>
          <w:rFonts w:ascii="Arial" w:cs="Arial" w:eastAsia="Arial" w:hAnsi="Arial"/>
          <w:sz w:val="22"/>
          <w:szCs w:val="22"/>
        </w:rPr>
        <w:t xml:space="preserve"> button in the titlebar to activate it.</w:t>
      </w:r>
    </w:p>
    <w:p>
      <w:pPr>
        <w:spacing w:after="60" w:before="160"/>
        <w:jc w:val="center"/>
      </w:pPr>
      <w:r>
        <w:drawing>
          <wp:inline distT="0" distB="0" distL="0" distR="0">
            <wp:extent cx="5334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200400"/>
                    </a:xfrm>
                    <a:prstGeom prst="rect">
                      <a:avLst/>
                    </a:prstGeom>
                  </pic:spPr>
                </pic:pic>
              </a:graphicData>
            </a:graphic>
          </wp:inline>
        </w:drawing>
      </w:r>
    </w:p>
    <w:p>
      <w:pPr>
        <w:spacing w:after="160" w:before="40"/>
        <w:jc w:val="center"/>
      </w:pPr>
      <w:r>
        <w:rPr>
          <w:rFonts w:ascii="Arial" w:cs="Arial" w:eastAsia="Arial" w:hAnsi="Arial"/>
          <w:i/>
          <w:iCs/>
          <w:color w:val="888888"/>
          <w:sz w:val="18"/>
          <w:szCs w:val="18"/>
        </w:rPr>
        <w:t xml:space="preserve">Figure 3 — Focus Mode with active paragraph at full brightness, others dimmed</w:t>
      </w:r>
    </w:p>
    <w:p>
      <w:pPr>
        <w:pStyle w:val="Heading2"/>
        <w:spacing w:after="100" w:before="300"/>
      </w:pPr>
      <w:r>
        <w:rPr>
          <w:rFonts w:ascii="Arial" w:cs="Arial" w:eastAsia="Arial" w:hAnsi="Arial"/>
          <w:b/>
          <w:bCs/>
          <w:color w:val="1A5C8A"/>
          <w:sz w:val="26"/>
          <w:szCs w:val="26"/>
        </w:rPr>
        <w:t xml:space="preserve">Prose Dimming</w:t>
      </w:r>
    </w:p>
    <w:p>
      <w:pPr>
        <w:spacing w:after="80" w:before="80"/>
      </w:pPr>
      <w:r>
        <w:rPr>
          <w:rFonts w:ascii="Arial" w:cs="Arial" w:eastAsia="Arial" w:hAnsi="Arial"/>
          <w:sz w:val="22"/>
          <w:szCs w:val="22"/>
        </w:rPr>
        <w:t xml:space="preserve">When Focus Mode is active, the preview pane dims all content except the block your cursor is in. The active block stays at full brightness with a subtle blue outline. All other paragraphs, headings, and lists fade to 20% opacity.</w:t>
      </w:r>
    </w:p>
    <w:p>
      <w:pPr>
        <w:spacing w:after="80" w:before="80"/>
      </w:pPr>
      <w:r>
        <w:rPr>
          <w:rFonts w:ascii="Arial" w:cs="Arial" w:eastAsia="Arial" w:hAnsi="Arial"/>
          <w:sz w:val="22"/>
          <w:szCs w:val="22"/>
        </w:rPr>
        <w:t xml:space="preserve">As you move your cursor to a different paragraph, the highlight follows smoothly with a 0.3-second fade transition. This keeps your attention on the sentence or paragraph you are writing without hiding the surrounding context entirely.</w:t>
      </w:r>
    </w:p>
    <w:p>
      <w:pPr>
        <w:pStyle w:val="Heading2"/>
        <w:spacing w:after="100" w:before="300"/>
      </w:pPr>
      <w:r>
        <w:rPr>
          <w:rFonts w:ascii="Arial" w:cs="Arial" w:eastAsia="Arial" w:hAnsi="Arial"/>
          <w:b/>
          <w:bCs/>
          <w:color w:val="1A5C8A"/>
          <w:sz w:val="26"/>
          <w:szCs w:val="26"/>
        </w:rPr>
        <w:t xml:space="preserve">Toggling Focus Mode</w:t>
      </w:r>
    </w:p>
    <w:p>
      <w:pPr>
        <w:spacing w:after="80" w:before="80"/>
      </w:pPr>
      <w:r>
        <w:rPr>
          <w:rFonts w:ascii="Arial" w:cs="Arial" w:eastAsia="Arial" w:hAnsi="Arial"/>
          <w:sz w:val="22"/>
          <w:szCs w:val="22"/>
        </w:rPr>
        <w:t xml:space="preserve">Focus Mode can be toggled from anywhere in the app — including when the preview pane has focus. Press </w:t>
      </w:r>
      <w:r>
        <w:rPr>
          <w:rFonts w:ascii="Courier New" w:cs="Courier New" w:eastAsia="Courier New" w:hAnsi="Courier New"/>
          <w:color w:val="7C3AED"/>
          <w:sz w:val="20"/>
          <w:szCs w:val="20"/>
          <w:highlight w:val="yellow"/>
          <w:highlightCs w:val="yellow"/>
        </w:rPr>
        <w:t xml:space="preserve">Ctrl+Shift+F</w:t>
      </w:r>
      <w:r>
        <w:rPr>
          <w:rFonts w:ascii="Arial" w:cs="Arial" w:eastAsia="Arial" w:hAnsi="Arial"/>
          <w:sz w:val="22"/>
          <w:szCs w:val="22"/>
        </w:rPr>
        <w:t xml:space="preserve">, click the Focus button in the titlebar, or search "Focus Mode" in the Command Palette.</w:t>
      </w:r>
    </w:p>
    <w:p>
      <w:pPr>
        <w:spacing w:after="80" w:before="80"/>
      </w:pPr>
      <w:r>
        <w:rPr>
          <w:rFonts w:ascii="Arial" w:cs="Arial" w:eastAsia="Arial" w:hAnsi="Arial"/>
          <w:sz w:val="22"/>
          <w:szCs w:val="22"/>
        </w:rPr>
        <w:t xml:space="preserve">Focus Mode state is remembered across restarts. If you close the app with Focus Mode active, it will be active when you reopen the app.</w:t>
      </w:r>
    </w:p>
    <w:p>
      <w:pPr>
        <w:pBdr>
          <w:bottom w:val="single" w:color="E0E0E0" w:sz="2"/>
        </w:pBdr>
        <w:spacing w:after="200" w:before="200"/>
      </w:pPr>
    </w:p>
    <w:p>
      <w:pPr>
        <w:pStyle w:val="Heading1"/>
        <w:spacing w:after="120" w:before="400"/>
      </w:pPr>
      <w:r>
        <w:rPr>
          <w:rFonts w:ascii="Arial" w:cs="Arial" w:eastAsia="Arial" w:hAnsi="Arial"/>
          <w:b/>
          <w:bCs/>
          <w:color w:val="1A3A5C"/>
          <w:sz w:val="32"/>
          <w:szCs w:val="32"/>
        </w:rPr>
        <w:t xml:space="preserve">12. Detached Preview (Dual Monitor)</w:t>
      </w:r>
    </w:p>
    <w:p>
      <w:pPr>
        <w:spacing w:after="80" w:before="80"/>
      </w:pPr>
      <w:r>
        <w:rPr>
          <w:rFonts w:ascii="Arial" w:cs="Arial" w:eastAsia="Arial" w:hAnsi="Arial"/>
          <w:sz w:val="22"/>
          <w:szCs w:val="22"/>
        </w:rPr>
        <w:t xml:space="preserve">Press </w:t>
      </w:r>
      <w:r>
        <w:rPr>
          <w:rFonts w:ascii="Courier New" w:cs="Courier New" w:eastAsia="Courier New" w:hAnsi="Courier New"/>
          <w:color w:val="7C3AED"/>
          <w:sz w:val="20"/>
          <w:szCs w:val="20"/>
          <w:highlight w:val="yellow"/>
          <w:highlightCs w:val="yellow"/>
        </w:rPr>
        <w:t xml:space="preserve">Ctrl+D</w:t>
      </w:r>
      <w:r>
        <w:rPr>
          <w:rFonts w:ascii="Arial" w:cs="Arial" w:eastAsia="Arial" w:hAnsi="Arial"/>
          <w:sz w:val="22"/>
          <w:szCs w:val="22"/>
        </w:rPr>
        <w:t xml:space="preserve"> or click the ⧉ button in the titlebar to detach the preview into a separate window. This is designed for dual-monitor setups where you write on one screen and see the live rendered output on the other.</w:t>
      </w:r>
    </w:p>
    <w:p>
      <w:pPr>
        <w:pStyle w:val="Heading2"/>
        <w:spacing w:after="100" w:before="300"/>
      </w:pPr>
      <w:r>
        <w:rPr>
          <w:rFonts w:ascii="Arial" w:cs="Arial" w:eastAsia="Arial" w:hAnsi="Arial"/>
          <w:b/>
          <w:bCs/>
          <w:color w:val="1A5C8A"/>
          <w:sz w:val="26"/>
          <w:szCs w:val="26"/>
        </w:rPr>
        <w:t xml:space="preserve">How It Works</w:t>
      </w:r>
    </w:p>
    <w:p>
      <w:pPr>
        <w:pStyle w:val="ListParagraph"/>
        <w:numPr>
          <w:ilvl w:val="0"/>
          <w:numId w:val="2"/>
        </w:numPr>
        <w:spacing w:after="40" w:before="40"/>
        <w:ind w:left="720" w:hanging="360"/>
      </w:pPr>
      <w:r>
        <w:rPr>
          <w:rFonts w:ascii="Arial" w:cs="Arial" w:eastAsia="Arial" w:hAnsi="Arial"/>
          <w:sz w:val="22"/>
          <w:szCs w:val="22"/>
        </w:rPr>
        <w:t xml:space="preserve">The main window automatically switches to Edit-only mode when the preview detaches, giving you the full width of the screen for writing.</w:t>
      </w:r>
    </w:p>
    <w:p>
      <w:pPr>
        <w:pStyle w:val="ListParagraph"/>
        <w:numPr>
          <w:ilvl w:val="0"/>
          <w:numId w:val="2"/>
        </w:numPr>
        <w:spacing w:after="40" w:before="40"/>
        <w:ind w:left="720" w:hanging="360"/>
      </w:pPr>
      <w:r>
        <w:rPr>
          <w:rFonts w:ascii="Arial" w:cs="Arial" w:eastAsia="Arial" w:hAnsi="Arial"/>
          <w:sz w:val="22"/>
          <w:szCs w:val="22"/>
        </w:rPr>
        <w:t xml:space="preserve">The detached preview window shows the live document, updating in real time as you type.</w:t>
      </w:r>
    </w:p>
    <w:p>
      <w:pPr>
        <w:pStyle w:val="ListParagraph"/>
        <w:numPr>
          <w:ilvl w:val="0"/>
          <w:numId w:val="2"/>
        </w:numPr>
        <w:spacing w:after="40" w:before="40"/>
        <w:ind w:left="720" w:hanging="360"/>
      </w:pPr>
      <w:r>
        <w:rPr>
          <w:rFonts w:ascii="Arial" w:cs="Arial" w:eastAsia="Arial" w:hAnsi="Arial"/>
          <w:sz w:val="22"/>
          <w:szCs w:val="22"/>
        </w:rPr>
        <w:t xml:space="preserve">Scroll sync works between the editor and the detached window — scrolling the editor scrolls the preview proportionally.</w:t>
      </w:r>
    </w:p>
    <w:p>
      <w:pPr>
        <w:pStyle w:val="ListParagraph"/>
        <w:numPr>
          <w:ilvl w:val="0"/>
          <w:numId w:val="2"/>
        </w:numPr>
        <w:spacing w:after="40" w:before="40"/>
        <w:ind w:left="720" w:hanging="360"/>
      </w:pPr>
      <w:r>
        <w:rPr>
          <w:rFonts w:ascii="Arial" w:cs="Arial" w:eastAsia="Arial" w:hAnsi="Arial"/>
          <w:sz w:val="22"/>
          <w:szCs w:val="22"/>
        </w:rPr>
        <w:t xml:space="preserve">Closing the detached preview window returns the main window to Split mode automatically.</w:t>
      </w:r>
    </w:p>
    <w:p>
      <w:pPr>
        <w:pStyle w:val="ListParagraph"/>
        <w:numPr>
          <w:ilvl w:val="0"/>
          <w:numId w:val="2"/>
        </w:numPr>
        <w:spacing w:after="40" w:before="40"/>
        <w:ind w:left="720" w:hanging="360"/>
      </w:pPr>
      <w:r>
        <w:rPr>
          <w:rFonts w:ascii="Arial" w:cs="Arial" w:eastAsia="Arial" w:hAnsi="Arial"/>
          <w:sz w:val="22"/>
          <w:szCs w:val="22"/>
        </w:rPr>
        <w:t xml:space="preserve">The detached window remembers its position and size. The next time you detach, it reopens in the same location.</w:t>
      </w:r>
    </w:p>
    <w:p>
      <w:pPr>
        <w:pStyle w:val="Heading2"/>
        <w:spacing w:after="100" w:before="300"/>
      </w:pPr>
      <w:r>
        <w:rPr>
          <w:rFonts w:ascii="Arial" w:cs="Arial" w:eastAsia="Arial" w:hAnsi="Arial"/>
          <w:b/>
          <w:bCs/>
          <w:color w:val="1A5C8A"/>
          <w:sz w:val="26"/>
          <w:szCs w:val="26"/>
        </w:rPr>
        <w:t xml:space="preserve">Notes</w:t>
      </w:r>
    </w:p>
    <w:p>
      <w:pPr>
        <w:pBdr>
          <w:left w:val="single" w:color="888888" w:sz="12" w:space="8"/>
        </w:pBdr>
        <w:spacing w:after="160" w:before="160"/>
        <w:ind w:left="560"/>
      </w:pPr>
      <w:r>
        <w:rPr>
          <w:rFonts w:ascii="Arial" w:cs="Arial" w:eastAsia="Arial" w:hAnsi="Arial"/>
          <w:b/>
          <w:bCs/>
          <w:color w:val="666666"/>
          <w:sz w:val="22"/>
          <w:szCs w:val="22"/>
        </w:rPr>
        <w:t xml:space="preserve">Note: </w:t>
      </w:r>
      <w:r>
        <w:rPr>
          <w:rFonts w:ascii="Arial" w:cs="Arial" w:eastAsia="Arial" w:hAnsi="Arial"/>
          <w:color w:val="444444"/>
          <w:sz w:val="22"/>
          <w:szCs w:val="22"/>
        </w:rPr>
        <w:t xml:space="preserve">The detached preview state is not persisted across restarts. You will need to press Ctrl+D again after relaunching the app. This is by design — it avoids confusion if you launch the app on a single monitor.</w:t>
      </w:r>
    </w:p>
    <w:p>
      <w:pPr>
        <w:pBdr>
          <w:bottom w:val="single" w:color="E0E0E0" w:sz="2"/>
        </w:pBdr>
        <w:spacing w:after="200" w:before="200"/>
      </w:pPr>
    </w:p>
    <w:p>
      <w:r>
        <w:br/>
      </w:r>
    </w:p>
    <w:p>
      <w:pPr>
        <w:pStyle w:val="Heading1"/>
        <w:spacing w:after="120" w:before="400"/>
      </w:pPr>
      <w:r>
        <w:rPr>
          <w:rFonts w:ascii="Arial" w:cs="Arial" w:eastAsia="Arial" w:hAnsi="Arial"/>
          <w:b/>
          <w:bCs/>
          <w:color w:val="1A3A5C"/>
          <w:sz w:val="32"/>
          <w:szCs w:val="32"/>
        </w:rPr>
        <w:t xml:space="preserve">13. AI Assist Panel</w:t>
      </w:r>
    </w:p>
    <w:p>
      <w:pPr>
        <w:spacing w:after="80" w:before="80"/>
      </w:pPr>
      <w:r>
        <w:rPr>
          <w:rFonts w:ascii="Arial" w:cs="Arial" w:eastAsia="Arial" w:hAnsi="Arial"/>
          <w:sz w:val="22"/>
          <w:szCs w:val="22"/>
        </w:rPr>
        <w:t xml:space="preserve">The AI Assist panel brings Claude — Anthropic's AI assistant — directly into the right panel slot. Ask it to summarize your document, suggest improvements, rewrite a section, answer questions about your content, and more.</w:t>
      </w:r>
    </w:p>
    <w:p>
      <w:pPr>
        <w:spacing w:after="60" w:before="160"/>
        <w:jc w:val="center"/>
      </w:pPr>
      <w:r>
        <w:drawing>
          <wp:inline distT="0" distB="0" distL="0" distR="0">
            <wp:extent cx="4000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2857500"/>
                    </a:xfrm>
                    <a:prstGeom prst="rect">
                      <a:avLst/>
                    </a:prstGeom>
                  </pic:spPr>
                </pic:pic>
              </a:graphicData>
            </a:graphic>
          </wp:inline>
        </w:drawing>
      </w:r>
    </w:p>
    <w:p>
      <w:pPr>
        <w:spacing w:after="160" w:before="40"/>
        <w:jc w:val="center"/>
      </w:pPr>
      <w:r>
        <w:rPr>
          <w:rFonts w:ascii="Arial" w:cs="Arial" w:eastAsia="Arial" w:hAnsi="Arial"/>
          <w:i/>
          <w:iCs/>
          <w:color w:val="888888"/>
          <w:sz w:val="18"/>
          <w:szCs w:val="18"/>
        </w:rPr>
        <w:t xml:space="preserve">Figure 4 — The AI Assist panel with a streaming response</w:t>
      </w:r>
    </w:p>
    <w:p>
      <w:pPr>
        <w:pStyle w:val="Heading2"/>
        <w:spacing w:after="100" w:before="300"/>
      </w:pPr>
      <w:r>
        <w:rPr>
          <w:rFonts w:ascii="Arial" w:cs="Arial" w:eastAsia="Arial" w:hAnsi="Arial"/>
          <w:b/>
          <w:bCs/>
          <w:color w:val="1A5C8A"/>
          <w:sz w:val="26"/>
          <w:szCs w:val="26"/>
        </w:rPr>
        <w:t xml:space="preserve">Setting Up Your API Key</w:t>
      </w:r>
    </w:p>
    <w:p>
      <w:pPr>
        <w:spacing w:after="80" w:before="80"/>
      </w:pPr>
      <w:r>
        <w:rPr>
          <w:rFonts w:ascii="Arial" w:cs="Arial" w:eastAsia="Arial" w:hAnsi="Arial"/>
          <w:sz w:val="22"/>
          <w:szCs w:val="22"/>
        </w:rPr>
        <w:t xml:space="preserve">AI Assist requires an Anthropic API key. This is separate from a Claude.ai or Claude Pro subscription. Get your key at </w:t>
      </w:r>
      <w:r>
        <w:rPr>
          <w:rFonts w:ascii="Arial" w:cs="Arial" w:eastAsia="Arial" w:hAnsi="Arial"/>
          <w:b/>
          <w:bCs/>
          <w:sz w:val="22"/>
          <w:szCs w:val="22"/>
        </w:rPr>
        <w:t xml:space="preserve">console.anthropic.com</w:t>
      </w:r>
      <w:r>
        <w:rPr>
          <w:rFonts w:ascii="Arial" w:cs="Arial" w:eastAsia="Arial" w:hAnsi="Arial"/>
          <w:sz w:val="22"/>
          <w:szCs w:val="22"/>
        </w:rPr>
        <w:t xml:space="preserve">.</w:t>
      </w:r>
    </w:p>
    <w:p>
      <w:pPr>
        <w:pStyle w:val="ListParagraph"/>
        <w:numPr>
          <w:ilvl w:val="0"/>
          <w:numId w:val="2"/>
        </w:numPr>
        <w:spacing w:after="40" w:before="40"/>
        <w:ind w:left="720" w:hanging="360"/>
      </w:pPr>
      <w:r>
        <w:rPr>
          <w:rFonts w:ascii="Arial" w:cs="Arial" w:eastAsia="Arial" w:hAnsi="Arial"/>
          <w:sz w:val="22"/>
          <w:szCs w:val="22"/>
        </w:rPr>
        <w:t xml:space="preserve">Open </w:t>
      </w:r>
      <w:r>
        <w:rPr>
          <w:rFonts w:ascii="Arial" w:cs="Arial" w:eastAsia="Arial" w:hAnsi="Arial"/>
          <w:b/>
          <w:bCs/>
          <w:sz w:val="22"/>
          <w:szCs w:val="22"/>
        </w:rPr>
        <w:t xml:space="preserve">Settings</w:t>
      </w:r>
      <w:r>
        <w:rPr>
          <w:rFonts w:ascii="Arial" w:cs="Arial" w:eastAsia="Arial" w:hAnsi="Arial"/>
          <w:sz w:val="22"/>
          <w:szCs w:val="22"/>
        </w:rPr>
        <w:t xml:space="preserve"> (⚙ icon in the icon rail)</w:t>
      </w:r>
    </w:p>
    <w:p>
      <w:pPr>
        <w:pStyle w:val="ListParagraph"/>
        <w:numPr>
          <w:ilvl w:val="0"/>
          <w:numId w:val="2"/>
        </w:numPr>
        <w:spacing w:after="40" w:before="40"/>
        <w:ind w:left="720" w:hanging="360"/>
      </w:pPr>
      <w:r>
        <w:rPr>
          <w:rFonts w:ascii="Arial" w:cs="Arial" w:eastAsia="Arial" w:hAnsi="Arial"/>
          <w:sz w:val="22"/>
          <w:szCs w:val="22"/>
        </w:rPr>
        <w:t xml:space="preserve">Scroll to the </w:t>
      </w:r>
      <w:r>
        <w:rPr>
          <w:rFonts w:ascii="Arial" w:cs="Arial" w:eastAsia="Arial" w:hAnsi="Arial"/>
          <w:b/>
          <w:bCs/>
          <w:sz w:val="22"/>
          <w:szCs w:val="22"/>
        </w:rPr>
        <w:t xml:space="preserve">AI Assist</w:t>
      </w:r>
      <w:r>
        <w:rPr>
          <w:rFonts w:ascii="Arial" w:cs="Arial" w:eastAsia="Arial" w:hAnsi="Arial"/>
          <w:sz w:val="22"/>
          <w:szCs w:val="22"/>
        </w:rPr>
        <w:t xml:space="preserve"> section</w:t>
      </w:r>
    </w:p>
    <w:p>
      <w:pPr>
        <w:pStyle w:val="ListParagraph"/>
        <w:numPr>
          <w:ilvl w:val="0"/>
          <w:numId w:val="2"/>
        </w:numPr>
        <w:spacing w:after="40" w:before="40"/>
        <w:ind w:left="720" w:hanging="360"/>
      </w:pPr>
      <w:r>
        <w:rPr>
          <w:rFonts w:ascii="Arial" w:cs="Arial" w:eastAsia="Arial" w:hAnsi="Arial"/>
          <w:sz w:val="22"/>
          <w:szCs w:val="22"/>
        </w:rPr>
        <w:t xml:space="preserve">Paste your API key into the field (it is masked for security)</w:t>
      </w:r>
    </w:p>
    <w:p>
      <w:pPr>
        <w:pStyle w:val="ListParagraph"/>
        <w:numPr>
          <w:ilvl w:val="0"/>
          <w:numId w:val="2"/>
        </w:numPr>
        <w:spacing w:after="40" w:before="40"/>
        <w:ind w:left="720" w:hanging="360"/>
      </w:pPr>
      <w:r>
        <w:rPr>
          <w:rFonts w:ascii="Arial" w:cs="Arial" w:eastAsia="Arial" w:hAnsi="Arial"/>
          <w:sz w:val="22"/>
          <w:szCs w:val="22"/>
        </w:rPr>
        <w:t xml:space="preserve">Click </w:t>
      </w:r>
      <w:r>
        <w:rPr>
          <w:rFonts w:ascii="Arial" w:cs="Arial" w:eastAsia="Arial" w:hAnsi="Arial"/>
          <w:b/>
          <w:bCs/>
          <w:sz w:val="22"/>
          <w:szCs w:val="22"/>
        </w:rPr>
        <w:t xml:space="preserve">Test Connection</w:t>
      </w:r>
      <w:r>
        <w:rPr>
          <w:rFonts w:ascii="Arial" w:cs="Arial" w:eastAsia="Arial" w:hAnsi="Arial"/>
          <w:sz w:val="22"/>
          <w:szCs w:val="22"/>
        </w:rPr>
        <w:t xml:space="preserve"> to verify the key works</w:t>
      </w:r>
    </w:p>
    <w:p>
      <w:pPr>
        <w:pBdr>
          <w:left w:val="single" w:color="888888" w:sz="12" w:space="8"/>
        </w:pBdr>
        <w:spacing w:after="160" w:before="160"/>
        <w:ind w:left="560"/>
      </w:pPr>
      <w:r>
        <w:rPr>
          <w:rFonts w:ascii="Arial" w:cs="Arial" w:eastAsia="Arial" w:hAnsi="Arial"/>
          <w:b/>
          <w:bCs/>
          <w:color w:val="666666"/>
          <w:sz w:val="22"/>
          <w:szCs w:val="22"/>
        </w:rPr>
        <w:t xml:space="preserve">Note: </w:t>
      </w:r>
      <w:r>
        <w:rPr>
          <w:rFonts w:ascii="Arial" w:cs="Arial" w:eastAsia="Arial" w:hAnsi="Arial"/>
          <w:color w:val="444444"/>
          <w:sz w:val="22"/>
          <w:szCs w:val="22"/>
        </w:rPr>
        <w:t xml:space="preserve">Your API key is stored locally in the app settings file on your machine. It is never sent anywhere except Anthropic's API endpoint. API usage is billed directly to your Anthropic account.</w:t>
      </w:r>
    </w:p>
    <w:p>
      <w:pPr>
        <w:pStyle w:val="Heading2"/>
        <w:spacing w:after="100" w:before="300"/>
      </w:pPr>
      <w:r>
        <w:rPr>
          <w:rFonts w:ascii="Arial" w:cs="Arial" w:eastAsia="Arial" w:hAnsi="Arial"/>
          <w:b/>
          <w:bCs/>
          <w:color w:val="1A5C8A"/>
          <w:sz w:val="26"/>
          <w:szCs w:val="26"/>
        </w:rPr>
        <w:t xml:space="preserve">Using AI Assist</w:t>
      </w:r>
    </w:p>
    <w:p>
      <w:pPr>
        <w:pStyle w:val="ListParagraph"/>
        <w:numPr>
          <w:ilvl w:val="0"/>
          <w:numId w:val="2"/>
        </w:numPr>
        <w:spacing w:after="40" w:before="40"/>
        <w:ind w:left="720" w:hanging="360"/>
      </w:pPr>
      <w:r>
        <w:rPr>
          <w:rFonts w:ascii="Arial" w:cs="Arial" w:eastAsia="Arial" w:hAnsi="Arial"/>
          <w:sz w:val="22"/>
          <w:szCs w:val="22"/>
        </w:rPr>
        <w:t xml:space="preserve">Open the right panel using the pull tab on the right edge, then click </w:t>
      </w:r>
      <w:r>
        <w:rPr>
          <w:rFonts w:ascii="Arial" w:cs="Arial" w:eastAsia="Arial" w:hAnsi="Arial"/>
          <w:b/>
          <w:bCs/>
          <w:sz w:val="22"/>
          <w:szCs w:val="22"/>
        </w:rPr>
        <w:t xml:space="preserve">AI ASSIST</w:t>
      </w:r>
      <w:r>
        <w:rPr>
          <w:rFonts w:ascii="Arial" w:cs="Arial" w:eastAsia="Arial" w:hAnsi="Arial"/>
          <w:sz w:val="22"/>
          <w:szCs w:val="22"/>
        </w:rPr>
        <w:t xml:space="preserve"> at the bottom of the panel.</w:t>
      </w:r>
    </w:p>
    <w:p>
      <w:pPr>
        <w:pStyle w:val="ListParagraph"/>
        <w:numPr>
          <w:ilvl w:val="0"/>
          <w:numId w:val="2"/>
        </w:numPr>
        <w:spacing w:after="40" w:before="40"/>
        <w:ind w:left="720" w:hanging="360"/>
      </w:pPr>
      <w:r>
        <w:rPr>
          <w:rFonts w:ascii="Arial" w:cs="Arial" w:eastAsia="Arial" w:hAnsi="Arial"/>
          <w:sz w:val="22"/>
          <w:szCs w:val="22"/>
        </w:rPr>
        <w:t xml:space="preserve">Check </w:t>
      </w:r>
      <w:r>
        <w:rPr>
          <w:rFonts w:ascii="Arial" w:cs="Arial" w:eastAsia="Arial" w:hAnsi="Arial"/>
          <w:b/>
          <w:bCs/>
          <w:sz w:val="22"/>
          <w:szCs w:val="22"/>
        </w:rPr>
        <w:t xml:space="preserve">Include document context</w:t>
      </w:r>
      <w:r>
        <w:rPr>
          <w:rFonts w:ascii="Arial" w:cs="Arial" w:eastAsia="Arial" w:hAnsi="Arial"/>
          <w:sz w:val="22"/>
          <w:szCs w:val="22"/>
        </w:rPr>
        <w:t xml:space="preserve"> to send your full document along with your prompt. Uncheck it for general questions that do not relate to your document.</w:t>
      </w:r>
    </w:p>
    <w:p>
      <w:pPr>
        <w:pStyle w:val="ListParagraph"/>
        <w:numPr>
          <w:ilvl w:val="0"/>
          <w:numId w:val="2"/>
        </w:numPr>
        <w:spacing w:after="40" w:before="40"/>
        <w:ind w:left="720" w:hanging="360"/>
      </w:pPr>
      <w:r>
        <w:rPr>
          <w:rFonts w:ascii="Arial" w:cs="Arial" w:eastAsia="Arial" w:hAnsi="Arial"/>
          <w:sz w:val="22"/>
          <w:szCs w:val="22"/>
        </w:rPr>
        <w:t xml:space="preserve">Type your prompt in the text box and click Ask Claude (or press Enter).</w:t>
      </w:r>
    </w:p>
    <w:p>
      <w:pPr>
        <w:pStyle w:val="ListParagraph"/>
        <w:numPr>
          <w:ilvl w:val="0"/>
          <w:numId w:val="2"/>
        </w:numPr>
        <w:spacing w:after="40" w:before="40"/>
        <w:ind w:left="720" w:hanging="360"/>
      </w:pPr>
      <w:r>
        <w:rPr>
          <w:rFonts w:ascii="Arial" w:cs="Arial" w:eastAsia="Arial" w:hAnsi="Arial"/>
          <w:sz w:val="22"/>
          <w:szCs w:val="22"/>
        </w:rPr>
        <w:t xml:space="preserve">The response streams in token by token. You can click Stop at any time to cancel.</w:t>
      </w:r>
    </w:p>
    <w:p>
      <w:pPr>
        <w:pStyle w:val="ListParagraph"/>
        <w:numPr>
          <w:ilvl w:val="0"/>
          <w:numId w:val="2"/>
        </w:numPr>
        <w:spacing w:after="40" w:before="40"/>
        <w:ind w:left="720" w:hanging="360"/>
      </w:pPr>
      <w:r>
        <w:rPr>
          <w:rFonts w:ascii="Arial" w:cs="Arial" w:eastAsia="Arial" w:hAnsi="Arial"/>
          <w:sz w:val="22"/>
          <w:szCs w:val="22"/>
        </w:rPr>
        <w:t xml:space="preserve">When the response is complete, use the </w:t>
      </w:r>
      <w:r>
        <w:rPr>
          <w:rFonts w:ascii="Arial" w:cs="Arial" w:eastAsia="Arial" w:hAnsi="Arial"/>
          <w:b/>
          <w:bCs/>
          <w:sz w:val="22"/>
          <w:szCs w:val="22"/>
        </w:rPr>
        <w:t xml:space="preserve">Copy</w:t>
      </w:r>
      <w:r>
        <w:rPr>
          <w:rFonts w:ascii="Arial" w:cs="Arial" w:eastAsia="Arial" w:hAnsi="Arial"/>
          <w:sz w:val="22"/>
          <w:szCs w:val="22"/>
        </w:rPr>
        <w:t xml:space="preserve"> button to copy it to the clipboard, </w:t>
      </w:r>
      <w:r>
        <w:rPr>
          <w:rFonts w:ascii="Arial" w:cs="Arial" w:eastAsia="Arial" w:hAnsi="Arial"/>
          <w:b/>
          <w:bCs/>
          <w:sz w:val="22"/>
          <w:szCs w:val="22"/>
        </w:rPr>
        <w:t xml:space="preserve">Insert into doc</w:t>
      </w:r>
      <w:r>
        <w:rPr>
          <w:rFonts w:ascii="Arial" w:cs="Arial" w:eastAsia="Arial" w:hAnsi="Arial"/>
          <w:sz w:val="22"/>
          <w:szCs w:val="22"/>
        </w:rPr>
        <w:t xml:space="preserve"> to append it to your document, or </w:t>
      </w:r>
      <w:r>
        <w:rPr>
          <w:rFonts w:ascii="Arial" w:cs="Arial" w:eastAsia="Arial" w:hAnsi="Arial"/>
          <w:b/>
          <w:bCs/>
          <w:sz w:val="22"/>
          <w:szCs w:val="22"/>
        </w:rPr>
        <w:t xml:space="preserve">Clear</w:t>
      </w:r>
      <w:r>
        <w:rPr>
          <w:rFonts w:ascii="Arial" w:cs="Arial" w:eastAsia="Arial" w:hAnsi="Arial"/>
          <w:sz w:val="22"/>
          <w:szCs w:val="22"/>
        </w:rPr>
        <w:t xml:space="preserve"> to reset.</w:t>
      </w:r>
    </w:p>
    <w:p>
      <w:pPr>
        <w:pStyle w:val="Heading2"/>
        <w:spacing w:after="100" w:before="300"/>
      </w:pPr>
      <w:r>
        <w:rPr>
          <w:rFonts w:ascii="Arial" w:cs="Arial" w:eastAsia="Arial" w:hAnsi="Arial"/>
          <w:b/>
          <w:bCs/>
          <w:color w:val="1A5C8A"/>
          <w:sz w:val="26"/>
          <w:szCs w:val="26"/>
        </w:rPr>
        <w:t xml:space="preserve">Example Prompts</w:t>
      </w:r>
    </w:p>
    <w:p>
      <w:pPr>
        <w:pStyle w:val="ListParagraph"/>
        <w:numPr>
          <w:ilvl w:val="0"/>
          <w:numId w:val="2"/>
        </w:numPr>
        <w:spacing w:after="40" w:before="40"/>
        <w:ind w:left="720" w:hanging="360"/>
      </w:pPr>
      <w:r>
        <w:rPr>
          <w:rFonts w:ascii="Arial" w:cs="Arial" w:eastAsia="Arial" w:hAnsi="Arial"/>
          <w:sz w:val="22"/>
          <w:szCs w:val="22"/>
        </w:rPr>
        <w:t xml:space="preserve">"Summarize the key points of this document in three bullet points."</w:t>
      </w:r>
    </w:p>
    <w:p>
      <w:pPr>
        <w:pStyle w:val="ListParagraph"/>
        <w:numPr>
          <w:ilvl w:val="0"/>
          <w:numId w:val="2"/>
        </w:numPr>
        <w:spacing w:after="40" w:before="40"/>
        <w:ind w:left="720" w:hanging="360"/>
      </w:pPr>
      <w:r>
        <w:rPr>
          <w:rFonts w:ascii="Arial" w:cs="Arial" w:eastAsia="Arial" w:hAnsi="Arial"/>
          <w:sz w:val="22"/>
          <w:szCs w:val="22"/>
        </w:rPr>
        <w:t xml:space="preserve">"Rewrite the introduction to be more engaging and concise."</w:t>
      </w:r>
    </w:p>
    <w:p>
      <w:pPr>
        <w:pStyle w:val="ListParagraph"/>
        <w:numPr>
          <w:ilvl w:val="0"/>
          <w:numId w:val="2"/>
        </w:numPr>
        <w:spacing w:after="40" w:before="40"/>
        <w:ind w:left="720" w:hanging="360"/>
      </w:pPr>
      <w:r>
        <w:rPr>
          <w:rFonts w:ascii="Arial" w:cs="Arial" w:eastAsia="Arial" w:hAnsi="Arial"/>
          <w:sz w:val="22"/>
          <w:szCs w:val="22"/>
        </w:rPr>
        <w:t xml:space="preserve">"What are the weak points in this argument?"</w:t>
      </w:r>
    </w:p>
    <w:p>
      <w:pPr>
        <w:pStyle w:val="ListParagraph"/>
        <w:numPr>
          <w:ilvl w:val="0"/>
          <w:numId w:val="2"/>
        </w:numPr>
        <w:spacing w:after="40" w:before="40"/>
        <w:ind w:left="720" w:hanging="360"/>
      </w:pPr>
      <w:r>
        <w:rPr>
          <w:rFonts w:ascii="Arial" w:cs="Arial" w:eastAsia="Arial" w:hAnsi="Arial"/>
          <w:sz w:val="22"/>
          <w:szCs w:val="22"/>
        </w:rPr>
        <w:t xml:space="preserve">"Suggest a better title for this document based on its content."</w:t>
      </w:r>
    </w:p>
    <w:p>
      <w:pPr>
        <w:pStyle w:val="ListParagraph"/>
        <w:numPr>
          <w:ilvl w:val="0"/>
          <w:numId w:val="2"/>
        </w:numPr>
        <w:spacing w:after="40" w:before="40"/>
        <w:ind w:left="720" w:hanging="360"/>
      </w:pPr>
      <w:r>
        <w:rPr>
          <w:rFonts w:ascii="Arial" w:cs="Arial" w:eastAsia="Arial" w:hAnsi="Arial"/>
          <w:sz w:val="22"/>
          <w:szCs w:val="22"/>
        </w:rPr>
        <w:t xml:space="preserve">"Check this document for logical inconsistencies."</w:t>
      </w:r>
    </w:p>
    <w:p>
      <w:pPr>
        <w:pBdr>
          <w:bottom w:val="single" w:color="E0E0E0" w:sz="2"/>
        </w:pBdr>
        <w:spacing w:after="200" w:before="200"/>
      </w:pPr>
    </w:p>
    <w:p>
      <w:r>
        <w:br/>
      </w:r>
    </w:p>
    <w:p>
      <w:pPr>
        <w:pStyle w:val="Heading1"/>
        <w:spacing w:after="120" w:before="400"/>
      </w:pPr>
      <w:r>
        <w:rPr>
          <w:rFonts w:ascii="Arial" w:cs="Arial" w:eastAsia="Arial" w:hAnsi="Arial"/>
          <w:b/>
          <w:bCs/>
          <w:color w:val="1A3A5C"/>
          <w:sz w:val="32"/>
          <w:szCs w:val="32"/>
        </w:rPr>
        <w:t xml:space="preserve">14. Command Palette</w:t>
      </w:r>
    </w:p>
    <w:p>
      <w:pPr>
        <w:spacing w:after="80" w:before="80"/>
      </w:pPr>
      <w:r>
        <w:rPr>
          <w:rFonts w:ascii="Arial" w:cs="Arial" w:eastAsia="Arial" w:hAnsi="Arial"/>
          <w:sz w:val="22"/>
          <w:szCs w:val="22"/>
        </w:rPr>
        <w:t xml:space="preserve">The Command Palette is the fastest way to run any action in the app. Press </w:t>
      </w:r>
      <w:r>
        <w:rPr>
          <w:rFonts w:ascii="Courier New" w:cs="Courier New" w:eastAsia="Courier New" w:hAnsi="Courier New"/>
          <w:color w:val="7C3AED"/>
          <w:sz w:val="20"/>
          <w:szCs w:val="20"/>
          <w:highlight w:val="yellow"/>
          <w:highlightCs w:val="yellow"/>
        </w:rPr>
        <w:t xml:space="preserve">Ctrl+P</w:t>
      </w:r>
      <w:r>
        <w:rPr>
          <w:rFonts w:ascii="Arial" w:cs="Arial" w:eastAsia="Arial" w:hAnsi="Arial"/>
          <w:sz w:val="22"/>
          <w:szCs w:val="22"/>
        </w:rPr>
        <w:t xml:space="preserve"> to open it from anywhere — including when the preview pane has focus.</w:t>
      </w:r>
    </w:p>
    <w:p>
      <w:pPr>
        <w:spacing w:after="80" w:before="80"/>
      </w:pPr>
      <w:r>
        <w:rPr>
          <w:rFonts w:ascii="Arial" w:cs="Arial" w:eastAsia="Arial" w:hAnsi="Arial"/>
          <w:sz w:val="22"/>
          <w:szCs w:val="22"/>
        </w:rPr>
        <w:t xml:space="preserve">Start typing to fuzzy-search all available commands. The palette shows the command name, its category, and its keyboard shortcut if one is assigned. Click a command or press Enter to execute it.</w:t>
      </w:r>
    </w:p>
    <w:p>
      <w:pPr>
        <w:pStyle w:val="Heading2"/>
        <w:spacing w:after="100" w:before="300"/>
      </w:pPr>
      <w:r>
        <w:rPr>
          <w:rFonts w:ascii="Arial" w:cs="Arial" w:eastAsia="Arial" w:hAnsi="Arial"/>
          <w:b/>
          <w:bCs/>
          <w:color w:val="1A5C8A"/>
          <w:sz w:val="26"/>
          <w:szCs w:val="26"/>
        </w:rPr>
        <w:t xml:space="preserve">What Can You Do From the Palette?</w:t>
      </w:r>
    </w:p>
    <w:p>
      <w:pPr>
        <w:pStyle w:val="ListParagraph"/>
        <w:numPr>
          <w:ilvl w:val="0"/>
          <w:numId w:val="2"/>
        </w:numPr>
        <w:spacing w:after="40" w:before="40"/>
        <w:ind w:left="720" w:hanging="360"/>
      </w:pPr>
      <w:r>
        <w:rPr>
          <w:rFonts w:ascii="Arial" w:cs="Arial" w:eastAsia="Arial" w:hAnsi="Arial"/>
          <w:sz w:val="22"/>
          <w:szCs w:val="22"/>
        </w:rPr>
        <w:t xml:space="preserve">Switch themes (GHS Dark, GHS Light, GHS Custom)</w:t>
      </w:r>
    </w:p>
    <w:p>
      <w:pPr>
        <w:pStyle w:val="ListParagraph"/>
        <w:numPr>
          <w:ilvl w:val="0"/>
          <w:numId w:val="2"/>
        </w:numPr>
        <w:spacing w:after="40" w:before="40"/>
        <w:ind w:left="720" w:hanging="360"/>
      </w:pPr>
      <w:r>
        <w:rPr>
          <w:rFonts w:ascii="Arial" w:cs="Arial" w:eastAsia="Arial" w:hAnsi="Arial"/>
          <w:sz w:val="22"/>
          <w:szCs w:val="22"/>
        </w:rPr>
        <w:t xml:space="preserve">Open export formats directly (Export as PDF, Export as Word, etc.)</w:t>
      </w:r>
    </w:p>
    <w:p>
      <w:pPr>
        <w:pStyle w:val="ListParagraph"/>
        <w:numPr>
          <w:ilvl w:val="0"/>
          <w:numId w:val="2"/>
        </w:numPr>
        <w:spacing w:after="40" w:before="40"/>
        <w:ind w:left="720" w:hanging="360"/>
      </w:pPr>
      <w:r>
        <w:rPr>
          <w:rFonts w:ascii="Arial" w:cs="Arial" w:eastAsia="Arial" w:hAnsi="Arial"/>
          <w:sz w:val="22"/>
          <w:szCs w:val="22"/>
        </w:rPr>
        <w:t xml:space="preserve">Toggle Focus Mode, formatting toolbar, right panel, left panel</w:t>
      </w:r>
    </w:p>
    <w:p>
      <w:pPr>
        <w:pStyle w:val="ListParagraph"/>
        <w:numPr>
          <w:ilvl w:val="0"/>
          <w:numId w:val="2"/>
        </w:numPr>
        <w:spacing w:after="40" w:before="40"/>
        <w:ind w:left="720" w:hanging="360"/>
      </w:pPr>
      <w:r>
        <w:rPr>
          <w:rFonts w:ascii="Arial" w:cs="Arial" w:eastAsia="Arial" w:hAnsi="Arial"/>
          <w:sz w:val="22"/>
          <w:szCs w:val="22"/>
        </w:rPr>
        <w:t xml:space="preserve">Apply heading levels and formatting to the current line</w:t>
      </w:r>
    </w:p>
    <w:p>
      <w:pPr>
        <w:pStyle w:val="ListParagraph"/>
        <w:numPr>
          <w:ilvl w:val="0"/>
          <w:numId w:val="2"/>
        </w:numPr>
        <w:spacing w:after="40" w:before="40"/>
        <w:ind w:left="720" w:hanging="360"/>
      </w:pPr>
      <w:r>
        <w:rPr>
          <w:rFonts w:ascii="Arial" w:cs="Arial" w:eastAsia="Arial" w:hAnsi="Arial"/>
          <w:sz w:val="22"/>
          <w:szCs w:val="22"/>
        </w:rPr>
        <w:t xml:space="preserve">Navigate to the Outline or Snippet Studio panel</w:t>
      </w:r>
    </w:p>
    <w:p>
      <w:pPr>
        <w:pStyle w:val="ListParagraph"/>
        <w:numPr>
          <w:ilvl w:val="0"/>
          <w:numId w:val="2"/>
        </w:numPr>
        <w:spacing w:after="40" w:before="40"/>
        <w:ind w:left="720" w:hanging="360"/>
      </w:pPr>
      <w:r>
        <w:rPr>
          <w:rFonts w:ascii="Arial" w:cs="Arial" w:eastAsia="Arial" w:hAnsi="Arial"/>
          <w:sz w:val="22"/>
          <w:szCs w:val="22"/>
        </w:rPr>
        <w:t xml:space="preserve">Open Settings, print, or create a new file</w:t>
      </w:r>
    </w:p>
    <w:p>
      <w:pPr>
        <w:spacing w:after="80" w:before="80"/>
      </w:pPr>
      <w:r>
        <w:rPr>
          <w:rFonts w:ascii="Arial" w:cs="Arial" w:eastAsia="Arial" w:hAnsi="Arial"/>
          <w:sz w:val="22"/>
          <w:szCs w:val="22"/>
        </w:rPr>
        <w:t xml:space="preserve">The palette is especially useful if you cannot remember a keyboard shortcut — just type what you want to do and the matching command will appear.</w:t>
      </w:r>
    </w:p>
    <w:p>
      <w:pPr>
        <w:pBdr>
          <w:bottom w:val="single" w:color="E0E0E0" w:sz="2"/>
        </w:pBdr>
        <w:spacing w:after="200" w:before="200"/>
      </w:pPr>
    </w:p>
    <w:p>
      <w:pPr>
        <w:pStyle w:val="Heading1"/>
        <w:spacing w:after="120" w:before="400"/>
      </w:pPr>
      <w:r>
        <w:rPr>
          <w:rFonts w:ascii="Arial" w:cs="Arial" w:eastAsia="Arial" w:hAnsi="Arial"/>
          <w:b/>
          <w:bCs/>
          <w:color w:val="1A3A5C"/>
          <w:sz w:val="32"/>
          <w:szCs w:val="32"/>
        </w:rPr>
        <w:t xml:space="preserve">15. Settings</w:t>
      </w:r>
    </w:p>
    <w:p>
      <w:pPr>
        <w:spacing w:after="80" w:before="80"/>
      </w:pPr>
      <w:r>
        <w:rPr>
          <w:rFonts w:ascii="Arial" w:cs="Arial" w:eastAsia="Arial" w:hAnsi="Arial"/>
          <w:sz w:val="22"/>
          <w:szCs w:val="22"/>
        </w:rPr>
        <w:t xml:space="preserve">Click the ⚙ icon at the bottom of the icon rail to open the Settings panel in the left slot.</w:t>
      </w:r>
    </w:p>
    <w:p>
      <w:pPr>
        <w:pStyle w:val="Heading2"/>
        <w:spacing w:after="100" w:before="300"/>
      </w:pPr>
      <w:r>
        <w:rPr>
          <w:rFonts w:ascii="Arial" w:cs="Arial" w:eastAsia="Arial" w:hAnsi="Arial"/>
          <w:b/>
          <w:bCs/>
          <w:color w:val="1A5C8A"/>
          <w:sz w:val="26"/>
          <w:szCs w:val="26"/>
        </w:rPr>
        <w:t xml:space="preserve">Theme</w:t>
      </w:r>
    </w:p>
    <w:p>
      <w:pPr>
        <w:spacing w:after="80" w:before="80"/>
      </w:pPr>
      <w:r>
        <w:rPr>
          <w:rFonts w:ascii="Arial" w:cs="Arial" w:eastAsia="Arial" w:hAnsi="Arial"/>
          <w:sz w:val="22"/>
          <w:szCs w:val="22"/>
        </w:rPr>
        <w:t xml:space="preserve">Choose from three theme options:</w:t>
      </w:r>
    </w:p>
    <w:p>
      <w:pPr>
        <w:pStyle w:val="ListParagraph"/>
        <w:numPr>
          <w:ilvl w:val="0"/>
          <w:numId w:val="2"/>
        </w:numPr>
        <w:spacing w:after="40" w:before="40"/>
        <w:ind w:left="720" w:hanging="360"/>
      </w:pPr>
      <w:r>
        <w:rPr>
          <w:rFonts w:ascii="Arial" w:cs="Arial" w:eastAsia="Arial" w:hAnsi="Arial"/>
          <w:b/>
          <w:bCs/>
          <w:sz w:val="22"/>
          <w:szCs w:val="22"/>
        </w:rPr>
        <w:t xml:space="preserve">GHS Dark</w:t>
      </w:r>
      <w:r>
        <w:rPr>
          <w:rFonts w:ascii="Arial" w:cs="Arial" w:eastAsia="Arial" w:hAnsi="Arial"/>
          <w:sz w:val="22"/>
          <w:szCs w:val="22"/>
        </w:rPr>
        <w:t xml:space="preserve"> — near-black shell with blue accent. The default. Best for low-light environments.</w:t>
      </w:r>
    </w:p>
    <w:p>
      <w:pPr>
        <w:pStyle w:val="ListParagraph"/>
        <w:numPr>
          <w:ilvl w:val="0"/>
          <w:numId w:val="2"/>
        </w:numPr>
        <w:spacing w:after="40" w:before="40"/>
        <w:ind w:left="720" w:hanging="360"/>
      </w:pPr>
      <w:r>
        <w:rPr>
          <w:rFonts w:ascii="Arial" w:cs="Arial" w:eastAsia="Arial" w:hAnsi="Arial"/>
          <w:b/>
          <w:bCs/>
          <w:sz w:val="22"/>
          <w:szCs w:val="22"/>
        </w:rPr>
        <w:t xml:space="preserve">GHS Light</w:t>
      </w:r>
      <w:r>
        <w:rPr>
          <w:rFonts w:ascii="Arial" w:cs="Arial" w:eastAsia="Arial" w:hAnsi="Arial"/>
          <w:sz w:val="22"/>
          <w:szCs w:val="22"/>
        </w:rPr>
        <w:t xml:space="preserve"> — warm cream/off-white tones. Best for bright environments or print-like reading.</w:t>
      </w:r>
    </w:p>
    <w:p>
      <w:pPr>
        <w:pStyle w:val="ListParagraph"/>
        <w:numPr>
          <w:ilvl w:val="0"/>
          <w:numId w:val="2"/>
        </w:numPr>
        <w:spacing w:after="40" w:before="40"/>
        <w:ind w:left="720" w:hanging="360"/>
      </w:pPr>
      <w:r>
        <w:rPr>
          <w:rFonts w:ascii="Arial" w:cs="Arial" w:eastAsia="Arial" w:hAnsi="Arial"/>
          <w:b/>
          <w:bCs/>
          <w:sz w:val="22"/>
          <w:szCs w:val="22"/>
        </w:rPr>
        <w:t xml:space="preserve">GHS Custom</w:t>
      </w:r>
      <w:r>
        <w:rPr>
          <w:rFonts w:ascii="Arial" w:cs="Arial" w:eastAsia="Arial" w:hAnsi="Arial"/>
          <w:sz w:val="22"/>
          <w:szCs w:val="22"/>
        </w:rPr>
        <w:t xml:space="preserve"> — create your own color scheme by editing 10 key color tokens.</w:t>
      </w:r>
    </w:p>
    <w:p>
      <w:pPr>
        <w:pStyle w:val="ListParagraph"/>
        <w:numPr>
          <w:ilvl w:val="0"/>
          <w:numId w:val="2"/>
        </w:numPr>
        <w:spacing w:after="40" w:before="40"/>
        <w:ind w:left="720" w:hanging="360"/>
      </w:pPr>
      <w:r>
        <w:rPr>
          <w:rFonts w:ascii="Arial" w:cs="Arial" w:eastAsia="Arial" w:hAnsi="Arial"/>
          <w:b/>
          <w:bCs/>
          <w:sz w:val="22"/>
          <w:szCs w:val="22"/>
        </w:rPr>
        <w:t xml:space="preserve">Auto (OS)</w:t>
      </w:r>
      <w:r>
        <w:rPr>
          <w:rFonts w:ascii="Arial" w:cs="Arial" w:eastAsia="Arial" w:hAnsi="Arial"/>
          <w:sz w:val="22"/>
          <w:szCs w:val="22"/>
        </w:rPr>
        <w:t xml:space="preserve"> — follows your operating system appearance setting, switching between Dark and Light automatically.</w:t>
      </w:r>
    </w:p>
    <w:p>
      <w:pPr>
        <w:pStyle w:val="Heading2"/>
        <w:spacing w:after="100" w:before="300"/>
      </w:pPr>
      <w:r>
        <w:rPr>
          <w:rFonts w:ascii="Arial" w:cs="Arial" w:eastAsia="Arial" w:hAnsi="Arial"/>
          <w:b/>
          <w:bCs/>
          <w:color w:val="1A5C8A"/>
          <w:sz w:val="26"/>
          <w:szCs w:val="26"/>
        </w:rPr>
        <w:t xml:space="preserve">Custom Theme Editor</w:t>
      </w:r>
    </w:p>
    <w:p>
      <w:pPr>
        <w:spacing w:after="80" w:before="80"/>
      </w:pPr>
      <w:r>
        <w:rPr>
          <w:rFonts w:ascii="Arial" w:cs="Arial" w:eastAsia="Arial" w:hAnsi="Arial"/>
          <w:sz w:val="22"/>
          <w:szCs w:val="22"/>
        </w:rPr>
        <w:t xml:space="preserve">Selecting </w:t>
      </w:r>
      <w:r>
        <w:rPr>
          <w:rFonts w:ascii="Arial" w:cs="Arial" w:eastAsia="Arial" w:hAnsi="Arial"/>
          <w:b/>
          <w:bCs/>
          <w:sz w:val="22"/>
          <w:szCs w:val="22"/>
        </w:rPr>
        <w:t xml:space="preserve">GHS Custom</w:t>
      </w:r>
      <w:r>
        <w:rPr>
          <w:rFonts w:ascii="Arial" w:cs="Arial" w:eastAsia="Arial" w:hAnsi="Arial"/>
          <w:sz w:val="22"/>
          <w:szCs w:val="22"/>
        </w:rPr>
        <w:t xml:space="preserve"> reveals the Custom Colors section with 10 color pickers:</w:t>
      </w:r>
    </w:p>
    <w:p>
      <w:pPr>
        <w:spacing w:after="60" w:before="160"/>
        <w:jc w:val="center"/>
      </w:pPr>
      <w:r>
        <w:drawing>
          <wp:inline distT="0" distB="0" distL="0" distR="0">
            <wp:extent cx="361950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619500" cy="2590800"/>
                    </a:xfrm>
                    <a:prstGeom prst="rect">
                      <a:avLst/>
                    </a:prstGeom>
                  </pic:spPr>
                </pic:pic>
              </a:graphicData>
            </a:graphic>
          </wp:inline>
        </w:drawing>
      </w:r>
    </w:p>
    <w:p>
      <w:pPr>
        <w:spacing w:after="160" w:before="40"/>
        <w:jc w:val="center"/>
      </w:pPr>
      <w:r>
        <w:rPr>
          <w:rFonts w:ascii="Arial" w:cs="Arial" w:eastAsia="Arial" w:hAnsi="Arial"/>
          <w:i/>
          <w:iCs/>
          <w:color w:val="888888"/>
          <w:sz w:val="18"/>
          <w:szCs w:val="18"/>
        </w:rPr>
        <w:t xml:space="preserve">Figure 5 — The custom theme editor with color picker controls</w:t>
      </w:r>
    </w:p>
    <w:p>
      <w:pPr>
        <w:pStyle w:val="ListParagraph"/>
        <w:numPr>
          <w:ilvl w:val="0"/>
          <w:numId w:val="2"/>
        </w:numPr>
        <w:spacing w:after="40" w:before="40"/>
        <w:ind w:left="720" w:hanging="360"/>
      </w:pPr>
      <w:r>
        <w:rPr>
          <w:rFonts w:ascii="Arial" w:cs="Arial" w:eastAsia="Arial" w:hAnsi="Arial"/>
          <w:b/>
          <w:bCs/>
          <w:sz w:val="22"/>
          <w:szCs w:val="22"/>
        </w:rPr>
        <w:t xml:space="preserve">App Background</w:t>
      </w:r>
      <w:r>
        <w:rPr>
          <w:rFonts w:ascii="Arial" w:cs="Arial" w:eastAsia="Arial" w:hAnsi="Arial"/>
          <w:sz w:val="22"/>
          <w:szCs w:val="22"/>
        </w:rPr>
        <w:t xml:space="preserve"> — the overall window background</w:t>
      </w:r>
    </w:p>
    <w:p>
      <w:pPr>
        <w:pStyle w:val="ListParagraph"/>
        <w:numPr>
          <w:ilvl w:val="0"/>
          <w:numId w:val="2"/>
        </w:numPr>
        <w:spacing w:after="40" w:before="40"/>
        <w:ind w:left="720" w:hanging="360"/>
      </w:pPr>
      <w:r>
        <w:rPr>
          <w:rFonts w:ascii="Arial" w:cs="Arial" w:eastAsia="Arial" w:hAnsi="Arial"/>
          <w:b/>
          <w:bCs/>
          <w:sz w:val="22"/>
          <w:szCs w:val="22"/>
        </w:rPr>
        <w:t xml:space="preserve">Panel Background</w:t>
      </w:r>
      <w:r>
        <w:rPr>
          <w:rFonts w:ascii="Arial" w:cs="Arial" w:eastAsia="Arial" w:hAnsi="Arial"/>
          <w:sz w:val="22"/>
          <w:szCs w:val="22"/>
        </w:rPr>
        <w:t xml:space="preserve"> — the left and right panel areas</w:t>
      </w:r>
    </w:p>
    <w:p>
      <w:pPr>
        <w:pStyle w:val="ListParagraph"/>
        <w:numPr>
          <w:ilvl w:val="0"/>
          <w:numId w:val="2"/>
        </w:numPr>
        <w:spacing w:after="40" w:before="40"/>
        <w:ind w:left="720" w:hanging="360"/>
      </w:pPr>
      <w:r>
        <w:rPr>
          <w:rFonts w:ascii="Arial" w:cs="Arial" w:eastAsia="Arial" w:hAnsi="Arial"/>
          <w:b/>
          <w:bCs/>
          <w:sz w:val="22"/>
          <w:szCs w:val="22"/>
        </w:rPr>
        <w:t xml:space="preserve">Toolbar Background</w:t>
      </w:r>
      <w:r>
        <w:rPr>
          <w:rFonts w:ascii="Arial" w:cs="Arial" w:eastAsia="Arial" w:hAnsi="Arial"/>
          <w:sz w:val="22"/>
          <w:szCs w:val="22"/>
        </w:rPr>
        <w:t xml:space="preserve"> — the titlebar and formatting toolbar</w:t>
      </w:r>
    </w:p>
    <w:p>
      <w:pPr>
        <w:pStyle w:val="ListParagraph"/>
        <w:numPr>
          <w:ilvl w:val="0"/>
          <w:numId w:val="2"/>
        </w:numPr>
        <w:spacing w:after="40" w:before="40"/>
        <w:ind w:left="720" w:hanging="360"/>
      </w:pPr>
      <w:r>
        <w:rPr>
          <w:rFonts w:ascii="Arial" w:cs="Arial" w:eastAsia="Arial" w:hAnsi="Arial"/>
          <w:b/>
          <w:bCs/>
          <w:sz w:val="22"/>
          <w:szCs w:val="22"/>
        </w:rPr>
        <w:t xml:space="preserve">Editor Background</w:t>
      </w:r>
      <w:r>
        <w:rPr>
          <w:rFonts w:ascii="Arial" w:cs="Arial" w:eastAsia="Arial" w:hAnsi="Arial"/>
          <w:sz w:val="22"/>
          <w:szCs w:val="22"/>
        </w:rPr>
        <w:t xml:space="preserve"> — the text editor area</w:t>
      </w:r>
    </w:p>
    <w:p>
      <w:pPr>
        <w:pStyle w:val="ListParagraph"/>
        <w:numPr>
          <w:ilvl w:val="0"/>
          <w:numId w:val="2"/>
        </w:numPr>
        <w:spacing w:after="40" w:before="40"/>
        <w:ind w:left="720" w:hanging="360"/>
      </w:pPr>
      <w:r>
        <w:rPr>
          <w:rFonts w:ascii="Arial" w:cs="Arial" w:eastAsia="Arial" w:hAnsi="Arial"/>
          <w:b/>
          <w:bCs/>
          <w:sz w:val="22"/>
          <w:szCs w:val="22"/>
        </w:rPr>
        <w:t xml:space="preserve">Preview Background</w:t>
      </w:r>
      <w:r>
        <w:rPr>
          <w:rFonts w:ascii="Arial" w:cs="Arial" w:eastAsia="Arial" w:hAnsi="Arial"/>
          <w:sz w:val="22"/>
          <w:szCs w:val="22"/>
        </w:rPr>
        <w:t xml:space="preserve"> — the preview pane background</w:t>
      </w:r>
    </w:p>
    <w:p>
      <w:pPr>
        <w:pStyle w:val="ListParagraph"/>
        <w:numPr>
          <w:ilvl w:val="0"/>
          <w:numId w:val="2"/>
        </w:numPr>
        <w:spacing w:after="40" w:before="40"/>
        <w:ind w:left="720" w:hanging="360"/>
      </w:pPr>
      <w:r>
        <w:rPr>
          <w:rFonts w:ascii="Arial" w:cs="Arial" w:eastAsia="Arial" w:hAnsi="Arial"/>
          <w:b/>
          <w:bCs/>
          <w:sz w:val="22"/>
          <w:szCs w:val="22"/>
        </w:rPr>
        <w:t xml:space="preserve">Accent Color</w:t>
      </w:r>
      <w:r>
        <w:rPr>
          <w:rFonts w:ascii="Arial" w:cs="Arial" w:eastAsia="Arial" w:hAnsi="Arial"/>
          <w:sz w:val="22"/>
          <w:szCs w:val="22"/>
        </w:rPr>
        <w:t xml:space="preserve"> — links, active states, and highlights</w:t>
      </w:r>
    </w:p>
    <w:p>
      <w:pPr>
        <w:pStyle w:val="ListParagraph"/>
        <w:numPr>
          <w:ilvl w:val="0"/>
          <w:numId w:val="2"/>
        </w:numPr>
        <w:spacing w:after="40" w:before="40"/>
        <w:ind w:left="720" w:hanging="360"/>
      </w:pPr>
      <w:r>
        <w:rPr>
          <w:rFonts w:ascii="Arial" w:cs="Arial" w:eastAsia="Arial" w:hAnsi="Arial"/>
          <w:b/>
          <w:bCs/>
          <w:sz w:val="22"/>
          <w:szCs w:val="22"/>
        </w:rPr>
        <w:t xml:space="preserve">Border Color</w:t>
      </w:r>
      <w:r>
        <w:rPr>
          <w:rFonts w:ascii="Arial" w:cs="Arial" w:eastAsia="Arial" w:hAnsi="Arial"/>
          <w:sz w:val="22"/>
          <w:szCs w:val="22"/>
        </w:rPr>
        <w:t xml:space="preserve"> — panel dividers and table borders</w:t>
      </w:r>
    </w:p>
    <w:p>
      <w:pPr>
        <w:pStyle w:val="ListParagraph"/>
        <w:numPr>
          <w:ilvl w:val="0"/>
          <w:numId w:val="2"/>
        </w:numPr>
        <w:spacing w:after="40" w:before="40"/>
        <w:ind w:left="720" w:hanging="360"/>
      </w:pPr>
      <w:r>
        <w:rPr>
          <w:rFonts w:ascii="Arial" w:cs="Arial" w:eastAsia="Arial" w:hAnsi="Arial"/>
          <w:b/>
          <w:bCs/>
          <w:sz w:val="22"/>
          <w:szCs w:val="22"/>
        </w:rPr>
        <w:t xml:space="preserve">Primary Text</w:t>
      </w:r>
      <w:r>
        <w:rPr>
          <w:rFonts w:ascii="Arial" w:cs="Arial" w:eastAsia="Arial" w:hAnsi="Arial"/>
          <w:sz w:val="22"/>
          <w:szCs w:val="22"/>
        </w:rPr>
        <w:t xml:space="preserve"> — the main body text color</w:t>
      </w:r>
    </w:p>
    <w:p>
      <w:pPr>
        <w:pStyle w:val="ListParagraph"/>
        <w:numPr>
          <w:ilvl w:val="0"/>
          <w:numId w:val="2"/>
        </w:numPr>
        <w:spacing w:after="40" w:before="40"/>
        <w:ind w:left="720" w:hanging="360"/>
      </w:pPr>
      <w:r>
        <w:rPr>
          <w:rFonts w:ascii="Arial" w:cs="Arial" w:eastAsia="Arial" w:hAnsi="Arial"/>
          <w:b/>
          <w:bCs/>
          <w:sz w:val="22"/>
          <w:szCs w:val="22"/>
        </w:rPr>
        <w:t xml:space="preserve">Secondary Text</w:t>
      </w:r>
      <w:r>
        <w:rPr>
          <w:rFonts w:ascii="Arial" w:cs="Arial" w:eastAsia="Arial" w:hAnsi="Arial"/>
          <w:sz w:val="22"/>
          <w:szCs w:val="22"/>
        </w:rPr>
        <w:t xml:space="preserve"> — muted labels and secondary information</w:t>
      </w:r>
    </w:p>
    <w:p>
      <w:pPr>
        <w:pStyle w:val="ListParagraph"/>
        <w:numPr>
          <w:ilvl w:val="0"/>
          <w:numId w:val="2"/>
        </w:numPr>
        <w:spacing w:after="40" w:before="40"/>
        <w:ind w:left="720" w:hanging="360"/>
      </w:pPr>
      <w:r>
        <w:rPr>
          <w:rFonts w:ascii="Arial" w:cs="Arial" w:eastAsia="Arial" w:hAnsi="Arial"/>
          <w:b/>
          <w:bCs/>
          <w:sz w:val="22"/>
          <w:szCs w:val="22"/>
        </w:rPr>
        <w:t xml:space="preserve">Hint / Icon Color</w:t>
      </w:r>
      <w:r>
        <w:rPr>
          <w:rFonts w:ascii="Arial" w:cs="Arial" w:eastAsia="Arial" w:hAnsi="Arial"/>
          <w:sz w:val="22"/>
          <w:szCs w:val="22"/>
        </w:rPr>
        <w:t xml:space="preserve"> — icon glyphs and placeholder text</w:t>
      </w:r>
    </w:p>
    <w:p>
      <w:pPr>
        <w:spacing w:after="80" w:before="80"/>
      </w:pPr>
      <w:r>
        <w:rPr>
          <w:rFonts w:ascii="Arial" w:cs="Arial" w:eastAsia="Arial" w:hAnsi="Arial"/>
          <w:sz w:val="22"/>
          <w:szCs w:val="22"/>
        </w:rPr>
        <w:t xml:space="preserve">Click the color swatch next to any token to open the color picker. Your selections apply to the app and preview immediately. Click </w:t>
      </w:r>
      <w:r>
        <w:rPr>
          <w:rFonts w:ascii="Arial" w:cs="Arial" w:eastAsia="Arial" w:hAnsi="Arial"/>
          <w:b/>
          <w:bCs/>
          <w:sz w:val="22"/>
          <w:szCs w:val="22"/>
        </w:rPr>
        <w:t xml:space="preserve">Reset to Defaults</w:t>
      </w:r>
      <w:r>
        <w:rPr>
          <w:rFonts w:ascii="Arial" w:cs="Arial" w:eastAsia="Arial" w:hAnsi="Arial"/>
          <w:sz w:val="22"/>
          <w:szCs w:val="22"/>
        </w:rPr>
        <w:t xml:space="preserve"> to return all colors to the GHS Dark baseline.</w:t>
      </w:r>
    </w:p>
    <w:p>
      <w:pPr>
        <w:spacing w:after="80" w:before="80"/>
      </w:pPr>
      <w:r>
        <w:rPr>
          <w:rFonts w:ascii="Arial" w:cs="Arial" w:eastAsia="Arial" w:hAnsi="Arial"/>
          <w:sz w:val="22"/>
          <w:szCs w:val="22"/>
        </w:rPr>
        <w:t xml:space="preserve">Custom colors are saved automatically and restored on every launch.</w:t>
      </w:r>
    </w:p>
    <w:p>
      <w:pPr>
        <w:pStyle w:val="Heading2"/>
        <w:spacing w:after="100" w:before="300"/>
      </w:pPr>
      <w:r>
        <w:rPr>
          <w:rFonts w:ascii="Arial" w:cs="Arial" w:eastAsia="Arial" w:hAnsi="Arial"/>
          <w:b/>
          <w:bCs/>
          <w:color w:val="1A5C8A"/>
          <w:sz w:val="26"/>
          <w:szCs w:val="26"/>
        </w:rPr>
        <w:t xml:space="preserve">Editor Font</w:t>
      </w:r>
    </w:p>
    <w:p>
      <w:pPr>
        <w:pStyle w:val="ListParagraph"/>
        <w:numPr>
          <w:ilvl w:val="0"/>
          <w:numId w:val="2"/>
        </w:numPr>
        <w:spacing w:after="40" w:before="40"/>
        <w:ind w:left="720" w:hanging="360"/>
      </w:pPr>
      <w:r>
        <w:rPr>
          <w:rFonts w:ascii="Arial" w:cs="Arial" w:eastAsia="Arial" w:hAnsi="Arial"/>
          <w:b/>
          <w:bCs/>
          <w:sz w:val="22"/>
          <w:szCs w:val="22"/>
        </w:rPr>
        <w:t xml:space="preserve">Font Family</w:t>
      </w:r>
      <w:r>
        <w:rPr>
          <w:rFonts w:ascii="Arial" w:cs="Arial" w:eastAsia="Arial" w:hAnsi="Arial"/>
          <w:sz w:val="22"/>
          <w:szCs w:val="22"/>
        </w:rPr>
        <w:t xml:space="preserve"> — type any font name installed on your system. The editor accepts comma-separated fallback lists, e.g. "Cascadia Code, Consolas, monospace".</w:t>
      </w:r>
    </w:p>
    <w:p>
      <w:pPr>
        <w:pStyle w:val="ListParagraph"/>
        <w:numPr>
          <w:ilvl w:val="0"/>
          <w:numId w:val="2"/>
        </w:numPr>
        <w:spacing w:after="40" w:before="40"/>
        <w:ind w:left="720" w:hanging="360"/>
      </w:pPr>
      <w:r>
        <w:rPr>
          <w:rFonts w:ascii="Arial" w:cs="Arial" w:eastAsia="Arial" w:hAnsi="Arial"/>
          <w:b/>
          <w:bCs/>
          <w:sz w:val="22"/>
          <w:szCs w:val="22"/>
        </w:rPr>
        <w:t xml:space="preserve">Font Size</w:t>
      </w:r>
      <w:r>
        <w:rPr>
          <w:rFonts w:ascii="Arial" w:cs="Arial" w:eastAsia="Arial" w:hAnsi="Arial"/>
          <w:sz w:val="22"/>
          <w:szCs w:val="22"/>
        </w:rPr>
        <w:t xml:space="preserve"> — use the up/down buttons to adjust. Range: 10pt to 24pt.</w:t>
      </w:r>
    </w:p>
    <w:p>
      <w:pPr>
        <w:pStyle w:val="Heading2"/>
        <w:spacing w:after="100" w:before="300"/>
      </w:pPr>
      <w:r>
        <w:rPr>
          <w:rFonts w:ascii="Arial" w:cs="Arial" w:eastAsia="Arial" w:hAnsi="Arial"/>
          <w:b/>
          <w:bCs/>
          <w:color w:val="1A5C8A"/>
          <w:sz w:val="26"/>
          <w:szCs w:val="26"/>
        </w:rPr>
        <w:t xml:space="preserve">Auto-Save</w:t>
      </w:r>
    </w:p>
    <w:p>
      <w:pPr>
        <w:spacing w:after="80" w:before="80"/>
      </w:pPr>
      <w:r>
        <w:rPr>
          <w:rFonts w:ascii="Arial" w:cs="Arial" w:eastAsia="Arial" w:hAnsi="Arial"/>
          <w:sz w:val="22"/>
          <w:szCs w:val="22"/>
        </w:rPr>
        <w:t xml:space="preserve">The </w:t>
      </w:r>
      <w:r>
        <w:rPr>
          <w:rFonts w:ascii="Arial" w:cs="Arial" w:eastAsia="Arial" w:hAnsi="Arial"/>
          <w:b/>
          <w:bCs/>
          <w:sz w:val="22"/>
          <w:szCs w:val="22"/>
        </w:rPr>
        <w:t xml:space="preserve">Draft interval</w:t>
      </w:r>
      <w:r>
        <w:rPr>
          <w:rFonts w:ascii="Arial" w:cs="Arial" w:eastAsia="Arial" w:hAnsi="Arial"/>
          <w:sz w:val="22"/>
          <w:szCs w:val="22"/>
        </w:rPr>
        <w:t xml:space="preserve"> setting controls how often the auto-save draft is written. Default is 60 seconds. Range: 30 to 3600 seconds.</w:t>
      </w:r>
    </w:p>
    <w:p>
      <w:pPr>
        <w:pStyle w:val="Heading2"/>
        <w:spacing w:after="100" w:before="300"/>
      </w:pPr>
      <w:r>
        <w:rPr>
          <w:rFonts w:ascii="Arial" w:cs="Arial" w:eastAsia="Arial" w:hAnsi="Arial"/>
          <w:b/>
          <w:bCs/>
          <w:color w:val="1A5C8A"/>
          <w:sz w:val="26"/>
          <w:szCs w:val="26"/>
        </w:rPr>
        <w:t xml:space="preserve">Snippet Library Path</w:t>
      </w:r>
    </w:p>
    <w:p>
      <w:pPr>
        <w:spacing w:after="80" w:before="80"/>
      </w:pPr>
      <w:r>
        <w:rPr>
          <w:rFonts w:ascii="Arial" w:cs="Arial" w:eastAsia="Arial" w:hAnsi="Arial"/>
          <w:sz w:val="22"/>
          <w:szCs w:val="22"/>
        </w:rPr>
        <w:t xml:space="preserve">By default, snippets are stored in the app data folder. Enter a custom path here to point to a shared snippet library — useful for syncing snippets across devices via cloud storage.</w:t>
      </w:r>
    </w:p>
    <w:p>
      <w:pPr>
        <w:pStyle w:val="Heading2"/>
        <w:spacing w:after="100" w:before="300"/>
      </w:pPr>
      <w:r>
        <w:rPr>
          <w:rFonts w:ascii="Arial" w:cs="Arial" w:eastAsia="Arial" w:hAnsi="Arial"/>
          <w:b/>
          <w:bCs/>
          <w:color w:val="1A5C8A"/>
          <w:sz w:val="26"/>
          <w:szCs w:val="26"/>
        </w:rPr>
        <w:t xml:space="preserve">AI Assist</w:t>
      </w:r>
    </w:p>
    <w:p>
      <w:pPr>
        <w:spacing w:after="80" w:before="80"/>
      </w:pPr>
      <w:r>
        <w:rPr>
          <w:rFonts w:ascii="Arial" w:cs="Arial" w:eastAsia="Arial" w:hAnsi="Arial"/>
          <w:sz w:val="22"/>
          <w:szCs w:val="22"/>
        </w:rPr>
        <w:t xml:space="preserve">Enter your Anthropic API key here. Click Test Connection to verify it works. See the AI Assist Panel section for full setup instructions.</w:t>
      </w:r>
    </w:p>
    <w:p>
      <w:pPr>
        <w:pStyle w:val="Heading2"/>
        <w:spacing w:after="100" w:before="300"/>
      </w:pPr>
      <w:r>
        <w:rPr>
          <w:rFonts w:ascii="Arial" w:cs="Arial" w:eastAsia="Arial" w:hAnsi="Arial"/>
          <w:b/>
          <w:bCs/>
          <w:color w:val="1A5C8A"/>
          <w:sz w:val="26"/>
          <w:szCs w:val="26"/>
        </w:rPr>
        <w:t xml:space="preserve">Keyboard Shortcuts Reference</w:t>
      </w:r>
    </w:p>
    <w:p>
      <w:pPr>
        <w:spacing w:after="80" w:before="80"/>
      </w:pPr>
      <w:r>
        <w:rPr>
          <w:rFonts w:ascii="Arial" w:cs="Arial" w:eastAsia="Arial" w:hAnsi="Arial"/>
          <w:sz w:val="22"/>
          <w:szCs w:val="22"/>
        </w:rPr>
        <w:t xml:space="preserve">A full table of all registered commands and their shortcuts appears at the bottom of the Settings panel for quick reference.</w:t>
      </w:r>
    </w:p>
    <w:p>
      <w:pPr>
        <w:pBdr>
          <w:bottom w:val="single" w:color="E0E0E0" w:sz="2"/>
        </w:pBdr>
        <w:spacing w:after="200" w:before="200"/>
      </w:pPr>
    </w:p>
    <w:p>
      <w:r>
        <w:br/>
      </w:r>
    </w:p>
    <w:p>
      <w:pPr>
        <w:pStyle w:val="Heading1"/>
        <w:spacing w:after="120" w:before="400"/>
      </w:pPr>
      <w:r>
        <w:rPr>
          <w:rFonts w:ascii="Arial" w:cs="Arial" w:eastAsia="Arial" w:hAnsi="Arial"/>
          <w:b/>
          <w:bCs/>
          <w:color w:val="1A3A5C"/>
          <w:sz w:val="32"/>
          <w:szCs w:val="32"/>
        </w:rPr>
        <w:t xml:space="preserve">16. File Operations</w:t>
      </w:r>
    </w:p>
    <w:p>
      <w:pPr>
        <w:pStyle w:val="Heading2"/>
        <w:spacing w:after="100" w:before="300"/>
      </w:pPr>
      <w:r>
        <w:rPr>
          <w:rFonts w:ascii="Arial" w:cs="Arial" w:eastAsia="Arial" w:hAnsi="Arial"/>
          <w:b/>
          <w:bCs/>
          <w:color w:val="1A5C8A"/>
          <w:sz w:val="26"/>
          <w:szCs w:val="26"/>
        </w:rPr>
        <w:t xml:space="preserve">Creating, Opening, and Saving</w:t>
      </w:r>
    </w:p>
    <w:p>
      <w:pPr>
        <w:pStyle w:val="ListParagraph"/>
        <w:numPr>
          <w:ilvl w:val="0"/>
          <w:numId w:val="2"/>
        </w:numPr>
        <w:spacing w:after="40" w:before="40"/>
        <w:ind w:left="720" w:hanging="360"/>
      </w:pPr>
      <w:r>
        <w:rPr>
          <w:rFonts w:ascii="Arial" w:cs="Arial" w:eastAsia="Arial" w:hAnsi="Arial"/>
          <w:b/>
          <w:bCs/>
          <w:sz w:val="22"/>
          <w:szCs w:val="22"/>
        </w:rPr>
        <w:t xml:space="preserve">New file</w:t>
      </w:r>
      <w:r>
        <w:rPr>
          <w:rFonts w:ascii="Arial" w:cs="Arial" w:eastAsia="Arial" w:hAnsi="Arial"/>
          <w:sz w:val="22"/>
          <w:szCs w:val="22"/>
        </w:rPr>
        <w:t xml:space="preserve"> — </w:t>
      </w:r>
      <w:r>
        <w:rPr>
          <w:rFonts w:ascii="Courier New" w:cs="Courier New" w:eastAsia="Courier New" w:hAnsi="Courier New"/>
          <w:color w:val="7C3AED"/>
          <w:sz w:val="20"/>
          <w:szCs w:val="20"/>
          <w:highlight w:val="yellow"/>
          <w:highlightCs w:val="yellow"/>
        </w:rPr>
        <w:t xml:space="preserve">Ctrl+N</w:t>
      </w:r>
      <w:r>
        <w:rPr>
          <w:rFonts w:ascii="Arial" w:cs="Arial" w:eastAsia="Arial" w:hAnsi="Arial"/>
          <w:sz w:val="22"/>
          <w:szCs w:val="22"/>
        </w:rPr>
        <w:t xml:space="preserve">. Prompts to save if the current document has unsaved changes.</w:t>
      </w:r>
    </w:p>
    <w:p>
      <w:pPr>
        <w:pStyle w:val="ListParagraph"/>
        <w:numPr>
          <w:ilvl w:val="0"/>
          <w:numId w:val="2"/>
        </w:numPr>
        <w:spacing w:after="40" w:before="40"/>
        <w:ind w:left="720" w:hanging="360"/>
      </w:pPr>
      <w:r>
        <w:rPr>
          <w:rFonts w:ascii="Arial" w:cs="Arial" w:eastAsia="Arial" w:hAnsi="Arial"/>
          <w:b/>
          <w:bCs/>
          <w:sz w:val="22"/>
          <w:szCs w:val="22"/>
        </w:rPr>
        <w:t xml:space="preserve">Open file</w:t>
      </w:r>
      <w:r>
        <w:rPr>
          <w:rFonts w:ascii="Arial" w:cs="Arial" w:eastAsia="Arial" w:hAnsi="Arial"/>
          <w:sz w:val="22"/>
          <w:szCs w:val="22"/>
        </w:rPr>
        <w:t xml:space="preserve"> — </w:t>
      </w:r>
      <w:r>
        <w:rPr>
          <w:rFonts w:ascii="Courier New" w:cs="Courier New" w:eastAsia="Courier New" w:hAnsi="Courier New"/>
          <w:color w:val="7C3AED"/>
          <w:sz w:val="20"/>
          <w:szCs w:val="20"/>
          <w:highlight w:val="yellow"/>
          <w:highlightCs w:val="yellow"/>
        </w:rPr>
        <w:t xml:space="preserve">Ctrl+O</w:t>
      </w:r>
      <w:r>
        <w:rPr>
          <w:rFonts w:ascii="Arial" w:cs="Arial" w:eastAsia="Arial" w:hAnsi="Arial"/>
          <w:sz w:val="22"/>
          <w:szCs w:val="22"/>
        </w:rPr>
        <w:t xml:space="preserve">. Opens a file picker dialog filtered to </w:t>
      </w:r>
      <w:r>
        <w:rPr>
          <w:rFonts w:ascii="Courier New" w:cs="Courier New" w:eastAsia="Courier New" w:hAnsi="Courier New"/>
          <w:color w:val="7C3AED"/>
          <w:sz w:val="20"/>
          <w:szCs w:val="20"/>
          <w:highlight w:val="yellow"/>
          <w:highlightCs w:val="yellow"/>
        </w:rPr>
        <w:t xml:space="preserve">.md</w:t>
      </w:r>
      <w:r>
        <w:rPr>
          <w:rFonts w:ascii="Arial" w:cs="Arial" w:eastAsia="Arial" w:hAnsi="Arial"/>
          <w:sz w:val="22"/>
          <w:szCs w:val="22"/>
        </w:rPr>
        <w:t xml:space="preserve"> files. You can also drag and drop a </w:t>
      </w:r>
      <w:r>
        <w:rPr>
          <w:rFonts w:ascii="Courier New" w:cs="Courier New" w:eastAsia="Courier New" w:hAnsi="Courier New"/>
          <w:color w:val="7C3AED"/>
          <w:sz w:val="20"/>
          <w:szCs w:val="20"/>
          <w:highlight w:val="yellow"/>
          <w:highlightCs w:val="yellow"/>
        </w:rPr>
        <w:t xml:space="preserve">.md</w:t>
      </w:r>
      <w:r>
        <w:rPr>
          <w:rFonts w:ascii="Arial" w:cs="Arial" w:eastAsia="Arial" w:hAnsi="Arial"/>
          <w:sz w:val="22"/>
          <w:szCs w:val="22"/>
        </w:rPr>
        <w:t xml:space="preserve"> file anywhere onto the app window.</w:t>
      </w:r>
    </w:p>
    <w:p>
      <w:pPr>
        <w:pStyle w:val="ListParagraph"/>
        <w:numPr>
          <w:ilvl w:val="0"/>
          <w:numId w:val="2"/>
        </w:numPr>
        <w:spacing w:after="40" w:before="40"/>
        <w:ind w:left="720" w:hanging="360"/>
      </w:pPr>
      <w:r>
        <w:rPr>
          <w:rFonts w:ascii="Arial" w:cs="Arial" w:eastAsia="Arial" w:hAnsi="Arial"/>
          <w:b/>
          <w:bCs/>
          <w:sz w:val="22"/>
          <w:szCs w:val="22"/>
        </w:rPr>
        <w:t xml:space="preserve">Save</w:t>
      </w:r>
      <w:r>
        <w:rPr>
          <w:rFonts w:ascii="Arial" w:cs="Arial" w:eastAsia="Arial" w:hAnsi="Arial"/>
          <w:sz w:val="22"/>
          <w:szCs w:val="22"/>
        </w:rPr>
        <w:t xml:space="preserve"> — </w:t>
      </w:r>
      <w:r>
        <w:rPr>
          <w:rFonts w:ascii="Courier New" w:cs="Courier New" w:eastAsia="Courier New" w:hAnsi="Courier New"/>
          <w:color w:val="7C3AED"/>
          <w:sz w:val="20"/>
          <w:szCs w:val="20"/>
          <w:highlight w:val="yellow"/>
          <w:highlightCs w:val="yellow"/>
        </w:rPr>
        <w:t xml:space="preserve">Ctrl+S</w:t>
      </w:r>
      <w:r>
        <w:rPr>
          <w:rFonts w:ascii="Arial" w:cs="Arial" w:eastAsia="Arial" w:hAnsi="Arial"/>
          <w:sz w:val="22"/>
          <w:szCs w:val="22"/>
        </w:rPr>
        <w:t xml:space="preserve">. Saves to the current path. Triggers a snapshot and discards the draft sidecar.</w:t>
      </w:r>
    </w:p>
    <w:p>
      <w:pPr>
        <w:pStyle w:val="ListParagraph"/>
        <w:numPr>
          <w:ilvl w:val="0"/>
          <w:numId w:val="2"/>
        </w:numPr>
        <w:spacing w:after="40" w:before="40"/>
        <w:ind w:left="720" w:hanging="360"/>
      </w:pPr>
      <w:r>
        <w:rPr>
          <w:rFonts w:ascii="Arial" w:cs="Arial" w:eastAsia="Arial" w:hAnsi="Arial"/>
          <w:b/>
          <w:bCs/>
          <w:sz w:val="22"/>
          <w:szCs w:val="22"/>
        </w:rPr>
        <w:t xml:space="preserve">Save As</w:t>
      </w:r>
      <w:r>
        <w:rPr>
          <w:rFonts w:ascii="Arial" w:cs="Arial" w:eastAsia="Arial" w:hAnsi="Arial"/>
          <w:sz w:val="22"/>
          <w:szCs w:val="22"/>
        </w:rPr>
        <w:t xml:space="preserve"> — </w:t>
      </w:r>
      <w:r>
        <w:rPr>
          <w:rFonts w:ascii="Courier New" w:cs="Courier New" w:eastAsia="Courier New" w:hAnsi="Courier New"/>
          <w:color w:val="7C3AED"/>
          <w:sz w:val="20"/>
          <w:szCs w:val="20"/>
          <w:highlight w:val="yellow"/>
          <w:highlightCs w:val="yellow"/>
        </w:rPr>
        <w:t xml:space="preserve">Ctrl+Shift+S</w:t>
      </w:r>
      <w:r>
        <w:rPr>
          <w:rFonts w:ascii="Arial" w:cs="Arial" w:eastAsia="Arial" w:hAnsi="Arial"/>
          <w:sz w:val="22"/>
          <w:szCs w:val="22"/>
        </w:rPr>
        <w:t xml:space="preserve">. Opens a save dialog to choose a new location or filename.</w:t>
      </w:r>
    </w:p>
    <w:p>
      <w:pPr>
        <w:pStyle w:val="Heading2"/>
        <w:spacing w:after="100" w:before="300"/>
      </w:pPr>
      <w:r>
        <w:rPr>
          <w:rFonts w:ascii="Arial" w:cs="Arial" w:eastAsia="Arial" w:hAnsi="Arial"/>
          <w:b/>
          <w:bCs/>
          <w:color w:val="1A5C8A"/>
          <w:sz w:val="26"/>
          <w:szCs w:val="26"/>
        </w:rPr>
        <w:t xml:space="preserve">Recent Files</w:t>
      </w:r>
    </w:p>
    <w:p>
      <w:pPr>
        <w:spacing w:after="80" w:before="80"/>
      </w:pPr>
      <w:r>
        <w:rPr>
          <w:rFonts w:ascii="Arial" w:cs="Arial" w:eastAsia="Arial" w:hAnsi="Arial"/>
          <w:sz w:val="22"/>
          <w:szCs w:val="22"/>
        </w:rPr>
        <w:t xml:space="preserve">The File Browser (⊞ icon in the icon rail) shows your last 20 opened files. Click any file to open it immediately.</w:t>
      </w:r>
    </w:p>
    <w:p>
      <w:pPr>
        <w:spacing w:after="80" w:before="80"/>
      </w:pPr>
      <w:r>
        <w:rPr>
          <w:rFonts w:ascii="Arial" w:cs="Arial" w:eastAsia="Arial" w:hAnsi="Arial"/>
          <w:sz w:val="22"/>
          <w:szCs w:val="22"/>
        </w:rPr>
        <w:t xml:space="preserve">On Windows, after installing via the Inno Setup installer, your recent files also appear in the Windows taskbar Jump List — right-click the pinned app icon to see them.</w:t>
      </w:r>
    </w:p>
    <w:p>
      <w:pPr>
        <w:pStyle w:val="Heading2"/>
        <w:spacing w:after="100" w:before="300"/>
      </w:pPr>
      <w:r>
        <w:rPr>
          <w:rFonts w:ascii="Arial" w:cs="Arial" w:eastAsia="Arial" w:hAnsi="Arial"/>
          <w:b/>
          <w:bCs/>
          <w:color w:val="1A5C8A"/>
          <w:sz w:val="26"/>
          <w:szCs w:val="26"/>
        </w:rPr>
        <w:t xml:space="preserve">Draft Auto-Save and Recovery</w:t>
      </w:r>
    </w:p>
    <w:p>
      <w:pPr>
        <w:spacing w:after="80" w:before="80"/>
      </w:pPr>
      <w:r>
        <w:rPr>
          <w:rFonts w:ascii="Arial" w:cs="Arial" w:eastAsia="Arial" w:hAnsi="Arial"/>
          <w:sz w:val="22"/>
          <w:szCs w:val="22"/>
        </w:rPr>
        <w:t xml:space="preserve">A </w:t>
      </w:r>
      <w:r>
        <w:rPr>
          <w:rFonts w:ascii="Courier New" w:cs="Courier New" w:eastAsia="Courier New" w:hAnsi="Courier New"/>
          <w:color w:val="7C3AED"/>
          <w:sz w:val="20"/>
          <w:szCs w:val="20"/>
          <w:highlight w:val="yellow"/>
          <w:highlightCs w:val="yellow"/>
        </w:rPr>
        <w:t xml:space="preserve">.draft</w:t>
      </w:r>
      <w:r>
        <w:rPr>
          <w:rFonts w:ascii="Arial" w:cs="Arial" w:eastAsia="Arial" w:hAnsi="Arial"/>
          <w:sz w:val="22"/>
          <w:szCs w:val="22"/>
        </w:rPr>
        <w:t xml:space="preserve"> file is written alongside your document every 60 seconds (configurable in Settings). If the app closes without saving:</w:t>
      </w:r>
    </w:p>
    <w:p>
      <w:pPr>
        <w:pStyle w:val="ListParagraph"/>
        <w:numPr>
          <w:ilvl w:val="0"/>
          <w:numId w:val="2"/>
        </w:numPr>
        <w:spacing w:after="40" w:before="40"/>
        <w:ind w:left="720" w:hanging="360"/>
      </w:pPr>
      <w:r>
        <w:rPr>
          <w:rFonts w:ascii="Arial" w:cs="Arial" w:eastAsia="Arial" w:hAnsi="Arial"/>
          <w:sz w:val="22"/>
          <w:szCs w:val="22"/>
        </w:rPr>
        <w:t xml:space="preserve">The draft file remains on disk.</w:t>
      </w:r>
    </w:p>
    <w:p>
      <w:pPr>
        <w:pStyle w:val="ListParagraph"/>
        <w:numPr>
          <w:ilvl w:val="0"/>
          <w:numId w:val="2"/>
        </w:numPr>
        <w:spacing w:after="40" w:before="40"/>
        <w:ind w:left="720" w:hanging="360"/>
      </w:pPr>
      <w:r>
        <w:rPr>
          <w:rFonts w:ascii="Arial" w:cs="Arial" w:eastAsia="Arial" w:hAnsi="Arial"/>
          <w:sz w:val="22"/>
          <w:szCs w:val="22"/>
        </w:rPr>
        <w:t xml:space="preserve">The next time you open the same file, a dialog appears asking whether to Restore the draft or Discard it.</w:t>
      </w:r>
    </w:p>
    <w:p>
      <w:pPr>
        <w:pStyle w:val="ListParagraph"/>
        <w:numPr>
          <w:ilvl w:val="0"/>
          <w:numId w:val="2"/>
        </w:numPr>
        <w:spacing w:after="40" w:before="40"/>
        <w:ind w:left="720" w:hanging="360"/>
      </w:pPr>
      <w:r>
        <w:rPr>
          <w:rFonts w:ascii="Arial" w:cs="Arial" w:eastAsia="Arial" w:hAnsi="Arial"/>
          <w:sz w:val="22"/>
          <w:szCs w:val="22"/>
        </w:rPr>
        <w:t xml:space="preserve">Restoring loads the unsaved content. Discarding removes the draft and opens the last saved version.</w:t>
      </w:r>
    </w:p>
    <w:p>
      <w:pPr>
        <w:pBdr>
          <w:left w:val="single" w:color="888888" w:sz="12" w:space="8"/>
        </w:pBdr>
        <w:spacing w:after="160" w:before="160"/>
        <w:ind w:left="560"/>
      </w:pPr>
      <w:r>
        <w:rPr>
          <w:rFonts w:ascii="Arial" w:cs="Arial" w:eastAsia="Arial" w:hAnsi="Arial"/>
          <w:b/>
          <w:bCs/>
          <w:color w:val="666666"/>
          <w:sz w:val="22"/>
          <w:szCs w:val="22"/>
        </w:rPr>
        <w:t xml:space="preserve">Note: </w:t>
      </w:r>
      <w:r>
        <w:rPr>
          <w:rFonts w:ascii="Arial" w:cs="Arial" w:eastAsia="Arial" w:hAnsi="Arial"/>
          <w:color w:val="444444"/>
          <w:sz w:val="22"/>
          <w:szCs w:val="22"/>
        </w:rPr>
        <w:t xml:space="preserve">Draft files are deleted automatically when you save manually. They are purely a crash recovery mechanism.</w:t>
      </w:r>
    </w:p>
    <w:p>
      <w:pPr>
        <w:pStyle w:val="Heading2"/>
        <w:spacing w:after="100" w:before="300"/>
      </w:pPr>
      <w:r>
        <w:rPr>
          <w:rFonts w:ascii="Arial" w:cs="Arial" w:eastAsia="Arial" w:hAnsi="Arial"/>
          <w:b/>
          <w:bCs/>
          <w:color w:val="1A5C8A"/>
          <w:sz w:val="26"/>
          <w:szCs w:val="26"/>
        </w:rPr>
        <w:t xml:space="preserve">Drag and Drop</w:t>
      </w:r>
    </w:p>
    <w:p>
      <w:pPr>
        <w:spacing w:after="80" w:before="80"/>
      </w:pPr>
      <w:r>
        <w:rPr>
          <w:rFonts w:ascii="Arial" w:cs="Arial" w:eastAsia="Arial" w:hAnsi="Arial"/>
          <w:sz w:val="22"/>
          <w:szCs w:val="22"/>
        </w:rPr>
        <w:t xml:space="preserve">Drag any </w:t>
      </w:r>
      <w:r>
        <w:rPr>
          <w:rFonts w:ascii="Courier New" w:cs="Courier New" w:eastAsia="Courier New" w:hAnsi="Courier New"/>
          <w:color w:val="7C3AED"/>
          <w:sz w:val="20"/>
          <w:szCs w:val="20"/>
          <w:highlight w:val="yellow"/>
          <w:highlightCs w:val="yellow"/>
        </w:rPr>
        <w:t xml:space="preserve">.md</w:t>
      </w:r>
      <w:r>
        <w:rPr>
          <w:rFonts w:ascii="Arial" w:cs="Arial" w:eastAsia="Arial" w:hAnsi="Arial"/>
          <w:sz w:val="22"/>
          <w:szCs w:val="22"/>
        </w:rPr>
        <w:t xml:space="preserve"> file from Windows Explorer or macOS Finder and drop it onto the GHS Markdown Editor window to open it. If the current document has unsaved changes, you will be prompted before the new file loads.</w:t>
      </w:r>
    </w:p>
    <w:p>
      <w:pPr>
        <w:pBdr>
          <w:bottom w:val="single" w:color="E0E0E0" w:sz="2"/>
        </w:pBdr>
        <w:spacing w:after="200" w:before="200"/>
      </w:pPr>
    </w:p>
    <w:p>
      <w:r>
        <w:br/>
      </w:r>
    </w:p>
    <w:p>
      <w:pPr>
        <w:pStyle w:val="Heading1"/>
        <w:spacing w:after="120" w:before="400"/>
      </w:pPr>
      <w:r>
        <w:rPr>
          <w:rFonts w:ascii="Arial" w:cs="Arial" w:eastAsia="Arial" w:hAnsi="Arial"/>
          <w:b/>
          <w:bCs/>
          <w:color w:val="1A3A5C"/>
          <w:sz w:val="32"/>
          <w:szCs w:val="32"/>
        </w:rPr>
        <w:t xml:space="preserve">17. Keyboard Shortcuts Reference</w:t>
      </w:r>
    </w:p>
    <w:p>
      <w:pPr>
        <w:spacing w:after="80" w:before="80"/>
      </w:pPr>
      <w:r>
        <w:rPr>
          <w:rFonts w:ascii="Arial" w:cs="Arial" w:eastAsia="Arial" w:hAnsi="Arial"/>
          <w:sz w:val="22"/>
          <w:szCs w:val="22"/>
        </w:rPr>
        <w:t xml:space="preserve">All shortcuts work from anywhere in the app, including when the preview pane has focus.</w:t>
      </w:r>
    </w:p>
    <w:p>
      <w:pPr>
        <w:spacing w:after="60" w:before="160"/>
        <w:jc w:val="center"/>
      </w:pPr>
      <w:r>
        <w:drawing>
          <wp:inline distT="0" distB="0" distL="0" distR="0">
            <wp:extent cx="5143500" cy="3562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3562350"/>
                    </a:xfrm>
                    <a:prstGeom prst="rect">
                      <a:avLst/>
                    </a:prstGeom>
                  </pic:spPr>
                </pic:pic>
              </a:graphicData>
            </a:graphic>
          </wp:inline>
        </w:drawing>
      </w:r>
    </w:p>
    <w:p>
      <w:pPr>
        <w:spacing w:after="160" w:before="40"/>
        <w:jc w:val="center"/>
      </w:pPr>
      <w:r>
        <w:rPr>
          <w:rFonts w:ascii="Arial" w:cs="Arial" w:eastAsia="Arial" w:hAnsi="Arial"/>
          <w:i/>
          <w:iCs/>
          <w:color w:val="888888"/>
          <w:sz w:val="18"/>
          <w:szCs w:val="18"/>
        </w:rPr>
        <w:t xml:space="preserve">Figure 6 — Keyboard shortcuts quick reference</w:t>
      </w:r>
    </w:p>
    <w:p>
      <w:pPr>
        <w:pStyle w:val="Heading2"/>
        <w:spacing w:after="100" w:before="300"/>
      </w:pPr>
      <w:r>
        <w:rPr>
          <w:rFonts w:ascii="Arial" w:cs="Arial" w:eastAsia="Arial" w:hAnsi="Arial"/>
          <w:b/>
          <w:bCs/>
          <w:color w:val="1A5C8A"/>
          <w:sz w:val="26"/>
          <w:szCs w:val="26"/>
        </w:rPr>
        <w:t xml:space="preserve">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CCCCCC" w:sz="1"/>
              <w:left w:val="single" w:color="CCCCCC" w:sz="1"/>
              <w:bottom w:val="single" w:color="CCCCCC" w:sz="1"/>
              <w:right w:val="single" w:color="CCCCCC" w:sz="1"/>
            </w:tcBorders>
            <w:shd w:fill="1A3A5C" w:val="clear"/>
            <w:tcMar>
              <w:top w:type="dxa" w:w="80"/>
              <w:left w:type="dxa" w:w="160"/>
              <w:bottom w:type="dxa" w:w="80"/>
              <w:right w:type="dxa" w:w="160"/>
            </w:tcMar>
          </w:tcPr>
          <w:p>
            <w:r>
              <w:rPr>
                <w:rFonts w:ascii="Arial" w:cs="Arial" w:eastAsia="Arial" w:hAnsi="Arial"/>
                <w:b/>
                <w:bCs/>
                <w:color w:val="FFFFFF"/>
                <w:sz w:val="20"/>
                <w:szCs w:val="20"/>
              </w:rPr>
              <w:t xml:space="preserve">Action</w:t>
            </w:r>
          </w:p>
        </w:tc>
        <w:tc>
          <w:tcPr>
            <w:tcW w:type="dxa" w:w="4360"/>
            <w:tcBorders>
              <w:top w:val="single" w:color="CCCCCC" w:sz="1"/>
              <w:left w:val="single" w:color="CCCCCC" w:sz="1"/>
              <w:bottom w:val="single" w:color="CCCCCC" w:sz="1"/>
              <w:right w:val="single" w:color="CCCCCC" w:sz="1"/>
            </w:tcBorders>
            <w:shd w:fill="1A3A5C" w:val="clear"/>
            <w:tcMar>
              <w:top w:type="dxa" w:w="80"/>
              <w:left w:type="dxa" w:w="160"/>
              <w:bottom w:type="dxa" w:w="80"/>
              <w:right w:type="dxa" w:w="160"/>
            </w:tcMar>
          </w:tcPr>
          <w:p>
            <w:r>
              <w:rPr>
                <w:rFonts w:ascii="Arial" w:cs="Arial" w:eastAsia="Arial" w:hAnsi="Arial"/>
                <w:b/>
                <w:bCs/>
                <w:color w:val="FFFFFF"/>
                <w:sz w:val="20"/>
                <w:szCs w:val="20"/>
              </w:rPr>
              <w:t xml:space="preserve">Shortcut</w:t>
            </w:r>
          </w:p>
        </w:tc>
      </w:tr>
      <w:tr>
        <w:tc>
          <w:tcPr>
            <w:tcW w:type="dxa" w:w="50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New File</w:t>
            </w:r>
          </w:p>
        </w:tc>
        <w:tc>
          <w:tcPr>
            <w:tcW w:type="dxa" w:w="4360"/>
            <w:tcBorders>
              <w:top w:val="single" w:color="CCCCCC" w:sz="1"/>
              <w:left w:val="single" w:color="CCCCCC" w:sz="1"/>
              <w:bottom w:val="single" w:color="CCCCCC" w:sz="1"/>
              <w:right w:val="single" w:color="CCCCCC" w:sz="1"/>
            </w:tcBorders>
            <w:shd w:fill="F0F4FF" w:val="clear"/>
            <w:tcMar>
              <w:top w:type="dxa" w:w="80"/>
              <w:left w:type="dxa" w:w="160"/>
              <w:bottom w:type="dxa" w:w="80"/>
              <w:right w:type="dxa" w:w="160"/>
            </w:tcMar>
          </w:tcPr>
          <w:p>
            <w:r>
              <w:rPr>
                <w:rFonts w:ascii="Courier New" w:cs="Courier New" w:eastAsia="Courier New" w:hAnsi="Courier New"/>
                <w:b/>
                <w:bCs/>
                <w:color w:val="1A3A5C"/>
                <w:sz w:val="20"/>
                <w:szCs w:val="20"/>
              </w:rPr>
              <w:t xml:space="preserve">Ctrl+N</w:t>
            </w:r>
          </w:p>
        </w:tc>
      </w:tr>
      <w:tr>
        <w:tc>
          <w:tcPr>
            <w:tcW w:type="dxa" w:w="50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Open File</w:t>
            </w:r>
          </w:p>
        </w:tc>
        <w:tc>
          <w:tcPr>
            <w:tcW w:type="dxa" w:w="4360"/>
            <w:tcBorders>
              <w:top w:val="single" w:color="CCCCCC" w:sz="1"/>
              <w:left w:val="single" w:color="CCCCCC" w:sz="1"/>
              <w:bottom w:val="single" w:color="CCCCCC" w:sz="1"/>
              <w:right w:val="single" w:color="CCCCCC" w:sz="1"/>
            </w:tcBorders>
            <w:shd w:fill="F0F4FF" w:val="clear"/>
            <w:tcMar>
              <w:top w:type="dxa" w:w="80"/>
              <w:left w:type="dxa" w:w="160"/>
              <w:bottom w:type="dxa" w:w="80"/>
              <w:right w:type="dxa" w:w="160"/>
            </w:tcMar>
          </w:tcPr>
          <w:p>
            <w:r>
              <w:rPr>
                <w:rFonts w:ascii="Courier New" w:cs="Courier New" w:eastAsia="Courier New" w:hAnsi="Courier New"/>
                <w:b/>
                <w:bCs/>
                <w:color w:val="1A3A5C"/>
                <w:sz w:val="20"/>
                <w:szCs w:val="20"/>
              </w:rPr>
              <w:t xml:space="preserve">Ctrl+O</w:t>
            </w:r>
          </w:p>
        </w:tc>
      </w:tr>
      <w:tr>
        <w:tc>
          <w:tcPr>
            <w:tcW w:type="dxa" w:w="50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Save</w:t>
            </w:r>
          </w:p>
        </w:tc>
        <w:tc>
          <w:tcPr>
            <w:tcW w:type="dxa" w:w="4360"/>
            <w:tcBorders>
              <w:top w:val="single" w:color="CCCCCC" w:sz="1"/>
              <w:left w:val="single" w:color="CCCCCC" w:sz="1"/>
              <w:bottom w:val="single" w:color="CCCCCC" w:sz="1"/>
              <w:right w:val="single" w:color="CCCCCC" w:sz="1"/>
            </w:tcBorders>
            <w:shd w:fill="F0F4FF" w:val="clear"/>
            <w:tcMar>
              <w:top w:type="dxa" w:w="80"/>
              <w:left w:type="dxa" w:w="160"/>
              <w:bottom w:type="dxa" w:w="80"/>
              <w:right w:type="dxa" w:w="160"/>
            </w:tcMar>
          </w:tcPr>
          <w:p>
            <w:r>
              <w:rPr>
                <w:rFonts w:ascii="Courier New" w:cs="Courier New" w:eastAsia="Courier New" w:hAnsi="Courier New"/>
                <w:b/>
                <w:bCs/>
                <w:color w:val="1A3A5C"/>
                <w:sz w:val="20"/>
                <w:szCs w:val="20"/>
              </w:rPr>
              <w:t xml:space="preserve">Ctrl+S</w:t>
            </w:r>
          </w:p>
        </w:tc>
      </w:tr>
      <w:tr>
        <w:tc>
          <w:tcPr>
            <w:tcW w:type="dxa" w:w="50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Save As</w:t>
            </w:r>
          </w:p>
        </w:tc>
        <w:tc>
          <w:tcPr>
            <w:tcW w:type="dxa" w:w="4360"/>
            <w:tcBorders>
              <w:top w:val="single" w:color="CCCCCC" w:sz="1"/>
              <w:left w:val="single" w:color="CCCCCC" w:sz="1"/>
              <w:bottom w:val="single" w:color="CCCCCC" w:sz="1"/>
              <w:right w:val="single" w:color="CCCCCC" w:sz="1"/>
            </w:tcBorders>
            <w:shd w:fill="F0F4FF" w:val="clear"/>
            <w:tcMar>
              <w:top w:type="dxa" w:w="80"/>
              <w:left w:type="dxa" w:w="160"/>
              <w:bottom w:type="dxa" w:w="80"/>
              <w:right w:type="dxa" w:w="160"/>
            </w:tcMar>
          </w:tcPr>
          <w:p>
            <w:r>
              <w:rPr>
                <w:rFonts w:ascii="Courier New" w:cs="Courier New" w:eastAsia="Courier New" w:hAnsi="Courier New"/>
                <w:b/>
                <w:bCs/>
                <w:color w:val="1A3A5C"/>
                <w:sz w:val="20"/>
                <w:szCs w:val="20"/>
              </w:rPr>
              <w:t xml:space="preserve">Ctrl+Shift+S</w:t>
            </w:r>
          </w:p>
        </w:tc>
      </w:tr>
      <w:tr>
        <w:tc>
          <w:tcPr>
            <w:tcW w:type="dxa" w:w="50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Print</w:t>
            </w:r>
          </w:p>
        </w:tc>
        <w:tc>
          <w:tcPr>
            <w:tcW w:type="dxa" w:w="4360"/>
            <w:tcBorders>
              <w:top w:val="single" w:color="CCCCCC" w:sz="1"/>
              <w:left w:val="single" w:color="CCCCCC" w:sz="1"/>
              <w:bottom w:val="single" w:color="CCCCCC" w:sz="1"/>
              <w:right w:val="single" w:color="CCCCCC" w:sz="1"/>
            </w:tcBorders>
            <w:shd w:fill="F0F4FF" w:val="clear"/>
            <w:tcMar>
              <w:top w:type="dxa" w:w="80"/>
              <w:left w:type="dxa" w:w="160"/>
              <w:bottom w:type="dxa" w:w="80"/>
              <w:right w:type="dxa" w:w="160"/>
            </w:tcMar>
          </w:tcPr>
          <w:p>
            <w:r>
              <w:rPr>
                <w:rFonts w:ascii="Courier New" w:cs="Courier New" w:eastAsia="Courier New" w:hAnsi="Courier New"/>
                <w:b/>
                <w:bCs/>
                <w:color w:val="1A3A5C"/>
                <w:sz w:val="20"/>
                <w:szCs w:val="20"/>
              </w:rPr>
              <w:t xml:space="preserve">Ctrl+Shift+P</w:t>
            </w:r>
          </w:p>
        </w:tc>
      </w:tr>
    </w:tbl>
    <w:p>
      <w:pPr>
        <w:spacing w:before="240"/>
      </w:pPr>
    </w:p>
    <w:p>
      <w:pPr>
        <w:pStyle w:val="Heading2"/>
        <w:spacing w:after="100" w:before="300"/>
      </w:pPr>
      <w:r>
        <w:rPr>
          <w:rFonts w:ascii="Arial" w:cs="Arial" w:eastAsia="Arial" w:hAnsi="Arial"/>
          <w:b/>
          <w:bCs/>
          <w:color w:val="1A5C8A"/>
          <w:sz w:val="26"/>
          <w:szCs w:val="26"/>
        </w:rPr>
        <w:t xml:space="preserv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CCCCCC" w:sz="1"/>
              <w:left w:val="single" w:color="CCCCCC" w:sz="1"/>
              <w:bottom w:val="single" w:color="CCCCCC" w:sz="1"/>
              <w:right w:val="single" w:color="CCCCCC" w:sz="1"/>
            </w:tcBorders>
            <w:shd w:fill="1A3A5C" w:val="clear"/>
            <w:tcMar>
              <w:top w:type="dxa" w:w="80"/>
              <w:left w:type="dxa" w:w="160"/>
              <w:bottom w:type="dxa" w:w="80"/>
              <w:right w:type="dxa" w:w="160"/>
            </w:tcMar>
          </w:tcPr>
          <w:p>
            <w:r>
              <w:rPr>
                <w:rFonts w:ascii="Arial" w:cs="Arial" w:eastAsia="Arial" w:hAnsi="Arial"/>
                <w:b/>
                <w:bCs/>
                <w:color w:val="FFFFFF"/>
                <w:sz w:val="20"/>
                <w:szCs w:val="20"/>
              </w:rPr>
              <w:t xml:space="preserve">Action</w:t>
            </w:r>
          </w:p>
        </w:tc>
        <w:tc>
          <w:tcPr>
            <w:tcW w:type="dxa" w:w="4360"/>
            <w:tcBorders>
              <w:top w:val="single" w:color="CCCCCC" w:sz="1"/>
              <w:left w:val="single" w:color="CCCCCC" w:sz="1"/>
              <w:bottom w:val="single" w:color="CCCCCC" w:sz="1"/>
              <w:right w:val="single" w:color="CCCCCC" w:sz="1"/>
            </w:tcBorders>
            <w:shd w:fill="1A3A5C" w:val="clear"/>
            <w:tcMar>
              <w:top w:type="dxa" w:w="80"/>
              <w:left w:type="dxa" w:w="160"/>
              <w:bottom w:type="dxa" w:w="80"/>
              <w:right w:type="dxa" w:w="160"/>
            </w:tcMar>
          </w:tcPr>
          <w:p>
            <w:r>
              <w:rPr>
                <w:rFonts w:ascii="Arial" w:cs="Arial" w:eastAsia="Arial" w:hAnsi="Arial"/>
                <w:b/>
                <w:bCs/>
                <w:color w:val="FFFFFF"/>
                <w:sz w:val="20"/>
                <w:szCs w:val="20"/>
              </w:rPr>
              <w:t xml:space="preserve">Shortcut</w:t>
            </w:r>
          </w:p>
        </w:tc>
      </w:tr>
      <w:tr>
        <w:tc>
          <w:tcPr>
            <w:tcW w:type="dxa" w:w="50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Edit Only</w:t>
            </w:r>
          </w:p>
        </w:tc>
        <w:tc>
          <w:tcPr>
            <w:tcW w:type="dxa" w:w="4360"/>
            <w:tcBorders>
              <w:top w:val="single" w:color="CCCCCC" w:sz="1"/>
              <w:left w:val="single" w:color="CCCCCC" w:sz="1"/>
              <w:bottom w:val="single" w:color="CCCCCC" w:sz="1"/>
              <w:right w:val="single" w:color="CCCCCC" w:sz="1"/>
            </w:tcBorders>
            <w:shd w:fill="F0F4FF" w:val="clear"/>
            <w:tcMar>
              <w:top w:type="dxa" w:w="80"/>
              <w:left w:type="dxa" w:w="160"/>
              <w:bottom w:type="dxa" w:w="80"/>
              <w:right w:type="dxa" w:w="160"/>
            </w:tcMar>
          </w:tcPr>
          <w:p>
            <w:r>
              <w:rPr>
                <w:rFonts w:ascii="Courier New" w:cs="Courier New" w:eastAsia="Courier New" w:hAnsi="Courier New"/>
                <w:b/>
                <w:bCs/>
                <w:color w:val="1A3A5C"/>
                <w:sz w:val="20"/>
                <w:szCs w:val="20"/>
              </w:rPr>
              <w:t xml:space="preserve">Ctrl+Shift+E</w:t>
            </w:r>
          </w:p>
        </w:tc>
      </w:tr>
      <w:tr>
        <w:tc>
          <w:tcPr>
            <w:tcW w:type="dxa" w:w="50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Split View</w:t>
            </w:r>
          </w:p>
        </w:tc>
        <w:tc>
          <w:tcPr>
            <w:tcW w:type="dxa" w:w="4360"/>
            <w:tcBorders>
              <w:top w:val="single" w:color="CCCCCC" w:sz="1"/>
              <w:left w:val="single" w:color="CCCCCC" w:sz="1"/>
              <w:bottom w:val="single" w:color="CCCCCC" w:sz="1"/>
              <w:right w:val="single" w:color="CCCCCC" w:sz="1"/>
            </w:tcBorders>
            <w:shd w:fill="F0F4FF" w:val="clear"/>
            <w:tcMar>
              <w:top w:type="dxa" w:w="80"/>
              <w:left w:type="dxa" w:w="160"/>
              <w:bottom w:type="dxa" w:w="80"/>
              <w:right w:type="dxa" w:w="160"/>
            </w:tcMar>
          </w:tcPr>
          <w:p>
            <w:r>
              <w:rPr>
                <w:rFonts w:ascii="Courier New" w:cs="Courier New" w:eastAsia="Courier New" w:hAnsi="Courier New"/>
                <w:b/>
                <w:bCs/>
                <w:color w:val="1A3A5C"/>
                <w:sz w:val="20"/>
                <w:szCs w:val="20"/>
              </w:rPr>
              <w:t xml:space="preserve">Ctrl+Shift+T</w:t>
            </w:r>
          </w:p>
        </w:tc>
      </w:tr>
      <w:tr>
        <w:tc>
          <w:tcPr>
            <w:tcW w:type="dxa" w:w="50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Preview Only</w:t>
            </w:r>
          </w:p>
        </w:tc>
        <w:tc>
          <w:tcPr>
            <w:tcW w:type="dxa" w:w="4360"/>
            <w:tcBorders>
              <w:top w:val="single" w:color="CCCCCC" w:sz="1"/>
              <w:left w:val="single" w:color="CCCCCC" w:sz="1"/>
              <w:bottom w:val="single" w:color="CCCCCC" w:sz="1"/>
              <w:right w:val="single" w:color="CCCCCC" w:sz="1"/>
            </w:tcBorders>
            <w:shd w:fill="F0F4FF" w:val="clear"/>
            <w:tcMar>
              <w:top w:type="dxa" w:w="80"/>
              <w:left w:type="dxa" w:w="160"/>
              <w:bottom w:type="dxa" w:w="80"/>
              <w:right w:type="dxa" w:w="160"/>
            </w:tcMar>
          </w:tcPr>
          <w:p>
            <w:r>
              <w:rPr>
                <w:rFonts w:ascii="Courier New" w:cs="Courier New" w:eastAsia="Courier New" w:hAnsi="Courier New"/>
                <w:b/>
                <w:bCs/>
                <w:color w:val="1A3A5C"/>
                <w:sz w:val="20"/>
                <w:szCs w:val="20"/>
              </w:rPr>
              <w:t xml:space="preserve">Ctrl+Shift+W</w:t>
            </w:r>
          </w:p>
        </w:tc>
      </w:tr>
      <w:tr>
        <w:tc>
          <w:tcPr>
            <w:tcW w:type="dxa" w:w="50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Focus Mode toggle</w:t>
            </w:r>
          </w:p>
        </w:tc>
        <w:tc>
          <w:tcPr>
            <w:tcW w:type="dxa" w:w="4360"/>
            <w:tcBorders>
              <w:top w:val="single" w:color="CCCCCC" w:sz="1"/>
              <w:left w:val="single" w:color="CCCCCC" w:sz="1"/>
              <w:bottom w:val="single" w:color="CCCCCC" w:sz="1"/>
              <w:right w:val="single" w:color="CCCCCC" w:sz="1"/>
            </w:tcBorders>
            <w:shd w:fill="F0F4FF" w:val="clear"/>
            <w:tcMar>
              <w:top w:type="dxa" w:w="80"/>
              <w:left w:type="dxa" w:w="160"/>
              <w:bottom w:type="dxa" w:w="80"/>
              <w:right w:type="dxa" w:w="160"/>
            </w:tcMar>
          </w:tcPr>
          <w:p>
            <w:r>
              <w:rPr>
                <w:rFonts w:ascii="Courier New" w:cs="Courier New" w:eastAsia="Courier New" w:hAnsi="Courier New"/>
                <w:b/>
                <w:bCs/>
                <w:color w:val="1A3A5C"/>
                <w:sz w:val="20"/>
                <w:szCs w:val="20"/>
              </w:rPr>
              <w:t xml:space="preserve">Ctrl+Shift+F</w:t>
            </w:r>
          </w:p>
        </w:tc>
      </w:tr>
      <w:tr>
        <w:tc>
          <w:tcPr>
            <w:tcW w:type="dxa" w:w="50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Detach Preview Window</w:t>
            </w:r>
          </w:p>
        </w:tc>
        <w:tc>
          <w:tcPr>
            <w:tcW w:type="dxa" w:w="4360"/>
            <w:tcBorders>
              <w:top w:val="single" w:color="CCCCCC" w:sz="1"/>
              <w:left w:val="single" w:color="CCCCCC" w:sz="1"/>
              <w:bottom w:val="single" w:color="CCCCCC" w:sz="1"/>
              <w:right w:val="single" w:color="CCCCCC" w:sz="1"/>
            </w:tcBorders>
            <w:shd w:fill="F0F4FF" w:val="clear"/>
            <w:tcMar>
              <w:top w:type="dxa" w:w="80"/>
              <w:left w:type="dxa" w:w="160"/>
              <w:bottom w:type="dxa" w:w="80"/>
              <w:right w:type="dxa" w:w="160"/>
            </w:tcMar>
          </w:tcPr>
          <w:p>
            <w:r>
              <w:rPr>
                <w:rFonts w:ascii="Courier New" w:cs="Courier New" w:eastAsia="Courier New" w:hAnsi="Courier New"/>
                <w:b/>
                <w:bCs/>
                <w:color w:val="1A3A5C"/>
                <w:sz w:val="20"/>
                <w:szCs w:val="20"/>
              </w:rPr>
              <w:t xml:space="preserve">Ctrl+D</w:t>
            </w:r>
          </w:p>
        </w:tc>
      </w:tr>
      <w:tr>
        <w:tc>
          <w:tcPr>
            <w:tcW w:type="dxa" w:w="50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Toggle Formatting Toolbar</w:t>
            </w:r>
          </w:p>
        </w:tc>
        <w:tc>
          <w:tcPr>
            <w:tcW w:type="dxa" w:w="4360"/>
            <w:tcBorders>
              <w:top w:val="single" w:color="CCCCCC" w:sz="1"/>
              <w:left w:val="single" w:color="CCCCCC" w:sz="1"/>
              <w:bottom w:val="single" w:color="CCCCCC" w:sz="1"/>
              <w:right w:val="single" w:color="CCCCCC" w:sz="1"/>
            </w:tcBorders>
            <w:shd w:fill="F0F4FF" w:val="clear"/>
            <w:tcMar>
              <w:top w:type="dxa" w:w="80"/>
              <w:left w:type="dxa" w:w="160"/>
              <w:bottom w:type="dxa" w:w="80"/>
              <w:right w:type="dxa" w:w="160"/>
            </w:tcMar>
          </w:tcPr>
          <w:p>
            <w:r>
              <w:rPr>
                <w:rFonts w:ascii="Courier New" w:cs="Courier New" w:eastAsia="Courier New" w:hAnsi="Courier New"/>
                <w:b/>
                <w:bCs/>
                <w:color w:val="1A3A5C"/>
                <w:sz w:val="20"/>
                <w:szCs w:val="20"/>
              </w:rPr>
              <w:t xml:space="preserve">Ctrl+Shift+B</w:t>
            </w:r>
          </w:p>
        </w:tc>
      </w:tr>
      <w:tr>
        <w:tc>
          <w:tcPr>
            <w:tcW w:type="dxa" w:w="50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Command Palette</w:t>
            </w:r>
          </w:p>
        </w:tc>
        <w:tc>
          <w:tcPr>
            <w:tcW w:type="dxa" w:w="4360"/>
            <w:tcBorders>
              <w:top w:val="single" w:color="CCCCCC" w:sz="1"/>
              <w:left w:val="single" w:color="CCCCCC" w:sz="1"/>
              <w:bottom w:val="single" w:color="CCCCCC" w:sz="1"/>
              <w:right w:val="single" w:color="CCCCCC" w:sz="1"/>
            </w:tcBorders>
            <w:shd w:fill="F0F4FF" w:val="clear"/>
            <w:tcMar>
              <w:top w:type="dxa" w:w="80"/>
              <w:left w:type="dxa" w:w="160"/>
              <w:bottom w:type="dxa" w:w="80"/>
              <w:right w:type="dxa" w:w="160"/>
            </w:tcMar>
          </w:tcPr>
          <w:p>
            <w:r>
              <w:rPr>
                <w:rFonts w:ascii="Courier New" w:cs="Courier New" w:eastAsia="Courier New" w:hAnsi="Courier New"/>
                <w:b/>
                <w:bCs/>
                <w:color w:val="1A3A5C"/>
                <w:sz w:val="20"/>
                <w:szCs w:val="20"/>
              </w:rPr>
              <w:t xml:space="preserve">Ctrl+P</w:t>
            </w:r>
          </w:p>
        </w:tc>
      </w:tr>
    </w:tbl>
    <w:p>
      <w:pPr>
        <w:spacing w:before="240"/>
      </w:pPr>
    </w:p>
    <w:p>
      <w:pPr>
        <w:pStyle w:val="Heading2"/>
        <w:spacing w:after="100" w:before="300"/>
      </w:pPr>
      <w:r>
        <w:rPr>
          <w:rFonts w:ascii="Arial" w:cs="Arial" w:eastAsia="Arial" w:hAnsi="Arial"/>
          <w:b/>
          <w:bCs/>
          <w:color w:val="1A5C8A"/>
          <w:sz w:val="26"/>
          <w:szCs w:val="26"/>
        </w:rPr>
        <w:t xml:space="preserve">Formatting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CCCCCC" w:sz="1"/>
              <w:left w:val="single" w:color="CCCCCC" w:sz="1"/>
              <w:bottom w:val="single" w:color="CCCCCC" w:sz="1"/>
              <w:right w:val="single" w:color="CCCCCC" w:sz="1"/>
            </w:tcBorders>
            <w:shd w:fill="1A3A5C" w:val="clear"/>
            <w:tcMar>
              <w:top w:type="dxa" w:w="80"/>
              <w:left w:type="dxa" w:w="160"/>
              <w:bottom w:type="dxa" w:w="80"/>
              <w:right w:type="dxa" w:w="160"/>
            </w:tcMar>
          </w:tcPr>
          <w:p>
            <w:r>
              <w:rPr>
                <w:rFonts w:ascii="Arial" w:cs="Arial" w:eastAsia="Arial" w:hAnsi="Arial"/>
                <w:b/>
                <w:bCs/>
                <w:color w:val="FFFFFF"/>
                <w:sz w:val="20"/>
                <w:szCs w:val="20"/>
              </w:rPr>
              <w:t xml:space="preserve">Action</w:t>
            </w:r>
          </w:p>
        </w:tc>
        <w:tc>
          <w:tcPr>
            <w:tcW w:type="dxa" w:w="4360"/>
            <w:tcBorders>
              <w:top w:val="single" w:color="CCCCCC" w:sz="1"/>
              <w:left w:val="single" w:color="CCCCCC" w:sz="1"/>
              <w:bottom w:val="single" w:color="CCCCCC" w:sz="1"/>
              <w:right w:val="single" w:color="CCCCCC" w:sz="1"/>
            </w:tcBorders>
            <w:shd w:fill="1A3A5C" w:val="clear"/>
            <w:tcMar>
              <w:top w:type="dxa" w:w="80"/>
              <w:left w:type="dxa" w:w="160"/>
              <w:bottom w:type="dxa" w:w="80"/>
              <w:right w:type="dxa" w:w="160"/>
            </w:tcMar>
          </w:tcPr>
          <w:p>
            <w:r>
              <w:rPr>
                <w:rFonts w:ascii="Arial" w:cs="Arial" w:eastAsia="Arial" w:hAnsi="Arial"/>
                <w:b/>
                <w:bCs/>
                <w:color w:val="FFFFFF"/>
                <w:sz w:val="20"/>
                <w:szCs w:val="20"/>
              </w:rPr>
              <w:t xml:space="preserve">Shortcut</w:t>
            </w:r>
          </w:p>
        </w:tc>
      </w:tr>
      <w:tr>
        <w:tc>
          <w:tcPr>
            <w:tcW w:type="dxa" w:w="50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Bold</w:t>
            </w:r>
          </w:p>
        </w:tc>
        <w:tc>
          <w:tcPr>
            <w:tcW w:type="dxa" w:w="4360"/>
            <w:tcBorders>
              <w:top w:val="single" w:color="CCCCCC" w:sz="1"/>
              <w:left w:val="single" w:color="CCCCCC" w:sz="1"/>
              <w:bottom w:val="single" w:color="CCCCCC" w:sz="1"/>
              <w:right w:val="single" w:color="CCCCCC" w:sz="1"/>
            </w:tcBorders>
            <w:shd w:fill="F0F4FF" w:val="clear"/>
            <w:tcMar>
              <w:top w:type="dxa" w:w="80"/>
              <w:left w:type="dxa" w:w="160"/>
              <w:bottom w:type="dxa" w:w="80"/>
              <w:right w:type="dxa" w:w="160"/>
            </w:tcMar>
          </w:tcPr>
          <w:p>
            <w:r>
              <w:rPr>
                <w:rFonts w:ascii="Courier New" w:cs="Courier New" w:eastAsia="Courier New" w:hAnsi="Courier New"/>
                <w:b/>
                <w:bCs/>
                <w:color w:val="1A3A5C"/>
                <w:sz w:val="20"/>
                <w:szCs w:val="20"/>
              </w:rPr>
              <w:t xml:space="preserve">Ctrl+B</w:t>
            </w:r>
          </w:p>
        </w:tc>
      </w:tr>
      <w:tr>
        <w:tc>
          <w:tcPr>
            <w:tcW w:type="dxa" w:w="50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Italic</w:t>
            </w:r>
          </w:p>
        </w:tc>
        <w:tc>
          <w:tcPr>
            <w:tcW w:type="dxa" w:w="4360"/>
            <w:tcBorders>
              <w:top w:val="single" w:color="CCCCCC" w:sz="1"/>
              <w:left w:val="single" w:color="CCCCCC" w:sz="1"/>
              <w:bottom w:val="single" w:color="CCCCCC" w:sz="1"/>
              <w:right w:val="single" w:color="CCCCCC" w:sz="1"/>
            </w:tcBorders>
            <w:shd w:fill="F0F4FF" w:val="clear"/>
            <w:tcMar>
              <w:top w:type="dxa" w:w="80"/>
              <w:left w:type="dxa" w:w="160"/>
              <w:bottom w:type="dxa" w:w="80"/>
              <w:right w:type="dxa" w:w="160"/>
            </w:tcMar>
          </w:tcPr>
          <w:p>
            <w:r>
              <w:rPr>
                <w:rFonts w:ascii="Courier New" w:cs="Courier New" w:eastAsia="Courier New" w:hAnsi="Courier New"/>
                <w:b/>
                <w:bCs/>
                <w:color w:val="1A3A5C"/>
                <w:sz w:val="20"/>
                <w:szCs w:val="20"/>
              </w:rPr>
              <w:t xml:space="preserve">Ctrl+I</w:t>
            </w:r>
          </w:p>
        </w:tc>
      </w:tr>
      <w:tr>
        <w:tc>
          <w:tcPr>
            <w:tcW w:type="dxa" w:w="50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Inline Code</w:t>
            </w:r>
          </w:p>
        </w:tc>
        <w:tc>
          <w:tcPr>
            <w:tcW w:type="dxa" w:w="4360"/>
            <w:tcBorders>
              <w:top w:val="single" w:color="CCCCCC" w:sz="1"/>
              <w:left w:val="single" w:color="CCCCCC" w:sz="1"/>
              <w:bottom w:val="single" w:color="CCCCCC" w:sz="1"/>
              <w:right w:val="single" w:color="CCCCCC" w:sz="1"/>
            </w:tcBorders>
            <w:shd w:fill="F0F4FF" w:val="clear"/>
            <w:tcMar>
              <w:top w:type="dxa" w:w="80"/>
              <w:left w:type="dxa" w:w="160"/>
              <w:bottom w:type="dxa" w:w="80"/>
              <w:right w:type="dxa" w:w="160"/>
            </w:tcMar>
          </w:tcPr>
          <w:p>
            <w:r>
              <w:rPr>
                <w:rFonts w:ascii="Courier New" w:cs="Courier New" w:eastAsia="Courier New" w:hAnsi="Courier New"/>
                <w:b/>
                <w:bCs/>
                <w:color w:val="1A3A5C"/>
                <w:sz w:val="20"/>
                <w:szCs w:val="20"/>
              </w:rPr>
              <w:t xml:space="preserve">Ctrl+` (backtick)</w:t>
            </w:r>
          </w:p>
        </w:tc>
      </w:tr>
      <w:tr>
        <w:tc>
          <w:tcPr>
            <w:tcW w:type="dxa" w:w="50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Insert Link</w:t>
            </w:r>
          </w:p>
        </w:tc>
        <w:tc>
          <w:tcPr>
            <w:tcW w:type="dxa" w:w="4360"/>
            <w:tcBorders>
              <w:top w:val="single" w:color="CCCCCC" w:sz="1"/>
              <w:left w:val="single" w:color="CCCCCC" w:sz="1"/>
              <w:bottom w:val="single" w:color="CCCCCC" w:sz="1"/>
              <w:right w:val="single" w:color="CCCCCC" w:sz="1"/>
            </w:tcBorders>
            <w:shd w:fill="F0F4FF" w:val="clear"/>
            <w:tcMar>
              <w:top w:type="dxa" w:w="80"/>
              <w:left w:type="dxa" w:w="160"/>
              <w:bottom w:type="dxa" w:w="80"/>
              <w:right w:type="dxa" w:w="160"/>
            </w:tcMar>
          </w:tcPr>
          <w:p>
            <w:r>
              <w:rPr>
                <w:rFonts w:ascii="Courier New" w:cs="Courier New" w:eastAsia="Courier New" w:hAnsi="Courier New"/>
                <w:b/>
                <w:bCs/>
                <w:color w:val="1A3A5C"/>
                <w:sz w:val="20"/>
                <w:szCs w:val="20"/>
              </w:rPr>
              <w:t xml:space="preserve">Ctrl+K</w:t>
            </w:r>
          </w:p>
        </w:tc>
      </w:tr>
      <w:tr>
        <w:tc>
          <w:tcPr>
            <w:tcW w:type="dxa" w:w="50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Strikethrough</w:t>
            </w:r>
          </w:p>
        </w:tc>
        <w:tc>
          <w:tcPr>
            <w:tcW w:type="dxa" w:w="4360"/>
            <w:tcBorders>
              <w:top w:val="single" w:color="CCCCCC" w:sz="1"/>
              <w:left w:val="single" w:color="CCCCCC" w:sz="1"/>
              <w:bottom w:val="single" w:color="CCCCCC" w:sz="1"/>
              <w:right w:val="single" w:color="CCCCCC" w:sz="1"/>
            </w:tcBorders>
            <w:shd w:fill="F0F4FF" w:val="clear"/>
            <w:tcMar>
              <w:top w:type="dxa" w:w="80"/>
              <w:left w:type="dxa" w:w="160"/>
              <w:bottom w:type="dxa" w:w="80"/>
              <w:right w:type="dxa" w:w="160"/>
            </w:tcMar>
          </w:tcPr>
          <w:p>
            <w:r>
              <w:rPr>
                <w:rFonts w:ascii="Courier New" w:cs="Courier New" w:eastAsia="Courier New" w:hAnsi="Courier New"/>
                <w:b/>
                <w:bCs/>
                <w:color w:val="1A3A5C"/>
                <w:sz w:val="20"/>
                <w:szCs w:val="20"/>
              </w:rPr>
              <w:t xml:space="preserve">Ctrl+Shift+X</w:t>
            </w:r>
          </w:p>
        </w:tc>
      </w:tr>
      <w:tr>
        <w:tc>
          <w:tcPr>
            <w:tcW w:type="dxa" w:w="50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Horizontal Rule</w:t>
            </w:r>
          </w:p>
        </w:tc>
        <w:tc>
          <w:tcPr>
            <w:tcW w:type="dxa" w:w="4360"/>
            <w:tcBorders>
              <w:top w:val="single" w:color="CCCCCC" w:sz="1"/>
              <w:left w:val="single" w:color="CCCCCC" w:sz="1"/>
              <w:bottom w:val="single" w:color="CCCCCC" w:sz="1"/>
              <w:right w:val="single" w:color="CCCCCC" w:sz="1"/>
            </w:tcBorders>
            <w:shd w:fill="F0F4FF" w:val="clear"/>
            <w:tcMar>
              <w:top w:type="dxa" w:w="80"/>
              <w:left w:type="dxa" w:w="160"/>
              <w:bottom w:type="dxa" w:w="80"/>
              <w:right w:type="dxa" w:w="160"/>
            </w:tcMar>
          </w:tcPr>
          <w:p>
            <w:r>
              <w:rPr>
                <w:rFonts w:ascii="Courier New" w:cs="Courier New" w:eastAsia="Courier New" w:hAnsi="Courier New"/>
                <w:b/>
                <w:bCs/>
                <w:color w:val="1A3A5C"/>
                <w:sz w:val="20"/>
                <w:szCs w:val="20"/>
              </w:rPr>
              <w:t xml:space="preserve">Ctrl+Shift+H</w:t>
            </w:r>
          </w:p>
        </w:tc>
      </w:tr>
      <w:tr>
        <w:tc>
          <w:tcPr>
            <w:tcW w:type="dxa" w:w="50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Unordered List</w:t>
            </w:r>
          </w:p>
        </w:tc>
        <w:tc>
          <w:tcPr>
            <w:tcW w:type="dxa" w:w="4360"/>
            <w:tcBorders>
              <w:top w:val="single" w:color="CCCCCC" w:sz="1"/>
              <w:left w:val="single" w:color="CCCCCC" w:sz="1"/>
              <w:bottom w:val="single" w:color="CCCCCC" w:sz="1"/>
              <w:right w:val="single" w:color="CCCCCC" w:sz="1"/>
            </w:tcBorders>
            <w:shd w:fill="F0F4FF" w:val="clear"/>
            <w:tcMar>
              <w:top w:type="dxa" w:w="80"/>
              <w:left w:type="dxa" w:w="160"/>
              <w:bottom w:type="dxa" w:w="80"/>
              <w:right w:type="dxa" w:w="160"/>
            </w:tcMar>
          </w:tcPr>
          <w:p>
            <w:r>
              <w:rPr>
                <w:rFonts w:ascii="Courier New" w:cs="Courier New" w:eastAsia="Courier New" w:hAnsi="Courier New"/>
                <w:b/>
                <w:bCs/>
                <w:color w:val="1A3A5C"/>
                <w:sz w:val="20"/>
                <w:szCs w:val="20"/>
              </w:rPr>
              <w:t xml:space="preserve">Ctrl+Shift+U</w:t>
            </w:r>
          </w:p>
        </w:tc>
      </w:tr>
      <w:tr>
        <w:tc>
          <w:tcPr>
            <w:tcW w:type="dxa" w:w="50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Ordered List</w:t>
            </w:r>
          </w:p>
        </w:tc>
        <w:tc>
          <w:tcPr>
            <w:tcW w:type="dxa" w:w="4360"/>
            <w:tcBorders>
              <w:top w:val="single" w:color="CCCCCC" w:sz="1"/>
              <w:left w:val="single" w:color="CCCCCC" w:sz="1"/>
              <w:bottom w:val="single" w:color="CCCCCC" w:sz="1"/>
              <w:right w:val="single" w:color="CCCCCC" w:sz="1"/>
            </w:tcBorders>
            <w:shd w:fill="F0F4FF" w:val="clear"/>
            <w:tcMar>
              <w:top w:type="dxa" w:w="80"/>
              <w:left w:type="dxa" w:w="160"/>
              <w:bottom w:type="dxa" w:w="80"/>
              <w:right w:type="dxa" w:w="160"/>
            </w:tcMar>
          </w:tcPr>
          <w:p>
            <w:r>
              <w:rPr>
                <w:rFonts w:ascii="Courier New" w:cs="Courier New" w:eastAsia="Courier New" w:hAnsi="Courier New"/>
                <w:b/>
                <w:bCs/>
                <w:color w:val="1A3A5C"/>
                <w:sz w:val="20"/>
                <w:szCs w:val="20"/>
              </w:rPr>
              <w:t xml:space="preserve">Ctrl+Shift+O</w:t>
            </w:r>
          </w:p>
        </w:tc>
      </w:tr>
      <w:tr>
        <w:tc>
          <w:tcPr>
            <w:tcW w:type="dxa" w:w="50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Insert Table</w:t>
            </w:r>
          </w:p>
        </w:tc>
        <w:tc>
          <w:tcPr>
            <w:tcW w:type="dxa" w:w="4360"/>
            <w:tcBorders>
              <w:top w:val="single" w:color="CCCCCC" w:sz="1"/>
              <w:left w:val="single" w:color="CCCCCC" w:sz="1"/>
              <w:bottom w:val="single" w:color="CCCCCC" w:sz="1"/>
              <w:right w:val="single" w:color="CCCCCC" w:sz="1"/>
            </w:tcBorders>
            <w:shd w:fill="F0F4FF" w:val="clear"/>
            <w:tcMar>
              <w:top w:type="dxa" w:w="80"/>
              <w:left w:type="dxa" w:w="160"/>
              <w:bottom w:type="dxa" w:w="80"/>
              <w:right w:type="dxa" w:w="160"/>
            </w:tcMar>
          </w:tcPr>
          <w:p>
            <w:r>
              <w:rPr>
                <w:rFonts w:ascii="Courier New" w:cs="Courier New" w:eastAsia="Courier New" w:hAnsi="Courier New"/>
                <w:b/>
                <w:bCs/>
                <w:color w:val="1A3A5C"/>
                <w:sz w:val="20"/>
                <w:szCs w:val="20"/>
              </w:rPr>
              <w:t xml:space="preserve">Ctrl+Shift+G</w:t>
            </w:r>
          </w:p>
        </w:tc>
      </w:tr>
      <w:tr>
        <w:tc>
          <w:tcPr>
            <w:tcW w:type="dxa" w:w="50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Insert Image</w:t>
            </w:r>
          </w:p>
        </w:tc>
        <w:tc>
          <w:tcPr>
            <w:tcW w:type="dxa" w:w="4360"/>
            <w:tcBorders>
              <w:top w:val="single" w:color="CCCCCC" w:sz="1"/>
              <w:left w:val="single" w:color="CCCCCC" w:sz="1"/>
              <w:bottom w:val="single" w:color="CCCCCC" w:sz="1"/>
              <w:right w:val="single" w:color="CCCCCC" w:sz="1"/>
            </w:tcBorders>
            <w:shd w:fill="F0F4FF" w:val="clear"/>
            <w:tcMar>
              <w:top w:type="dxa" w:w="80"/>
              <w:left w:type="dxa" w:w="160"/>
              <w:bottom w:type="dxa" w:w="80"/>
              <w:right w:type="dxa" w:w="160"/>
            </w:tcMar>
          </w:tcPr>
          <w:p>
            <w:r>
              <w:rPr>
                <w:rFonts w:ascii="Courier New" w:cs="Courier New" w:eastAsia="Courier New" w:hAnsi="Courier New"/>
                <w:b/>
                <w:bCs/>
                <w:color w:val="1A3A5C"/>
                <w:sz w:val="20"/>
                <w:szCs w:val="20"/>
              </w:rPr>
              <w:t xml:space="preserve">Ctrl+Shift+I</w:t>
            </w:r>
          </w:p>
        </w:tc>
      </w:tr>
    </w:tbl>
    <w:p>
      <w:pPr>
        <w:spacing w:before="240"/>
      </w:pPr>
    </w:p>
    <w:p>
      <w:pPr>
        <w:pStyle w:val="Heading2"/>
        <w:spacing w:after="100" w:before="300"/>
      </w:pPr>
      <w:r>
        <w:rPr>
          <w:rFonts w:ascii="Arial" w:cs="Arial" w:eastAsia="Arial" w:hAnsi="Arial"/>
          <w:b/>
          <w:bCs/>
          <w:color w:val="1A5C8A"/>
          <w:sz w:val="26"/>
          <w:szCs w:val="26"/>
        </w:rPr>
        <w:t xml:space="preserve">Headings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CCCCCC" w:sz="1"/>
              <w:left w:val="single" w:color="CCCCCC" w:sz="1"/>
              <w:bottom w:val="single" w:color="CCCCCC" w:sz="1"/>
              <w:right w:val="single" w:color="CCCCCC" w:sz="1"/>
            </w:tcBorders>
            <w:shd w:fill="1A3A5C" w:val="clear"/>
            <w:tcMar>
              <w:top w:type="dxa" w:w="80"/>
              <w:left w:type="dxa" w:w="160"/>
              <w:bottom w:type="dxa" w:w="80"/>
              <w:right w:type="dxa" w:w="160"/>
            </w:tcMar>
          </w:tcPr>
          <w:p>
            <w:r>
              <w:rPr>
                <w:rFonts w:ascii="Arial" w:cs="Arial" w:eastAsia="Arial" w:hAnsi="Arial"/>
                <w:b/>
                <w:bCs/>
                <w:color w:val="FFFFFF"/>
                <w:sz w:val="20"/>
                <w:szCs w:val="20"/>
              </w:rPr>
              <w:t xml:space="preserve">Action</w:t>
            </w:r>
          </w:p>
        </w:tc>
        <w:tc>
          <w:tcPr>
            <w:tcW w:type="dxa" w:w="4360"/>
            <w:tcBorders>
              <w:top w:val="single" w:color="CCCCCC" w:sz="1"/>
              <w:left w:val="single" w:color="CCCCCC" w:sz="1"/>
              <w:bottom w:val="single" w:color="CCCCCC" w:sz="1"/>
              <w:right w:val="single" w:color="CCCCCC" w:sz="1"/>
            </w:tcBorders>
            <w:shd w:fill="1A3A5C" w:val="clear"/>
            <w:tcMar>
              <w:top w:type="dxa" w:w="80"/>
              <w:left w:type="dxa" w:w="160"/>
              <w:bottom w:type="dxa" w:w="80"/>
              <w:right w:type="dxa" w:w="160"/>
            </w:tcMar>
          </w:tcPr>
          <w:p>
            <w:r>
              <w:rPr>
                <w:rFonts w:ascii="Arial" w:cs="Arial" w:eastAsia="Arial" w:hAnsi="Arial"/>
                <w:b/>
                <w:bCs/>
                <w:color w:val="FFFFFF"/>
                <w:sz w:val="20"/>
                <w:szCs w:val="20"/>
              </w:rPr>
              <w:t xml:space="preserve">Shortcut</w:t>
            </w:r>
          </w:p>
        </w:tc>
      </w:tr>
      <w:tr>
        <w:tc>
          <w:tcPr>
            <w:tcW w:type="dxa" w:w="50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Heading 1</w:t>
            </w:r>
          </w:p>
        </w:tc>
        <w:tc>
          <w:tcPr>
            <w:tcW w:type="dxa" w:w="4360"/>
            <w:tcBorders>
              <w:top w:val="single" w:color="CCCCCC" w:sz="1"/>
              <w:left w:val="single" w:color="CCCCCC" w:sz="1"/>
              <w:bottom w:val="single" w:color="CCCCCC" w:sz="1"/>
              <w:right w:val="single" w:color="CCCCCC" w:sz="1"/>
            </w:tcBorders>
            <w:shd w:fill="F0F4FF" w:val="clear"/>
            <w:tcMar>
              <w:top w:type="dxa" w:w="80"/>
              <w:left w:type="dxa" w:w="160"/>
              <w:bottom w:type="dxa" w:w="80"/>
              <w:right w:type="dxa" w:w="160"/>
            </w:tcMar>
          </w:tcPr>
          <w:p>
            <w:r>
              <w:rPr>
                <w:rFonts w:ascii="Courier New" w:cs="Courier New" w:eastAsia="Courier New" w:hAnsi="Courier New"/>
                <w:b/>
                <w:bCs/>
                <w:color w:val="1A3A5C"/>
                <w:sz w:val="20"/>
                <w:szCs w:val="20"/>
              </w:rPr>
              <w:t xml:space="preserve">Ctrl+1</w:t>
            </w:r>
          </w:p>
        </w:tc>
      </w:tr>
      <w:tr>
        <w:tc>
          <w:tcPr>
            <w:tcW w:type="dxa" w:w="50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Heading 2</w:t>
            </w:r>
          </w:p>
        </w:tc>
        <w:tc>
          <w:tcPr>
            <w:tcW w:type="dxa" w:w="4360"/>
            <w:tcBorders>
              <w:top w:val="single" w:color="CCCCCC" w:sz="1"/>
              <w:left w:val="single" w:color="CCCCCC" w:sz="1"/>
              <w:bottom w:val="single" w:color="CCCCCC" w:sz="1"/>
              <w:right w:val="single" w:color="CCCCCC" w:sz="1"/>
            </w:tcBorders>
            <w:shd w:fill="F0F4FF" w:val="clear"/>
            <w:tcMar>
              <w:top w:type="dxa" w:w="80"/>
              <w:left w:type="dxa" w:w="160"/>
              <w:bottom w:type="dxa" w:w="80"/>
              <w:right w:type="dxa" w:w="160"/>
            </w:tcMar>
          </w:tcPr>
          <w:p>
            <w:r>
              <w:rPr>
                <w:rFonts w:ascii="Courier New" w:cs="Courier New" w:eastAsia="Courier New" w:hAnsi="Courier New"/>
                <w:b/>
                <w:bCs/>
                <w:color w:val="1A3A5C"/>
                <w:sz w:val="20"/>
                <w:szCs w:val="20"/>
              </w:rPr>
              <w:t xml:space="preserve">Ctrl+2</w:t>
            </w:r>
          </w:p>
        </w:tc>
      </w:tr>
      <w:tr>
        <w:tc>
          <w:tcPr>
            <w:tcW w:type="dxa" w:w="50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Heading 3</w:t>
            </w:r>
          </w:p>
        </w:tc>
        <w:tc>
          <w:tcPr>
            <w:tcW w:type="dxa" w:w="4360"/>
            <w:tcBorders>
              <w:top w:val="single" w:color="CCCCCC" w:sz="1"/>
              <w:left w:val="single" w:color="CCCCCC" w:sz="1"/>
              <w:bottom w:val="single" w:color="CCCCCC" w:sz="1"/>
              <w:right w:val="single" w:color="CCCCCC" w:sz="1"/>
            </w:tcBorders>
            <w:shd w:fill="F0F4FF" w:val="clear"/>
            <w:tcMar>
              <w:top w:type="dxa" w:w="80"/>
              <w:left w:type="dxa" w:w="160"/>
              <w:bottom w:type="dxa" w:w="80"/>
              <w:right w:type="dxa" w:w="160"/>
            </w:tcMar>
          </w:tcPr>
          <w:p>
            <w:r>
              <w:rPr>
                <w:rFonts w:ascii="Courier New" w:cs="Courier New" w:eastAsia="Courier New" w:hAnsi="Courier New"/>
                <w:b/>
                <w:bCs/>
                <w:color w:val="1A3A5C"/>
                <w:sz w:val="20"/>
                <w:szCs w:val="20"/>
              </w:rPr>
              <w:t xml:space="preserve">Ctrl+3</w:t>
            </w:r>
          </w:p>
        </w:tc>
      </w:tr>
      <w:tr>
        <w:tc>
          <w:tcPr>
            <w:tcW w:type="dxa" w:w="50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Heading 4</w:t>
            </w:r>
          </w:p>
        </w:tc>
        <w:tc>
          <w:tcPr>
            <w:tcW w:type="dxa" w:w="4360"/>
            <w:tcBorders>
              <w:top w:val="single" w:color="CCCCCC" w:sz="1"/>
              <w:left w:val="single" w:color="CCCCCC" w:sz="1"/>
              <w:bottom w:val="single" w:color="CCCCCC" w:sz="1"/>
              <w:right w:val="single" w:color="CCCCCC" w:sz="1"/>
            </w:tcBorders>
            <w:shd w:fill="F0F4FF" w:val="clear"/>
            <w:tcMar>
              <w:top w:type="dxa" w:w="80"/>
              <w:left w:type="dxa" w:w="160"/>
              <w:bottom w:type="dxa" w:w="80"/>
              <w:right w:type="dxa" w:w="160"/>
            </w:tcMar>
          </w:tcPr>
          <w:p>
            <w:r>
              <w:rPr>
                <w:rFonts w:ascii="Courier New" w:cs="Courier New" w:eastAsia="Courier New" w:hAnsi="Courier New"/>
                <w:b/>
                <w:bCs/>
                <w:color w:val="1A3A5C"/>
                <w:sz w:val="20"/>
                <w:szCs w:val="20"/>
              </w:rPr>
              <w:t xml:space="preserve">Ctrl+4</w:t>
            </w:r>
          </w:p>
        </w:tc>
      </w:tr>
      <w:tr>
        <w:tc>
          <w:tcPr>
            <w:tcW w:type="dxa" w:w="50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Heading 5</w:t>
            </w:r>
          </w:p>
        </w:tc>
        <w:tc>
          <w:tcPr>
            <w:tcW w:type="dxa" w:w="4360"/>
            <w:tcBorders>
              <w:top w:val="single" w:color="CCCCCC" w:sz="1"/>
              <w:left w:val="single" w:color="CCCCCC" w:sz="1"/>
              <w:bottom w:val="single" w:color="CCCCCC" w:sz="1"/>
              <w:right w:val="single" w:color="CCCCCC" w:sz="1"/>
            </w:tcBorders>
            <w:shd w:fill="F0F4FF" w:val="clear"/>
            <w:tcMar>
              <w:top w:type="dxa" w:w="80"/>
              <w:left w:type="dxa" w:w="160"/>
              <w:bottom w:type="dxa" w:w="80"/>
              <w:right w:type="dxa" w:w="160"/>
            </w:tcMar>
          </w:tcPr>
          <w:p>
            <w:r>
              <w:rPr>
                <w:rFonts w:ascii="Courier New" w:cs="Courier New" w:eastAsia="Courier New" w:hAnsi="Courier New"/>
                <w:b/>
                <w:bCs/>
                <w:color w:val="1A3A5C"/>
                <w:sz w:val="20"/>
                <w:szCs w:val="20"/>
              </w:rPr>
              <w:t xml:space="preserve">Ctrl+5</w:t>
            </w:r>
          </w:p>
        </w:tc>
      </w:tr>
      <w:tr>
        <w:tc>
          <w:tcPr>
            <w:tcW w:type="dxa" w:w="50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Heading 6</w:t>
            </w:r>
          </w:p>
        </w:tc>
        <w:tc>
          <w:tcPr>
            <w:tcW w:type="dxa" w:w="4360"/>
            <w:tcBorders>
              <w:top w:val="single" w:color="CCCCCC" w:sz="1"/>
              <w:left w:val="single" w:color="CCCCCC" w:sz="1"/>
              <w:bottom w:val="single" w:color="CCCCCC" w:sz="1"/>
              <w:right w:val="single" w:color="CCCCCC" w:sz="1"/>
            </w:tcBorders>
            <w:shd w:fill="F0F4FF" w:val="clear"/>
            <w:tcMar>
              <w:top w:type="dxa" w:w="80"/>
              <w:left w:type="dxa" w:w="160"/>
              <w:bottom w:type="dxa" w:w="80"/>
              <w:right w:type="dxa" w:w="160"/>
            </w:tcMar>
          </w:tcPr>
          <w:p>
            <w:r>
              <w:rPr>
                <w:rFonts w:ascii="Courier New" w:cs="Courier New" w:eastAsia="Courier New" w:hAnsi="Courier New"/>
                <w:b/>
                <w:bCs/>
                <w:color w:val="1A3A5C"/>
                <w:sz w:val="20"/>
                <w:szCs w:val="20"/>
              </w:rPr>
              <w:t xml:space="preserve">Ctrl+6</w:t>
            </w:r>
          </w:p>
        </w:tc>
      </w:tr>
    </w:tbl>
    <w:p>
      <w:pPr>
        <w:spacing w:before="400"/>
      </w:pPr>
    </w:p>
    <w:p>
      <w:pPr>
        <w:pStyle w:val="Heading1"/>
      </w:pPr>
      <w:r>
        <w:t>18. Right-Click Context Menu</w:t>
      </w:r>
    </w:p>
    <w:p>
      <w:r>
        <w:t>Right-clicking anywhere in the editor opens a context menu with quick access to formatting, editor options, clipboard operations, and file actions — all without leaving the keyboard home position.</w:t>
      </w:r>
    </w:p>
    <w:p/>
    <w:p>
      <w:r>
        <w:rPr>
          <w:b/>
        </w:rPr>
        <w:t>Formatting commands</w:t>
      </w:r>
      <w:r>
        <w:t xml:space="preserve"> (top group):</w:t>
      </w:r>
    </w:p>
    <w:p>
      <w:pPr>
        <w:pStyle w:val="ListParagraph"/>
      </w:pPr>
      <w:r>
        <w:t>Bold, Italic, Strikethrough, Inline Code</w:t>
      </w:r>
    </w:p>
    <w:p>
      <w:pPr>
        <w:pStyle w:val="ListParagraph"/>
      </w:pPr>
      <w:r>
        <w:t>Heading submenu — H1, H2, H3 with keyboard shortcuts shown</w:t>
      </w:r>
    </w:p>
    <w:p>
      <w:pPr>
        <w:pStyle w:val="ListParagraph"/>
      </w:pPr>
      <w:r>
        <w:t>Link, Image</w:t>
      </w:r>
    </w:p>
    <w:p/>
    <w:p>
      <w:r>
        <w:rPr>
          <w:b/>
        </w:rPr>
        <w:t>Editor toggle options</w:t>
      </w:r>
      <w:r>
        <w:t xml:space="preserve"> (middle group — each shows a checkmark when active):</w:t>
      </w:r>
    </w:p>
    <w:p>
      <w:pPr>
        <w:pStyle w:val="ListParagraph"/>
      </w:pPr>
      <w:r>
        <w:t>Word Wrap — toggles soft line wrapping on and off</w:t>
      </w:r>
    </w:p>
    <w:p>
      <w:pPr>
        <w:pStyle w:val="ListParagraph"/>
      </w:pPr>
      <w:r>
        <w:t>Show Line Numbers — toggles the line number gutter</w:t>
      </w:r>
    </w:p>
    <w:p>
      <w:pPr>
        <w:pStyle w:val="ListParagraph"/>
      </w:pPr>
      <w:r>
        <w:t>Highlight Current Line — toggles the active line background highlight</w:t>
      </w:r>
    </w:p>
    <w:p/>
    <w:p>
      <w:r>
        <w:t>These toggle settings are persisted — they survive app restart.</w:t>
      </w:r>
    </w:p>
    <w:p/>
    <w:p>
      <w:r>
        <w:rPr>
          <w:b/>
        </w:rPr>
        <w:t>Clipboard operations:</w:t>
      </w:r>
    </w:p>
    <w:p>
      <w:pPr>
        <w:pStyle w:val="ListParagraph"/>
      </w:pPr>
      <w:r>
        <w:t>Cut, Copy, Paste, Select All</w:t>
      </w:r>
    </w:p>
    <w:p/>
    <w:p>
      <w:r>
        <w:rPr>
          <w:b/>
        </w:rPr>
        <w:t>File:</w:t>
      </w:r>
    </w:p>
    <w:p>
      <w:pPr>
        <w:pStyle w:val="ListParagraph"/>
      </w:pPr>
      <w:r>
        <w:t>Save (Ctrl+S)</w:t>
      </w:r>
    </w:p>
    <w:p/>
    <w:p>
      <w:r>
        <w:t>Tip: The toggle options in the context menu are the only way to change Word Wrap and Line Numbers at runtime. They are remembered between sessions.</w:t>
      </w:r>
    </w:p>
    <w:p>
      <w:pPr>
        <w:pStyle w:val="Heading1"/>
      </w:pPr>
      <w:r>
        <w:t>19. Inserting Code Blocks</w:t>
      </w:r>
    </w:p>
    <w:p>
      <w:r>
        <w:t>The {} button in the formatting toolbar opens the Code Block Language Picker. This dialog lets you choose the programming language for syntax highlighting before inserting the fenced code block.</w:t>
      </w:r>
    </w:p>
    <w:p/>
    <w:p>
      <w:r>
        <w:rPr>
          <w:b/>
        </w:rPr>
        <w:t>How to insert a code block:</w:t>
      </w:r>
    </w:p>
    <w:p>
      <w:pPr>
        <w:pStyle w:val="ListParagraph"/>
      </w:pPr>
      <w:r>
        <w:t>Place your cursor where you want the block</w:t>
      </w:r>
    </w:p>
    <w:p>
      <w:pPr>
        <w:pStyle w:val="ListParagraph"/>
      </w:pPr>
      <w:r>
        <w:t>Click {} in the toolbar (or right-click → Code Block...)</w:t>
      </w:r>
    </w:p>
    <w:p>
      <w:pPr>
        <w:pStyle w:val="ListParagraph"/>
      </w:pPr>
      <w:r>
        <w:t>Type to search for a language, or click a pill to select it</w:t>
      </w:r>
    </w:p>
    <w:p>
      <w:pPr>
        <w:pStyle w:val="ListParagraph"/>
      </w:pPr>
      <w:r>
        <w:t>The fenced block is inserted with your cursor positioned inside, ready to type</w:t>
      </w:r>
    </w:p>
    <w:p/>
    <w:p>
      <w:r>
        <w:rPr>
          <w:b/>
        </w:rPr>
        <w:t>Supported languages (28):</w:t>
      </w:r>
    </w:p>
    <w:p>
      <w:r>
        <w:t>plaintext, csharp, javascript, typescript, python, html, css, sql, bash, json, xml, yaml, markdown, powershell, rust, go, java, cpp, c, ruby, php, swift, kotlin, r, scala, dockerfile, toml, ini, graphql</w:t>
      </w:r>
    </w:p>
    <w:p/>
    <w:p>
      <w:r>
        <w:rPr>
          <w:b/>
        </w:rPr>
        <w:t>Changing the language on an existing code block:</w:t>
      </w:r>
    </w:p>
    <w:p>
      <w:r>
        <w:t>Double-click on the opening fence line (the line that starts with three backticks) to reopen the language picker. Select a new language to update the fence tag. You can also right-click on the fence line and choose Change Language...</w:t>
      </w:r>
    </w:p>
    <w:p/>
    <w:p>
      <w:r>
        <w:t>Tip: The search box filters languages as you type. Typing "sc" will show both "scala" and "typescript".</w:t>
      </w:r>
    </w:p>
    <w:p>
      <w:pPr>
        <w:pStyle w:val="Heading1"/>
      </w:pPr>
      <w:r>
        <w:t>20. Git Diff Margin</w:t>
      </w:r>
    </w:p>
    <w:p>
      <w:r>
        <w:t>When you open a file that is tracked in a git repository, the editor shows a thin colored bar to the left of the line numbers indicating what has changed since your last commit.</w:t>
      </w:r>
    </w:p>
    <w:p/>
    <w:p>
      <w:r>
        <w:rPr>
          <w:b/>
        </w:rPr>
        <w:t>Color guide:</w:t>
      </w:r>
    </w:p>
    <w:p>
      <w:pPr>
        <w:pStyle w:val="ListParagraph"/>
      </w:pPr>
      <w:r>
        <w:t>Green bar — line was added (not in the last commit)</w:t>
      </w:r>
    </w:p>
    <w:p>
      <w:pPr>
        <w:pStyle w:val="ListParagraph"/>
      </w:pPr>
      <w:r>
        <w:t>Amber bar — line was modified (changed from the last commit)</w:t>
      </w:r>
    </w:p>
    <w:p>
      <w:pPr>
        <w:pStyle w:val="ListParagraph"/>
      </w:pPr>
      <w:r>
        <w:t>Red triangle — lines were deleted at this point</w:t>
      </w:r>
    </w:p>
    <w:p/>
    <w:p>
      <w:r>
        <w:t>The margin appears automatically when a tracked file has uncommitted changes. It updates when you save the file. If the file is clean (matches the last commit), the margin is invisible.</w:t>
      </w:r>
    </w:p>
    <w:p/>
    <w:p>
      <w:r>
        <w:rPr>
          <w:b/>
        </w:rPr>
        <w:t>The margin does not appear if:</w:t>
      </w:r>
    </w:p>
    <w:p>
      <w:pPr>
        <w:pStyle w:val="ListParagraph"/>
      </w:pPr>
      <w:r>
        <w:t>The file is outside a git repository</w:t>
      </w:r>
    </w:p>
    <w:p>
      <w:pPr>
        <w:pStyle w:val="ListParagraph"/>
      </w:pPr>
      <w:r>
        <w:t>Git is not installed on your machine</w:t>
      </w:r>
    </w:p>
    <w:p>
      <w:pPr>
        <w:pStyle w:val="ListParagraph"/>
      </w:pPr>
      <w:r>
        <w:t>The file has no changes since the last commit</w:t>
      </w:r>
    </w:p>
    <w:p/>
    <w:p>
      <w:r>
        <w:t>In all these cases the app behaves normally — there are no errors or warnings.</w:t>
      </w:r>
    </w:p>
    <w:p/>
    <w:p>
      <w:r>
        <w:rPr>
          <w:b/>
        </w:rPr>
        <w:t>Using git for document version control:</w:t>
      </w:r>
    </w:p>
    <w:p>
      <w:r>
        <w:t>Writers can use git to version their documents folder just like developers version code. Create a git repository in your documents folder, add your files, and commit. After that, any file you open from that folder will show diff indicators as you write. Green bars show new content. Amber bars show revised sentences. This gives you a live view of everything you have changed since your last checkpoint — without leaving the editor.</w:t>
      </w:r>
    </w:p>
    <w:p/>
    <w:p>
      <w:r>
        <w:t>Use git commit whenever you want to save a checkpoint. The diff margin resets after each commit, giving you a clean view of your next round of changes.</w:t>
      </w:r>
    </w:p>
    <w:p/>
    <w:p>
      <w:r>
        <w:t>Tip: Combine the Git Diff Margin with the Version Timeline (the scrubber in the status bar) for two complementary views of your document history — the timeline shows auto-saved snapshots, the diff margin shows changes since your last git commit.</w:t>
      </w:r>
    </w:p>
    <w:p>
      <w:pPr>
        <w:pStyle w:val="Heading1"/>
      </w:pPr>
      <w:r>
        <w:t>21. Theme Improvements</w:t>
      </w:r>
    </w:p>
    <w:p>
      <w:r>
        <w:t>Several visual refinements were made to the editor themes.</w:t>
      </w:r>
    </w:p>
    <w:p/>
    <w:p>
      <w:r>
        <w:rPr>
          <w:b/>
        </w:rPr>
        <w:t>Light theme italic text:</w:t>
      </w:r>
    </w:p>
    <w:p>
      <w:r>
        <w:t>In GHS Light theme, italic text is now displayed in a readable dark blue-gray (#555566) instead of the previous near-white color. All italic Markdown syntax is clearly visible on the cream background.</w:t>
      </w:r>
    </w:p>
    <w:p/>
    <w:p>
      <w:r>
        <w:rPr>
          <w:b/>
        </w:rPr>
        <w:t>Right panel pull tab:</w:t>
      </w:r>
    </w:p>
    <w:p>
      <w:r>
        <w:t>The pull tab on the right edge of the window now shows a clear chevron indicator — ‹ when the panel is open, › when it is closed. The tab is 16px wide and uses the accent color for visibility.</w:t>
      </w:r>
    </w:p>
    <w:p/>
    <w:p>
      <w:r>
        <w:rPr>
          <w:b/>
        </w:rPr>
        <w:t>Custom theme Reset to Light:</w:t>
      </w:r>
    </w:p>
    <w:p>
      <w:r>
        <w:t>The custom theme editor now has two reset buttons:</w:t>
      </w:r>
    </w:p>
    <w:p>
      <w:pPr>
        <w:pStyle w:val="ListParagraph"/>
      </w:pPr>
      <w:r>
        <w:t>Reset to Dark — restores the GHS Dark color palette as the custom baseline</w:t>
      </w:r>
    </w:p>
    <w:p>
      <w:pPr>
        <w:pStyle w:val="ListParagraph"/>
      </w:pPr>
      <w:r>
        <w:t>Reset to Light — restores the GHS Light (cream) color palette as the custom baseline</w:t>
      </w:r>
    </w:p>
    <w:p/>
    <w:p>
      <w:r>
        <w:t>This makes it easier to start a custom theme from either the dark or light palette without manually entering color values.</w:t>
      </w:r>
    </w:p>
    <w:p>
      <w:pPr>
        <w:pBdr>
          <w:top w:val="single" w:color="CCCCCC" w:sz="2"/>
        </w:pBdr>
        <w:spacing w:before="200"/>
        <w:jc w:val="center"/>
      </w:pPr>
      <w:r>
        <w:rPr>
          <w:rFonts w:ascii="Arial" w:cs="Arial" w:eastAsia="Arial" w:hAnsi="Arial"/>
          <w:i/>
          <w:iCs/>
          <w:color w:val="AAAAAA"/>
          <w:sz w:val="18"/>
          <w:szCs w:val="18"/>
        </w:rPr>
        <w:t xml:space="preserve">GHS Markdown Editor v1.0.0  ·  github.com/michaeldhead/MarkDown-CrossPlatform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pBdr>
      <w:jc w:val="right"/>
    </w:pPr>
    <w:r>
      <w:rPr>
        <w:rFonts w:ascii="Arial" w:cs="Arial" w:eastAsia="Arial" w:hAnsi="Arial"/>
        <w:color w:val="888888"/>
        <w:sz w:val="18"/>
        <w:szCs w:val="18"/>
      </w:rPr>
      <w:t xml:space="preserve">GHS Markdown Editor — User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1A3A5C"/>
      <w:sz w:val="32"/>
      <w:szCs w:val="32"/>
    </w:rPr>
  </w:style>
  <w:style w:type="paragraph" w:styleId="Heading2">
    <w:name w:val="Heading 2"/>
    <w:basedOn w:val="Normal"/>
    <w:next w:val="Normal"/>
    <w:qFormat/>
    <w:pPr>
      <w:spacing w:after="100" w:before="300"/>
      <w:outlineLvl w:val="1"/>
    </w:pPr>
    <w:rPr>
      <w:rFonts w:ascii="Arial" w:cs="Arial" w:eastAsia="Arial" w:hAnsi="Arial"/>
      <w:b/>
      <w:bCs/>
      <w:color w:val="1A5C8A"/>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E6EA6"/>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2ecba178cad13d84cad1c29c919cdd86fd51ec3.png"/><Relationship Id="rId10" Type="http://schemas.openxmlformats.org/officeDocument/2006/relationships/image" Target="media/ec3193aead4d722db8f8f44f317ecb1cd06eee45.png"/><Relationship Id="rId11" Type="http://schemas.openxmlformats.org/officeDocument/2006/relationships/image" Target="media/65a4c8a566ff69c2faadfb77e94a99845a9e2be8.png"/><Relationship Id="rId12" Type="http://schemas.openxmlformats.org/officeDocument/2006/relationships/image" Target="media/7c2a82fbfed33cf08cb26a6c14484266fdad5c50.png"/><Relationship Id="rId13" Type="http://schemas.openxmlformats.org/officeDocument/2006/relationships/image" Target="media/018dfc7c2e7033472d04136eb0e51e56bce04bb3.png"/><Relationship Id="rId14" Type="http://schemas.openxmlformats.org/officeDocument/2006/relationships/image" Target="media/5f1ab36c569890abd37e1976c7d200f036e5001a.png"/><Relationship Id="rId15"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2026-04-11T21:59:39.326Z</dcterms:created>
  <dcterms:modified xsi:type="dcterms:W3CDTF">2026-04-11T21:59:39.327Z</dcterms:modified>
</cp:coreProperties>
</file>

<file path=docProps/custom.xml><?xml version="1.0" encoding="utf-8"?>
<Properties xmlns="http://schemas.openxmlformats.org/officeDocument/2006/custom-properties" xmlns:vt="http://schemas.openxmlformats.org/officeDocument/2006/docPropsVTypes"/>
</file>