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280"/>
        <w:jc w:val="center"/>
      </w:pPr>
      <w:r>
        <w:rPr>
          <w:rFonts w:ascii="Calibri" w:hAnsi="Calibri" w:eastAsia="Microsoft YaHei"/>
          <w:b/>
          <w:color w:val="9A6A12"/>
          <w:sz w:val="22"/>
        </w:rPr>
        <w:t>表演skill · 初始知识库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F4D78"/>
          <w:sz w:val="60"/>
        </w:rPr>
        <w:t>情绪表演知识库</w:t>
      </w:r>
    </w:p>
    <w:p>
      <w:pPr>
        <w:spacing w:after="1400"/>
        <w:jc w:val="center"/>
      </w:pPr>
      <w:r>
        <w:rPr>
          <w:rFonts w:ascii="Calibri" w:hAnsi="Calibri" w:eastAsia="Microsoft YaHei"/>
          <w:color w:val="66717B"/>
          <w:sz w:val="28"/>
        </w:rPr>
        <w:t>从抽象情绪词到可见、可听、可按秒执行的演员行为</w:t>
      </w:r>
    </w:p>
    <w:p>
      <w:pPr>
        <w:jc w:val="center"/>
      </w:pPr>
      <w:r>
        <w:rPr>
          <w:rFonts w:ascii="Calibri" w:hAnsi="Calibri" w:eastAsia="Microsoft YaHei"/>
          <w:color w:val="66717B"/>
          <w:sz w:val="20"/>
        </w:rPr>
        <w:t>版本 1.0  |  2026-08-03  |  适配 Kling / Seedance 2.0</w:t>
      </w:r>
    </w:p>
    <w:p>
      <w:r>
        <w:br w:type="page"/>
      </w:r>
    </w:p>
    <w:p>
      <w:pPr>
        <w:pStyle w:val="Heading1"/>
      </w:pPr>
      <w:r>
        <w:t>使用原则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用途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检索可执行的情绪阶段、面部动作、身体行为、声音节奏、结束状态和表演禁区。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正确顺序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先理解人物、关系、目标与触发，再检索相近条目；知识库不能替代剧情判断。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取用上限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一个节拍通常只取 1 个主要载体和 1 个辅助载体，避免所有反应同时出现。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优先级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情绪与表演始终占提示词 60%–70%；机位、连续性与模型参数仅作短促支撑。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无匹配时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直接根据人物动机生成，不硬套条目；所有新增动作必须能被镜头或声音验证。</w:t>
            </w:r>
          </w:p>
        </w:tc>
      </w:tr>
    </w:tbl>
    <w:p>
      <w:pPr>
        <w:pStyle w:val="Heading2"/>
      </w:pPr>
      <w:r>
        <w:t>表演生成链</w:t>
      </w:r>
    </w:p>
    <w:p>
      <w:pPr>
        <w:spacing w:after="200"/>
      </w:pPr>
      <w:r>
        <w:rPr>
          <w:rFonts w:ascii="Calibri" w:hAnsi="Calibri" w:eastAsia="Microsoft YaHei"/>
          <w:b/>
          <w:color w:val="1F4D78"/>
          <w:sz w:val="23"/>
        </w:rPr>
        <w:t>外部目标 + 内部压抑目标 → 触发事件 → 生理与注意力变化 → 可见面部/身体动作 → 声音或沉默 → 未完成行动 → 结束残留</w:t>
      </w:r>
    </w:p>
    <w:p>
      <w:pPr>
        <w:pStyle w:val="Heading2"/>
      </w:pPr>
      <w:r>
        <w:t>快速索引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00"/>
        <w:gridCol w:w="2600"/>
        <w:gridCol w:w="2510"/>
      </w:tblGrid>
      <w:t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情绪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常见核心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优先载体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高频风险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悲伤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维持功能/体面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呼吸、未完成动作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过早落泪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愤怒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保护边界/脆弱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静止、短句、重心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全程吼叫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恐惧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侦测并求生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眼神、呼吸、方向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提前反应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羞耻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逃离他人注视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缩小、掩饰动作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持续低头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内疚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承担与修复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靠近又停住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逼迫原谅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思念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继续日常/靠近记忆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物件、手、节奏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见物即哭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释然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确认安全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呼气、松开、靠近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提前欢呼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嫉妒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维持体面/确认关系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短视线、过度礼貌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19"/>
              </w:rPr>
              <w:t>脸谱化恶意</w:t>
            </w:r>
          </w:p>
        </w:tc>
      </w:tr>
    </w:tbl>
    <w:p>
      <w:pPr>
        <w:pStyle w:val="Heading1"/>
      </w:pPr>
      <w:r>
        <w:t>1. 悲伤：克制、迟发与崩溃边缘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失去、告别、被拒绝、确认无法挽回。重点不是立刻哭，而是角色仍想维持功能或体面。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外部目标：继续对话、完成手上事情或离开。内部目标：不让对方看见自己已经被击中。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接收｜</w:t>
      </w:r>
      <w:r>
        <w:rPr>
          <w:rFonts w:ascii="Calibri" w:hAnsi="Calibri" w:eastAsia="Microsoft YaHei"/>
          <w:color w:val="172A3A"/>
          <w:sz w:val="21"/>
        </w:rPr>
        <w:t>触发后短暂停住，视线仍落在原任务上；呼吸没有立刻放大。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压住｜</w:t>
      </w:r>
      <w:r>
        <w:rPr>
          <w:rFonts w:ascii="Calibri" w:hAnsi="Calibri" w:eastAsia="Microsoft YaHei"/>
          <w:color w:val="172A3A"/>
          <w:sz w:val="21"/>
        </w:rPr>
        <w:t>下颌或下唇短暂绷紧，眨眼频率改变；手继续动作但速度变慢。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泄漏｜</w:t>
      </w:r>
      <w:r>
        <w:rPr>
          <w:rFonts w:ascii="Calibri" w:hAnsi="Calibri" w:eastAsia="Microsoft YaHei"/>
          <w:color w:val="172A3A"/>
          <w:sz w:val="21"/>
        </w:rPr>
        <w:t>一句话中间出现多余停顿，尾音失去支撑；视线避开对方。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残留｜</w:t>
      </w:r>
      <w:r>
        <w:rPr>
          <w:rFonts w:ascii="Calibri" w:hAnsi="Calibri" w:eastAsia="Microsoft YaHei"/>
          <w:color w:val="172A3A"/>
          <w:sz w:val="21"/>
        </w:rPr>
        <w:t>泪水可出现但不必落下；动作停在未完成状态，情绪留在呼吸里。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音量不一定降低；先保持正常语速，再在关键词前后出现轻微断句、吞咽或吸气失败。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胸口收住、肩部不必明显塌下；重心可停在准备离开却没有迈出的脚上。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优先让机位稳定观察克制过程；若推近，应在第一次表演泄漏之后开始，并在眼神或呼吸可读的位置停止。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禁止触发前落泪；禁止持续皱眉和嘴角下拉；禁止一听到坏消息就全身颤抖。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听到触发词后仍把手上动作做完一半，视线不抬；下颌只绷紧一瞬，呼吸在下一句前卡住，最后停在没有完成的动作上。</w:t>
            </w:r>
          </w:p>
        </w:tc>
      </w:tr>
    </w:tbl>
    <w:p>
      <w:r>
        <w:br w:type="page"/>
      </w:r>
    </w:p>
    <w:p>
      <w:pPr>
        <w:pStyle w:val="Heading1"/>
      </w:pPr>
      <w:r>
        <w:t>2. 愤怒：压抑、防御与短促爆发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边界被侵犯、被羞辱、被误解或失去控制。愤怒常用来保护更脆弱的情绪。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外部目标：让对方停止、承认或退让。内部目标：不暴露恐惧、受伤或无能为力。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警觉｜</w:t>
      </w:r>
      <w:r>
        <w:rPr>
          <w:rFonts w:ascii="Calibri" w:hAnsi="Calibri" w:eastAsia="Microsoft YaHei"/>
          <w:color w:val="172A3A"/>
          <w:sz w:val="21"/>
        </w:rPr>
        <w:t>触发后眼周收紧，视线锁定对方；身体先变静而不是立刻乱动。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控制｜</w:t>
      </w:r>
      <w:r>
        <w:rPr>
          <w:rFonts w:ascii="Calibri" w:hAnsi="Calibri" w:eastAsia="Microsoft YaHei"/>
          <w:color w:val="172A3A"/>
          <w:sz w:val="21"/>
        </w:rPr>
        <w:t>双唇压紧或鼻腔短促出气，句子变短；手部动作被刻意限制。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突破｜</w:t>
      </w:r>
      <w:r>
        <w:rPr>
          <w:rFonts w:ascii="Calibri" w:hAnsi="Calibri" w:eastAsia="Microsoft YaHei"/>
          <w:color w:val="172A3A"/>
          <w:sz w:val="21"/>
        </w:rPr>
        <w:t>只让一个动作突然加速，例如抬头、转身或拍下物件，不同时堆叠。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回收｜</w:t>
      </w:r>
      <w:r>
        <w:rPr>
          <w:rFonts w:ascii="Calibri" w:hAnsi="Calibri" w:eastAsia="Microsoft YaHei"/>
          <w:color w:val="172A3A"/>
          <w:sz w:val="21"/>
        </w:rPr>
        <w:t>爆发后出现更安静的余波：呼吸变重、目光移开，或重新把声音压低。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压抑型愤怒可以音量很低、咬字更清楚；爆发只占短时段，之后留下喘息或沉默。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重心前移代表逼近，后撤代表防御；选择一种关系含义，不要同时又冲又退。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控制阶段可静止并保留双方距离；关系越界或爆发时才触发轻微跟随或位置变化。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禁止从头到尾吼叫；禁止无动机砸物；禁止把愤怒等同于手持晃动镜头。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他先完全停住，目光固定在对方脸上；嘴唇压紧后用更低的声音说完短句，只在最后一个词后突然把物件按回桌面，随后不再动作。</w:t>
            </w:r>
          </w:p>
        </w:tc>
      </w:tr>
    </w:tbl>
    <w:p>
      <w:r>
        <w:br w:type="page"/>
      </w:r>
    </w:p>
    <w:p>
      <w:pPr>
        <w:pStyle w:val="Heading1"/>
      </w:pPr>
      <w:r>
        <w:t>3. 恐惧：冻结、侦测与求生反应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威胁尚未确认、危险逼近、秘密可能暴露。先判断角色是冻结、逃离、迎战还是讨好。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外部目标：确认危险并找到安全出口。内部目标：不让威胁发现自己已经察觉。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异常｜</w:t>
      </w:r>
      <w:r>
        <w:rPr>
          <w:rFonts w:ascii="Calibri" w:hAnsi="Calibri" w:eastAsia="Microsoft YaHei"/>
          <w:color w:val="172A3A"/>
          <w:sz w:val="21"/>
        </w:rPr>
        <w:t>声音或物件变化先出现，角色的动作节奏轻微断裂。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侦测｜</w:t>
      </w:r>
      <w:r>
        <w:rPr>
          <w:rFonts w:ascii="Calibri" w:hAnsi="Calibri" w:eastAsia="Microsoft YaHei"/>
          <w:color w:val="172A3A"/>
          <w:sz w:val="21"/>
        </w:rPr>
        <w:t>眼神先转，头部随后；呼吸变浅，听觉注意力提高。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选择｜</w:t>
      </w:r>
      <w:r>
        <w:rPr>
          <w:rFonts w:ascii="Calibri" w:hAnsi="Calibri" w:eastAsia="Microsoft YaHei"/>
          <w:color w:val="172A3A"/>
          <w:sz w:val="21"/>
        </w:rPr>
        <w:t>重心转向出口、掩体或威胁源；手寻找可依赖的物件。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行动｜</w:t>
      </w:r>
      <w:r>
        <w:rPr>
          <w:rFonts w:ascii="Calibri" w:hAnsi="Calibri" w:eastAsia="Microsoft YaHei"/>
          <w:color w:val="172A3A"/>
          <w:sz w:val="21"/>
        </w:rPr>
        <w:t>冻结、后退或迎上去只选一种主反应，并保留未消散的警戒。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可以突然失声、压低音量、把句子缩短，或在开口前先出现一次无声吸气。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冻结并非全身僵硬：眼睛和呼吸仍在搜索；逃离前通常先完成方向判断和重心准备。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威胁未确认时可保持有限视野与遮挡；角色确认威胁后再改变构图或跟随。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禁止角色提前望向尚未发声的门；禁止从第一秒就大口喘气；禁止连续多次回头制造假紧张。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门外脚步突然停下，她的手还停在杯沿，眼睛先偏向门口，头没有立刻转；呼吸变浅，重心慢慢移到后脚，确认第二声门锁响后才后退半步。</w:t>
            </w:r>
          </w:p>
        </w:tc>
      </w:tr>
    </w:tbl>
    <w:p>
      <w:r>
        <w:br w:type="page"/>
      </w:r>
    </w:p>
    <w:p>
      <w:pPr>
        <w:pStyle w:val="Heading1"/>
      </w:pPr>
      <w:r>
        <w:t>4. 羞耻：缩小自己与避免被看见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被揭穿、公开失败、被迫承认脆弱。羞耻关注的是“别人如何看我”，不同于单纯内疚。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外部目标：结束注视、转移话题或恢复表面秩序。内部目标：隐藏自我否定和被排斥的恐惧。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暴露｜</w:t>
      </w:r>
      <w:r>
        <w:rPr>
          <w:rFonts w:ascii="Calibri" w:hAnsi="Calibri" w:eastAsia="Microsoft YaHei"/>
          <w:color w:val="172A3A"/>
          <w:sz w:val="21"/>
        </w:rPr>
        <w:t>意识到自己成为注视中心，视线短暂失去落点。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缩小｜</w:t>
      </w:r>
      <w:r>
        <w:rPr>
          <w:rFonts w:ascii="Calibri" w:hAnsi="Calibri" w:eastAsia="Microsoft YaHei"/>
          <w:color w:val="172A3A"/>
          <w:sz w:val="21"/>
        </w:rPr>
        <w:t>头颈略收、身体占用空间减少；手去整理并不需要整理的东西。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掩饰｜</w:t>
      </w:r>
      <w:r>
        <w:rPr>
          <w:rFonts w:ascii="Calibri" w:hAnsi="Calibri" w:eastAsia="Microsoft YaHei"/>
          <w:color w:val="172A3A"/>
          <w:sz w:val="21"/>
        </w:rPr>
        <w:t>出现不合时宜的轻笑、解释过多或一句突然变得很短的回答。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撤离｜</w:t>
      </w:r>
      <w:r>
        <w:rPr>
          <w:rFonts w:ascii="Calibri" w:hAnsi="Calibri" w:eastAsia="Microsoft YaHei"/>
          <w:color w:val="172A3A"/>
          <w:sz w:val="21"/>
        </w:rPr>
        <w:t>身体先退出关系，再寻找离开的动作理由。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尾音下降、音量收窄；也可能短暂变快，用信息量掩盖情绪。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避免与所有人眼神接触；重心向内收，肩部并非夸张塌陷，而是减少存在感。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保留周围人的空间压力即可，不必用夸张高机位；可让角色在画面边缘或被前景轻微遮挡。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禁止把羞耻演成持续哭泣；禁止无原因低头全程不动；禁止让机位羞辱性俯拍成为主体。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话题落到她身上时，视线先在桌面找不到落点，随后低头整理已经整齐的纸角；她轻笑一下却没有笑意，回答变得过快，最后借拿水把身体退出众人的视线。</w:t>
            </w:r>
          </w:p>
        </w:tc>
      </w:tr>
    </w:tbl>
    <w:p>
      <w:r>
        <w:br w:type="page"/>
      </w:r>
    </w:p>
    <w:p>
      <w:pPr>
        <w:pStyle w:val="Heading1"/>
      </w:pPr>
      <w:r>
        <w:t>5. 内疚：自责、修复与不敢靠近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角色认为自己的行为伤害了他人。与羞耻相比，内疚更关注“我做错了什么”和如何修复。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外部目标：道歉、补救或承担后果。内部目标：害怕道歉被拒绝，也害怕直面伤害证据。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面对｜</w:t>
      </w:r>
      <w:r>
        <w:rPr>
          <w:rFonts w:ascii="Calibri" w:hAnsi="Calibri" w:eastAsia="Microsoft YaHei"/>
          <w:color w:val="172A3A"/>
          <w:sz w:val="21"/>
        </w:rPr>
        <w:t>看到受伤者或后果，动作速度下降，原先准备好的话暂时说不出。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靠近｜</w:t>
      </w:r>
      <w:r>
        <w:rPr>
          <w:rFonts w:ascii="Calibri" w:hAnsi="Calibri" w:eastAsia="Microsoft YaHei"/>
          <w:color w:val="172A3A"/>
          <w:sz w:val="21"/>
        </w:rPr>
        <w:t>身体有向前意图，但脚步或伸手停在安全距离。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承认｜</w:t>
      </w:r>
      <w:r>
        <w:rPr>
          <w:rFonts w:ascii="Calibri" w:hAnsi="Calibri" w:eastAsia="Microsoft YaHei"/>
          <w:color w:val="172A3A"/>
          <w:sz w:val="21"/>
        </w:rPr>
        <w:t>避免长篇辩解；关键句前有停顿，声音保持可听见。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等待｜</w:t>
      </w:r>
      <w:r>
        <w:rPr>
          <w:rFonts w:ascii="Calibri" w:hAnsi="Calibri" w:eastAsia="Microsoft YaHei"/>
          <w:color w:val="172A3A"/>
          <w:sz w:val="21"/>
        </w:rPr>
        <w:t>说完后不立即要求回应，承受对方的沉默。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句子可从解释转为直接承担；关键不是哭腔，而是停止为自己辩护。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伸手又收回、把物件放回原处、停在门口等未完成靠近能体现关系边界。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机位应让两人的距离可见；必要时停留在被伤害者的反应，而不是只追随道歉者。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禁止用连续道歉替代行动；禁止一边认错一边强迫对方原谅；禁止情绪比受伤者更抢镜。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他走到两步之外停下，原本抬起的手没有碰到她；准备好的解释在第一句前消失，只说出承担责任的短句，然后保持安静，不逼她看向自己。</w:t>
            </w:r>
          </w:p>
        </w:tc>
      </w:tr>
    </w:tbl>
    <w:p>
      <w:r>
        <w:br w:type="page"/>
      </w:r>
    </w:p>
    <w:p>
      <w:pPr>
        <w:pStyle w:val="Heading1"/>
      </w:pPr>
      <w:r>
        <w:t>6. 思念与失落：被日常物件触发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人物缺席、关系结束、旧空间留下痕迹。情绪往往从日常任务中被意外唤起。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外部目标：继续日常生活或整理物品。内部目标：既想靠近记忆，又害怕被记忆淹没。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日常｜</w:t>
      </w:r>
      <w:r>
        <w:rPr>
          <w:rFonts w:ascii="Calibri" w:hAnsi="Calibri" w:eastAsia="Microsoft YaHei"/>
          <w:color w:val="172A3A"/>
          <w:sz w:val="21"/>
        </w:rPr>
        <w:t>角色以正常速度完成熟悉任务，不预演悲伤。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触发｜</w:t>
      </w:r>
      <w:r>
        <w:rPr>
          <w:rFonts w:ascii="Calibri" w:hAnsi="Calibri" w:eastAsia="Microsoft YaHei"/>
          <w:color w:val="172A3A"/>
          <w:sz w:val="21"/>
        </w:rPr>
        <w:t>物件、气味或声音出现；动作先停，表情变化稍后发生。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靠近｜</w:t>
      </w:r>
      <w:r>
        <w:rPr>
          <w:rFonts w:ascii="Calibri" w:hAnsi="Calibri" w:eastAsia="Microsoft YaHei"/>
          <w:color w:val="172A3A"/>
          <w:sz w:val="21"/>
        </w:rPr>
        <w:t>手指触碰物件边缘或停在上方，不一定拿起。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返回｜</w:t>
      </w:r>
      <w:r>
        <w:rPr>
          <w:rFonts w:ascii="Calibri" w:hAnsi="Calibri" w:eastAsia="Microsoft YaHei"/>
          <w:color w:val="172A3A"/>
          <w:sz w:val="21"/>
        </w:rPr>
        <w:t>角色恢复任务，但节奏已经改变，记忆以小动作残留。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可无对白；若说话，像对空房间或对记忆确认事实，音量自然，不强行诗化。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视线和手部比大幅身体动作更有效；让熟练动作短暂失去连贯性。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先让物件与人物处于同一空间，再选择留在人物反应或轻微改变焦点；不要过早替观众指出触发物。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禁止看到旧物立即抱紧痛哭；禁止滥用慢动作；禁止用大量闪回替代表演。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她照常收起两只杯子，手碰到第二只杯沿时才停住；视线仍留在柜内，指腹沿缺口轻擦一下，几秒后把杯子放回原位，但关柜门的动作比之前更慢。</w:t>
            </w:r>
          </w:p>
        </w:tc>
      </w:tr>
    </w:tbl>
    <w:p>
      <w:r>
        <w:br w:type="page"/>
      </w:r>
    </w:p>
    <w:p>
      <w:pPr>
        <w:pStyle w:val="Heading1"/>
      </w:pPr>
      <w:r>
        <w:t>7. 欣喜与释然：确认之后才释放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等待结果、误会解除、危险过去、重逢。真实的释然通常先确认安全，再让身体松开。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外部目标：确认消息真实并回应他人。内部目标：不敢过早相信，避免再次失望。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不敢相信｜</w:t>
      </w:r>
      <w:r>
        <w:rPr>
          <w:rFonts w:ascii="Calibri" w:hAnsi="Calibri" w:eastAsia="Microsoft YaHei"/>
          <w:color w:val="172A3A"/>
          <w:sz w:val="21"/>
        </w:rPr>
        <w:t>目光停住，身体尚未靠近；先搜索对方是否在开玩笑。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确认｜</w:t>
      </w:r>
      <w:r>
        <w:rPr>
          <w:rFonts w:ascii="Calibri" w:hAnsi="Calibri" w:eastAsia="Microsoft YaHei"/>
          <w:color w:val="172A3A"/>
          <w:sz w:val="21"/>
        </w:rPr>
        <w:t>第二个证据出现，呼吸才真正释放，肩胸松开。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靠近｜</w:t>
      </w:r>
      <w:r>
        <w:rPr>
          <w:rFonts w:ascii="Calibri" w:hAnsi="Calibri" w:eastAsia="Microsoft YaHei"/>
          <w:color w:val="172A3A"/>
          <w:sz w:val="21"/>
        </w:rPr>
        <w:t>笑意从眼周或嘴角逐渐形成，步伐加快但保持空间逻辑。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余温｜</w:t>
      </w:r>
      <w:r>
        <w:rPr>
          <w:rFonts w:ascii="Calibri" w:hAnsi="Calibri" w:eastAsia="Microsoft YaHei"/>
          <w:color w:val="172A3A"/>
          <w:sz w:val="21"/>
        </w:rPr>
        <w:t>笑容不必一直扩大；可以在拥抱或安静对视中稳定下来。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第一句可能很轻或重复确认；确认后语速变快、音色变亮，也可以只剩笑着呼气。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从冻结到松开比直接跳起更有层次；靠近动作必须在确认之后。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可在确认发生时轻微拉开容纳两人关系，或保持近景读取释然；运动由关系变化触发。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禁止消息出现前就笑；禁止全程夸张欢呼；禁止拥抱前忽略双方距离和阻碍物。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听到结果后她没有马上笑，先盯着对方确认；第二次点头出现时，她才吐出一直憋着的气，肩膀松开，笑意从眼周慢慢出现，再向前走近。</w:t>
            </w:r>
          </w:p>
        </w:tc>
      </w:tr>
    </w:tbl>
    <w:p>
      <w:r>
        <w:br w:type="page"/>
      </w:r>
    </w:p>
    <w:p>
      <w:pPr>
        <w:pStyle w:val="Heading1"/>
      </w:pPr>
      <w:r>
        <w:t>8. 嫉妒与不安：观察、比较与掩饰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适用前提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关系注意力转移、地位受到威胁、害怕被替代。可表现为过度礼貌、挑错或假装不在意。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核心冲突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外部目标：维持体面、确认关系或重新取得注意。内部目标：不让别人发现自己的不安全感。</w:t>
            </w:r>
          </w:p>
        </w:tc>
      </w:tr>
    </w:tbl>
    <w:p>
      <w:pPr>
        <w:pStyle w:val="Heading2"/>
      </w:pPr>
      <w:r>
        <w:t>阶段与可见证据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捕捉｜</w:t>
      </w:r>
      <w:r>
        <w:rPr>
          <w:rFonts w:ascii="Calibri" w:hAnsi="Calibri" w:eastAsia="Microsoft YaHei"/>
          <w:color w:val="172A3A"/>
          <w:sz w:val="21"/>
        </w:rPr>
        <w:t>视线短暂跟随两人的互动，随后主动移开。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比较｜</w:t>
      </w:r>
      <w:r>
        <w:rPr>
          <w:rFonts w:ascii="Calibri" w:hAnsi="Calibri" w:eastAsia="Microsoft YaHei"/>
          <w:color w:val="172A3A"/>
          <w:sz w:val="21"/>
        </w:rPr>
        <w:t>手上任务变得过分精确，或身体姿态略微竞争性调整。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掩饰｜</w:t>
      </w:r>
      <w:r>
        <w:rPr>
          <w:rFonts w:ascii="Calibri" w:hAnsi="Calibri" w:eastAsia="Microsoft YaHei"/>
          <w:color w:val="172A3A"/>
          <w:sz w:val="21"/>
        </w:rPr>
        <w:t>语气礼貌但停顿位置不自然，笑容出现得晚或消失得快。</w:t>
      </w:r>
    </w:p>
    <w:p>
      <w:pPr>
        <w:spacing w:after="80" w:line="300" w:lineRule="auto"/>
        <w:ind w:left="259" w:hanging="259"/>
      </w:pPr>
      <w:r>
        <w:rPr>
          <w:rFonts w:ascii="Calibri" w:hAnsi="Calibri" w:eastAsia="Microsoft YaHei"/>
          <w:b/>
          <w:color w:val="1F4D78"/>
          <w:sz w:val="21"/>
        </w:rPr>
        <w:t>试探｜</w:t>
      </w:r>
      <w:r>
        <w:rPr>
          <w:rFonts w:ascii="Calibri" w:hAnsi="Calibri" w:eastAsia="Microsoft YaHei"/>
          <w:color w:val="172A3A"/>
          <w:sz w:val="21"/>
        </w:rPr>
        <w:t>提出看似普通的问题，实际在确认关系；问完观察对方反应。</w:t>
      </w:r>
    </w:p>
    <w:p>
      <w:pPr>
        <w:pStyle w:val="Heading2"/>
      </w:pPr>
      <w:r>
        <w:t>声音、身体与机位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声音/呼吸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避免直接“酸”的语气；让某个词被轻微强调，或让礼貌句在结尾变硬。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身体/重心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视线避免长时间盯人；微小的占位、靠近或整理自身外观可以成为辅助证据。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机位支撑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构图可短暂保留三人关系或空间距离；不必用快速切特写解释每个眼神。</w:t>
            </w:r>
          </w:p>
        </w:tc>
      </w:tr>
    </w:tbl>
    <w:p>
      <w:pPr>
        <w:pStyle w:val="Heading2"/>
      </w:pPr>
      <w:r>
        <w:t>表演禁区</w:t>
      </w:r>
    </w:p>
    <w:p>
      <w:pPr>
        <w:spacing w:after="160"/>
      </w:pPr>
      <w:r>
        <w:t>禁止持续翻白眼、撇嘴；禁止把嫉妒直接等同恶意；禁止让所有角色都立即看穿。</w:t>
      </w:r>
    </w:p>
    <w:p>
      <w:pPr>
        <w:pStyle w:val="Heading2"/>
      </w:pPr>
      <w:r>
        <w:t>可直接取用的提示词片段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1"/>
              </w:rPr>
              <w:t>她的视线只在两人靠近时停留一瞬，随即低头把杯垫摆得过分整齐；抬头时笑容慢半拍出现，用很礼貌的语气问出普通问题，问完安静观察对方。</w:t>
            </w:r>
          </w:p>
        </w:tc>
      </w:tr>
    </w:tbl>
    <w:p>
      <w:r>
        <w:br w:type="page"/>
      </w:r>
    </w:p>
    <w:p>
      <w:pPr>
        <w:pStyle w:val="Heading1"/>
      </w:pPr>
      <w:r>
        <w:t>检索词组合建议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情绪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悲伤 / 愤怒 / 恐惧 / 羞耻 / 内疚 / 思念 / 释然 / 嫉妒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接收 / 压住 / 泄漏 / 确认 / 爆发 / 回收 / 残留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强度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轻微 / 克制 / 中等 / 短促爆发 / 崩溃边缘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行为倾向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冻结 / 回避 / 靠近 / 防御 / 修复 / 侦测 / 掩饰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关系约束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72A3A"/>
                <w:sz w:val="20"/>
              </w:rPr>
              <w:t>不愿被看见 / 不能打扰他人 / 必须维持体面 / 害怕再次失望</w:t>
            </w:r>
          </w:p>
        </w:tc>
      </w:tr>
    </w:tbl>
    <w:p>
      <w:pPr>
        <w:pStyle w:val="Heading2"/>
      </w:pPr>
      <w:r>
        <w:t>扩展标准</w:t>
      </w:r>
    </w:p>
    <w:p>
      <w:pPr>
        <w:spacing w:after="0"/>
      </w:pPr>
      <w:r>
        <w:t>后续新增条目必须包含：适用前提、双重目标、明确触发、至少三个阶段、面部/身体/声音证据、结束残留、禁区、简短机位支撑和一段可直接取用的提示词。若只有抽象释义而没有可执行动作，不收录。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17B"/>
        <w:sz w:val="17"/>
      </w:rPr>
      <w:t xml:space="preserve">表演skill · 情绪表演知识库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A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情绪表演知识库</dc:title>
  <dc:subject>表演skill 初始情绪动作词库</dc:subject>
  <dc:creator>yuyo / Codex</dc:creator>
  <cp:keywords>AI视频, 表演, 情绪, Kling, Seedance 2.0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