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84FE3" w14:textId="0FD5CCEF" w:rsidR="00C34E95" w:rsidRDefault="00C34E95" w:rsidP="0034674F">
      <w:pPr>
        <w:jc w:val="center"/>
      </w:pPr>
      <w:r>
        <w:t>ECE 578 Fall 2020</w:t>
      </w:r>
    </w:p>
    <w:p w14:paraId="1823B7C1" w14:textId="403503CF" w:rsidR="003C449A" w:rsidRDefault="003C449A" w:rsidP="0034674F">
      <w:pPr>
        <w:jc w:val="center"/>
      </w:pPr>
      <w:r>
        <w:t>Assignment 3</w:t>
      </w:r>
    </w:p>
    <w:p w14:paraId="75016A7A" w14:textId="69B45543" w:rsidR="00C34E95" w:rsidRDefault="00C34E95" w:rsidP="0034674F">
      <w:pPr>
        <w:jc w:val="center"/>
      </w:pPr>
      <w:r>
        <w:t>Michael Escue</w:t>
      </w:r>
    </w:p>
    <w:p w14:paraId="4637E64C" w14:textId="77777777" w:rsidR="00D84821" w:rsidRDefault="00D84821" w:rsidP="0034674F">
      <w:pPr>
        <w:jc w:val="center"/>
      </w:pPr>
    </w:p>
    <w:p w14:paraId="1D4F817B" w14:textId="0CF7F039" w:rsidR="00091B50" w:rsidRDefault="00091B50" w:rsidP="00091B50">
      <w:pPr>
        <w:pStyle w:val="Heading1"/>
      </w:pPr>
      <w:bookmarkStart w:id="0" w:name="_Toc58175535"/>
      <w:r>
        <w:t>Video Demonstration Link</w:t>
      </w:r>
      <w:bookmarkEnd w:id="0"/>
    </w:p>
    <w:p w14:paraId="0E97C72C" w14:textId="25FC7F20" w:rsidR="00091B50" w:rsidRDefault="00091B50" w:rsidP="00091B50">
      <w:hyperlink r:id="rId8" w:history="1">
        <w:r w:rsidRPr="00BF4D52">
          <w:rPr>
            <w:rStyle w:val="Hyperlink"/>
          </w:rPr>
          <w:t>https://youtu.be/ypNWQsZG7zA</w:t>
        </w:r>
      </w:hyperlink>
      <w:r>
        <w:t xml:space="preserve"> </w:t>
      </w:r>
    </w:p>
    <w:p w14:paraId="62A5A459" w14:textId="77777777" w:rsidR="00D84821" w:rsidRPr="00091B50" w:rsidRDefault="00D84821" w:rsidP="00091B50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92962909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7EEDFFB" w14:textId="5BDC18AC" w:rsidR="005B21F4" w:rsidRDefault="005B21F4" w:rsidP="00BF7045">
          <w:pPr>
            <w:pStyle w:val="TOCHeading"/>
            <w:tabs>
              <w:tab w:val="left" w:pos="1708"/>
            </w:tabs>
            <w:spacing w:after="240"/>
          </w:pPr>
          <w:r>
            <w:t>Contents</w:t>
          </w:r>
          <w:r w:rsidR="00775F8B">
            <w:tab/>
          </w:r>
        </w:p>
        <w:p w14:paraId="1C9BCFEC" w14:textId="4C1C6D20" w:rsidR="00D84821" w:rsidRDefault="005B21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175535" w:history="1">
            <w:r w:rsidR="00D84821" w:rsidRPr="00515A3F">
              <w:rPr>
                <w:rStyle w:val="Hyperlink"/>
                <w:noProof/>
              </w:rPr>
              <w:t>Video Demonstration Link</w:t>
            </w:r>
            <w:r w:rsidR="00D84821">
              <w:rPr>
                <w:noProof/>
                <w:webHidden/>
              </w:rPr>
              <w:tab/>
            </w:r>
            <w:r w:rsidR="00D84821">
              <w:rPr>
                <w:noProof/>
                <w:webHidden/>
              </w:rPr>
              <w:fldChar w:fldCharType="begin"/>
            </w:r>
            <w:r w:rsidR="00D84821">
              <w:rPr>
                <w:noProof/>
                <w:webHidden/>
              </w:rPr>
              <w:instrText xml:space="preserve"> PAGEREF _Toc58175535 \h </w:instrText>
            </w:r>
            <w:r w:rsidR="00D84821">
              <w:rPr>
                <w:noProof/>
                <w:webHidden/>
              </w:rPr>
            </w:r>
            <w:r w:rsidR="00D84821">
              <w:rPr>
                <w:noProof/>
                <w:webHidden/>
              </w:rPr>
              <w:fldChar w:fldCharType="separate"/>
            </w:r>
            <w:r w:rsidR="00D84821">
              <w:rPr>
                <w:noProof/>
                <w:webHidden/>
              </w:rPr>
              <w:t>1</w:t>
            </w:r>
            <w:r w:rsidR="00D84821">
              <w:rPr>
                <w:noProof/>
                <w:webHidden/>
              </w:rPr>
              <w:fldChar w:fldCharType="end"/>
            </w:r>
          </w:hyperlink>
        </w:p>
        <w:p w14:paraId="20844017" w14:textId="175F1F7E" w:rsidR="00D84821" w:rsidRDefault="00D848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175536" w:history="1">
            <w:r w:rsidRPr="00515A3F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B8468" w14:textId="73B69036" w:rsidR="00D84821" w:rsidRDefault="00D848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175537" w:history="1">
            <w:r w:rsidRPr="00515A3F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33949" w14:textId="3156AD30" w:rsidR="00D84821" w:rsidRDefault="00D848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175538" w:history="1">
            <w:r w:rsidRPr="00515A3F">
              <w:rPr>
                <w:rStyle w:val="Hyperlink"/>
                <w:noProof/>
              </w:rPr>
              <w:t>Scripting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98580" w14:textId="5875C73D" w:rsidR="00D84821" w:rsidRDefault="00D848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175539" w:history="1">
            <w:r w:rsidRPr="00515A3F">
              <w:rPr>
                <w:rStyle w:val="Hyperlink"/>
                <w:noProof/>
              </w:rPr>
              <w:t>List Of Python Modules: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3737E" w14:textId="5792180F" w:rsidR="00D84821" w:rsidRDefault="00D848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175540" w:history="1">
            <w:r w:rsidRPr="00515A3F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26325" w14:textId="534B812F" w:rsidR="00D84821" w:rsidRDefault="00D848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175541" w:history="1">
            <w:r w:rsidRPr="00515A3F">
              <w:rPr>
                <w:rStyle w:val="Hyperlink"/>
                <w:noProof/>
              </w:rPr>
              <w:t>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24906" w14:textId="2033C8FA" w:rsidR="00D84821" w:rsidRDefault="00D848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175542" w:history="1">
            <w:r w:rsidRPr="00515A3F">
              <w:rPr>
                <w:rStyle w:val="Hyperlink"/>
                <w:noProof/>
              </w:rPr>
              <w:t>Image Acquisition and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84910" w14:textId="5BC682BE" w:rsidR="00D84821" w:rsidRDefault="00D848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175543" w:history="1">
            <w:r w:rsidRPr="00515A3F">
              <w:rPr>
                <w:rStyle w:val="Hyperlink"/>
                <w:noProof/>
              </w:rPr>
              <w:t>Feature Extraction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7DB80" w14:textId="07B63623" w:rsidR="00D84821" w:rsidRDefault="00D848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175544" w:history="1">
            <w:r w:rsidRPr="00515A3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35D06" w14:textId="7FCCC4E4" w:rsidR="005B21F4" w:rsidRDefault="005B21F4">
          <w:r>
            <w:rPr>
              <w:b/>
              <w:bCs/>
              <w:noProof/>
            </w:rPr>
            <w:fldChar w:fldCharType="end"/>
          </w:r>
        </w:p>
      </w:sdtContent>
    </w:sdt>
    <w:p w14:paraId="5BBECADF" w14:textId="7E335B95" w:rsidR="00135863" w:rsidRDefault="00D953CD" w:rsidP="0029322E">
      <w:pPr>
        <w:pStyle w:val="Heading1"/>
        <w:spacing w:after="240"/>
      </w:pPr>
      <w:bookmarkStart w:id="1" w:name="_Toc58175536"/>
      <w:r>
        <w:t>List of Tables</w:t>
      </w:r>
      <w:bookmarkEnd w:id="1"/>
    </w:p>
    <w:p w14:paraId="4BE03CFC" w14:textId="285CC69B" w:rsidR="00A8043E" w:rsidRDefault="00C0051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58169735" w:history="1">
        <w:r w:rsidR="00A8043E" w:rsidRPr="001F436F">
          <w:rPr>
            <w:rStyle w:val="Hyperlink"/>
            <w:noProof/>
          </w:rPr>
          <w:t>Table 1 – Used Modules &amp; Description</w:t>
        </w:r>
        <w:r w:rsidR="00A8043E">
          <w:rPr>
            <w:noProof/>
            <w:webHidden/>
          </w:rPr>
          <w:tab/>
        </w:r>
        <w:r w:rsidR="00A8043E">
          <w:rPr>
            <w:noProof/>
            <w:webHidden/>
          </w:rPr>
          <w:fldChar w:fldCharType="begin"/>
        </w:r>
        <w:r w:rsidR="00A8043E">
          <w:rPr>
            <w:noProof/>
            <w:webHidden/>
          </w:rPr>
          <w:instrText xml:space="preserve"> PAGEREF _Toc58169735 \h </w:instrText>
        </w:r>
        <w:r w:rsidR="00A8043E">
          <w:rPr>
            <w:noProof/>
            <w:webHidden/>
          </w:rPr>
        </w:r>
        <w:r w:rsidR="00A8043E">
          <w:rPr>
            <w:noProof/>
            <w:webHidden/>
          </w:rPr>
          <w:fldChar w:fldCharType="separate"/>
        </w:r>
        <w:r w:rsidR="00A8043E">
          <w:rPr>
            <w:noProof/>
            <w:webHidden/>
          </w:rPr>
          <w:t>1</w:t>
        </w:r>
        <w:r w:rsidR="00A8043E">
          <w:rPr>
            <w:noProof/>
            <w:webHidden/>
          </w:rPr>
          <w:fldChar w:fldCharType="end"/>
        </w:r>
      </w:hyperlink>
    </w:p>
    <w:p w14:paraId="157F0551" w14:textId="74907333" w:rsidR="00A8043E" w:rsidRDefault="00C00518" w:rsidP="00E20EF5">
      <w:pPr>
        <w:pStyle w:val="Heading1"/>
        <w:spacing w:after="240"/>
        <w:rPr>
          <w:noProof/>
        </w:rPr>
      </w:pPr>
      <w:r>
        <w:fldChar w:fldCharType="end"/>
      </w:r>
      <w:bookmarkStart w:id="2" w:name="_Toc58175537"/>
      <w:r w:rsidR="003F774B">
        <w:t>List of Figures</w:t>
      </w:r>
      <w:bookmarkEnd w:id="2"/>
      <w:r>
        <w:fldChar w:fldCharType="begin"/>
      </w:r>
      <w:r>
        <w:instrText xml:space="preserve"> TOC \h \z \c "Figure" </w:instrText>
      </w:r>
      <w:r>
        <w:fldChar w:fldCharType="separate"/>
      </w:r>
    </w:p>
    <w:p w14:paraId="44FBB397" w14:textId="6DF6CF43" w:rsidR="00A8043E" w:rsidRDefault="00B931FD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8169728" w:history="1">
        <w:r w:rsidR="00A8043E" w:rsidRPr="00FD3899">
          <w:rPr>
            <w:rStyle w:val="Hyperlink"/>
            <w:noProof/>
          </w:rPr>
          <w:t>Figure 1 - Orange Canvas View of Processing Algorithm.</w:t>
        </w:r>
        <w:r w:rsidR="00A8043E">
          <w:rPr>
            <w:noProof/>
            <w:webHidden/>
          </w:rPr>
          <w:tab/>
        </w:r>
        <w:r w:rsidR="00A8043E">
          <w:rPr>
            <w:noProof/>
            <w:webHidden/>
          </w:rPr>
          <w:fldChar w:fldCharType="begin"/>
        </w:r>
        <w:r w:rsidR="00A8043E">
          <w:rPr>
            <w:noProof/>
            <w:webHidden/>
          </w:rPr>
          <w:instrText xml:space="preserve"> PAGEREF _Toc58169728 \h </w:instrText>
        </w:r>
        <w:r w:rsidR="00A8043E">
          <w:rPr>
            <w:noProof/>
            <w:webHidden/>
          </w:rPr>
        </w:r>
        <w:r w:rsidR="00A8043E">
          <w:rPr>
            <w:noProof/>
            <w:webHidden/>
          </w:rPr>
          <w:fldChar w:fldCharType="separate"/>
        </w:r>
        <w:r w:rsidR="00A8043E">
          <w:rPr>
            <w:noProof/>
            <w:webHidden/>
          </w:rPr>
          <w:t>2</w:t>
        </w:r>
        <w:r w:rsidR="00A8043E">
          <w:rPr>
            <w:noProof/>
            <w:webHidden/>
          </w:rPr>
          <w:fldChar w:fldCharType="end"/>
        </w:r>
      </w:hyperlink>
    </w:p>
    <w:p w14:paraId="18A16587" w14:textId="7915FC24" w:rsidR="005E6A67" w:rsidRDefault="00C00518" w:rsidP="006F1888">
      <w:pPr>
        <w:pStyle w:val="Heading1"/>
        <w:spacing w:after="240"/>
      </w:pPr>
      <w:r>
        <w:fldChar w:fldCharType="end"/>
      </w:r>
      <w:bookmarkStart w:id="3" w:name="_Toc58175538"/>
      <w:r w:rsidR="00965C83">
        <w:t>Programming</w:t>
      </w:r>
      <w:r w:rsidR="002F0750">
        <w:t xml:space="preserve"> </w:t>
      </w:r>
      <w:r w:rsidR="005F1831">
        <w:t>Environment</w:t>
      </w:r>
      <w:bookmarkEnd w:id="3"/>
    </w:p>
    <w:p w14:paraId="46FC37CF" w14:textId="2903C1F1" w:rsidR="005F1831" w:rsidRDefault="000D0F9C" w:rsidP="005F1831">
      <w:r>
        <w:t>Python 3.8.6</w:t>
      </w:r>
    </w:p>
    <w:p w14:paraId="1033F4D9" w14:textId="52963F6B" w:rsidR="00841566" w:rsidRPr="005F1831" w:rsidRDefault="00841566" w:rsidP="005F1831">
      <w:r w:rsidRPr="00841566">
        <w:t>pip 20.2.4</w:t>
      </w:r>
    </w:p>
    <w:p w14:paraId="42969896" w14:textId="31DDDF4F" w:rsidR="005B21F4" w:rsidRPr="005B21F4" w:rsidRDefault="001971C4" w:rsidP="00BF7045">
      <w:pPr>
        <w:pStyle w:val="Heading1"/>
        <w:spacing w:after="240"/>
      </w:pPr>
      <w:bookmarkStart w:id="4" w:name="_Toc58175539"/>
      <w:r>
        <w:lastRenderedPageBreak/>
        <w:t xml:space="preserve">List </w:t>
      </w:r>
      <w:r w:rsidR="00D84821">
        <w:t>o</w:t>
      </w:r>
      <w:r>
        <w:t xml:space="preserve">f </w:t>
      </w:r>
      <w:r w:rsidR="005C3CE1">
        <w:t>Dependencies</w:t>
      </w:r>
      <w:r w:rsidR="00395EA3" w:rsidRPr="005B21F4">
        <w:t>:</w:t>
      </w:r>
      <w:bookmarkEnd w:id="4"/>
    </w:p>
    <w:p w14:paraId="71C7CDB8" w14:textId="67242E70" w:rsidR="00907FAC" w:rsidRDefault="00907FAC" w:rsidP="00907FAC">
      <w:pPr>
        <w:pStyle w:val="Caption"/>
        <w:keepNext/>
        <w:jc w:val="center"/>
      </w:pPr>
      <w:bookmarkStart w:id="5" w:name="_Toc57949075"/>
      <w:bookmarkStart w:id="6" w:name="_Toc57949154"/>
      <w:bookmarkStart w:id="7" w:name="_Toc58169735"/>
      <w:r>
        <w:t xml:space="preserve">Table </w:t>
      </w:r>
      <w:r w:rsidR="00B931FD">
        <w:fldChar w:fldCharType="begin"/>
      </w:r>
      <w:r w:rsidR="00B931FD">
        <w:instrText xml:space="preserve"> SEQ Table \* ARABIC </w:instrText>
      </w:r>
      <w:r w:rsidR="00B931FD">
        <w:fldChar w:fldCharType="separate"/>
      </w:r>
      <w:r>
        <w:rPr>
          <w:noProof/>
        </w:rPr>
        <w:t>1</w:t>
      </w:r>
      <w:r w:rsidR="00B931FD">
        <w:rPr>
          <w:noProof/>
        </w:rPr>
        <w:fldChar w:fldCharType="end"/>
      </w:r>
      <w:r w:rsidR="00775F8B">
        <w:t xml:space="preserve"> – </w:t>
      </w:r>
      <w:bookmarkEnd w:id="5"/>
      <w:bookmarkEnd w:id="6"/>
      <w:r w:rsidR="006F1888">
        <w:t xml:space="preserve">Used </w:t>
      </w:r>
      <w:r w:rsidR="005C3CE1">
        <w:t xml:space="preserve">Python </w:t>
      </w:r>
      <w:r w:rsidR="006F1888">
        <w:t>Modules &amp; Description</w:t>
      </w:r>
      <w:bookmarkEnd w:id="7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26"/>
        <w:gridCol w:w="7824"/>
      </w:tblGrid>
      <w:tr w:rsidR="00E3608B" w:rsidRPr="0040313D" w14:paraId="584CBB1E" w14:textId="77777777" w:rsidTr="00F94F0E">
        <w:tc>
          <w:tcPr>
            <w:tcW w:w="816" w:type="pct"/>
            <w:vAlign w:val="center"/>
          </w:tcPr>
          <w:p w14:paraId="66C1B320" w14:textId="6D521047" w:rsidR="00E3608B" w:rsidRPr="0040313D" w:rsidRDefault="00F5690C" w:rsidP="00F94F0E">
            <w:pPr>
              <w:rPr>
                <w:b/>
                <w:bCs/>
              </w:rPr>
            </w:pPr>
            <w:r>
              <w:rPr>
                <w:b/>
                <w:bCs/>
              </w:rPr>
              <w:t>module</w:t>
            </w:r>
          </w:p>
        </w:tc>
        <w:tc>
          <w:tcPr>
            <w:tcW w:w="4184" w:type="pct"/>
            <w:vAlign w:val="center"/>
          </w:tcPr>
          <w:p w14:paraId="4EF99818" w14:textId="5356DD2D" w:rsidR="00E3608B" w:rsidRPr="0040313D" w:rsidRDefault="00E3608B" w:rsidP="00F94F0E">
            <w:pPr>
              <w:rPr>
                <w:b/>
                <w:bCs/>
              </w:rPr>
            </w:pPr>
            <w:r w:rsidRPr="0040313D">
              <w:rPr>
                <w:b/>
                <w:bCs/>
              </w:rPr>
              <w:t>Description</w:t>
            </w:r>
          </w:p>
        </w:tc>
      </w:tr>
      <w:tr w:rsidR="00E3608B" w14:paraId="49C502FE" w14:textId="77777777" w:rsidTr="00A8043E">
        <w:tc>
          <w:tcPr>
            <w:tcW w:w="816" w:type="pct"/>
            <w:vAlign w:val="center"/>
          </w:tcPr>
          <w:p w14:paraId="12B3450B" w14:textId="19B5D751" w:rsidR="00E3608B" w:rsidRDefault="00E3608B" w:rsidP="009810CE">
            <w:proofErr w:type="spellStart"/>
            <w:r>
              <w:t>cgi</w:t>
            </w:r>
            <w:proofErr w:type="spellEnd"/>
            <w:r>
              <w:t xml:space="preserve"> </w:t>
            </w:r>
            <w:r w:rsidR="00057E3E">
              <w:t>2.6</w:t>
            </w:r>
          </w:p>
        </w:tc>
        <w:tc>
          <w:tcPr>
            <w:tcW w:w="4184" w:type="pct"/>
          </w:tcPr>
          <w:p w14:paraId="15AA8535" w14:textId="22918C53" w:rsidR="00AF3BAF" w:rsidRDefault="00BD3E9E" w:rsidP="00EB4D66">
            <w:r>
              <w:t>Support module for Common Gateway Interface (CGI) scripts.</w:t>
            </w:r>
            <w:r w:rsidR="00AF3BAF">
              <w:t xml:space="preserve"> </w:t>
            </w:r>
            <w:hyperlink r:id="rId9" w:history="1">
              <w:r w:rsidR="00AF3BAF" w:rsidRPr="00942AD1">
                <w:rPr>
                  <w:rStyle w:val="Hyperlink"/>
                </w:rPr>
                <w:t>https://docs.python.org/3/library/cgi.html</w:t>
              </w:r>
            </w:hyperlink>
            <w:r w:rsidR="00AF3BAF">
              <w:t xml:space="preserve"> </w:t>
            </w:r>
          </w:p>
        </w:tc>
      </w:tr>
      <w:tr w:rsidR="00BD3E9E" w14:paraId="0115C5E2" w14:textId="77777777" w:rsidTr="00A8043E">
        <w:tc>
          <w:tcPr>
            <w:tcW w:w="816" w:type="pct"/>
            <w:vAlign w:val="center"/>
          </w:tcPr>
          <w:p w14:paraId="01B4FD58" w14:textId="6776F759" w:rsidR="00BD3E9E" w:rsidRDefault="00D92312" w:rsidP="009810CE">
            <w:r>
              <w:t>typing</w:t>
            </w:r>
            <w:r w:rsidR="00F5690C">
              <w:t xml:space="preserve"> 3x</w:t>
            </w:r>
          </w:p>
        </w:tc>
        <w:tc>
          <w:tcPr>
            <w:tcW w:w="4184" w:type="pct"/>
          </w:tcPr>
          <w:p w14:paraId="1767B84B" w14:textId="2CF29E06" w:rsidR="00BD3E9E" w:rsidRDefault="00255FD1" w:rsidP="00EB4D66">
            <w:r>
              <w:t xml:space="preserve">This module provides runtime support for type hints as specified by </w:t>
            </w:r>
            <w:hyperlink r:id="rId10" w:history="1">
              <w:r>
                <w:rPr>
                  <w:rStyle w:val="Strong"/>
                  <w:color w:val="0000FF"/>
                  <w:u w:val="single"/>
                </w:rPr>
                <w:t>PEP 484</w:t>
              </w:r>
            </w:hyperlink>
            <w:r>
              <w:t xml:space="preserve">, </w:t>
            </w:r>
            <w:hyperlink r:id="rId11" w:history="1">
              <w:r>
                <w:rPr>
                  <w:rStyle w:val="Strong"/>
                  <w:color w:val="0000FF"/>
                  <w:u w:val="single"/>
                </w:rPr>
                <w:t>PEP 526</w:t>
              </w:r>
            </w:hyperlink>
            <w:r>
              <w:t xml:space="preserve">, </w:t>
            </w:r>
            <w:hyperlink r:id="rId12" w:history="1">
              <w:r>
                <w:rPr>
                  <w:rStyle w:val="Strong"/>
                  <w:color w:val="0000FF"/>
                  <w:u w:val="single"/>
                </w:rPr>
                <w:t>PEP 544</w:t>
              </w:r>
            </w:hyperlink>
            <w:r>
              <w:t xml:space="preserve">, </w:t>
            </w:r>
            <w:hyperlink r:id="rId13" w:history="1">
              <w:r>
                <w:rPr>
                  <w:rStyle w:val="Strong"/>
                  <w:color w:val="0000FF"/>
                  <w:u w:val="single"/>
                </w:rPr>
                <w:t>PEP 586</w:t>
              </w:r>
            </w:hyperlink>
            <w:r>
              <w:t xml:space="preserve">, </w:t>
            </w:r>
            <w:hyperlink r:id="rId14" w:history="1">
              <w:r>
                <w:rPr>
                  <w:rStyle w:val="Strong"/>
                  <w:color w:val="0000FF"/>
                  <w:u w:val="single"/>
                </w:rPr>
                <w:t>PEP 589</w:t>
              </w:r>
            </w:hyperlink>
            <w:r>
              <w:t xml:space="preserve">, and </w:t>
            </w:r>
            <w:hyperlink r:id="rId15" w:history="1">
              <w:r>
                <w:rPr>
                  <w:rStyle w:val="Strong"/>
                  <w:color w:val="0000FF"/>
                  <w:u w:val="single"/>
                </w:rPr>
                <w:t>PEP 591</w:t>
              </w:r>
            </w:hyperlink>
            <w:r>
              <w:t xml:space="preserve">. </w:t>
            </w:r>
            <w:hyperlink r:id="rId16" w:history="1">
              <w:r w:rsidRPr="00942AD1">
                <w:rPr>
                  <w:rStyle w:val="Hyperlink"/>
                </w:rPr>
                <w:t>https://docs.python.org/3/library/typing.html</w:t>
              </w:r>
            </w:hyperlink>
            <w:r>
              <w:t xml:space="preserve"> </w:t>
            </w:r>
          </w:p>
        </w:tc>
      </w:tr>
      <w:tr w:rsidR="00D92312" w14:paraId="3747D140" w14:textId="77777777" w:rsidTr="00A8043E">
        <w:tc>
          <w:tcPr>
            <w:tcW w:w="816" w:type="pct"/>
            <w:vAlign w:val="center"/>
          </w:tcPr>
          <w:p w14:paraId="5D0B59CA" w14:textId="1D7DCCCE" w:rsidR="00D92312" w:rsidRDefault="00E81A40" w:rsidP="009810CE">
            <w:r>
              <w:t>Orange</w:t>
            </w:r>
            <w:r w:rsidR="00A30262">
              <w:t xml:space="preserve"> </w:t>
            </w:r>
            <w:r w:rsidR="00D459AB">
              <w:t>3.27.1</w:t>
            </w:r>
          </w:p>
        </w:tc>
        <w:tc>
          <w:tcPr>
            <w:tcW w:w="4184" w:type="pct"/>
          </w:tcPr>
          <w:p w14:paraId="17807CFE" w14:textId="351DFDFF" w:rsidR="00D92312" w:rsidRDefault="00656005" w:rsidP="00EB4D66">
            <w:r>
              <w:t xml:space="preserve">Orange is a machine learning and data mining suite for data analysis through Python </w:t>
            </w:r>
            <w:proofErr w:type="spellStart"/>
            <w:r>
              <w:t>scriptingand</w:t>
            </w:r>
            <w:proofErr w:type="spellEnd"/>
            <w:r>
              <w:t xml:space="preserve"> visual programming</w:t>
            </w:r>
            <w:r w:rsidR="00A20217">
              <w:t xml:space="preserve">. </w:t>
            </w:r>
            <w:hyperlink r:id="rId17" w:history="1">
              <w:r w:rsidR="00A20217" w:rsidRPr="00942AD1">
                <w:rPr>
                  <w:rStyle w:val="Hyperlink"/>
                </w:rPr>
                <w:t>https://orange.biolab.si/citation/</w:t>
              </w:r>
            </w:hyperlink>
            <w:r w:rsidR="00A20217">
              <w:t xml:space="preserve"> </w:t>
            </w:r>
          </w:p>
        </w:tc>
      </w:tr>
      <w:tr w:rsidR="00E81A40" w14:paraId="6A8F8B25" w14:textId="77777777" w:rsidTr="00A8043E">
        <w:tc>
          <w:tcPr>
            <w:tcW w:w="816" w:type="pct"/>
            <w:vAlign w:val="center"/>
          </w:tcPr>
          <w:p w14:paraId="60F47898" w14:textId="0E3282F3" w:rsidR="00E81A40" w:rsidRDefault="00E81A40" w:rsidP="009810CE">
            <w:r>
              <w:t>cv2</w:t>
            </w:r>
            <w:r w:rsidR="00A30262">
              <w:t xml:space="preserve"> 4.4.0</w:t>
            </w:r>
          </w:p>
        </w:tc>
        <w:tc>
          <w:tcPr>
            <w:tcW w:w="4184" w:type="pct"/>
          </w:tcPr>
          <w:p w14:paraId="1DC35B3A" w14:textId="5CA86373" w:rsidR="00E81A40" w:rsidRDefault="00623EAB" w:rsidP="00EB4D66">
            <w:r>
              <w:t xml:space="preserve">Wrapper package for OpenCV python </w:t>
            </w:r>
            <w:proofErr w:type="spellStart"/>
            <w:r>
              <w:t>bindings.</w:t>
            </w:r>
            <w:hyperlink r:id="rId18" w:anchor="description" w:history="1">
              <w:r w:rsidR="00FD6CA4" w:rsidRPr="00942AD1">
                <w:rPr>
                  <w:rStyle w:val="Hyperlink"/>
                </w:rPr>
                <w:t>https</w:t>
              </w:r>
              <w:proofErr w:type="spellEnd"/>
              <w:r w:rsidR="00FD6CA4" w:rsidRPr="00942AD1">
                <w:rPr>
                  <w:rStyle w:val="Hyperlink"/>
                </w:rPr>
                <w:t>://pypi.org/project/</w:t>
              </w:r>
              <w:proofErr w:type="spellStart"/>
              <w:r w:rsidR="00FD6CA4" w:rsidRPr="00942AD1">
                <w:rPr>
                  <w:rStyle w:val="Hyperlink"/>
                </w:rPr>
                <w:t>opencv</w:t>
              </w:r>
              <w:proofErr w:type="spellEnd"/>
              <w:r w:rsidR="00FD6CA4" w:rsidRPr="00942AD1">
                <w:rPr>
                  <w:rStyle w:val="Hyperlink"/>
                </w:rPr>
                <w:t>-python/#description</w:t>
              </w:r>
            </w:hyperlink>
            <w:r w:rsidR="00FD6CA4">
              <w:t xml:space="preserve"> </w:t>
            </w:r>
          </w:p>
        </w:tc>
      </w:tr>
      <w:tr w:rsidR="00E81A40" w14:paraId="14B65BBD" w14:textId="77777777" w:rsidTr="00A8043E">
        <w:tc>
          <w:tcPr>
            <w:tcW w:w="816" w:type="pct"/>
            <w:vAlign w:val="center"/>
          </w:tcPr>
          <w:p w14:paraId="6127CD48" w14:textId="55BFD428" w:rsidR="00E81A40" w:rsidRDefault="00E81A40" w:rsidP="009810CE">
            <w:proofErr w:type="spellStart"/>
            <w:r>
              <w:t>imutils</w:t>
            </w:r>
            <w:proofErr w:type="spellEnd"/>
            <w:r w:rsidR="00D459AB">
              <w:t xml:space="preserve"> </w:t>
            </w:r>
            <w:r w:rsidR="00111779">
              <w:t>0.5.3</w:t>
            </w:r>
          </w:p>
        </w:tc>
        <w:tc>
          <w:tcPr>
            <w:tcW w:w="4184" w:type="pct"/>
          </w:tcPr>
          <w:p w14:paraId="4EFB2B3B" w14:textId="5B48BD37" w:rsidR="00E81A40" w:rsidRDefault="00EB0E54" w:rsidP="00EB4D66">
            <w:r>
              <w:t xml:space="preserve">A series of convenience functions to make basic image processing functions such as translation, rotation, resizing, skeletonization, displaying Matplotlib images, sorting contours, detecting edges, and much </w:t>
            </w:r>
            <w:proofErr w:type="gramStart"/>
            <w:r>
              <w:t>more easier</w:t>
            </w:r>
            <w:proofErr w:type="gramEnd"/>
            <w:r>
              <w:t xml:space="preserve"> with OpenCV and both Python 2.7 and Python 3. </w:t>
            </w:r>
            <w:hyperlink r:id="rId19" w:history="1">
              <w:r w:rsidRPr="00942AD1">
                <w:rPr>
                  <w:rStyle w:val="Hyperlink"/>
                </w:rPr>
                <w:t>https://pypi.org/project/imutils/</w:t>
              </w:r>
            </w:hyperlink>
            <w:r>
              <w:t xml:space="preserve"> </w:t>
            </w:r>
          </w:p>
        </w:tc>
      </w:tr>
      <w:tr w:rsidR="00E81A40" w14:paraId="386B12F6" w14:textId="77777777" w:rsidTr="00A8043E">
        <w:tc>
          <w:tcPr>
            <w:tcW w:w="816" w:type="pct"/>
            <w:vAlign w:val="center"/>
          </w:tcPr>
          <w:p w14:paraId="57C4DEB1" w14:textId="356D5F48" w:rsidR="00E81A40" w:rsidRDefault="00E81A40" w:rsidP="009810CE">
            <w:proofErr w:type="spellStart"/>
            <w:r>
              <w:t>numpy</w:t>
            </w:r>
            <w:proofErr w:type="spellEnd"/>
            <w:r w:rsidR="00D060E8">
              <w:t xml:space="preserve"> 1.18.5</w:t>
            </w:r>
          </w:p>
        </w:tc>
        <w:tc>
          <w:tcPr>
            <w:tcW w:w="4184" w:type="pct"/>
          </w:tcPr>
          <w:p w14:paraId="36A022FD" w14:textId="139578F4" w:rsidR="00E81A40" w:rsidRDefault="002F69D3" w:rsidP="00EB4D66">
            <w:r>
              <w:t xml:space="preserve">NumPy is the fundamental package for array computing with Python. </w:t>
            </w:r>
            <w:hyperlink r:id="rId20" w:history="1">
              <w:r w:rsidRPr="00942AD1">
                <w:rPr>
                  <w:rStyle w:val="Hyperlink"/>
                </w:rPr>
                <w:t>https://pypi.org/project/numpy/</w:t>
              </w:r>
            </w:hyperlink>
            <w:r>
              <w:t xml:space="preserve"> </w:t>
            </w:r>
          </w:p>
        </w:tc>
      </w:tr>
      <w:tr w:rsidR="00E81A40" w14:paraId="37443A94" w14:textId="77777777" w:rsidTr="00A8043E">
        <w:tc>
          <w:tcPr>
            <w:tcW w:w="816" w:type="pct"/>
            <w:vAlign w:val="center"/>
          </w:tcPr>
          <w:p w14:paraId="071630E5" w14:textId="0D6F989D" w:rsidR="00E81A40" w:rsidRDefault="00703DF9" w:rsidP="009810CE">
            <w:proofErr w:type="spellStart"/>
            <w:r>
              <w:t>sklearn</w:t>
            </w:r>
            <w:proofErr w:type="spellEnd"/>
            <w:r w:rsidR="00F65AD3">
              <w:t xml:space="preserve"> 0.23.2</w:t>
            </w:r>
          </w:p>
        </w:tc>
        <w:tc>
          <w:tcPr>
            <w:tcW w:w="4184" w:type="pct"/>
          </w:tcPr>
          <w:p w14:paraId="795E71E4" w14:textId="73A47192" w:rsidR="00E81A40" w:rsidRDefault="009B6806" w:rsidP="00EB4D66">
            <w:r>
              <w:rPr>
                <w:i/>
                <w:iCs/>
              </w:rPr>
              <w:t>Scikit-learn</w:t>
            </w:r>
            <w:r>
              <w:t xml:space="preserve"> is a Python module integrating a wide range of state-of-the-art machine learning algorithms for medium-scale supervised and unsupervised problems.</w:t>
            </w:r>
            <w:r w:rsidR="00195AC2">
              <w:t xml:space="preserve"> </w:t>
            </w:r>
            <w:hyperlink r:id="rId21" w:history="1">
              <w:r w:rsidR="00195AC2" w:rsidRPr="00942AD1">
                <w:rPr>
                  <w:rStyle w:val="Hyperlink"/>
                </w:rPr>
                <w:t>https://scikit-learn.org/stable/about.html</w:t>
              </w:r>
            </w:hyperlink>
            <w:r w:rsidR="00195AC2">
              <w:t xml:space="preserve"> </w:t>
            </w:r>
          </w:p>
        </w:tc>
      </w:tr>
      <w:tr w:rsidR="00703DF9" w14:paraId="72100CCA" w14:textId="77777777" w:rsidTr="00A8043E">
        <w:tc>
          <w:tcPr>
            <w:tcW w:w="816" w:type="pct"/>
            <w:vAlign w:val="center"/>
          </w:tcPr>
          <w:p w14:paraId="77F89309" w14:textId="19DFA3A2" w:rsidR="00703DF9" w:rsidRDefault="00F5690C" w:rsidP="009810CE">
            <w:proofErr w:type="spellStart"/>
            <w:r>
              <w:t>o</w:t>
            </w:r>
            <w:r w:rsidR="00703DF9">
              <w:t>s</w:t>
            </w:r>
            <w:proofErr w:type="spellEnd"/>
            <w:r>
              <w:t xml:space="preserve"> 3x</w:t>
            </w:r>
          </w:p>
        </w:tc>
        <w:tc>
          <w:tcPr>
            <w:tcW w:w="4184" w:type="pct"/>
          </w:tcPr>
          <w:p w14:paraId="162DB1F0" w14:textId="6C247C15" w:rsidR="00703DF9" w:rsidRDefault="00123584" w:rsidP="00EB4D66">
            <w:r>
              <w:t>This module provides a portable way of using operating system dependent functionality.</w:t>
            </w:r>
            <w:r w:rsidR="00767114">
              <w:t xml:space="preserve"> </w:t>
            </w:r>
            <w:hyperlink r:id="rId22" w:history="1">
              <w:r w:rsidR="00767114" w:rsidRPr="00942AD1">
                <w:rPr>
                  <w:rStyle w:val="Hyperlink"/>
                </w:rPr>
                <w:t>https://docs.python.org/3.8/library/os.html</w:t>
              </w:r>
            </w:hyperlink>
            <w:r w:rsidR="00767114">
              <w:t xml:space="preserve"> </w:t>
            </w:r>
          </w:p>
        </w:tc>
      </w:tr>
    </w:tbl>
    <w:p w14:paraId="0595601F" w14:textId="0C5A5352" w:rsidR="00D742D3" w:rsidRDefault="00A11CEA" w:rsidP="003824C1">
      <w:pPr>
        <w:pStyle w:val="Heading1"/>
        <w:spacing w:after="240"/>
      </w:pPr>
      <w:bookmarkStart w:id="8" w:name="_Toc58175540"/>
      <w:r>
        <w:t>Summary</w:t>
      </w:r>
      <w:bookmarkEnd w:id="8"/>
    </w:p>
    <w:p w14:paraId="003B1A01" w14:textId="24D3F476" w:rsidR="004332AA" w:rsidRDefault="004332AA" w:rsidP="004332AA">
      <w:r>
        <w:t xml:space="preserve">The goal of this assignment was to </w:t>
      </w:r>
      <w:r w:rsidR="00D216AE">
        <w:t xml:space="preserve">recognize ten different postures </w:t>
      </w:r>
      <w:r w:rsidR="002E0BEE">
        <w:t>or</w:t>
      </w:r>
      <w:r w:rsidR="00120E2F">
        <w:t xml:space="preserve"> hand gestures</w:t>
      </w:r>
      <w:r w:rsidR="007E2109">
        <w:t xml:space="preserve"> using any </w:t>
      </w:r>
      <w:r w:rsidR="008016E9">
        <w:t xml:space="preserve">software from the internet or previous projects. </w:t>
      </w:r>
      <w:r w:rsidR="00D125B0">
        <w:t xml:space="preserve">This was achieved </w:t>
      </w:r>
      <w:r w:rsidR="00A27634">
        <w:t xml:space="preserve">using </w:t>
      </w:r>
      <w:r w:rsidR="00D27A1A">
        <w:t>all</w:t>
      </w:r>
      <w:r w:rsidR="00A27634">
        <w:t xml:space="preserve"> modules listed in </w:t>
      </w:r>
      <w:r w:rsidR="00DC25CE">
        <w:t xml:space="preserve">table 1, but primarily with the use of </w:t>
      </w:r>
      <w:r w:rsidR="00485287">
        <w:t xml:space="preserve">functionality </w:t>
      </w:r>
      <w:r w:rsidR="0034745A">
        <w:t>supported</w:t>
      </w:r>
      <w:r w:rsidR="00485287">
        <w:t xml:space="preserve"> by cv2 and Orange modules</w:t>
      </w:r>
      <w:r w:rsidR="0034745A">
        <w:t>.</w:t>
      </w:r>
      <w:r w:rsidR="001F5F00">
        <w:t xml:space="preserve"> </w:t>
      </w:r>
      <w:r w:rsidR="00454E26">
        <w:t xml:space="preserve">An initial </w:t>
      </w:r>
      <w:r w:rsidR="00F860C6">
        <w:t xml:space="preserve">framework for segmentation was borrowed from </w:t>
      </w:r>
      <w:r w:rsidR="004D56EB">
        <w:t>“</w:t>
      </w:r>
      <w:proofErr w:type="spellStart"/>
      <w:r w:rsidR="00A46076">
        <w:t>G</w:t>
      </w:r>
      <w:r w:rsidR="00F860C6">
        <w:t>ogul</w:t>
      </w:r>
      <w:proofErr w:type="spellEnd"/>
      <w:r w:rsidR="00F860C6">
        <w:t xml:space="preserve"> </w:t>
      </w:r>
      <w:r w:rsidR="00A46076">
        <w:t>I</w:t>
      </w:r>
      <w:r w:rsidR="00F860C6">
        <w:t>lango</w:t>
      </w:r>
      <w:r w:rsidR="004D56EB">
        <w:t>”.</w:t>
      </w:r>
      <w:r w:rsidR="005D14F7">
        <w:rPr>
          <w:vertAlign w:val="subscript"/>
        </w:rPr>
        <w:t>[1]</w:t>
      </w:r>
      <w:r w:rsidR="00720C2A">
        <w:t xml:space="preserve"> </w:t>
      </w:r>
      <w:r w:rsidR="00305B70">
        <w:t>Learning</w:t>
      </w:r>
      <w:r w:rsidR="009838AA">
        <w:t xml:space="preserve">, </w:t>
      </w:r>
      <w:r w:rsidR="008658A3">
        <w:t xml:space="preserve">Feature </w:t>
      </w:r>
      <w:r w:rsidR="009838AA">
        <w:t>A</w:t>
      </w:r>
      <w:r w:rsidR="008658A3">
        <w:t>nalysis</w:t>
      </w:r>
      <w:r w:rsidR="009838AA">
        <w:t>,</w:t>
      </w:r>
      <w:r w:rsidR="008658A3">
        <w:t xml:space="preserve"> and </w:t>
      </w:r>
      <w:r w:rsidR="009838AA">
        <w:t>P</w:t>
      </w:r>
      <w:r w:rsidR="008658A3">
        <w:t xml:space="preserve">rediction </w:t>
      </w:r>
      <w:r w:rsidR="00AA7AFE">
        <w:t>were</w:t>
      </w:r>
      <w:r w:rsidR="008658A3">
        <w:t xml:space="preserve"> </w:t>
      </w:r>
      <w:r w:rsidR="00C16069">
        <w:t xml:space="preserve">performed using Orange supported wrappers to </w:t>
      </w:r>
      <w:r w:rsidR="00C02091">
        <w:t xml:space="preserve">learn from </w:t>
      </w:r>
      <w:r w:rsidR="006074F9">
        <w:t>a small data set of</w:t>
      </w:r>
      <w:r w:rsidR="00D04499">
        <w:t xml:space="preserve"> provided</w:t>
      </w:r>
      <w:r w:rsidR="006074F9">
        <w:t xml:space="preserve"> segmented image</w:t>
      </w:r>
      <w:r w:rsidR="00575FF2">
        <w:t>s.</w:t>
      </w:r>
      <w:r w:rsidR="000810D2">
        <w:t xml:space="preserve"> </w:t>
      </w:r>
    </w:p>
    <w:p w14:paraId="0425A20E" w14:textId="7AB05D2A" w:rsidR="00FA10BE" w:rsidRDefault="003B419A" w:rsidP="00FA10BE">
      <w:pPr>
        <w:pStyle w:val="Heading1"/>
      </w:pPr>
      <w:bookmarkStart w:id="9" w:name="_Toc58175541"/>
      <w:r>
        <w:lastRenderedPageBreak/>
        <w:t>Algorithm</w:t>
      </w:r>
      <w:bookmarkEnd w:id="9"/>
    </w:p>
    <w:p w14:paraId="647DB643" w14:textId="77777777" w:rsidR="00BF7785" w:rsidRDefault="00BF7785" w:rsidP="00754D24">
      <w:pPr>
        <w:keepNext/>
        <w:jc w:val="center"/>
      </w:pPr>
      <w:r>
        <w:rPr>
          <w:noProof/>
        </w:rPr>
        <w:drawing>
          <wp:inline distT="0" distB="0" distL="0" distR="0" wp14:anchorId="2D7F9529" wp14:editId="69441E5F">
            <wp:extent cx="4572000" cy="3660689"/>
            <wp:effectExtent l="19050" t="19050" r="1905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7147" t="26211" r="35416" b="6267"/>
                    <a:stretch/>
                  </pic:blipFill>
                  <pic:spPr bwMode="auto">
                    <a:xfrm>
                      <a:off x="0" y="0"/>
                      <a:ext cx="4576910" cy="3664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309BE" w14:textId="66C3DEFC" w:rsidR="00BF7785" w:rsidRPr="00BF7785" w:rsidRDefault="00BF7785" w:rsidP="00BF7785">
      <w:pPr>
        <w:pStyle w:val="Caption"/>
        <w:jc w:val="center"/>
      </w:pPr>
      <w:bookmarkStart w:id="10" w:name="_Toc58169728"/>
      <w:r>
        <w:t xml:space="preserve">Figure </w:t>
      </w:r>
      <w:r w:rsidR="00B931FD">
        <w:fldChar w:fldCharType="begin"/>
      </w:r>
      <w:r w:rsidR="00B931FD">
        <w:instrText xml:space="preserve"> SEQ Figure \* ARABIC </w:instrText>
      </w:r>
      <w:r w:rsidR="00B931FD">
        <w:fldChar w:fldCharType="separate"/>
      </w:r>
      <w:r>
        <w:rPr>
          <w:noProof/>
        </w:rPr>
        <w:t>1</w:t>
      </w:r>
      <w:r w:rsidR="00B931FD">
        <w:rPr>
          <w:noProof/>
        </w:rPr>
        <w:fldChar w:fldCharType="end"/>
      </w:r>
      <w:r>
        <w:t xml:space="preserve"> - Orange Canvas View of Processing Algorithm.</w:t>
      </w:r>
      <w:bookmarkEnd w:id="10"/>
    </w:p>
    <w:p w14:paraId="654E95B7" w14:textId="746ECA5E" w:rsidR="003B419A" w:rsidRPr="003B419A" w:rsidRDefault="003B419A" w:rsidP="003B419A">
      <w:pPr>
        <w:pStyle w:val="Heading2"/>
      </w:pPr>
      <w:bookmarkStart w:id="11" w:name="_Toc58175542"/>
      <w:r>
        <w:t>Image Acquisition and Processing</w:t>
      </w:r>
      <w:bookmarkEnd w:id="11"/>
    </w:p>
    <w:p w14:paraId="79EEC2E4" w14:textId="0F13D1DF" w:rsidR="00FA10BE" w:rsidRDefault="00567670" w:rsidP="00FA10BE">
      <w:r>
        <w:t xml:space="preserve">Image acquisition </w:t>
      </w:r>
      <w:r w:rsidR="000E0410">
        <w:t xml:space="preserve">and processing </w:t>
      </w:r>
      <w:r>
        <w:t xml:space="preserve">was performed by using a laptop integrated webcam and the </w:t>
      </w:r>
      <w:r w:rsidR="000E0410">
        <w:t>cv2</w:t>
      </w:r>
      <w:r w:rsidR="000E096B">
        <w:t xml:space="preserve"> Python module. Individual frames are </w:t>
      </w:r>
      <w:r w:rsidR="00702046">
        <w:t xml:space="preserve">read </w:t>
      </w:r>
      <w:r w:rsidR="003A1975">
        <w:t xml:space="preserve">then resized before being passed </w:t>
      </w:r>
      <w:r w:rsidR="006864A6">
        <w:t xml:space="preserve">through grayscale modification and a pixel blurring filter. </w:t>
      </w:r>
      <w:r w:rsidR="00046DBB">
        <w:t>The borrowed code from [1] uses the frame at this stage to gather a</w:t>
      </w:r>
      <w:r w:rsidR="008A7DCC">
        <w:t xml:space="preserve"> weighted average for the background where the hand gestures will be </w:t>
      </w:r>
      <w:r w:rsidR="00225FAB">
        <w:t xml:space="preserve">provided. Once the background </w:t>
      </w:r>
      <w:r w:rsidR="00F06B25">
        <w:t>weighted average is complete, the image processing continues.</w:t>
      </w:r>
    </w:p>
    <w:p w14:paraId="066721E5" w14:textId="28D7232D" w:rsidR="00F06B25" w:rsidRDefault="00F06B25" w:rsidP="00FA10BE">
      <w:r>
        <w:t xml:space="preserve">The next layer of processing is segmentation of the image. </w:t>
      </w:r>
      <w:r w:rsidR="00FB2048">
        <w:t>The image is</w:t>
      </w:r>
      <w:r w:rsidR="00B971A1">
        <w:t xml:space="preserve"> compared to the background data to detect the presence of a hand. </w:t>
      </w:r>
      <w:r w:rsidR="00C6478A">
        <w:t>This image is</w:t>
      </w:r>
      <w:r w:rsidR="00DF38AB">
        <w:t xml:space="preserve"> then segmented by contours with a static </w:t>
      </w:r>
      <w:r w:rsidR="00360ADA">
        <w:t xml:space="preserve">binary </w:t>
      </w:r>
      <w:r w:rsidR="00DF38AB">
        <w:t>threshold</w:t>
      </w:r>
      <w:r w:rsidR="00360ADA">
        <w:t xml:space="preserve">, whose level </w:t>
      </w:r>
      <w:r w:rsidR="00DF38AB">
        <w:t xml:space="preserve">can be adjusted during program execution with “u” and “d” keys. </w:t>
      </w:r>
      <w:r w:rsidR="00A317AF">
        <w:t xml:space="preserve">The segmented image with the detected contours </w:t>
      </w:r>
      <w:r w:rsidR="005D1A6D">
        <w:t xml:space="preserve">is further processed by filling the polygon generated by the contours </w:t>
      </w:r>
      <w:r w:rsidR="00A637DA">
        <w:t>with</w:t>
      </w:r>
      <w:r w:rsidR="00CF1181">
        <w:t xml:space="preserve"> </w:t>
      </w:r>
      <w:r w:rsidR="001F6CBB">
        <w:t>solid color. This helps eliminate sensitivity of thresholding to hand texture.</w:t>
      </w:r>
      <w:r w:rsidR="00333BBC">
        <w:t xml:space="preserve"> This frame is saved to the test image directory for use feature extraction and </w:t>
      </w:r>
      <w:r w:rsidR="00236796">
        <w:t>category prediction.</w:t>
      </w:r>
    </w:p>
    <w:p w14:paraId="28D13C3E" w14:textId="1183C5EC" w:rsidR="00236796" w:rsidRDefault="00154B25" w:rsidP="006559E2">
      <w:pPr>
        <w:pStyle w:val="Heading2"/>
      </w:pPr>
      <w:bookmarkStart w:id="12" w:name="_Toc58175543"/>
      <w:r>
        <w:t>Feature Extraction</w:t>
      </w:r>
      <w:bookmarkEnd w:id="12"/>
    </w:p>
    <w:p w14:paraId="074CB2FF" w14:textId="65B6270B" w:rsidR="00154B25" w:rsidRDefault="00154B25" w:rsidP="00154B25">
      <w:r>
        <w:t xml:space="preserve">Once a processed frame is saved as an image, the </w:t>
      </w:r>
      <w:r w:rsidR="00BF7785">
        <w:t xml:space="preserve">program proceeds with extracting features used for classification. </w:t>
      </w:r>
      <w:r w:rsidR="00EF222B">
        <w:t>Learning and test i</w:t>
      </w:r>
      <w:r w:rsidR="005E1EAC">
        <w:t xml:space="preserve">mages are imported into an Orange data table format for use with Orange wrapped ML functions. </w:t>
      </w:r>
      <w:r w:rsidR="00EF222B">
        <w:t xml:space="preserve"> This data table is passed to the Image Embedding</w:t>
      </w:r>
      <w:r w:rsidR="00FC1CCE">
        <w:t xml:space="preserve"> function in the Image Analytics module. Many different image embedders which provide image features are available, but </w:t>
      </w:r>
      <w:r w:rsidR="00FC1CCE">
        <w:lastRenderedPageBreak/>
        <w:t>“</w:t>
      </w:r>
      <w:proofErr w:type="spellStart"/>
      <w:r w:rsidR="00FC1CCE">
        <w:t>squeezenet</w:t>
      </w:r>
      <w:proofErr w:type="spellEnd"/>
      <w:r w:rsidR="00FC1CCE">
        <w:t>” was chosen for its locally based extraction. All other available embedders require online connectivity.</w:t>
      </w:r>
    </w:p>
    <w:p w14:paraId="1804C297" w14:textId="5C3F5E07" w:rsidR="00190939" w:rsidRPr="00154B25" w:rsidRDefault="0010655A" w:rsidP="00154B25">
      <w:r>
        <w:t xml:space="preserve">1000 individual features are provided by the </w:t>
      </w:r>
      <w:proofErr w:type="spellStart"/>
      <w:r>
        <w:t>squeezenet</w:t>
      </w:r>
      <w:proofErr w:type="spellEnd"/>
      <w:r>
        <w:t xml:space="preserve"> </w:t>
      </w:r>
      <w:r w:rsidR="00111508">
        <w:t>neural net</w:t>
      </w:r>
      <w:r w:rsidR="00AF55DF">
        <w:t xml:space="preserve"> and columns inserted into the Orange data table format containing image information. This data is then supplied to </w:t>
      </w:r>
    </w:p>
    <w:p w14:paraId="6C4AC9AE" w14:textId="77777777" w:rsidR="00154B25" w:rsidRPr="00154B25" w:rsidRDefault="00154B25" w:rsidP="00154B25"/>
    <w:p w14:paraId="55E91A57" w14:textId="53C297D3" w:rsidR="005D1B43" w:rsidRPr="00720C2A" w:rsidRDefault="005D1B43" w:rsidP="005D1B43">
      <w:pPr>
        <w:jc w:val="center"/>
        <w:rPr>
          <w:b/>
          <w:bCs/>
        </w:rPr>
      </w:pPr>
    </w:p>
    <w:p w14:paraId="743FBAFF" w14:textId="0EAD3388" w:rsidR="00BF7045" w:rsidRDefault="00BF7045" w:rsidP="00BF7045">
      <w:pPr>
        <w:pStyle w:val="Heading1"/>
        <w:spacing w:after="240"/>
      </w:pPr>
      <w:bookmarkStart w:id="13" w:name="_Toc58175544"/>
      <w:r>
        <w:t>References</w:t>
      </w:r>
      <w:bookmarkEnd w:id="1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8635"/>
      </w:tblGrid>
      <w:tr w:rsidR="00135863" w14:paraId="55398004" w14:textId="77777777" w:rsidTr="00796653">
        <w:tc>
          <w:tcPr>
            <w:tcW w:w="715" w:type="dxa"/>
          </w:tcPr>
          <w:p w14:paraId="512E5010" w14:textId="77777777" w:rsidR="00135863" w:rsidRDefault="00135863" w:rsidP="0079665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635" w:type="dxa"/>
          </w:tcPr>
          <w:p w14:paraId="73575B72" w14:textId="77777777" w:rsidR="00135863" w:rsidRDefault="00720C2A" w:rsidP="0034674F">
            <w:proofErr w:type="spellStart"/>
            <w:r w:rsidRPr="00720C2A">
              <w:t>Gogul</w:t>
            </w:r>
            <w:proofErr w:type="spellEnd"/>
            <w:r w:rsidRPr="00720C2A">
              <w:t xml:space="preserve"> Ilango. (2020) Hand Gesture Recognition using Python and OpenCV - Part 1 – </w:t>
            </w:r>
            <w:proofErr w:type="spellStart"/>
            <w:r w:rsidRPr="00720C2A">
              <w:t>Gogul</w:t>
            </w:r>
            <w:proofErr w:type="spellEnd"/>
            <w:r w:rsidRPr="00720C2A">
              <w:t xml:space="preserve"> Ilango. Retrieved December 06, 2020, from </w:t>
            </w:r>
            <w:hyperlink r:id="rId24" w:anchor="references" w:history="1">
              <w:r w:rsidRPr="00942AD1">
                <w:rPr>
                  <w:rStyle w:val="Hyperlink"/>
                </w:rPr>
                <w:t>https://gogul.dev/software/hand-gesture-recognition-p1#references</w:t>
              </w:r>
            </w:hyperlink>
            <w:r>
              <w:t xml:space="preserve"> </w:t>
            </w:r>
          </w:p>
          <w:p w14:paraId="78C268C0" w14:textId="01ECC53D" w:rsidR="00720C2A" w:rsidRDefault="00720C2A" w:rsidP="0034674F"/>
        </w:tc>
      </w:tr>
      <w:tr w:rsidR="00720C2A" w14:paraId="77B270B7" w14:textId="77777777" w:rsidTr="00796653">
        <w:tc>
          <w:tcPr>
            <w:tcW w:w="715" w:type="dxa"/>
          </w:tcPr>
          <w:p w14:paraId="01F8D358" w14:textId="77777777" w:rsidR="00720C2A" w:rsidRDefault="00720C2A" w:rsidP="0079665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635" w:type="dxa"/>
          </w:tcPr>
          <w:p w14:paraId="41D08606" w14:textId="77777777" w:rsidR="00720C2A" w:rsidRPr="00720C2A" w:rsidRDefault="00720C2A" w:rsidP="0034674F"/>
        </w:tc>
      </w:tr>
    </w:tbl>
    <w:p w14:paraId="605CE317" w14:textId="77777777" w:rsidR="0034674F" w:rsidRDefault="0034674F" w:rsidP="00796653"/>
    <w:sectPr w:rsidR="003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0EFEFF" w14:textId="77777777" w:rsidR="00B931FD" w:rsidRDefault="00B931FD" w:rsidP="00907FAC">
      <w:pPr>
        <w:spacing w:after="0" w:line="240" w:lineRule="auto"/>
      </w:pPr>
      <w:r>
        <w:separator/>
      </w:r>
    </w:p>
  </w:endnote>
  <w:endnote w:type="continuationSeparator" w:id="0">
    <w:p w14:paraId="1315667B" w14:textId="77777777" w:rsidR="00B931FD" w:rsidRDefault="00B931FD" w:rsidP="00907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7F4539" w14:textId="77777777" w:rsidR="00B931FD" w:rsidRDefault="00B931FD" w:rsidP="00907FAC">
      <w:pPr>
        <w:spacing w:after="0" w:line="240" w:lineRule="auto"/>
      </w:pPr>
      <w:r>
        <w:separator/>
      </w:r>
    </w:p>
  </w:footnote>
  <w:footnote w:type="continuationSeparator" w:id="0">
    <w:p w14:paraId="43B34783" w14:textId="77777777" w:rsidR="00B931FD" w:rsidRDefault="00B931FD" w:rsidP="00907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E6DA4"/>
    <w:multiLevelType w:val="hybridMultilevel"/>
    <w:tmpl w:val="3C2E134C"/>
    <w:lvl w:ilvl="0" w:tplc="F9F61684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291FAA"/>
    <w:multiLevelType w:val="hybridMultilevel"/>
    <w:tmpl w:val="CA0CEBDE"/>
    <w:lvl w:ilvl="0" w:tplc="F9F61684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BF8"/>
    <w:rsid w:val="00007706"/>
    <w:rsid w:val="00012D2F"/>
    <w:rsid w:val="00046DBB"/>
    <w:rsid w:val="00057E3E"/>
    <w:rsid w:val="000622EB"/>
    <w:rsid w:val="00066267"/>
    <w:rsid w:val="000729E4"/>
    <w:rsid w:val="00075EC8"/>
    <w:rsid w:val="000810D2"/>
    <w:rsid w:val="0008576A"/>
    <w:rsid w:val="00091B50"/>
    <w:rsid w:val="00095967"/>
    <w:rsid w:val="000B5F1E"/>
    <w:rsid w:val="000B6C33"/>
    <w:rsid w:val="000C470A"/>
    <w:rsid w:val="000D0F9C"/>
    <w:rsid w:val="000E0410"/>
    <w:rsid w:val="000E0767"/>
    <w:rsid w:val="000E096B"/>
    <w:rsid w:val="000E44E7"/>
    <w:rsid w:val="000F0FF7"/>
    <w:rsid w:val="000F1EBC"/>
    <w:rsid w:val="0010655A"/>
    <w:rsid w:val="00111508"/>
    <w:rsid w:val="00111779"/>
    <w:rsid w:val="00120E2F"/>
    <w:rsid w:val="0012277F"/>
    <w:rsid w:val="00123584"/>
    <w:rsid w:val="00131206"/>
    <w:rsid w:val="001338AB"/>
    <w:rsid w:val="00135863"/>
    <w:rsid w:val="001415A6"/>
    <w:rsid w:val="001443C0"/>
    <w:rsid w:val="00150F82"/>
    <w:rsid w:val="00154B25"/>
    <w:rsid w:val="001625F2"/>
    <w:rsid w:val="00172513"/>
    <w:rsid w:val="00176FE5"/>
    <w:rsid w:val="00180D76"/>
    <w:rsid w:val="00187DFE"/>
    <w:rsid w:val="00190939"/>
    <w:rsid w:val="0019215B"/>
    <w:rsid w:val="00192B1B"/>
    <w:rsid w:val="00194DD4"/>
    <w:rsid w:val="00195AC2"/>
    <w:rsid w:val="001971C4"/>
    <w:rsid w:val="001A565D"/>
    <w:rsid w:val="001B643D"/>
    <w:rsid w:val="001D3239"/>
    <w:rsid w:val="001D594B"/>
    <w:rsid w:val="001D7A6C"/>
    <w:rsid w:val="001E200D"/>
    <w:rsid w:val="001E59C2"/>
    <w:rsid w:val="001F4DCC"/>
    <w:rsid w:val="001F5F00"/>
    <w:rsid w:val="001F6CBB"/>
    <w:rsid w:val="002141EF"/>
    <w:rsid w:val="00225FAB"/>
    <w:rsid w:val="00227D6C"/>
    <w:rsid w:val="00231C13"/>
    <w:rsid w:val="0023456A"/>
    <w:rsid w:val="00235073"/>
    <w:rsid w:val="0023587F"/>
    <w:rsid w:val="00236796"/>
    <w:rsid w:val="00255FD1"/>
    <w:rsid w:val="00257839"/>
    <w:rsid w:val="0026653D"/>
    <w:rsid w:val="00290DF3"/>
    <w:rsid w:val="0029322E"/>
    <w:rsid w:val="0029440C"/>
    <w:rsid w:val="00296978"/>
    <w:rsid w:val="002A5300"/>
    <w:rsid w:val="002C07A1"/>
    <w:rsid w:val="002E0BEE"/>
    <w:rsid w:val="002E1790"/>
    <w:rsid w:val="002E4507"/>
    <w:rsid w:val="002F0750"/>
    <w:rsid w:val="002F23D4"/>
    <w:rsid w:val="002F67F8"/>
    <w:rsid w:val="002F69D3"/>
    <w:rsid w:val="00305B70"/>
    <w:rsid w:val="00307450"/>
    <w:rsid w:val="00321353"/>
    <w:rsid w:val="00330CF7"/>
    <w:rsid w:val="003325DD"/>
    <w:rsid w:val="00333BBC"/>
    <w:rsid w:val="00335D22"/>
    <w:rsid w:val="0034239F"/>
    <w:rsid w:val="0034674F"/>
    <w:rsid w:val="00346AAE"/>
    <w:rsid w:val="0034745A"/>
    <w:rsid w:val="00360ADA"/>
    <w:rsid w:val="00365D43"/>
    <w:rsid w:val="003824C1"/>
    <w:rsid w:val="0038771E"/>
    <w:rsid w:val="00395EA3"/>
    <w:rsid w:val="003A04A5"/>
    <w:rsid w:val="003A1975"/>
    <w:rsid w:val="003A3816"/>
    <w:rsid w:val="003A758C"/>
    <w:rsid w:val="003B1C56"/>
    <w:rsid w:val="003B3560"/>
    <w:rsid w:val="003B419A"/>
    <w:rsid w:val="003C449A"/>
    <w:rsid w:val="003E69DB"/>
    <w:rsid w:val="003F774B"/>
    <w:rsid w:val="0040313D"/>
    <w:rsid w:val="00406A79"/>
    <w:rsid w:val="004332AA"/>
    <w:rsid w:val="00433FA3"/>
    <w:rsid w:val="0044677E"/>
    <w:rsid w:val="00447C4C"/>
    <w:rsid w:val="004520C9"/>
    <w:rsid w:val="00454E26"/>
    <w:rsid w:val="00455546"/>
    <w:rsid w:val="0046166A"/>
    <w:rsid w:val="00471681"/>
    <w:rsid w:val="004723C3"/>
    <w:rsid w:val="004748D3"/>
    <w:rsid w:val="00485287"/>
    <w:rsid w:val="004875D3"/>
    <w:rsid w:val="004A329C"/>
    <w:rsid w:val="004A4BA3"/>
    <w:rsid w:val="004C23B8"/>
    <w:rsid w:val="004D4057"/>
    <w:rsid w:val="004D4BDA"/>
    <w:rsid w:val="004D56EB"/>
    <w:rsid w:val="004D769F"/>
    <w:rsid w:val="004E66E3"/>
    <w:rsid w:val="004F0EAF"/>
    <w:rsid w:val="004F5915"/>
    <w:rsid w:val="004F5C2B"/>
    <w:rsid w:val="00504226"/>
    <w:rsid w:val="00506ABA"/>
    <w:rsid w:val="00510E04"/>
    <w:rsid w:val="005128FA"/>
    <w:rsid w:val="00520500"/>
    <w:rsid w:val="00526FA4"/>
    <w:rsid w:val="00530DFB"/>
    <w:rsid w:val="005323F6"/>
    <w:rsid w:val="00535160"/>
    <w:rsid w:val="005438AD"/>
    <w:rsid w:val="00543E45"/>
    <w:rsid w:val="005449B5"/>
    <w:rsid w:val="00544BE6"/>
    <w:rsid w:val="00552DE1"/>
    <w:rsid w:val="005607B5"/>
    <w:rsid w:val="00567670"/>
    <w:rsid w:val="00575FF2"/>
    <w:rsid w:val="00581483"/>
    <w:rsid w:val="005828B2"/>
    <w:rsid w:val="00586EA1"/>
    <w:rsid w:val="0059150A"/>
    <w:rsid w:val="00593D6E"/>
    <w:rsid w:val="00595105"/>
    <w:rsid w:val="005A3378"/>
    <w:rsid w:val="005A7968"/>
    <w:rsid w:val="005B0784"/>
    <w:rsid w:val="005B1123"/>
    <w:rsid w:val="005B21F4"/>
    <w:rsid w:val="005C3CE1"/>
    <w:rsid w:val="005D14F7"/>
    <w:rsid w:val="005D1A6D"/>
    <w:rsid w:val="005D1B43"/>
    <w:rsid w:val="005D4702"/>
    <w:rsid w:val="005E1EAC"/>
    <w:rsid w:val="005E6A67"/>
    <w:rsid w:val="005F1831"/>
    <w:rsid w:val="005F3534"/>
    <w:rsid w:val="005F59D5"/>
    <w:rsid w:val="005F69E6"/>
    <w:rsid w:val="00600040"/>
    <w:rsid w:val="0060388D"/>
    <w:rsid w:val="006074F9"/>
    <w:rsid w:val="006205D9"/>
    <w:rsid w:val="00623EAB"/>
    <w:rsid w:val="00637D41"/>
    <w:rsid w:val="0064138C"/>
    <w:rsid w:val="00642C19"/>
    <w:rsid w:val="006456EE"/>
    <w:rsid w:val="006559E2"/>
    <w:rsid w:val="00656005"/>
    <w:rsid w:val="006611BF"/>
    <w:rsid w:val="00684C1B"/>
    <w:rsid w:val="006864A6"/>
    <w:rsid w:val="00686BB3"/>
    <w:rsid w:val="006C34F6"/>
    <w:rsid w:val="006D4B54"/>
    <w:rsid w:val="006D4B98"/>
    <w:rsid w:val="006D729E"/>
    <w:rsid w:val="006E2D66"/>
    <w:rsid w:val="006E741B"/>
    <w:rsid w:val="006F1888"/>
    <w:rsid w:val="00701B47"/>
    <w:rsid w:val="00702046"/>
    <w:rsid w:val="00703DF9"/>
    <w:rsid w:val="00707A6A"/>
    <w:rsid w:val="00714588"/>
    <w:rsid w:val="00715A65"/>
    <w:rsid w:val="00720C2A"/>
    <w:rsid w:val="00724F96"/>
    <w:rsid w:val="00726ECE"/>
    <w:rsid w:val="00754D24"/>
    <w:rsid w:val="007560F3"/>
    <w:rsid w:val="00763AFE"/>
    <w:rsid w:val="00767114"/>
    <w:rsid w:val="0077505B"/>
    <w:rsid w:val="00775F8B"/>
    <w:rsid w:val="0077701A"/>
    <w:rsid w:val="00796653"/>
    <w:rsid w:val="00797B68"/>
    <w:rsid w:val="007A5141"/>
    <w:rsid w:val="007B6CF2"/>
    <w:rsid w:val="007C5182"/>
    <w:rsid w:val="007D2D8D"/>
    <w:rsid w:val="007D4E21"/>
    <w:rsid w:val="007D66CF"/>
    <w:rsid w:val="007E0817"/>
    <w:rsid w:val="007E2109"/>
    <w:rsid w:val="007F368B"/>
    <w:rsid w:val="008016E9"/>
    <w:rsid w:val="0082792D"/>
    <w:rsid w:val="00841566"/>
    <w:rsid w:val="00862DAF"/>
    <w:rsid w:val="008658A3"/>
    <w:rsid w:val="00886311"/>
    <w:rsid w:val="00893EA4"/>
    <w:rsid w:val="00897F22"/>
    <w:rsid w:val="008A7DCC"/>
    <w:rsid w:val="008B1704"/>
    <w:rsid w:val="008C2583"/>
    <w:rsid w:val="008C3B64"/>
    <w:rsid w:val="008C4D58"/>
    <w:rsid w:val="008D04F2"/>
    <w:rsid w:val="008E61D9"/>
    <w:rsid w:val="008F472A"/>
    <w:rsid w:val="008F5FE6"/>
    <w:rsid w:val="008F61EB"/>
    <w:rsid w:val="008F7AB4"/>
    <w:rsid w:val="00907FAC"/>
    <w:rsid w:val="00914065"/>
    <w:rsid w:val="00942F67"/>
    <w:rsid w:val="00952CCB"/>
    <w:rsid w:val="00965C83"/>
    <w:rsid w:val="009718F1"/>
    <w:rsid w:val="0097200D"/>
    <w:rsid w:val="00977DF3"/>
    <w:rsid w:val="009810CE"/>
    <w:rsid w:val="009838AA"/>
    <w:rsid w:val="009A45B9"/>
    <w:rsid w:val="009A538F"/>
    <w:rsid w:val="009B6091"/>
    <w:rsid w:val="009B6806"/>
    <w:rsid w:val="009E405E"/>
    <w:rsid w:val="009E51D0"/>
    <w:rsid w:val="009E77D9"/>
    <w:rsid w:val="009F05EF"/>
    <w:rsid w:val="009F2EB7"/>
    <w:rsid w:val="00A058B8"/>
    <w:rsid w:val="00A07977"/>
    <w:rsid w:val="00A11CEA"/>
    <w:rsid w:val="00A128EE"/>
    <w:rsid w:val="00A15811"/>
    <w:rsid w:val="00A20217"/>
    <w:rsid w:val="00A275F9"/>
    <w:rsid w:val="00A27634"/>
    <w:rsid w:val="00A30262"/>
    <w:rsid w:val="00A317AF"/>
    <w:rsid w:val="00A438C3"/>
    <w:rsid w:val="00A46076"/>
    <w:rsid w:val="00A47487"/>
    <w:rsid w:val="00A546BA"/>
    <w:rsid w:val="00A56032"/>
    <w:rsid w:val="00A637DA"/>
    <w:rsid w:val="00A8043E"/>
    <w:rsid w:val="00A83816"/>
    <w:rsid w:val="00A9559C"/>
    <w:rsid w:val="00A979B2"/>
    <w:rsid w:val="00A97BF8"/>
    <w:rsid w:val="00AA32BB"/>
    <w:rsid w:val="00AA7AFE"/>
    <w:rsid w:val="00AB3030"/>
    <w:rsid w:val="00AC5B70"/>
    <w:rsid w:val="00AC646F"/>
    <w:rsid w:val="00AD0643"/>
    <w:rsid w:val="00AE2CD1"/>
    <w:rsid w:val="00AF156E"/>
    <w:rsid w:val="00AF3BAF"/>
    <w:rsid w:val="00AF55DF"/>
    <w:rsid w:val="00B0215F"/>
    <w:rsid w:val="00B05125"/>
    <w:rsid w:val="00B0529D"/>
    <w:rsid w:val="00B16C1F"/>
    <w:rsid w:val="00B20015"/>
    <w:rsid w:val="00B2265F"/>
    <w:rsid w:val="00B302C7"/>
    <w:rsid w:val="00B444A0"/>
    <w:rsid w:val="00B50AEE"/>
    <w:rsid w:val="00B62245"/>
    <w:rsid w:val="00B675D0"/>
    <w:rsid w:val="00B72E8D"/>
    <w:rsid w:val="00B87280"/>
    <w:rsid w:val="00B92DCF"/>
    <w:rsid w:val="00B92DD2"/>
    <w:rsid w:val="00B931FD"/>
    <w:rsid w:val="00B96FC8"/>
    <w:rsid w:val="00B971A1"/>
    <w:rsid w:val="00B97846"/>
    <w:rsid w:val="00BB4DE2"/>
    <w:rsid w:val="00BB5175"/>
    <w:rsid w:val="00BC0404"/>
    <w:rsid w:val="00BC22D1"/>
    <w:rsid w:val="00BC6B84"/>
    <w:rsid w:val="00BD3E9E"/>
    <w:rsid w:val="00BD4FB6"/>
    <w:rsid w:val="00BE5D69"/>
    <w:rsid w:val="00BF592D"/>
    <w:rsid w:val="00BF7045"/>
    <w:rsid w:val="00BF7785"/>
    <w:rsid w:val="00BF7ACB"/>
    <w:rsid w:val="00C00518"/>
    <w:rsid w:val="00C02091"/>
    <w:rsid w:val="00C13042"/>
    <w:rsid w:val="00C16069"/>
    <w:rsid w:val="00C23B2B"/>
    <w:rsid w:val="00C2424E"/>
    <w:rsid w:val="00C34E95"/>
    <w:rsid w:val="00C6478A"/>
    <w:rsid w:val="00C74174"/>
    <w:rsid w:val="00C76CB9"/>
    <w:rsid w:val="00C85C7F"/>
    <w:rsid w:val="00C87E84"/>
    <w:rsid w:val="00C97346"/>
    <w:rsid w:val="00CB7042"/>
    <w:rsid w:val="00CC1516"/>
    <w:rsid w:val="00CC536E"/>
    <w:rsid w:val="00CD34EC"/>
    <w:rsid w:val="00CD7B2C"/>
    <w:rsid w:val="00CE299D"/>
    <w:rsid w:val="00CE6BBF"/>
    <w:rsid w:val="00CF1181"/>
    <w:rsid w:val="00CF3A55"/>
    <w:rsid w:val="00D04499"/>
    <w:rsid w:val="00D060E8"/>
    <w:rsid w:val="00D0766D"/>
    <w:rsid w:val="00D125B0"/>
    <w:rsid w:val="00D16E57"/>
    <w:rsid w:val="00D216AE"/>
    <w:rsid w:val="00D27A1A"/>
    <w:rsid w:val="00D459AB"/>
    <w:rsid w:val="00D60C61"/>
    <w:rsid w:val="00D63654"/>
    <w:rsid w:val="00D71ED0"/>
    <w:rsid w:val="00D742D3"/>
    <w:rsid w:val="00D80FCC"/>
    <w:rsid w:val="00D8281C"/>
    <w:rsid w:val="00D84821"/>
    <w:rsid w:val="00D84C4E"/>
    <w:rsid w:val="00D92312"/>
    <w:rsid w:val="00D953CD"/>
    <w:rsid w:val="00DA4B71"/>
    <w:rsid w:val="00DA6CC9"/>
    <w:rsid w:val="00DC25CE"/>
    <w:rsid w:val="00DC4C3C"/>
    <w:rsid w:val="00DD784D"/>
    <w:rsid w:val="00DF11A6"/>
    <w:rsid w:val="00DF38AB"/>
    <w:rsid w:val="00DF4959"/>
    <w:rsid w:val="00DF5728"/>
    <w:rsid w:val="00E03FBB"/>
    <w:rsid w:val="00E05050"/>
    <w:rsid w:val="00E12036"/>
    <w:rsid w:val="00E17BAE"/>
    <w:rsid w:val="00E20EF5"/>
    <w:rsid w:val="00E3608B"/>
    <w:rsid w:val="00E42B16"/>
    <w:rsid w:val="00E53F4C"/>
    <w:rsid w:val="00E600B2"/>
    <w:rsid w:val="00E617C2"/>
    <w:rsid w:val="00E70CF9"/>
    <w:rsid w:val="00E8160F"/>
    <w:rsid w:val="00E81A40"/>
    <w:rsid w:val="00E8478D"/>
    <w:rsid w:val="00EB0E54"/>
    <w:rsid w:val="00EB18E8"/>
    <w:rsid w:val="00EB4D66"/>
    <w:rsid w:val="00EF08D8"/>
    <w:rsid w:val="00EF222B"/>
    <w:rsid w:val="00F04296"/>
    <w:rsid w:val="00F06B25"/>
    <w:rsid w:val="00F44FC3"/>
    <w:rsid w:val="00F544DE"/>
    <w:rsid w:val="00F5690C"/>
    <w:rsid w:val="00F63025"/>
    <w:rsid w:val="00F64632"/>
    <w:rsid w:val="00F651C8"/>
    <w:rsid w:val="00F65AD3"/>
    <w:rsid w:val="00F752C7"/>
    <w:rsid w:val="00F76FBE"/>
    <w:rsid w:val="00F80669"/>
    <w:rsid w:val="00F84108"/>
    <w:rsid w:val="00F860C6"/>
    <w:rsid w:val="00F86ADD"/>
    <w:rsid w:val="00F94F0E"/>
    <w:rsid w:val="00F96728"/>
    <w:rsid w:val="00F96EB1"/>
    <w:rsid w:val="00FA10BE"/>
    <w:rsid w:val="00FB2048"/>
    <w:rsid w:val="00FB53AC"/>
    <w:rsid w:val="00FC12F1"/>
    <w:rsid w:val="00FC1CCE"/>
    <w:rsid w:val="00FC29EC"/>
    <w:rsid w:val="00FD5478"/>
    <w:rsid w:val="00FD6CA4"/>
    <w:rsid w:val="00FE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0B122"/>
  <w15:chartTrackingRefBased/>
  <w15:docId w15:val="{64A50D2E-F89C-4E25-A57F-5D3BE826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CF7"/>
  </w:style>
  <w:style w:type="paragraph" w:styleId="Heading1">
    <w:name w:val="heading 1"/>
    <w:basedOn w:val="Normal"/>
    <w:next w:val="Normal"/>
    <w:link w:val="Heading1Char"/>
    <w:uiPriority w:val="9"/>
    <w:qFormat/>
    <w:rsid w:val="006038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669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5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586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3586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0388D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21F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B21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21F4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07FA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7FA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07FAC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907F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75F8B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F806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953CD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897F2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20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EF5"/>
  </w:style>
  <w:style w:type="paragraph" w:styleId="Footer">
    <w:name w:val="footer"/>
    <w:basedOn w:val="Normal"/>
    <w:link w:val="FooterChar"/>
    <w:uiPriority w:val="99"/>
    <w:unhideWhenUsed/>
    <w:rsid w:val="00E20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EF5"/>
  </w:style>
  <w:style w:type="character" w:styleId="UnresolvedMention">
    <w:name w:val="Unresolved Mention"/>
    <w:basedOn w:val="DefaultParagraphFont"/>
    <w:uiPriority w:val="99"/>
    <w:semiHidden/>
    <w:unhideWhenUsed/>
    <w:rsid w:val="005B07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672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672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96728"/>
    <w:rPr>
      <w:vertAlign w:val="superscript"/>
    </w:rPr>
  </w:style>
  <w:style w:type="character" w:styleId="Strong">
    <w:name w:val="Strong"/>
    <w:basedOn w:val="DefaultParagraphFont"/>
    <w:uiPriority w:val="22"/>
    <w:qFormat/>
    <w:rsid w:val="00255FD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B0E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86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ypNWQsZG7zA" TargetMode="External"/><Relationship Id="rId13" Type="http://schemas.openxmlformats.org/officeDocument/2006/relationships/hyperlink" Target="https://www.python.org/dev/peps/pep-0586" TargetMode="External"/><Relationship Id="rId18" Type="http://schemas.openxmlformats.org/officeDocument/2006/relationships/hyperlink" Target="https://pypi.org/project/opencv-python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scikit-learn.org/stable/about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python.org/dev/peps/pep-0544" TargetMode="External"/><Relationship Id="rId17" Type="http://schemas.openxmlformats.org/officeDocument/2006/relationships/hyperlink" Target="https://orange.biolab.si/citation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library/typing.html" TargetMode="External"/><Relationship Id="rId20" Type="http://schemas.openxmlformats.org/officeDocument/2006/relationships/hyperlink" Target="https://pypi.org/project/nump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ython.org/dev/peps/pep-0526" TargetMode="External"/><Relationship Id="rId24" Type="http://schemas.openxmlformats.org/officeDocument/2006/relationships/hyperlink" Target="https://gogul.dev/software/hand-gesture-recognition-p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ython.org/dev/peps/pep-0591" TargetMode="External"/><Relationship Id="rId23" Type="http://schemas.openxmlformats.org/officeDocument/2006/relationships/image" Target="media/image1.png"/><Relationship Id="rId10" Type="http://schemas.openxmlformats.org/officeDocument/2006/relationships/hyperlink" Target="https://www.python.org/dev/peps/pep-0484" TargetMode="External"/><Relationship Id="rId19" Type="http://schemas.openxmlformats.org/officeDocument/2006/relationships/hyperlink" Target="https://pypi.org/project/imutil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cgi.html" TargetMode="External"/><Relationship Id="rId14" Type="http://schemas.openxmlformats.org/officeDocument/2006/relationships/hyperlink" Target="https://www.python.org/dev/peps/pep-0589" TargetMode="External"/><Relationship Id="rId22" Type="http://schemas.openxmlformats.org/officeDocument/2006/relationships/hyperlink" Target="https://docs.python.org/3.8/library/o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37AB7-3E0E-497A-9495-053EBEAC9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945</Words>
  <Characters>5390</Characters>
  <Application>Microsoft Office Word</Application>
  <DocSecurity>0</DocSecurity>
  <Lines>44</Lines>
  <Paragraphs>12</Paragraphs>
  <ScaleCrop>false</ScaleCrop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Escue</dc:creator>
  <cp:keywords/>
  <dc:description/>
  <cp:lastModifiedBy>Michael Escue</cp:lastModifiedBy>
  <cp:revision>137</cp:revision>
  <dcterms:created xsi:type="dcterms:W3CDTF">2020-12-06T21:49:00Z</dcterms:created>
  <dcterms:modified xsi:type="dcterms:W3CDTF">2020-12-07T03:42:00Z</dcterms:modified>
</cp:coreProperties>
</file>