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668C39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p w14:paraId="0F6A7550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p w14:paraId="1BDFA4EB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p w14:paraId="757E36AA" w14:textId="793D394F" w:rsidR="00B31D6B" w:rsidRDefault="00B31D6B" w:rsidP="001A1909">
      <w:pPr>
        <w:ind w:left="2160" w:firstLine="720"/>
        <w:rPr>
          <w:sz w:val="24"/>
          <w:szCs w:val="24"/>
        </w:rPr>
      </w:pPr>
    </w:p>
    <w:p w14:paraId="3CCC85D5" w14:textId="0D371938" w:rsidR="00CA5B96" w:rsidRDefault="00CA5B96" w:rsidP="001A1909">
      <w:pPr>
        <w:ind w:left="2160" w:firstLine="720"/>
        <w:rPr>
          <w:sz w:val="24"/>
          <w:szCs w:val="24"/>
        </w:rPr>
      </w:pPr>
    </w:p>
    <w:p w14:paraId="15CF2ED8" w14:textId="77777777" w:rsidR="00CA5B96" w:rsidRPr="009516C9" w:rsidRDefault="00CA5B96" w:rsidP="001A1909">
      <w:pPr>
        <w:ind w:left="2160" w:firstLine="720"/>
        <w:rPr>
          <w:sz w:val="24"/>
          <w:szCs w:val="24"/>
        </w:rPr>
      </w:pPr>
    </w:p>
    <w:p w14:paraId="64ED1790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p w14:paraId="4D0B54B7" w14:textId="24FE608B" w:rsidR="00B31D6B" w:rsidRPr="009516C9" w:rsidRDefault="00F61CFF" w:rsidP="001A1909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1E22F22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tbl>
      <w:tblPr>
        <w:tblStyle w:val="TableGrid"/>
        <w:tblW w:w="352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323"/>
        <w:gridCol w:w="3266"/>
      </w:tblGrid>
      <w:tr w:rsidR="009A7343" w14:paraId="36BAD444" w14:textId="77777777" w:rsidTr="00352943">
        <w:trPr>
          <w:jc w:val="center"/>
        </w:trPr>
        <w:tc>
          <w:tcPr>
            <w:tcW w:w="2522" w:type="pct"/>
          </w:tcPr>
          <w:p w14:paraId="390CEA5F" w14:textId="629815A7" w:rsidR="009A7343" w:rsidRDefault="009A7343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b/>
                <w:sz w:val="24"/>
                <w:szCs w:val="24"/>
              </w:rPr>
              <w:t>Student</w:t>
            </w:r>
            <w:r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61633A27" w14:textId="69674A18" w:rsidR="009A7343" w:rsidRDefault="009A7343" w:rsidP="004B3952">
            <w:pPr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sz w:val="24"/>
                <w:szCs w:val="24"/>
              </w:rPr>
              <w:t>Michael Escue</w:t>
            </w:r>
          </w:p>
        </w:tc>
      </w:tr>
      <w:tr w:rsidR="009A7343" w14:paraId="4341B17A" w14:textId="77777777" w:rsidTr="00352943">
        <w:trPr>
          <w:jc w:val="center"/>
        </w:trPr>
        <w:tc>
          <w:tcPr>
            <w:tcW w:w="2522" w:type="pct"/>
          </w:tcPr>
          <w:p w14:paraId="386E1656" w14:textId="7F839CA1" w:rsidR="009A7343" w:rsidRDefault="009A7343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b/>
                <w:sz w:val="24"/>
                <w:szCs w:val="24"/>
              </w:rPr>
              <w:t>Assignment</w:t>
            </w:r>
            <w:r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424A9BA4" w14:textId="4973F052" w:rsidR="009A7343" w:rsidRDefault="00E738DA" w:rsidP="004B395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 5</w:t>
            </w:r>
          </w:p>
        </w:tc>
      </w:tr>
      <w:tr w:rsidR="009A7343" w14:paraId="7EF35B54" w14:textId="77777777" w:rsidTr="00352943">
        <w:trPr>
          <w:jc w:val="center"/>
        </w:trPr>
        <w:tc>
          <w:tcPr>
            <w:tcW w:w="2522" w:type="pct"/>
          </w:tcPr>
          <w:p w14:paraId="4A42796D" w14:textId="771CBB14" w:rsidR="009A7343" w:rsidRDefault="009A7343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b/>
                <w:sz w:val="24"/>
                <w:szCs w:val="24"/>
              </w:rPr>
              <w:t>Class</w:t>
            </w:r>
            <w:r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7054C415" w14:textId="242ECA55" w:rsidR="009A7343" w:rsidRDefault="009A7343" w:rsidP="004B3952">
            <w:pPr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sz w:val="24"/>
                <w:szCs w:val="24"/>
              </w:rPr>
              <w:t>ECE 351</w:t>
            </w:r>
          </w:p>
        </w:tc>
      </w:tr>
      <w:tr w:rsidR="009A7343" w14:paraId="4168E637" w14:textId="77777777" w:rsidTr="00352943">
        <w:trPr>
          <w:jc w:val="center"/>
        </w:trPr>
        <w:tc>
          <w:tcPr>
            <w:tcW w:w="2522" w:type="pct"/>
          </w:tcPr>
          <w:p w14:paraId="59038F8A" w14:textId="2441F25E" w:rsidR="009A7343" w:rsidRDefault="009A7343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b/>
                <w:sz w:val="24"/>
                <w:szCs w:val="24"/>
              </w:rPr>
              <w:t>Professor</w:t>
            </w:r>
            <w:r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25EAF294" w14:textId="5582F930" w:rsidR="009A7343" w:rsidRDefault="009A7343" w:rsidP="004B3952">
            <w:pPr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sz w:val="24"/>
                <w:szCs w:val="24"/>
              </w:rPr>
              <w:t>Dr. Garrison Greenwood</w:t>
            </w:r>
          </w:p>
        </w:tc>
      </w:tr>
      <w:tr w:rsidR="009A7343" w14:paraId="5999EB19" w14:textId="77777777" w:rsidTr="00352943">
        <w:trPr>
          <w:jc w:val="center"/>
        </w:trPr>
        <w:tc>
          <w:tcPr>
            <w:tcW w:w="2522" w:type="pct"/>
          </w:tcPr>
          <w:p w14:paraId="7054ACA3" w14:textId="10FBBC9E" w:rsidR="009A7343" w:rsidRDefault="009A7343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b/>
                <w:sz w:val="24"/>
                <w:szCs w:val="24"/>
              </w:rPr>
              <w:t>Term</w:t>
            </w:r>
            <w:r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0B6C6CE3" w14:textId="7EA8759B" w:rsidR="009A7343" w:rsidRDefault="009A7343" w:rsidP="004B3952">
            <w:pPr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sz w:val="24"/>
                <w:szCs w:val="24"/>
              </w:rPr>
              <w:t>Spring 2019</w:t>
            </w:r>
          </w:p>
        </w:tc>
      </w:tr>
    </w:tbl>
    <w:p w14:paraId="04F88314" w14:textId="68824A3F" w:rsidR="00531BE2" w:rsidRPr="009516C9" w:rsidRDefault="00531BE2" w:rsidP="00531BE2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</w:p>
    <w:p w14:paraId="3BAB6C4A" w14:textId="6D350885" w:rsidR="007B279F" w:rsidRPr="009516C9" w:rsidRDefault="0061278C" w:rsidP="00B31D6B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  <w:t xml:space="preserve"> </w:t>
      </w:r>
      <w:r w:rsidR="001A1909" w:rsidRPr="009516C9">
        <w:rPr>
          <w:sz w:val="24"/>
          <w:szCs w:val="24"/>
        </w:rPr>
        <w:tab/>
      </w:r>
      <w:r w:rsidR="00B31D6B" w:rsidRPr="009516C9">
        <w:rPr>
          <w:sz w:val="24"/>
          <w:szCs w:val="24"/>
        </w:rPr>
        <w:tab/>
      </w:r>
    </w:p>
    <w:p w14:paraId="0E921426" w14:textId="5279C2B0" w:rsidR="001A1909" w:rsidRPr="009516C9" w:rsidRDefault="001A1909" w:rsidP="00B31D6B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="00B31D6B" w:rsidRPr="009516C9">
        <w:rPr>
          <w:sz w:val="24"/>
          <w:szCs w:val="24"/>
        </w:rPr>
        <w:tab/>
      </w:r>
    </w:p>
    <w:p w14:paraId="1483836B" w14:textId="3F2DA796" w:rsidR="0052730E" w:rsidRPr="009516C9" w:rsidRDefault="0052730E" w:rsidP="00B31D6B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="00B31D6B" w:rsidRPr="009516C9">
        <w:rPr>
          <w:sz w:val="24"/>
          <w:szCs w:val="24"/>
        </w:rPr>
        <w:tab/>
      </w:r>
    </w:p>
    <w:p w14:paraId="5B62C9EF" w14:textId="06F4F6B0" w:rsidR="0052730E" w:rsidRPr="009516C9" w:rsidRDefault="0052730E" w:rsidP="00B31D6B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="00B31D6B" w:rsidRPr="009516C9">
        <w:rPr>
          <w:sz w:val="24"/>
          <w:szCs w:val="24"/>
        </w:rPr>
        <w:tab/>
      </w:r>
    </w:p>
    <w:p w14:paraId="4138E087" w14:textId="3E0A67C5" w:rsidR="00B31D6B" w:rsidRPr="009516C9" w:rsidRDefault="00B31D6B">
      <w:pPr>
        <w:rPr>
          <w:b/>
          <w:sz w:val="24"/>
          <w:szCs w:val="24"/>
        </w:rPr>
      </w:pPr>
      <w:r w:rsidRPr="009516C9">
        <w:rPr>
          <w:b/>
          <w:sz w:val="24"/>
          <w:szCs w:val="24"/>
        </w:rPr>
        <w:br w:type="page"/>
      </w:r>
    </w:p>
    <w:p w14:paraId="303BCA68" w14:textId="48BE949B" w:rsidR="00B31D6B" w:rsidRPr="0068457B" w:rsidRDefault="00FB2EE3" w:rsidP="00B31D6B">
      <w:pPr>
        <w:rPr>
          <w:b/>
          <w:sz w:val="24"/>
          <w:szCs w:val="24"/>
          <w:u w:val="single"/>
        </w:rPr>
      </w:pPr>
      <w:r w:rsidRPr="0068457B">
        <w:rPr>
          <w:b/>
          <w:sz w:val="24"/>
          <w:szCs w:val="24"/>
          <w:u w:val="single"/>
        </w:rPr>
        <w:lastRenderedPageBreak/>
        <w:t>Questions:</w:t>
      </w:r>
    </w:p>
    <w:p w14:paraId="6CF6F495" w14:textId="2624FC88" w:rsidR="00E5469F" w:rsidRPr="00E108D9" w:rsidRDefault="00E5469F" w:rsidP="00E5469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E108D9">
        <w:rPr>
          <w:b/>
          <w:sz w:val="24"/>
          <w:szCs w:val="24"/>
        </w:rPr>
        <w:t>Briefly explain what “latch inference” means.</w:t>
      </w:r>
    </w:p>
    <w:p w14:paraId="73F8BAA8" w14:textId="129B1938" w:rsidR="00E5469F" w:rsidRPr="00E5469F" w:rsidRDefault="00E108D9" w:rsidP="00370B7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Latch inference </w:t>
      </w:r>
      <w:r w:rsidR="00945B82">
        <w:rPr>
          <w:sz w:val="24"/>
          <w:szCs w:val="24"/>
        </w:rPr>
        <w:t xml:space="preserve">occurs </w:t>
      </w:r>
      <w:r w:rsidR="00CD735A">
        <w:rPr>
          <w:sz w:val="24"/>
          <w:szCs w:val="24"/>
        </w:rPr>
        <w:t>when the synthesizer isn’t instructed on how to update a previous</w:t>
      </w:r>
      <w:r w:rsidR="00B51983">
        <w:rPr>
          <w:sz w:val="24"/>
          <w:szCs w:val="24"/>
        </w:rPr>
        <w:t xml:space="preserve"> value, so a latch is created to store the last value since it never changes</w:t>
      </w:r>
      <w:r w:rsidR="0006033E">
        <w:rPr>
          <w:sz w:val="24"/>
          <w:szCs w:val="24"/>
        </w:rPr>
        <w:t xml:space="preserve"> (no statement to address the value)</w:t>
      </w:r>
      <w:r w:rsidR="00B51983">
        <w:rPr>
          <w:sz w:val="24"/>
          <w:szCs w:val="24"/>
        </w:rPr>
        <w:t>.</w:t>
      </w:r>
    </w:p>
    <w:p w14:paraId="76E60DE2" w14:textId="2063220F" w:rsidR="00E5469F" w:rsidRPr="00E108D9" w:rsidRDefault="00E5469F" w:rsidP="00E5469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E108D9">
        <w:rPr>
          <w:b/>
          <w:sz w:val="24"/>
          <w:szCs w:val="24"/>
        </w:rPr>
        <w:t xml:space="preserve">What are two ways latch inference </w:t>
      </w:r>
      <w:proofErr w:type="gramStart"/>
      <w:r w:rsidRPr="00E108D9">
        <w:rPr>
          <w:b/>
          <w:sz w:val="24"/>
          <w:szCs w:val="24"/>
        </w:rPr>
        <w:t>occurs.</w:t>
      </w:r>
      <w:proofErr w:type="gramEnd"/>
      <w:r w:rsidRPr="00E108D9">
        <w:rPr>
          <w:b/>
          <w:sz w:val="24"/>
          <w:szCs w:val="24"/>
        </w:rPr>
        <w:t xml:space="preserve"> How can you prevent </w:t>
      </w:r>
      <w:proofErr w:type="spellStart"/>
      <w:r w:rsidRPr="00E108D9">
        <w:rPr>
          <w:b/>
          <w:sz w:val="24"/>
          <w:szCs w:val="24"/>
        </w:rPr>
        <w:t>if</w:t>
      </w:r>
      <w:proofErr w:type="spellEnd"/>
      <w:r w:rsidRPr="00E108D9">
        <w:rPr>
          <w:b/>
          <w:sz w:val="24"/>
          <w:szCs w:val="24"/>
        </w:rPr>
        <w:t xml:space="preserve"> from occurring?</w:t>
      </w:r>
    </w:p>
    <w:p w14:paraId="7572A4E1" w14:textId="7E62CFF7" w:rsidR="00E5469F" w:rsidRPr="00E5469F" w:rsidRDefault="002E089B" w:rsidP="00370B76">
      <w:pPr>
        <w:ind w:left="720"/>
        <w:rPr>
          <w:sz w:val="24"/>
          <w:szCs w:val="24"/>
        </w:rPr>
      </w:pPr>
      <w:r>
        <w:rPr>
          <w:sz w:val="24"/>
          <w:szCs w:val="24"/>
        </w:rPr>
        <w:t>The two ways latch inference occurs, is if there is no default statement inside of a case statement, or if there is not a pre-defined value for an if-then-else statement</w:t>
      </w:r>
      <w:r w:rsidR="00D92FD2">
        <w:rPr>
          <w:sz w:val="24"/>
          <w:szCs w:val="24"/>
        </w:rPr>
        <w:t xml:space="preserve"> (a default “else” case)</w:t>
      </w:r>
      <w:r w:rsidR="0077127B">
        <w:rPr>
          <w:sz w:val="24"/>
          <w:szCs w:val="24"/>
        </w:rPr>
        <w:t xml:space="preserve"> which</w:t>
      </w:r>
      <w:r w:rsidR="00A73537">
        <w:rPr>
          <w:sz w:val="24"/>
          <w:szCs w:val="24"/>
        </w:rPr>
        <w:t xml:space="preserve"> will always update a value based on the conditional statement </w:t>
      </w:r>
      <w:r w:rsidR="00504D14">
        <w:rPr>
          <w:sz w:val="24"/>
          <w:szCs w:val="24"/>
        </w:rPr>
        <w:t xml:space="preserve">to be </w:t>
      </w:r>
      <w:r w:rsidR="00A73537">
        <w:rPr>
          <w:sz w:val="24"/>
          <w:szCs w:val="24"/>
        </w:rPr>
        <w:t>evaluated.</w:t>
      </w:r>
      <w:r w:rsidR="002C11D0">
        <w:rPr>
          <w:sz w:val="24"/>
          <w:szCs w:val="24"/>
        </w:rPr>
        <w:t xml:space="preserve"> To prevent latch inference, include the default statements for both the if-then-else and case statements so that all values are updated, and no values are latched.</w:t>
      </w:r>
    </w:p>
    <w:p w14:paraId="4650FAF8" w14:textId="73B40A33" w:rsidR="00E5469F" w:rsidRPr="00E108D9" w:rsidRDefault="00E5469F" w:rsidP="00E5469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E108D9">
        <w:rPr>
          <w:b/>
          <w:sz w:val="24"/>
          <w:szCs w:val="24"/>
        </w:rPr>
        <w:t>What is a synthesis directive?</w:t>
      </w:r>
    </w:p>
    <w:p w14:paraId="5CF838B7" w14:textId="1331C6C0" w:rsidR="00E5469F" w:rsidRPr="00E5469F" w:rsidRDefault="00885429" w:rsidP="0088542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synthesis directive instructs the compiler to </w:t>
      </w:r>
      <w:r w:rsidR="0006033E">
        <w:rPr>
          <w:sz w:val="24"/>
          <w:szCs w:val="24"/>
        </w:rPr>
        <w:t xml:space="preserve">take specific action on statements. For example, with the case statement, a synthesis directive can be included in a situation where one-hot encoding is utilized, but no default case is defined. The “synthesis </w:t>
      </w:r>
      <w:proofErr w:type="spellStart"/>
      <w:r w:rsidR="0006033E">
        <w:rPr>
          <w:sz w:val="24"/>
          <w:szCs w:val="24"/>
        </w:rPr>
        <w:t>full_case</w:t>
      </w:r>
      <w:proofErr w:type="spellEnd"/>
      <w:r w:rsidR="0006033E">
        <w:rPr>
          <w:sz w:val="24"/>
          <w:szCs w:val="24"/>
        </w:rPr>
        <w:t xml:space="preserve">” directive, in this case, would allow the statement to be written without the default case explicitly </w:t>
      </w:r>
      <w:r w:rsidR="00504D14">
        <w:rPr>
          <w:sz w:val="24"/>
          <w:szCs w:val="24"/>
        </w:rPr>
        <w:t>and provide</w:t>
      </w:r>
      <w:r w:rsidR="0006033E">
        <w:rPr>
          <w:sz w:val="24"/>
          <w:szCs w:val="24"/>
        </w:rPr>
        <w:t xml:space="preserve"> improved readability, but will prevent latch inference because the synthesizer knows that the statement is missing defined states.</w:t>
      </w:r>
    </w:p>
    <w:p w14:paraId="7AAFFF0E" w14:textId="1AA45728" w:rsidR="00E5469F" w:rsidRPr="00E108D9" w:rsidRDefault="00E5469F" w:rsidP="00E5469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E108D9">
        <w:rPr>
          <w:b/>
          <w:sz w:val="24"/>
          <w:szCs w:val="24"/>
        </w:rPr>
        <w:t>It is recommended that module outputs be registered. Why?</w:t>
      </w:r>
    </w:p>
    <w:p w14:paraId="2DB06523" w14:textId="7006479D" w:rsidR="00E5469F" w:rsidRPr="00E5469F" w:rsidRDefault="00504D14" w:rsidP="00504D14">
      <w:pPr>
        <w:ind w:left="720"/>
        <w:rPr>
          <w:sz w:val="24"/>
          <w:szCs w:val="24"/>
        </w:rPr>
      </w:pPr>
      <w:r>
        <w:rPr>
          <w:sz w:val="24"/>
          <w:szCs w:val="24"/>
        </w:rPr>
        <w:t>It becomes easier to analyze the timing between modules. It also improves any critical paths between modules by relaxing the hold time a module needs to keep a signal active while it propagates to the next module input. This effectively pipelines signals and thereby can provide speedup of Input, output, and high-</w:t>
      </w:r>
      <w:proofErr w:type="spellStart"/>
      <w:r>
        <w:rPr>
          <w:sz w:val="24"/>
          <w:szCs w:val="24"/>
        </w:rPr>
        <w:t>fano</w:t>
      </w:r>
      <w:bookmarkStart w:id="0" w:name="_GoBack"/>
      <w:bookmarkEnd w:id="0"/>
      <w:r>
        <w:rPr>
          <w:sz w:val="24"/>
          <w:szCs w:val="24"/>
        </w:rPr>
        <w:t>ut</w:t>
      </w:r>
      <w:proofErr w:type="spellEnd"/>
      <w:r>
        <w:rPr>
          <w:sz w:val="24"/>
          <w:szCs w:val="24"/>
        </w:rPr>
        <w:t xml:space="preserve"> signals. </w:t>
      </w:r>
    </w:p>
    <w:sectPr w:rsidR="00E5469F" w:rsidRPr="00E5469F" w:rsidSect="00D447A9"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D0EAE8" w14:textId="77777777" w:rsidR="00504D14" w:rsidRDefault="00504D14" w:rsidP="00B1554E">
      <w:pPr>
        <w:spacing w:after="0" w:line="240" w:lineRule="auto"/>
      </w:pPr>
      <w:r>
        <w:separator/>
      </w:r>
    </w:p>
  </w:endnote>
  <w:endnote w:type="continuationSeparator" w:id="0">
    <w:p w14:paraId="7B9A1324" w14:textId="77777777" w:rsidR="00504D14" w:rsidRDefault="00504D14" w:rsidP="00B15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21467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F02C69" w14:textId="2327DD9C" w:rsidR="00504D14" w:rsidRDefault="00504D1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0CB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9B85621" w14:textId="70803CDB" w:rsidR="00504D14" w:rsidRPr="00B1554E" w:rsidRDefault="00504D14">
    <w:pPr>
      <w:pStyle w:val="Footer"/>
      <w:rPr>
        <w:rFonts w:ascii="Arial" w:hAnsi="Arial" w:cs="Arial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EC1E88" w14:textId="77777777" w:rsidR="00504D14" w:rsidRDefault="00504D14" w:rsidP="00B1554E">
      <w:pPr>
        <w:spacing w:after="0" w:line="240" w:lineRule="auto"/>
      </w:pPr>
      <w:r>
        <w:separator/>
      </w:r>
    </w:p>
  </w:footnote>
  <w:footnote w:type="continuationSeparator" w:id="0">
    <w:p w14:paraId="709F8920" w14:textId="77777777" w:rsidR="00504D14" w:rsidRDefault="00504D14" w:rsidP="00B155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32441A"/>
    <w:multiLevelType w:val="hybridMultilevel"/>
    <w:tmpl w:val="932C7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72500"/>
    <w:multiLevelType w:val="hybridMultilevel"/>
    <w:tmpl w:val="ED3EF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D18"/>
    <w:rsid w:val="0001699B"/>
    <w:rsid w:val="000206BE"/>
    <w:rsid w:val="00046043"/>
    <w:rsid w:val="000567FA"/>
    <w:rsid w:val="0006033E"/>
    <w:rsid w:val="00072C81"/>
    <w:rsid w:val="000D1C50"/>
    <w:rsid w:val="000E720A"/>
    <w:rsid w:val="0011426F"/>
    <w:rsid w:val="001619C6"/>
    <w:rsid w:val="001A1909"/>
    <w:rsid w:val="001B402D"/>
    <w:rsid w:val="001F3D38"/>
    <w:rsid w:val="00230279"/>
    <w:rsid w:val="00233695"/>
    <w:rsid w:val="0026426F"/>
    <w:rsid w:val="002C11D0"/>
    <w:rsid w:val="002E089B"/>
    <w:rsid w:val="002F0DF0"/>
    <w:rsid w:val="002F21C3"/>
    <w:rsid w:val="00315093"/>
    <w:rsid w:val="00352943"/>
    <w:rsid w:val="003647C6"/>
    <w:rsid w:val="00367CCA"/>
    <w:rsid w:val="00370B76"/>
    <w:rsid w:val="003B50C8"/>
    <w:rsid w:val="003C640C"/>
    <w:rsid w:val="003F2B57"/>
    <w:rsid w:val="003F30BF"/>
    <w:rsid w:val="00403214"/>
    <w:rsid w:val="004214FD"/>
    <w:rsid w:val="004232FF"/>
    <w:rsid w:val="00431A94"/>
    <w:rsid w:val="00454681"/>
    <w:rsid w:val="00456495"/>
    <w:rsid w:val="004826AC"/>
    <w:rsid w:val="004B3952"/>
    <w:rsid w:val="00504D14"/>
    <w:rsid w:val="0052730E"/>
    <w:rsid w:val="00531BE2"/>
    <w:rsid w:val="00591F75"/>
    <w:rsid w:val="005A5460"/>
    <w:rsid w:val="005B50A9"/>
    <w:rsid w:val="005D75BF"/>
    <w:rsid w:val="005F1A96"/>
    <w:rsid w:val="0061278C"/>
    <w:rsid w:val="00634745"/>
    <w:rsid w:val="006451A4"/>
    <w:rsid w:val="00657D18"/>
    <w:rsid w:val="0068457B"/>
    <w:rsid w:val="006866BC"/>
    <w:rsid w:val="006A3F54"/>
    <w:rsid w:val="006F13DC"/>
    <w:rsid w:val="007039AA"/>
    <w:rsid w:val="00712B15"/>
    <w:rsid w:val="00724158"/>
    <w:rsid w:val="00753584"/>
    <w:rsid w:val="007613E3"/>
    <w:rsid w:val="0077127B"/>
    <w:rsid w:val="007B279F"/>
    <w:rsid w:val="007C2CB2"/>
    <w:rsid w:val="008235FC"/>
    <w:rsid w:val="00847C6A"/>
    <w:rsid w:val="00866F86"/>
    <w:rsid w:val="00876773"/>
    <w:rsid w:val="00885429"/>
    <w:rsid w:val="008E5FA2"/>
    <w:rsid w:val="008F1911"/>
    <w:rsid w:val="009356EF"/>
    <w:rsid w:val="00945B82"/>
    <w:rsid w:val="009516C9"/>
    <w:rsid w:val="00967E1B"/>
    <w:rsid w:val="009A7343"/>
    <w:rsid w:val="009F4F2F"/>
    <w:rsid w:val="009F7C51"/>
    <w:rsid w:val="00A30B67"/>
    <w:rsid w:val="00A73537"/>
    <w:rsid w:val="00A81F8D"/>
    <w:rsid w:val="00A8532E"/>
    <w:rsid w:val="00A906AD"/>
    <w:rsid w:val="00AB4F6A"/>
    <w:rsid w:val="00B1142E"/>
    <w:rsid w:val="00B1503F"/>
    <w:rsid w:val="00B1554E"/>
    <w:rsid w:val="00B269F3"/>
    <w:rsid w:val="00B31D6B"/>
    <w:rsid w:val="00B37014"/>
    <w:rsid w:val="00B51983"/>
    <w:rsid w:val="00BC724C"/>
    <w:rsid w:val="00BE00E6"/>
    <w:rsid w:val="00BE14A4"/>
    <w:rsid w:val="00BF2EBE"/>
    <w:rsid w:val="00BF66E2"/>
    <w:rsid w:val="00C12800"/>
    <w:rsid w:val="00C32293"/>
    <w:rsid w:val="00C519BD"/>
    <w:rsid w:val="00C55EDC"/>
    <w:rsid w:val="00C66CE8"/>
    <w:rsid w:val="00CA5B96"/>
    <w:rsid w:val="00CD735A"/>
    <w:rsid w:val="00CF18C2"/>
    <w:rsid w:val="00D275A8"/>
    <w:rsid w:val="00D303E2"/>
    <w:rsid w:val="00D447A9"/>
    <w:rsid w:val="00D83D54"/>
    <w:rsid w:val="00D90CBB"/>
    <w:rsid w:val="00D92FD2"/>
    <w:rsid w:val="00DB7CC8"/>
    <w:rsid w:val="00E03007"/>
    <w:rsid w:val="00E108D9"/>
    <w:rsid w:val="00E3365B"/>
    <w:rsid w:val="00E5469F"/>
    <w:rsid w:val="00E5691C"/>
    <w:rsid w:val="00E738DA"/>
    <w:rsid w:val="00EA1D9E"/>
    <w:rsid w:val="00EA7891"/>
    <w:rsid w:val="00EC24E1"/>
    <w:rsid w:val="00F532AF"/>
    <w:rsid w:val="00F61CFF"/>
    <w:rsid w:val="00F6775C"/>
    <w:rsid w:val="00F76CD3"/>
    <w:rsid w:val="00F92609"/>
    <w:rsid w:val="00F95684"/>
    <w:rsid w:val="00FB2EE3"/>
    <w:rsid w:val="00FC0700"/>
    <w:rsid w:val="00FC406A"/>
    <w:rsid w:val="00FC6E28"/>
    <w:rsid w:val="00FD1858"/>
    <w:rsid w:val="00FE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1B60032"/>
  <w15:chartTrackingRefBased/>
  <w15:docId w15:val="{1D2A6DB6-4771-4F4C-97BA-6705CD782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EE3"/>
    <w:pPr>
      <w:ind w:left="720"/>
      <w:contextualSpacing/>
    </w:pPr>
  </w:style>
  <w:style w:type="table" w:styleId="TableGrid">
    <w:name w:val="Table Grid"/>
    <w:basedOn w:val="TableNormal"/>
    <w:uiPriority w:val="39"/>
    <w:rsid w:val="00C51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5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54E"/>
  </w:style>
  <w:style w:type="paragraph" w:styleId="Footer">
    <w:name w:val="footer"/>
    <w:basedOn w:val="Normal"/>
    <w:link w:val="FooterChar"/>
    <w:uiPriority w:val="99"/>
    <w:unhideWhenUsed/>
    <w:rsid w:val="00B15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3D57D358</Template>
  <TotalTime>83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Escue</dc:creator>
  <cp:keywords/>
  <dc:description/>
  <cp:lastModifiedBy>Michael Escue</cp:lastModifiedBy>
  <cp:revision>20</cp:revision>
  <dcterms:created xsi:type="dcterms:W3CDTF">2019-04-09T20:55:00Z</dcterms:created>
  <dcterms:modified xsi:type="dcterms:W3CDTF">2019-05-16T20:53:00Z</dcterms:modified>
</cp:coreProperties>
</file>