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ECD4" w14:textId="0625806D" w:rsidR="00E90E3B" w:rsidRDefault="00E90E3B" w:rsidP="006F7BD1">
      <w:pPr>
        <w:ind w:left="450"/>
      </w:pPr>
      <w:r>
        <w:t>//Configure Pins</w:t>
      </w:r>
    </w:p>
    <w:p w14:paraId="49151871" w14:textId="447C4B40" w:rsidR="006F7BD1" w:rsidRDefault="00E90E3B" w:rsidP="006F7BD1">
      <w:pPr>
        <w:ind w:left="450"/>
      </w:pPr>
      <w:r>
        <w:t>//</w:t>
      </w:r>
      <w:r w:rsidR="006F7BD1">
        <w:t xml:space="preserve">“Write </w:t>
      </w:r>
      <w:r w:rsidR="006F7BD1" w:rsidRPr="006F7BD1">
        <w:rPr>
          <w:highlight w:val="lightGray"/>
        </w:rPr>
        <w:t>0x2</w:t>
      </w:r>
      <w:r w:rsidR="006F7BD1">
        <w:t xml:space="preserve"> to </w:t>
      </w:r>
      <w:r w:rsidR="006F7BD1" w:rsidRPr="006F7BD1">
        <w:rPr>
          <w:b/>
        </w:rPr>
        <w:t>conf_spi0_cs0</w:t>
      </w:r>
      <w:r w:rsidR="006F7BD1">
        <w:t xml:space="preserve"> offset </w:t>
      </w:r>
      <w:r w:rsidR="006F7BD1" w:rsidRPr="006F7BD1">
        <w:rPr>
          <w:highlight w:val="lightGray"/>
        </w:rPr>
        <w:t>0x95C</w:t>
      </w:r>
      <w:r w:rsidR="006F7BD1">
        <w:t xml:space="preserve"> to enable (</w:t>
      </w:r>
      <w:r w:rsidR="006F7BD1" w:rsidRPr="006F7BD1">
        <w:rPr>
          <w:b/>
        </w:rPr>
        <w:t>SCL</w:t>
      </w:r>
      <w:r w:rsidR="006F7BD1">
        <w:t>) for MODE2 w/o pullup”</w:t>
      </w:r>
    </w:p>
    <w:p w14:paraId="49578370" w14:textId="44D0B594" w:rsidR="006F7BD1" w:rsidRDefault="00E90E3B" w:rsidP="006F7BD1">
      <w:pPr>
        <w:ind w:left="450"/>
      </w:pPr>
      <w:r>
        <w:t>//</w:t>
      </w:r>
      <w:r w:rsidR="006F7BD1">
        <w:t xml:space="preserve">“Write </w:t>
      </w:r>
      <w:r w:rsidR="006F7BD1" w:rsidRPr="006F7BD1">
        <w:rPr>
          <w:highlight w:val="lightGray"/>
        </w:rPr>
        <w:t>0x2</w:t>
      </w:r>
      <w:r w:rsidR="006F7BD1">
        <w:t xml:space="preserve"> to </w:t>
      </w:r>
      <w:r w:rsidR="006F7BD1" w:rsidRPr="006F7BD1">
        <w:rPr>
          <w:b/>
        </w:rPr>
        <w:t>conf_spi0_d1</w:t>
      </w:r>
      <w:r w:rsidR="006F7BD1">
        <w:t xml:space="preserve"> offset </w:t>
      </w:r>
      <w:r w:rsidR="006F7BD1" w:rsidRPr="006F7BD1">
        <w:rPr>
          <w:highlight w:val="lightGray"/>
        </w:rPr>
        <w:t>0x958</w:t>
      </w:r>
      <w:r w:rsidR="006F7BD1">
        <w:t xml:space="preserve"> to enable  (SDA) for MODE2 w/o pullup”</w:t>
      </w:r>
    </w:p>
    <w:p w14:paraId="3D5A381A" w14:textId="5404A15B" w:rsidR="006F7BD1" w:rsidRDefault="00E90E3B" w:rsidP="006F7BD1">
      <w:pPr>
        <w:ind w:left="450"/>
      </w:pPr>
      <w:r>
        <w:t>//</w:t>
      </w:r>
      <w:r w:rsidR="006F7BD1">
        <w:t xml:space="preserve">“Write </w:t>
      </w:r>
      <w:r w:rsidR="006F7BD1" w:rsidRPr="006F7BD1">
        <w:rPr>
          <w:highlight w:val="lightGray"/>
        </w:rPr>
        <w:t>0x2</w:t>
      </w:r>
      <w:r w:rsidR="006F7BD1">
        <w:t xml:space="preserve"> to </w:t>
      </w:r>
      <w:r w:rsidR="006F7BD1" w:rsidRPr="006F7BD1">
        <w:rPr>
          <w:b/>
        </w:rPr>
        <w:t>CM_PER_I2C1_CLKCTRL</w:t>
      </w:r>
      <w:r w:rsidR="006F7BD1">
        <w:t xml:space="preserve"> offset </w:t>
      </w:r>
      <w:r w:rsidR="006F7BD1" w:rsidRPr="006F7BD1">
        <w:rPr>
          <w:highlight w:val="lightGray"/>
        </w:rPr>
        <w:t>0x48</w:t>
      </w:r>
      <w:r w:rsidR="006F7BD1">
        <w:t xml:space="preserve">  to enable I2C1 Clock.”</w:t>
      </w:r>
    </w:p>
    <w:p w14:paraId="4927242C" w14:textId="66B25BD3" w:rsidR="006F7BD1" w:rsidRDefault="00E90E3B" w:rsidP="006F7BD1">
      <w:pPr>
        <w:ind w:left="450"/>
      </w:pPr>
      <w:bookmarkStart w:id="0" w:name="_Hlk4086774"/>
      <w:r>
        <w:t>//</w:t>
      </w:r>
      <w:bookmarkEnd w:id="0"/>
      <w:r w:rsidR="006F7BD1">
        <w:t xml:space="preserve">“Write </w:t>
      </w:r>
      <w:r w:rsidR="006F7BD1" w:rsidRPr="006F7BD1">
        <w:rPr>
          <w:highlight w:val="lightGray"/>
        </w:rPr>
        <w:t>0x03</w:t>
      </w:r>
      <w:r w:rsidR="006F7BD1">
        <w:t xml:space="preserve"> to </w:t>
      </w:r>
      <w:r w:rsidR="006F7BD1" w:rsidRPr="006F7BD1">
        <w:rPr>
          <w:b/>
        </w:rPr>
        <w:t>I2C_PSC</w:t>
      </w:r>
      <w:r w:rsidR="006F7BD1">
        <w:t xml:space="preserve"> (Clock Prescalar Register) offset </w:t>
      </w:r>
      <w:r w:rsidR="006F7BD1" w:rsidRPr="006F7BD1">
        <w:rPr>
          <w:highlight w:val="lightGray"/>
        </w:rPr>
        <w:t>0xB0</w:t>
      </w:r>
      <w:r w:rsidR="006F7BD1">
        <w:t xml:space="preserve">  for ICLK of 12 MHz”</w:t>
      </w:r>
    </w:p>
    <w:p w14:paraId="7DA386F2" w14:textId="4AB12307" w:rsidR="006F7BD1" w:rsidRDefault="00E90E3B" w:rsidP="006F7BD1">
      <w:pPr>
        <w:ind w:left="450"/>
      </w:pPr>
      <w:r>
        <w:t>//</w:t>
      </w:r>
      <w:r w:rsidR="006F7BD1">
        <w:t xml:space="preserve">"Write </w:t>
      </w:r>
      <w:r w:rsidR="006F7BD1" w:rsidRPr="006F7BD1">
        <w:rPr>
          <w:highlight w:val="lightGray"/>
        </w:rPr>
        <w:t>0x35</w:t>
      </w:r>
      <w:r w:rsidR="006F7BD1">
        <w:t xml:space="preserve"> to </w:t>
      </w:r>
      <w:r w:rsidR="006F7BD1" w:rsidRPr="006F7BD1">
        <w:rPr>
          <w:b/>
        </w:rPr>
        <w:t>I2C_SCLL</w:t>
      </w:r>
      <w:r w:rsidR="006F7BD1">
        <w:t xml:space="preserve"> (SCL Low Time Register) offset </w:t>
      </w:r>
      <w:r w:rsidR="006F7BD1" w:rsidRPr="006F7BD1">
        <w:rPr>
          <w:highlight w:val="lightGray"/>
        </w:rPr>
        <w:t>0xB4</w:t>
      </w:r>
      <w:r w:rsidR="006F7BD1">
        <w:t xml:space="preserve">  for </w:t>
      </w:r>
      <w:r w:rsidR="006F7BD1" w:rsidRPr="006F7BD1">
        <w:rPr>
          <w:b/>
        </w:rPr>
        <w:t>tLOW</w:t>
      </w:r>
      <w:r w:rsidR="006F7BD1">
        <w:t xml:space="preserve"> to get 100kbps (5us-Low)"</w:t>
      </w:r>
    </w:p>
    <w:p w14:paraId="057CDF63" w14:textId="0899A5A1" w:rsidR="006F7BD1" w:rsidRDefault="00E90E3B" w:rsidP="006F7BD1">
      <w:pPr>
        <w:ind w:left="450"/>
      </w:pPr>
      <w:r>
        <w:t>//</w:t>
      </w:r>
      <w:r w:rsidR="006F7BD1">
        <w:t xml:space="preserve">"Write </w:t>
      </w:r>
      <w:r w:rsidR="006F7BD1" w:rsidRPr="006F7BD1">
        <w:rPr>
          <w:highlight w:val="lightGray"/>
        </w:rPr>
        <w:t>0x37</w:t>
      </w:r>
      <w:r w:rsidR="006F7BD1">
        <w:t xml:space="preserve"> to </w:t>
      </w:r>
      <w:r w:rsidR="006F7BD1" w:rsidRPr="006F7BD1">
        <w:rPr>
          <w:b/>
        </w:rPr>
        <w:t>I2C_SCLH</w:t>
      </w:r>
      <w:r w:rsidR="006F7BD1">
        <w:t xml:space="preserve"> (SCL High Time Register) offset </w:t>
      </w:r>
      <w:r w:rsidR="006F7BD1" w:rsidRPr="006F7BD1">
        <w:rPr>
          <w:highlight w:val="lightGray"/>
        </w:rPr>
        <w:t>0xB8</w:t>
      </w:r>
      <w:r w:rsidR="006F7BD1">
        <w:t xml:space="preserve">  for</w:t>
      </w:r>
      <w:r w:rsidR="006F7BD1" w:rsidRPr="006F7BD1">
        <w:rPr>
          <w:b/>
        </w:rPr>
        <w:t xml:space="preserve"> tHIGH</w:t>
      </w:r>
      <w:r w:rsidR="006F7BD1">
        <w:t xml:space="preserve"> to get 100kbps (5us-High)"</w:t>
      </w:r>
    </w:p>
    <w:p w14:paraId="22929AFB" w14:textId="3801F8CB" w:rsidR="006F7BD1" w:rsidRDefault="00E90E3B" w:rsidP="006F7BD1">
      <w:pPr>
        <w:ind w:left="450"/>
      </w:pPr>
      <w:r>
        <w:t>//</w:t>
      </w:r>
      <w:r>
        <w:t xml:space="preserve"> </w:t>
      </w:r>
      <w:r w:rsidR="006F7BD1">
        <w:t xml:space="preserve">“Write </w:t>
      </w:r>
      <w:r w:rsidR="006F7BD1" w:rsidRPr="006F7BD1">
        <w:rPr>
          <w:highlight w:val="lightGray"/>
        </w:rPr>
        <w:t>0x001</w:t>
      </w:r>
      <w:r w:rsidR="006F7BD1">
        <w:t xml:space="preserve"> to </w:t>
      </w:r>
      <w:r w:rsidR="006F7BD1" w:rsidRPr="006F7BD1">
        <w:rPr>
          <w:b/>
        </w:rPr>
        <w:t>I2C_OA</w:t>
      </w:r>
      <w:r w:rsidR="006F7BD1">
        <w:t xml:space="preserve"> (Own Address Register) offset </w:t>
      </w:r>
      <w:r w:rsidR="006F7BD1" w:rsidRPr="006F7BD1">
        <w:rPr>
          <w:highlight w:val="lightGray"/>
        </w:rPr>
        <w:t>0xA8</w:t>
      </w:r>
      <w:r w:rsidR="006F7BD1">
        <w:t xml:space="preserve"> to configure Own Address”</w:t>
      </w:r>
    </w:p>
    <w:p w14:paraId="6D5043A2" w14:textId="7E2C9DCF" w:rsidR="006F7BD1" w:rsidRDefault="00E90E3B" w:rsidP="006F7BD1">
      <w:pPr>
        <w:ind w:left="450"/>
      </w:pPr>
      <w:r>
        <w:t>//</w:t>
      </w:r>
      <w:r>
        <w:t xml:space="preserve"> </w:t>
      </w:r>
      <w:r w:rsidR="006F7BD1">
        <w:t xml:space="preserve">“Write </w:t>
      </w:r>
      <w:r w:rsidR="006F7BD1" w:rsidRPr="006F7BD1">
        <w:rPr>
          <w:highlight w:val="lightGray"/>
        </w:rPr>
        <w:t>0x8000</w:t>
      </w:r>
      <w:r w:rsidR="006F7BD1">
        <w:t xml:space="preserve"> to </w:t>
      </w:r>
      <w:r w:rsidR="006F7BD1" w:rsidRPr="006F7BD1">
        <w:rPr>
          <w:b/>
        </w:rPr>
        <w:t>I2C_CON</w:t>
      </w:r>
      <w:r w:rsidR="006F7BD1">
        <w:t xml:space="preserve"> (Configuration Register) offset </w:t>
      </w:r>
      <w:r w:rsidR="006F7BD1" w:rsidRPr="006F7BD1">
        <w:rPr>
          <w:highlight w:val="lightGray"/>
        </w:rPr>
        <w:t>0xA4</w:t>
      </w:r>
      <w:r w:rsidR="006F7BD1">
        <w:t xml:space="preserve"> to take out of reset, enable I2C1 module”</w:t>
      </w:r>
    </w:p>
    <w:p w14:paraId="3B3F7D63" w14:textId="10AF0AA9" w:rsidR="006F7BD1" w:rsidRDefault="00E90E3B" w:rsidP="006F7BD1">
      <w:pPr>
        <w:ind w:left="450"/>
      </w:pPr>
      <w:r>
        <w:t>//</w:t>
      </w:r>
      <w:r w:rsidR="006F7BD1">
        <w:t xml:space="preserve">"Read-Modify-Write </w:t>
      </w:r>
      <w:r w:rsidR="006F7BD1" w:rsidRPr="006F7BD1">
        <w:rPr>
          <w:highlight w:val="lightGray"/>
        </w:rPr>
        <w:t>0x600</w:t>
      </w:r>
      <w:r w:rsidR="006F7BD1">
        <w:t xml:space="preserve">  to  </w:t>
      </w:r>
      <w:r w:rsidR="006F7BD1" w:rsidRPr="006F7BD1">
        <w:rPr>
          <w:b/>
          <w:bCs/>
        </w:rPr>
        <w:t>I2C_CON</w:t>
      </w:r>
      <w:r w:rsidR="006F7BD1">
        <w:t xml:space="preserve"> (Configuration Register)offset </w:t>
      </w:r>
      <w:r w:rsidR="006F7BD1" w:rsidRPr="006F7BD1">
        <w:rPr>
          <w:highlight w:val="lightGray"/>
        </w:rPr>
        <w:t>0xA4</w:t>
      </w:r>
      <w:r w:rsidR="006F7BD1">
        <w:t xml:space="preserve">  to configure mode."</w:t>
      </w:r>
    </w:p>
    <w:p w14:paraId="0DBA0939" w14:textId="26389DA2" w:rsidR="006F7BD1" w:rsidRDefault="00E90E3B" w:rsidP="006F7BD1">
      <w:pPr>
        <w:ind w:left="450"/>
      </w:pPr>
      <w:r>
        <w:t>//</w:t>
      </w:r>
      <w:r w:rsidR="006F7BD1">
        <w:t xml:space="preserve">"Write </w:t>
      </w:r>
      <w:r w:rsidR="006F7BD1" w:rsidRPr="006F7BD1">
        <w:rPr>
          <w:highlight w:val="lightGray"/>
        </w:rPr>
        <w:t>0x0000</w:t>
      </w:r>
      <w:r w:rsidR="006F7BD1">
        <w:t xml:space="preserve"> to </w:t>
      </w:r>
      <w:r w:rsidR="006F7BD1" w:rsidRPr="006F7BD1">
        <w:rPr>
          <w:rFonts w:ascii="Calibri" w:eastAsia="Times New Roman" w:hAnsi="Calibri" w:cs="Calibri"/>
          <w:b/>
          <w:color w:val="000000"/>
        </w:rPr>
        <w:t>I2C_IRQENABLE_SET</w:t>
      </w:r>
      <w:r w:rsidR="006F7BD1" w:rsidRPr="006F7BD1">
        <w:rPr>
          <w:rFonts w:ascii="Calibri" w:eastAsia="Times New Roman" w:hAnsi="Calibri" w:cs="Calibri"/>
          <w:color w:val="000000"/>
        </w:rPr>
        <w:t xml:space="preserve"> (Interrupt Enable Set Register) offset </w:t>
      </w:r>
      <w:r w:rsidR="006F7BD1" w:rsidRPr="006F7BD1">
        <w:rPr>
          <w:rFonts w:ascii="Calibri" w:eastAsia="Times New Roman" w:hAnsi="Calibri" w:cs="Calibri"/>
          <w:color w:val="000000"/>
          <w:highlight w:val="lightGray"/>
        </w:rPr>
        <w:t>0x2C</w:t>
      </w:r>
      <w:r w:rsidR="006F7BD1" w:rsidRPr="006F7BD1">
        <w:rPr>
          <w:rFonts w:ascii="Calibri" w:eastAsia="Times New Roman" w:hAnsi="Calibri" w:cs="Calibri"/>
          <w:color w:val="000000"/>
        </w:rPr>
        <w:t xml:space="preserve">  to enable </w:t>
      </w:r>
      <w:r w:rsidR="006F7BD1">
        <w:t>Polling”</w:t>
      </w:r>
    </w:p>
    <w:p w14:paraId="35008369" w14:textId="65041815" w:rsidR="006F7BD1" w:rsidRDefault="00E90E3B" w:rsidP="006F7BD1">
      <w:pPr>
        <w:ind w:left="450"/>
      </w:pPr>
      <w:r>
        <w:t>//</w:t>
      </w:r>
      <w:r w:rsidR="006F7BD1">
        <w:t xml:space="preserve">"Write </w:t>
      </w:r>
      <w:r w:rsidR="006F7BD1" w:rsidRPr="006F7BD1">
        <w:rPr>
          <w:highlight w:val="lightGray"/>
        </w:rPr>
        <w:t>0x0000</w:t>
      </w:r>
      <w:r w:rsidR="006F7BD1">
        <w:t xml:space="preserve"> to </w:t>
      </w:r>
      <w:r w:rsidR="006F7BD1" w:rsidRPr="006F7BD1">
        <w:rPr>
          <w:b/>
        </w:rPr>
        <w:t>I2C_BUF</w:t>
      </w:r>
      <w:r w:rsidR="006F7BD1">
        <w:t xml:space="preserve"> (Buffer Configuration Register) offset </w:t>
      </w:r>
      <w:r w:rsidR="006F7BD1" w:rsidRPr="006F7BD1">
        <w:rPr>
          <w:highlight w:val="lightGray"/>
        </w:rPr>
        <w:t>0x94</w:t>
      </w:r>
      <w:r w:rsidR="006F7BD1">
        <w:t xml:space="preserve"> to set Transmit and Receive .”</w:t>
      </w:r>
    </w:p>
    <w:p w14:paraId="6FBE135B" w14:textId="691CBB5D" w:rsidR="006F7BD1" w:rsidRDefault="00E90E3B" w:rsidP="006F7BD1">
      <w:pPr>
        <w:ind w:left="450"/>
      </w:pPr>
      <w:r>
        <w:t>//</w:t>
      </w:r>
      <w:r w:rsidR="006F7BD1">
        <w:t xml:space="preserve">"Write </w:t>
      </w:r>
      <w:r w:rsidR="006F7BD1" w:rsidRPr="006F7BD1">
        <w:rPr>
          <w:highlight w:val="lightGray"/>
        </w:rPr>
        <w:t>0x78</w:t>
      </w:r>
      <w:r w:rsidR="006F7BD1">
        <w:t xml:space="preserve"> to </w:t>
      </w:r>
      <w:r w:rsidR="006F7BD1" w:rsidRPr="006F7BD1">
        <w:rPr>
          <w:b/>
        </w:rPr>
        <w:t>I2C_SA</w:t>
      </w:r>
      <w:r w:rsidR="006F7BD1">
        <w:t xml:space="preserve"> (Slave Address  Register) offset </w:t>
      </w:r>
      <w:r w:rsidR="006F7BD1" w:rsidRPr="006F7BD1">
        <w:rPr>
          <w:highlight w:val="lightGray"/>
        </w:rPr>
        <w:t>0xAC</w:t>
      </w:r>
      <w:r w:rsidR="006F7BD1">
        <w:t xml:space="preserve">  Slave address value"</w:t>
      </w:r>
    </w:p>
    <w:p w14:paraId="69F97D72" w14:textId="0E4CC18B" w:rsidR="006F7BD1" w:rsidRDefault="00E90E3B" w:rsidP="006F7BD1">
      <w:pPr>
        <w:ind w:left="450"/>
      </w:pPr>
      <w:r>
        <w:t>//</w:t>
      </w:r>
      <w:r w:rsidR="006F7BD1">
        <w:t xml:space="preserve">"Write </w:t>
      </w:r>
      <w:r w:rsidR="006F7BD1" w:rsidRPr="006F7BD1">
        <w:rPr>
          <w:highlight w:val="lightGray"/>
        </w:rPr>
        <w:t>0x9</w:t>
      </w:r>
      <w:r w:rsidR="006F7BD1">
        <w:t xml:space="preserve"> to </w:t>
      </w:r>
      <w:r w:rsidR="006F7BD1" w:rsidRPr="006F7BD1">
        <w:rPr>
          <w:b/>
        </w:rPr>
        <w:t>I2C_CNT</w:t>
      </w:r>
      <w:r w:rsidR="006F7BD1">
        <w:t xml:space="preserve"> (Data Count Register) offset </w:t>
      </w:r>
      <w:r w:rsidR="006F7BD1" w:rsidRPr="006F7BD1">
        <w:rPr>
          <w:highlight w:val="lightGray"/>
        </w:rPr>
        <w:t>0x98</w:t>
      </w:r>
      <w:r w:rsidR="006F7BD1">
        <w:t xml:space="preserve">  to set number of transmission Bytes"</w:t>
      </w:r>
    </w:p>
    <w:p w14:paraId="234E7421" w14:textId="31A9B469" w:rsidR="006F7BD1" w:rsidRDefault="00E90E3B" w:rsidP="006F7BD1">
      <w:pPr>
        <w:ind w:left="450"/>
      </w:pPr>
      <w:r>
        <w:t>//</w:t>
      </w:r>
      <w:r w:rsidR="006F7BD1">
        <w:t xml:space="preserve">"Read mask </w:t>
      </w:r>
      <w:r w:rsidR="006F7BD1" w:rsidRPr="006F7BD1">
        <w:rPr>
          <w:highlight w:val="lightGray"/>
        </w:rPr>
        <w:t>0x00001000</w:t>
      </w:r>
      <w:r w:rsidR="006F7BD1">
        <w:t xml:space="preserve"> from </w:t>
      </w:r>
      <w:r w:rsidR="006F7BD1" w:rsidRPr="006F7BD1">
        <w:rPr>
          <w:b/>
          <w:bCs/>
        </w:rPr>
        <w:t>I2C_IRQSTATUS_RAW</w:t>
      </w:r>
      <w:r w:rsidR="006F7BD1">
        <w:t xml:space="preserve"> (I2C Status Raw  Register) offset </w:t>
      </w:r>
      <w:r w:rsidR="006F7BD1" w:rsidRPr="006F7BD1">
        <w:rPr>
          <w:highlight w:val="lightGray"/>
        </w:rPr>
        <w:t>0x24</w:t>
      </w:r>
      <w:r w:rsidR="006F7BD1">
        <w:t xml:space="preserve"> to check bus status.</w:t>
      </w:r>
    </w:p>
    <w:p w14:paraId="13C9D72E" w14:textId="567ADB7D" w:rsidR="006F7BD1" w:rsidRDefault="00E90E3B" w:rsidP="006F7BD1">
      <w:pPr>
        <w:ind w:left="450"/>
      </w:pPr>
      <w:r>
        <w:t>//</w:t>
      </w:r>
      <w:r w:rsidR="006F7BD1">
        <w:t xml:space="preserve">"Read-Modify-Write </w:t>
      </w:r>
      <w:r w:rsidR="006F7BD1" w:rsidRPr="006F7BD1">
        <w:rPr>
          <w:highlight w:val="lightGray"/>
        </w:rPr>
        <w:t>0x00000003</w:t>
      </w:r>
      <w:r w:rsidR="006F7BD1">
        <w:t xml:space="preserve"> to </w:t>
      </w:r>
      <w:r w:rsidR="006F7BD1" w:rsidRPr="006F7BD1">
        <w:rPr>
          <w:b/>
          <w:bCs/>
        </w:rPr>
        <w:t xml:space="preserve">I2C_CON </w:t>
      </w:r>
      <w:r w:rsidR="006F7BD1">
        <w:t xml:space="preserve">(Configuration Register) offset </w:t>
      </w:r>
      <w:r w:rsidR="006F7BD1" w:rsidRPr="006F7BD1">
        <w:rPr>
          <w:highlight w:val="lightGray"/>
        </w:rPr>
        <w:t>0xA4</w:t>
      </w:r>
      <w:r w:rsidR="006F7BD1">
        <w:t xml:space="preserve"> to queue Start/Stop Cond.”</w:t>
      </w:r>
    </w:p>
    <w:p w14:paraId="4150B43C" w14:textId="2403863C" w:rsidR="006F7BD1" w:rsidRDefault="00E90E3B" w:rsidP="006F7BD1">
      <w:pPr>
        <w:ind w:left="450"/>
      </w:pPr>
      <w:r>
        <w:t>//</w:t>
      </w:r>
      <w:r>
        <w:t xml:space="preserve"> </w:t>
      </w:r>
      <w:r w:rsidR="006F7BD1">
        <w:t xml:space="preserve">“Read mask </w:t>
      </w:r>
      <w:r w:rsidR="006F7BD1" w:rsidRPr="006F7BD1">
        <w:rPr>
          <w:highlight w:val="lightGray"/>
        </w:rPr>
        <w:t>0x00000008</w:t>
      </w:r>
      <w:r w:rsidR="006F7BD1">
        <w:t xml:space="preserve"> </w:t>
      </w:r>
      <w:r w:rsidR="006F7BD1" w:rsidRPr="006F7BD1">
        <w:rPr>
          <w:b/>
        </w:rPr>
        <w:t>I2C_IRQSTATUS_RAW</w:t>
      </w:r>
      <w:r w:rsidR="006F7BD1">
        <w:t xml:space="preserve"> (I2C Status Raw Register) offset </w:t>
      </w:r>
      <w:r w:rsidR="006F7BD1" w:rsidRPr="006F7BD1">
        <w:rPr>
          <w:highlight w:val="lightGray"/>
        </w:rPr>
        <w:t>0x24</w:t>
      </w:r>
      <w:r w:rsidR="006F7BD1">
        <w:t xml:space="preserve"> see if data is ready.”</w:t>
      </w:r>
    </w:p>
    <w:p w14:paraId="501F484C" w14:textId="45394431" w:rsidR="006F7BD1" w:rsidRDefault="00E90E3B" w:rsidP="006F7BD1">
      <w:pPr>
        <w:ind w:left="450"/>
      </w:pPr>
      <w:r>
        <w:t>//</w:t>
      </w:r>
      <w:r w:rsidR="006F7BD1">
        <w:t xml:space="preserve">"If </w:t>
      </w:r>
      <w:r w:rsidR="006F7BD1" w:rsidRPr="006F7BD1">
        <w:rPr>
          <w:b/>
        </w:rPr>
        <w:t>RRDY</w:t>
      </w:r>
      <w:r w:rsidR="006F7BD1">
        <w:t xml:space="preserve"> is "1", data is ready for read. Read </w:t>
      </w:r>
      <w:r w:rsidR="006F7BD1" w:rsidRPr="006F7BD1">
        <w:rPr>
          <w:b/>
        </w:rPr>
        <w:t>I2C_DATA</w:t>
      </w:r>
      <w:r w:rsidR="006F7BD1">
        <w:t xml:space="preserve"> (Data Access Register) offset </w:t>
      </w:r>
      <w:r w:rsidR="006F7BD1" w:rsidRPr="006F7BD1">
        <w:rPr>
          <w:highlight w:val="lightGray"/>
        </w:rPr>
        <w:t>0x9C</w:t>
      </w:r>
      <w:r w:rsidR="006F7BD1">
        <w:t>."</w:t>
      </w:r>
    </w:p>
    <w:p w14:paraId="5B257807" w14:textId="4F5B85B2" w:rsidR="006F7BD1" w:rsidRDefault="00E90E3B" w:rsidP="006F7BD1">
      <w:pPr>
        <w:ind w:left="450"/>
      </w:pPr>
      <w:r>
        <w:t>//</w:t>
      </w:r>
      <w:r>
        <w:t xml:space="preserve"> </w:t>
      </w:r>
      <w:r w:rsidR="006F7BD1">
        <w:t xml:space="preserve">“If "1", Write </w:t>
      </w:r>
      <w:r w:rsidR="006F7BD1" w:rsidRPr="006F7BD1">
        <w:rPr>
          <w:highlight w:val="lightGray"/>
        </w:rPr>
        <w:t>0x00000008</w:t>
      </w:r>
      <w:r w:rsidR="006F7BD1">
        <w:t xml:space="preserve"> to </w:t>
      </w:r>
      <w:r w:rsidR="006F7BD1" w:rsidRPr="006F7BD1">
        <w:rPr>
          <w:b/>
          <w:bCs/>
        </w:rPr>
        <w:t>I2C_IRQSTATUS</w:t>
      </w:r>
      <w:r w:rsidR="006F7BD1">
        <w:t xml:space="preserve"> (Status Register) offset </w:t>
      </w:r>
      <w:r w:rsidR="006F7BD1" w:rsidRPr="006F7BD1">
        <w:rPr>
          <w:highlight w:val="lightGray"/>
        </w:rPr>
        <w:t>0x28</w:t>
      </w:r>
      <w:r w:rsidR="006F7BD1">
        <w:t xml:space="preserve">  to Clear </w:t>
      </w:r>
      <w:r w:rsidR="006F7BD1" w:rsidRPr="006F7BD1">
        <w:rPr>
          <w:b/>
          <w:bCs/>
        </w:rPr>
        <w:t>RRDY”</w:t>
      </w:r>
    </w:p>
    <w:p w14:paraId="477A9E60" w14:textId="72CAF1C1" w:rsidR="006F7BD1" w:rsidRDefault="00E90E3B" w:rsidP="006F7BD1">
      <w:pPr>
        <w:ind w:left="450"/>
      </w:pPr>
      <w:r>
        <w:t>//</w:t>
      </w:r>
      <w:r>
        <w:t xml:space="preserve"> </w:t>
      </w:r>
      <w:r w:rsidR="006F7BD1">
        <w:t xml:space="preserve">“Read mask </w:t>
      </w:r>
      <w:r w:rsidR="006F7BD1" w:rsidRPr="006F7BD1">
        <w:rPr>
          <w:highlight w:val="lightGray"/>
        </w:rPr>
        <w:t>0x00000010</w:t>
      </w:r>
      <w:r w:rsidR="006F7BD1">
        <w:t xml:space="preserve"> from </w:t>
      </w:r>
      <w:r w:rsidR="006F7BD1" w:rsidRPr="006F7BD1">
        <w:rPr>
          <w:b/>
        </w:rPr>
        <w:t xml:space="preserve">I2C_IRQSTATUS_RAW </w:t>
      </w:r>
      <w:r w:rsidR="006F7BD1">
        <w:t xml:space="preserve">(I2C Status Raw  Register) offset </w:t>
      </w:r>
      <w:r w:rsidR="006F7BD1" w:rsidRPr="006F7BD1">
        <w:rPr>
          <w:highlight w:val="lightGray"/>
        </w:rPr>
        <w:t>0x24</w:t>
      </w:r>
      <w:r w:rsidR="006F7BD1">
        <w:t xml:space="preserve"> to see if write ready”</w:t>
      </w:r>
    </w:p>
    <w:p w14:paraId="461AB00D" w14:textId="6EA974D1" w:rsidR="006F7BD1" w:rsidRDefault="00E90E3B" w:rsidP="006F7BD1">
      <w:pPr>
        <w:ind w:left="450"/>
      </w:pPr>
      <w:r>
        <w:t>//</w:t>
      </w:r>
      <w:r w:rsidR="006F7BD1">
        <w:t xml:space="preserve">"If </w:t>
      </w:r>
      <w:r w:rsidR="006F7BD1" w:rsidRPr="006F7BD1">
        <w:rPr>
          <w:b/>
        </w:rPr>
        <w:t>XRDY</w:t>
      </w:r>
      <w:r w:rsidR="006F7BD1">
        <w:t xml:space="preserve"> is "1" FIFO is ready for data. Write to </w:t>
      </w:r>
      <w:r w:rsidR="006F7BD1" w:rsidRPr="006F7BD1">
        <w:rPr>
          <w:b/>
        </w:rPr>
        <w:t>I2C_DATA</w:t>
      </w:r>
      <w:r w:rsidR="006F7BD1">
        <w:t xml:space="preserve"> (Data Access Register) offset </w:t>
      </w:r>
      <w:r w:rsidR="006F7BD1" w:rsidRPr="006F7BD1">
        <w:rPr>
          <w:highlight w:val="lightGray"/>
        </w:rPr>
        <w:t>0x9C</w:t>
      </w:r>
      <w:r w:rsidR="006F7BD1">
        <w:t xml:space="preserve"> .”</w:t>
      </w:r>
    </w:p>
    <w:p w14:paraId="08E0C123" w14:textId="1766A8FB" w:rsidR="006F7BD1" w:rsidRDefault="00E90E3B" w:rsidP="006F7BD1">
      <w:pPr>
        <w:ind w:left="450"/>
      </w:pPr>
      <w:r>
        <w:t>//</w:t>
      </w:r>
      <w:r>
        <w:t xml:space="preserve"> </w:t>
      </w:r>
      <w:r w:rsidR="006F7BD1">
        <w:t xml:space="preserve">“If "1", Write </w:t>
      </w:r>
      <w:r w:rsidR="006F7BD1" w:rsidRPr="006F7BD1">
        <w:rPr>
          <w:highlight w:val="lightGray"/>
        </w:rPr>
        <w:t>0x00000010</w:t>
      </w:r>
      <w:r w:rsidR="006F7BD1">
        <w:t xml:space="preserve"> to </w:t>
      </w:r>
      <w:r w:rsidR="006F7BD1" w:rsidRPr="006F7BD1">
        <w:rPr>
          <w:b/>
          <w:bCs/>
        </w:rPr>
        <w:t>I2C_IRQSTATUS</w:t>
      </w:r>
      <w:r w:rsidR="006F7BD1">
        <w:t xml:space="preserve"> (Status Register) offset </w:t>
      </w:r>
      <w:r w:rsidR="006F7BD1" w:rsidRPr="006F7BD1">
        <w:rPr>
          <w:highlight w:val="lightGray"/>
        </w:rPr>
        <w:t>0x28</w:t>
      </w:r>
      <w:r w:rsidR="006F7BD1">
        <w:t xml:space="preserve"> to clear </w:t>
      </w:r>
      <w:r w:rsidR="006F7BD1" w:rsidRPr="006F7BD1">
        <w:rPr>
          <w:b/>
          <w:bCs/>
        </w:rPr>
        <w:t>XRDY.”</w:t>
      </w:r>
    </w:p>
    <w:p w14:paraId="0A2D8667" w14:textId="77777777" w:rsidR="00485BFF" w:rsidRDefault="00485BFF">
      <w:bookmarkStart w:id="1" w:name="_GoBack"/>
      <w:bookmarkEnd w:id="1"/>
    </w:p>
    <w:sectPr w:rsidR="0048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81ED3"/>
    <w:multiLevelType w:val="hybridMultilevel"/>
    <w:tmpl w:val="0A86FED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7B"/>
    <w:rsid w:val="00485BFF"/>
    <w:rsid w:val="006F7BD1"/>
    <w:rsid w:val="0089347B"/>
    <w:rsid w:val="00E9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089F"/>
  <w15:chartTrackingRefBased/>
  <w15:docId w15:val="{D24CCD91-6ADF-40D5-945D-C61057D2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BD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6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Michael Escue</cp:lastModifiedBy>
  <cp:revision>3</cp:revision>
  <dcterms:created xsi:type="dcterms:W3CDTF">2019-03-22T01:44:00Z</dcterms:created>
  <dcterms:modified xsi:type="dcterms:W3CDTF">2019-03-22T01:53:00Z</dcterms:modified>
</cp:coreProperties>
</file>