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000000"/>
          <w:sz w:val="52"/>
          <w:szCs w:val="52"/>
        </w:rPr>
      </w:pPr>
      <w:r w:rsidDel="00000000" w:rsidR="00000000" w:rsidRPr="00000000">
        <w:rPr>
          <w:rFonts w:ascii="Arial" w:cs="Arial" w:eastAsia="Arial" w:hAnsi="Arial"/>
          <w:smallCaps w:val="0"/>
          <w:color w:val="000000"/>
          <w:sz w:val="52"/>
          <w:szCs w:val="52"/>
          <w:rtl w:val="0"/>
        </w:rPr>
        <w:t xml:space="preserve">Acknowledgments:</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color w:val="000000"/>
          <w:sz w:val="40"/>
          <w:szCs w:val="40"/>
        </w:rPr>
      </w:pPr>
      <w:r w:rsidDel="00000000" w:rsidR="00000000" w:rsidRPr="00000000">
        <w:rPr>
          <w:rFonts w:ascii="Arial" w:cs="Arial" w:eastAsia="Arial" w:hAnsi="Arial"/>
          <w:smallCaps w:val="0"/>
          <w:color w:val="000000"/>
          <w:sz w:val="40"/>
          <w:szCs w:val="40"/>
          <w:rtl w:val="0"/>
        </w:rPr>
        <w:t xml:space="preserve">———————</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000000"/>
          <w:sz w:val="40"/>
          <w:szCs w:val="4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000000"/>
          <w:sz w:val="36"/>
          <w:szCs w:val="36"/>
        </w:rPr>
      </w:pPr>
      <w:r w:rsidDel="00000000" w:rsidR="00000000" w:rsidRPr="00000000">
        <w:rPr>
          <w:rFonts w:ascii="Arial" w:cs="Arial" w:eastAsia="Arial" w:hAnsi="Arial"/>
          <w:smallCaps w:val="0"/>
          <w:color w:val="000000"/>
          <w:sz w:val="36"/>
          <w:szCs w:val="36"/>
          <w:rtl w:val="0"/>
        </w:rPr>
        <w:t xml:space="preserve">Data is from Dr. Kirby Sitterley who operated the hydrokinetic reverse osmosis pilot in collaboration with the National Renewable Energy Laboratory.</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000000"/>
          <w:sz w:val="36"/>
          <w:szCs w:val="36"/>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color w:val="000000"/>
          <w:sz w:val="40"/>
          <w:szCs w:val="40"/>
        </w:rPr>
      </w:pPr>
      <w:r w:rsidDel="00000000" w:rsidR="00000000" w:rsidRPr="00000000">
        <w:rPr>
          <w:rFonts w:ascii="Arial" w:cs="Arial" w:eastAsia="Arial" w:hAnsi="Arial"/>
          <w:smallCaps w:val="0"/>
          <w:color w:val="000000"/>
          <w:sz w:val="40"/>
          <w:szCs w:val="40"/>
          <w:rtl w:val="0"/>
        </w:rPr>
        <w:t xml:space="preserve">———————</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000000"/>
          <w:sz w:val="40"/>
          <w:szCs w:val="4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000000"/>
          <w:sz w:val="40"/>
          <w:szCs w:val="4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000000"/>
          <w:sz w:val="52"/>
          <w:szCs w:val="52"/>
        </w:rPr>
      </w:pPr>
      <w:r w:rsidDel="00000000" w:rsidR="00000000" w:rsidRPr="00000000">
        <w:rPr>
          <w:rFonts w:ascii="Arial" w:cs="Arial" w:eastAsia="Arial" w:hAnsi="Arial"/>
          <w:smallCaps w:val="0"/>
          <w:color w:val="000000"/>
          <w:sz w:val="52"/>
          <w:szCs w:val="52"/>
          <w:rtl w:val="0"/>
        </w:rPr>
        <w:t xml:space="preserve">List of Papers:</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color w:val="000000"/>
          <w:sz w:val="40"/>
          <w:szCs w:val="40"/>
        </w:rPr>
      </w:pPr>
      <w:r w:rsidDel="00000000" w:rsidR="00000000" w:rsidRPr="00000000">
        <w:rPr>
          <w:rFonts w:ascii="Arial" w:cs="Arial" w:eastAsia="Arial" w:hAnsi="Arial"/>
          <w:smallCaps w:val="0"/>
          <w:color w:val="000000"/>
          <w:sz w:val="40"/>
          <w:szCs w:val="40"/>
          <w:rtl w:val="0"/>
        </w:rPr>
        <w:t xml:space="preserve">———————</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000000"/>
          <w:sz w:val="40"/>
          <w:szCs w:val="4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000000"/>
          <w:sz w:val="36"/>
          <w:szCs w:val="36"/>
        </w:rPr>
      </w:pPr>
      <w:r w:rsidDel="00000000" w:rsidR="00000000" w:rsidRPr="00000000">
        <w:rPr>
          <w:rFonts w:ascii="Arial" w:cs="Arial" w:eastAsia="Arial" w:hAnsi="Arial"/>
          <w:smallCaps w:val="0"/>
          <w:color w:val="000000"/>
          <w:sz w:val="36"/>
          <w:szCs w:val="36"/>
          <w:rtl w:val="0"/>
        </w:rPr>
        <w:t xml:space="preserve">Draft manuscript is included with this dataset.</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000000"/>
          <w:sz w:val="36"/>
          <w:szCs w:val="36"/>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color w:val="000000"/>
          <w:sz w:val="40"/>
          <w:szCs w:val="40"/>
        </w:rPr>
      </w:pPr>
      <w:r w:rsidDel="00000000" w:rsidR="00000000" w:rsidRPr="00000000">
        <w:rPr>
          <w:rFonts w:ascii="Arial" w:cs="Arial" w:eastAsia="Arial" w:hAnsi="Arial"/>
          <w:smallCaps w:val="0"/>
          <w:color w:val="000000"/>
          <w:sz w:val="40"/>
          <w:szCs w:val="40"/>
          <w:rtl w:val="0"/>
        </w:rPr>
        <w:t xml:space="preserve">———————</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color w:val="000000"/>
          <w:sz w:val="40"/>
          <w:szCs w:val="4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color w:val="000000"/>
          <w:sz w:val="52"/>
          <w:szCs w:val="52"/>
        </w:rPr>
      </w:pPr>
      <w:r w:rsidDel="00000000" w:rsidR="00000000" w:rsidRPr="00000000">
        <w:rPr>
          <w:rFonts w:ascii="Arial" w:cs="Arial" w:eastAsia="Arial" w:hAnsi="Arial"/>
          <w:smallCaps w:val="0"/>
          <w:color w:val="000000"/>
          <w:sz w:val="52"/>
          <w:szCs w:val="52"/>
          <w:rtl w:val="0"/>
        </w:rPr>
        <w:t xml:space="preserve">Dataset Description:</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color w:val="000000"/>
          <w:sz w:val="40"/>
          <w:szCs w:val="40"/>
        </w:rPr>
      </w:pPr>
      <w:r w:rsidDel="00000000" w:rsidR="00000000" w:rsidRPr="00000000">
        <w:rPr>
          <w:rFonts w:ascii="Arial" w:cs="Arial" w:eastAsia="Arial" w:hAnsi="Arial"/>
          <w:smallCaps w:val="0"/>
          <w:color w:val="000000"/>
          <w:sz w:val="40"/>
          <w:szCs w:val="40"/>
          <w:rtl w:val="0"/>
        </w:rPr>
        <w:t xml:space="preserve">———————</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color w:val="000000"/>
          <w:sz w:val="40"/>
          <w:szCs w:val="4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after="0" w:line="240" w:lineRule="auto"/>
        <w:rPr>
          <w:rFonts w:ascii="Arial" w:cs="Arial" w:eastAsia="Arial" w:hAnsi="Arial"/>
          <w:smallCaps w:val="0"/>
          <w:color w:val="000000"/>
          <w:sz w:val="36"/>
          <w:szCs w:val="36"/>
        </w:rPr>
      </w:pPr>
      <w:r w:rsidDel="00000000" w:rsidR="00000000" w:rsidRPr="00000000">
        <w:rPr>
          <w:rFonts w:ascii="Arial" w:cs="Arial" w:eastAsia="Arial" w:hAnsi="Arial"/>
          <w:smallCaps w:val="0"/>
          <w:color w:val="000000"/>
          <w:sz w:val="36"/>
          <w:szCs w:val="36"/>
          <w:rtl w:val="0"/>
        </w:rPr>
        <w:t xml:space="preserve">Each CSV file contains an experiment for a hydrokinetic reverse osmosis pilot. During the beginning of each trial, the System Mode is fixed flux (e.g., water treated per unit area of membrane). This is to achieve steady state conditions. Then, the System Mode is changed to cycle feed pressure.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after="0" w:line="240" w:lineRule="auto"/>
        <w:rPr>
          <w:rFonts w:ascii="Arial" w:cs="Arial" w:eastAsia="Arial" w:hAnsi="Arial"/>
          <w:smallCaps w:val="0"/>
          <w:color w:val="000000"/>
          <w:sz w:val="36"/>
          <w:szCs w:val="36"/>
        </w:rPr>
      </w:pPr>
      <w:r w:rsidDel="00000000" w:rsidR="00000000" w:rsidRPr="00000000">
        <w:rPr>
          <w:rFonts w:ascii="Arial" w:cs="Arial" w:eastAsia="Arial" w:hAnsi="Arial"/>
          <w:smallCaps w:val="0"/>
          <w:color w:val="000000"/>
          <w:sz w:val="36"/>
          <w:szCs w:val="36"/>
          <w:rtl w:val="0"/>
        </w:rPr>
        <w:t xml:space="preserve">To simulate the increase and decrease of pressure when non-continuous tidal energy is used to power the system, a sine wave is used to set the operating pressure between two values. There are two modes which cycle feed pressure: high and low. The system is controlled by a “feed pump” and a “reject value” which generates pressure across the membrane. </w:t>
      </w:r>
    </w:p>
    <w:p w:rsidR="00000000" w:rsidDel="00000000" w:rsidP="00000000" w:rsidRDefault="00000000" w:rsidRPr="00000000" w14:paraId="00000017">
      <w:pPr>
        <w:widowControl w:val="0"/>
        <w:numPr>
          <w:ilvl w:val="0"/>
          <w:numId w:val="1"/>
        </w:numPr>
        <w:pBdr>
          <w:top w:space="0" w:sz="0" w:val="nil"/>
          <w:left w:space="0" w:sz="0" w:val="nil"/>
          <w:bottom w:space="0" w:sz="0" w:val="nil"/>
          <w:right w:space="0" w:sz="0" w:val="nil"/>
          <w:between w:space="0" w:sz="0" w:val="nil"/>
        </w:pBdr>
        <w:shd w:fill="auto" w:val="clea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after="0" w:line="240" w:lineRule="auto"/>
        <w:ind w:left="720" w:hanging="360"/>
        <w:rPr>
          <w:rFonts w:ascii="Arial" w:cs="Arial" w:eastAsia="Arial" w:hAnsi="Arial"/>
          <w:smallCaps w:val="0"/>
          <w:color w:val="000000"/>
          <w:sz w:val="36"/>
          <w:szCs w:val="36"/>
          <w:u w:val="none"/>
        </w:rPr>
      </w:pPr>
      <w:r w:rsidDel="00000000" w:rsidR="00000000" w:rsidRPr="00000000">
        <w:rPr>
          <w:rFonts w:ascii="Arial" w:cs="Arial" w:eastAsia="Arial" w:hAnsi="Arial"/>
          <w:smallCaps w:val="0"/>
          <w:color w:val="000000"/>
          <w:sz w:val="36"/>
          <w:szCs w:val="36"/>
          <w:rtl w:val="0"/>
        </w:rPr>
        <w:t xml:space="preserve">Flow rates, temperatures, pressures, and calculated flux are the operational parameters. </w:t>
      </w:r>
    </w:p>
    <w:p w:rsidR="00000000" w:rsidDel="00000000" w:rsidP="00000000" w:rsidRDefault="00000000" w:rsidRPr="00000000" w14:paraId="00000018">
      <w:pPr>
        <w:widowControl w:val="0"/>
        <w:numPr>
          <w:ilvl w:val="0"/>
          <w:numId w:val="1"/>
        </w:numPr>
        <w:pBdr>
          <w:top w:space="0" w:sz="0" w:val="nil"/>
          <w:left w:space="0" w:sz="0" w:val="nil"/>
          <w:bottom w:space="0" w:sz="0" w:val="nil"/>
          <w:right w:space="0" w:sz="0" w:val="nil"/>
          <w:between w:space="0" w:sz="0" w:val="nil"/>
        </w:pBdr>
        <w:shd w:fill="auto" w:val="clea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after="0" w:line="240" w:lineRule="auto"/>
        <w:ind w:left="720" w:hanging="360"/>
        <w:rPr>
          <w:rFonts w:ascii="Arial" w:cs="Arial" w:eastAsia="Arial" w:hAnsi="Arial"/>
          <w:smallCaps w:val="0"/>
          <w:color w:val="000000"/>
          <w:sz w:val="36"/>
          <w:szCs w:val="36"/>
          <w:u w:val="none"/>
        </w:rPr>
      </w:pPr>
      <w:r w:rsidDel="00000000" w:rsidR="00000000" w:rsidRPr="00000000">
        <w:rPr>
          <w:rFonts w:ascii="Arial" w:cs="Arial" w:eastAsia="Arial" w:hAnsi="Arial"/>
          <w:smallCaps w:val="0"/>
          <w:color w:val="000000"/>
          <w:sz w:val="36"/>
          <w:szCs w:val="36"/>
          <w:rtl w:val="0"/>
        </w:rPr>
        <w:t xml:space="preserve">Conductivity (surrogate for dissolved solids) is measured in the inlet (feed), treated water outlet (permeate), and the non-treated water outlet (reject). </w:t>
      </w:r>
    </w:p>
    <w:p w:rsidR="00000000" w:rsidDel="00000000" w:rsidP="00000000" w:rsidRDefault="00000000" w:rsidRPr="00000000" w14:paraId="00000019">
      <w:pPr>
        <w:widowControl w:val="0"/>
        <w:numPr>
          <w:ilvl w:val="0"/>
          <w:numId w:val="1"/>
        </w:numPr>
        <w:pBdr>
          <w:top w:space="0" w:sz="0" w:val="nil"/>
          <w:left w:space="0" w:sz="0" w:val="nil"/>
          <w:bottom w:space="0" w:sz="0" w:val="nil"/>
          <w:right w:space="0" w:sz="0" w:val="nil"/>
          <w:between w:space="0" w:sz="0" w:val="nil"/>
        </w:pBdr>
        <w:shd w:fill="auto" w:val="clea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after="0" w:line="240" w:lineRule="auto"/>
        <w:ind w:left="720" w:hanging="360"/>
        <w:rPr>
          <w:rFonts w:ascii="Arial" w:cs="Arial" w:eastAsia="Arial" w:hAnsi="Arial"/>
          <w:smallCaps w:val="0"/>
          <w:color w:val="000000"/>
          <w:sz w:val="36"/>
          <w:szCs w:val="36"/>
          <w:u w:val="none"/>
        </w:rPr>
      </w:pPr>
      <w:r w:rsidDel="00000000" w:rsidR="00000000" w:rsidRPr="00000000">
        <w:rPr>
          <w:rFonts w:ascii="Arial" w:cs="Arial" w:eastAsia="Arial" w:hAnsi="Arial"/>
          <w:smallCaps w:val="0"/>
          <w:color w:val="000000"/>
          <w:sz w:val="36"/>
          <w:szCs w:val="36"/>
          <w:rtl w:val="0"/>
        </w:rPr>
        <w:t xml:space="preserve">Observations are collected every minute.</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after="0" w:line="24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after="0" w:line="240" w:lineRule="auto"/>
        <w:rPr>
          <w:rFonts w:ascii="Arial" w:cs="Arial" w:eastAsia="Arial" w:hAnsi="Arial"/>
          <w:smallCaps w:val="0"/>
          <w:color w:val="000000"/>
          <w:sz w:val="36"/>
          <w:szCs w:val="36"/>
        </w:rPr>
      </w:pPr>
      <w:r w:rsidDel="00000000" w:rsidR="00000000" w:rsidRPr="00000000">
        <w:rPr>
          <w:rFonts w:ascii="Arial" w:cs="Arial" w:eastAsia="Arial" w:hAnsi="Arial"/>
          <w:sz w:val="36"/>
          <w:szCs w:val="36"/>
          <w:rtl w:val="0"/>
        </w:rPr>
        <w:t xml:space="preserve">The clean dataset which combines 11 CSV files contains 25,844 observations with 23 variables.</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color w:val="000000"/>
          <w:sz w:val="36"/>
          <w:szCs w:val="36"/>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40"/>
          <w:szCs w:val="40"/>
        </w:rPr>
      </w:pPr>
      <w:r w:rsidDel="00000000" w:rsidR="00000000" w:rsidRPr="00000000">
        <w:rPr>
          <w:rFonts w:ascii="Arial" w:cs="Arial" w:eastAsia="Arial" w:hAnsi="Arial"/>
          <w:smallCaps w:val="0"/>
          <w:sz w:val="40"/>
          <w:szCs w:val="40"/>
          <w:rtl w:val="0"/>
        </w:rPr>
        <w:t xml:space="preserve">———————</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40"/>
          <w:szCs w:val="4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sz w:val="40"/>
          <w:szCs w:val="4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52"/>
          <w:szCs w:val="52"/>
        </w:rPr>
      </w:pPr>
      <w:r w:rsidDel="00000000" w:rsidR="00000000" w:rsidRPr="00000000">
        <w:rPr>
          <w:rFonts w:ascii="Arial" w:cs="Arial" w:eastAsia="Arial" w:hAnsi="Arial"/>
          <w:smallCaps w:val="0"/>
          <w:sz w:val="52"/>
          <w:szCs w:val="52"/>
          <w:rtl w:val="0"/>
        </w:rPr>
        <w:t xml:space="preserve">Data Quality:</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52"/>
          <w:szCs w:val="52"/>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40"/>
          <w:szCs w:val="40"/>
        </w:rPr>
      </w:pPr>
      <w:r w:rsidDel="00000000" w:rsidR="00000000" w:rsidRPr="00000000">
        <w:rPr>
          <w:rFonts w:ascii="Arial" w:cs="Arial" w:eastAsia="Arial" w:hAnsi="Arial"/>
          <w:smallCaps w:val="0"/>
          <w:sz w:val="40"/>
          <w:szCs w:val="40"/>
          <w:rtl w:val="0"/>
        </w:rPr>
        <w:t xml:space="preserve">———————</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40"/>
          <w:szCs w:val="4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36"/>
          <w:szCs w:val="36"/>
        </w:rPr>
      </w:pPr>
      <w:r w:rsidDel="00000000" w:rsidR="00000000" w:rsidRPr="00000000">
        <w:rPr>
          <w:rFonts w:ascii="Arial" w:cs="Arial" w:eastAsia="Arial" w:hAnsi="Arial"/>
          <w:sz w:val="36"/>
          <w:szCs w:val="36"/>
          <w:rtl w:val="0"/>
        </w:rPr>
        <w:t xml:space="preserve">The CSV files have been combined into a R dataset with two data frames. Four empty variables were removed (Status, Code, Lj.String, and Source), all the variables were renamed, dates characters were transformed into Date class objects, and some string cleaning was performed for readability.</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36"/>
          <w:szCs w:val="36"/>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40"/>
          <w:szCs w:val="40"/>
        </w:rPr>
      </w:pPr>
      <w:r w:rsidDel="00000000" w:rsidR="00000000" w:rsidRPr="00000000">
        <w:rPr>
          <w:rFonts w:ascii="Arial" w:cs="Arial" w:eastAsia="Arial" w:hAnsi="Arial"/>
          <w:smallCaps w:val="0"/>
          <w:sz w:val="40"/>
          <w:szCs w:val="40"/>
          <w:rtl w:val="0"/>
        </w:rPr>
        <w:t xml:space="preserve">———————</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40"/>
          <w:szCs w:val="40"/>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40"/>
          <w:szCs w:val="40"/>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52"/>
          <w:szCs w:val="52"/>
        </w:rPr>
      </w:pPr>
      <w:r w:rsidDel="00000000" w:rsidR="00000000" w:rsidRPr="00000000">
        <w:rPr>
          <w:rFonts w:ascii="Arial" w:cs="Arial" w:eastAsia="Arial" w:hAnsi="Arial"/>
          <w:smallCaps w:val="0"/>
          <w:sz w:val="52"/>
          <w:szCs w:val="52"/>
          <w:rtl w:val="0"/>
        </w:rPr>
        <w:t xml:space="preserve">Dataset Purpose:</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52"/>
          <w:szCs w:val="52"/>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40"/>
          <w:szCs w:val="40"/>
        </w:rPr>
      </w:pPr>
      <w:r w:rsidDel="00000000" w:rsidR="00000000" w:rsidRPr="00000000">
        <w:rPr>
          <w:rFonts w:ascii="Arial" w:cs="Arial" w:eastAsia="Arial" w:hAnsi="Arial"/>
          <w:smallCaps w:val="0"/>
          <w:sz w:val="40"/>
          <w:szCs w:val="40"/>
          <w:rtl w:val="0"/>
        </w:rPr>
        <w:t xml:space="preserve">———————</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sz w:val="40"/>
          <w:szCs w:val="4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000000"/>
          <w:sz w:val="36"/>
          <w:szCs w:val="36"/>
        </w:rPr>
      </w:pPr>
      <w:r w:rsidDel="00000000" w:rsidR="00000000" w:rsidRPr="00000000">
        <w:rPr>
          <w:rFonts w:ascii="Arial" w:cs="Arial" w:eastAsia="Arial" w:hAnsi="Arial"/>
          <w:smallCaps w:val="0"/>
          <w:color w:val="000000"/>
          <w:sz w:val="36"/>
          <w:szCs w:val="36"/>
          <w:rtl w:val="0"/>
        </w:rPr>
        <w:t xml:space="preserve">Does variable feed pressure have a significant effect on reverse osmosis (RO) membrane integrity or performance?</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000000"/>
          <w:sz w:val="36"/>
          <w:szCs w:val="36"/>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40"/>
          <w:szCs w:val="40"/>
        </w:rPr>
      </w:pPr>
      <w:r w:rsidDel="00000000" w:rsidR="00000000" w:rsidRPr="00000000">
        <w:rPr>
          <w:rFonts w:ascii="Arial" w:cs="Arial" w:eastAsia="Arial" w:hAnsi="Arial"/>
          <w:smallCaps w:val="0"/>
          <w:sz w:val="40"/>
          <w:szCs w:val="40"/>
          <w:rtl w:val="0"/>
        </w:rPr>
        <w:t xml:space="preserve">———————</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sz w:val="40"/>
          <w:szCs w:val="40"/>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after="0" w:line="240" w:lineRule="auto"/>
        <w:ind w:left="400" w:hanging="400"/>
        <w:rPr>
          <w:rFonts w:ascii="Arial" w:cs="Arial" w:eastAsia="Arial" w:hAnsi="Arial"/>
          <w:smallCaps w:val="0"/>
          <w:sz w:val="40"/>
          <w:szCs w:val="4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0" w:line="240" w:lineRule="auto"/>
        <w:ind w:left="400" w:hanging="400"/>
        <w:rPr>
          <w:rFonts w:ascii="Arial" w:cs="Arial" w:eastAsia="Arial" w:hAnsi="Arial"/>
          <w:smallCaps w:val="0"/>
          <w:sz w:val="40"/>
          <w:szCs w:val="40"/>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0" w:line="240" w:lineRule="auto"/>
        <w:ind w:left="400" w:hanging="400"/>
        <w:rPr>
          <w:rFonts w:ascii="Arial" w:cs="Arial" w:eastAsia="Arial" w:hAnsi="Arial"/>
          <w:smallCaps w:val="0"/>
          <w:sz w:val="40"/>
          <w:szCs w:val="40"/>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after="0" w:line="240" w:lineRule="auto"/>
        <w:ind w:left="400" w:hanging="400"/>
        <w:rPr>
          <w:rFonts w:ascii="Arial" w:cs="Arial" w:eastAsia="Arial" w:hAnsi="Arial"/>
          <w:smallCaps w:val="0"/>
          <w:sz w:val="40"/>
          <w:szCs w:val="4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