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84CE7" w14:textId="77777777" w:rsidR="00B15DEE" w:rsidRPr="00896B24" w:rsidRDefault="00B15DEE" w:rsidP="00B15DEE">
      <w:pPr>
        <w:jc w:val="left"/>
        <w:rPr>
          <w:rFonts w:ascii="Calibri" w:hAnsi="Calibri" w:cs="Calibri"/>
          <w:b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Narrative </w:t>
      </w:r>
    </w:p>
    <w:p w14:paraId="3B0B0FC9" w14:textId="2E33718A" w:rsidR="00B15DEE" w:rsidRPr="00086CE0" w:rsidRDefault="00B15DEE" w:rsidP="00B15DEE">
      <w:pPr>
        <w:jc w:val="left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Our Ref: UCM </w:t>
      </w:r>
      <w:r w:rsidRPr="00B15DEE">
        <w:rPr>
          <w:rFonts w:ascii="Calibri" w:hAnsi="Calibri" w:cs="Calibri"/>
          <w:b/>
          <w:sz w:val="24"/>
          <w:szCs w:val="24"/>
        </w:rPr>
        <w:t>C24</w:t>
      </w:r>
      <w:r w:rsidR="002F7189">
        <w:rPr>
          <w:rFonts w:ascii="Calibri" w:hAnsi="Calibri" w:cs="Calibri"/>
          <w:b/>
          <w:sz w:val="24"/>
          <w:szCs w:val="24"/>
        </w:rPr>
        <w:t>20</w:t>
      </w:r>
    </w:p>
    <w:p w14:paraId="32697201" w14:textId="77777777" w:rsidR="00B15DEE" w:rsidRPr="009C5888" w:rsidRDefault="00B15DEE" w:rsidP="00B15DE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2475DFE" w14:textId="77777777" w:rsidR="00B15DEE" w:rsidRDefault="00B15DEE" w:rsidP="00B15DEE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3515B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56ED93A4" w14:textId="77777777" w:rsidR="00B15DEE" w:rsidRPr="003515BB" w:rsidRDefault="00B15DEE" w:rsidP="00B15DEE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7345E785" w14:textId="77777777" w:rsidR="00B15DEE" w:rsidRPr="001B6C0A" w:rsidRDefault="00B15DEE" w:rsidP="00B15DEE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5BCFDD90" w14:textId="2E22B2F0" w:rsidR="00B15DEE" w:rsidRDefault="00B15DEE" w:rsidP="00B15DEE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2F7189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 w:rsidR="009008B7">
        <w:rPr>
          <w:rFonts w:ascii="Calibri" w:eastAsiaTheme="minorEastAsia" w:hAnsi="Calibri" w:cs="Calibri"/>
          <w:sz w:val="21"/>
          <w:szCs w:val="21"/>
        </w:rPr>
        <w:t xml:space="preserve"> </w:t>
      </w:r>
      <w:r w:rsidR="00B13A96" w:rsidRPr="00B13A96">
        <w:rPr>
          <w:rFonts w:ascii="Calibri" w:eastAsiaTheme="minorEastAsia" w:hAnsi="Calibri" w:cs="Calibri"/>
          <w:sz w:val="21"/>
          <w:szCs w:val="21"/>
        </w:rPr>
        <w:t>CHAN, TAIMAN (“CHAN”)/ A0000010/ CHINA</w:t>
      </w:r>
    </w:p>
    <w:p w14:paraId="5073CE14" w14:textId="77777777" w:rsidR="00B15DEE" w:rsidRPr="001B6C0A" w:rsidRDefault="00B15DEE" w:rsidP="00B15DEE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accou</w:t>
      </w:r>
      <w:r w:rsidRPr="009008B7">
        <w:rPr>
          <w:rFonts w:ascii="Calibri" w:eastAsiaTheme="minorEastAsia" w:hAnsi="Calibri" w:cs="Calibri"/>
          <w:sz w:val="21"/>
          <w:szCs w:val="21"/>
          <w:lang w:eastAsia="zh-CN"/>
        </w:rPr>
        <w:t xml:space="preserve">nt: </w:t>
      </w:r>
      <w:r w:rsidR="00B13A96">
        <w:rPr>
          <w:rFonts w:ascii="Calibri" w:eastAsiaTheme="minorEastAsia" w:hAnsi="Calibri" w:cs="Calibri"/>
          <w:sz w:val="21"/>
          <w:szCs w:val="21"/>
          <w:lang w:eastAsia="zh-CN"/>
        </w:rPr>
        <w:t>111-111111-101</w:t>
      </w:r>
      <w:r w:rsidRPr="009008B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(opened on</w:t>
      </w:r>
      <w:r w:rsidR="009008B7" w:rsidRPr="009008B7">
        <w:rPr>
          <w:rFonts w:ascii="Calibri" w:eastAsiaTheme="minorEastAsia" w:hAnsi="Calibri" w:cs="Calibri"/>
          <w:sz w:val="21"/>
          <w:szCs w:val="21"/>
          <w:lang w:eastAsia="zh-CN"/>
        </w:rPr>
        <w:t xml:space="preserve"> 05 Dec 2024</w:t>
      </w:r>
      <w:r w:rsidRPr="009008B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, account restriction has been imposed since </w:t>
      </w:r>
      <w:r w:rsidR="009008B7" w:rsidRPr="009008B7">
        <w:rPr>
          <w:rFonts w:ascii="Calibri" w:eastAsiaTheme="minorEastAsia" w:hAnsi="Calibri" w:cs="Calibri"/>
          <w:sz w:val="21"/>
          <w:szCs w:val="21"/>
          <w:lang w:eastAsia="zh-CN"/>
        </w:rPr>
        <w:t>17 Dec 2024</w:t>
      </w:r>
      <w:r w:rsidRPr="009008B7"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</w:p>
    <w:p w14:paraId="05B5BD45" w14:textId="77777777" w:rsidR="00B15DEE" w:rsidRDefault="00B15DEE" w:rsidP="00B15DEE"/>
    <w:p w14:paraId="282AB80A" w14:textId="77777777" w:rsidR="00B15DEE" w:rsidRPr="009008B7" w:rsidRDefault="00B15DEE" w:rsidP="00B15DEE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  <w:lang w:eastAsia="zh-CN"/>
        </w:rPr>
      </w:pPr>
      <w:r w:rsidRPr="009008B7">
        <w:rPr>
          <w:rFonts w:ascii="Calibri" w:eastAsiaTheme="minorEastAsia" w:hAnsi="Calibri" w:cs="Calibri" w:hint="eastAsia"/>
          <w:b/>
          <w:sz w:val="21"/>
          <w:szCs w:val="21"/>
        </w:rPr>
        <w:t>Victim</w:t>
      </w:r>
      <w:r w:rsidRPr="009008B7">
        <w:rPr>
          <w:rFonts w:ascii="Calibri" w:eastAsiaTheme="minorEastAsia" w:hAnsi="Calibri" w:cs="Calibri" w:hint="eastAsia"/>
          <w:b/>
          <w:sz w:val="21"/>
          <w:szCs w:val="21"/>
          <w:lang w:eastAsia="zh-CN"/>
        </w:rPr>
        <w:t xml:space="preserve"> </w:t>
      </w:r>
    </w:p>
    <w:p w14:paraId="09E32569" w14:textId="2718CF14" w:rsidR="00B15DEE" w:rsidRDefault="00B15DEE" w:rsidP="00B15DEE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="009008B7">
        <w:rPr>
          <w:rFonts w:ascii="Calibri" w:eastAsiaTheme="minorEastAsia" w:hAnsi="Calibri" w:cs="Calibri"/>
          <w:sz w:val="21"/>
          <w:szCs w:val="21"/>
        </w:rPr>
        <w:t>HKID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 / Country</w:t>
      </w:r>
      <w:r w:rsidR="002F7189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 w:rsidR="009008B7" w:rsidRPr="009008B7">
        <w:rPr>
          <w:rFonts w:ascii="Calibri" w:eastAsiaTheme="minorEastAsia" w:hAnsi="Calibri" w:cs="Calibri"/>
          <w:sz w:val="21"/>
          <w:szCs w:val="21"/>
        </w:rPr>
        <w:t xml:space="preserve"> </w:t>
      </w:r>
      <w:r w:rsidR="00B13A96" w:rsidRPr="00B13A96">
        <w:rPr>
          <w:rFonts w:ascii="Calibri" w:eastAsiaTheme="minorEastAsia" w:hAnsi="Calibri" w:cs="Calibri"/>
          <w:sz w:val="21"/>
          <w:szCs w:val="21"/>
        </w:rPr>
        <w:t xml:space="preserve">CHEUNG TAK SHING </w:t>
      </w:r>
      <w:r w:rsidR="009008B7">
        <w:rPr>
          <w:rFonts w:ascii="Calibri" w:eastAsiaTheme="minorEastAsia" w:hAnsi="Calibri" w:cs="Calibri"/>
          <w:sz w:val="21"/>
          <w:szCs w:val="21"/>
        </w:rPr>
        <w:t>(“</w:t>
      </w:r>
      <w:r w:rsidR="00B13A96">
        <w:rPr>
          <w:rFonts w:ascii="Calibri" w:eastAsiaTheme="minorEastAsia" w:hAnsi="Calibri" w:cs="Calibri"/>
          <w:sz w:val="21"/>
          <w:szCs w:val="21"/>
        </w:rPr>
        <w:t>CHEUNG</w:t>
      </w:r>
      <w:r w:rsidR="009008B7">
        <w:rPr>
          <w:rFonts w:ascii="Calibri" w:eastAsiaTheme="minorEastAsia" w:hAnsi="Calibri" w:cs="Calibri"/>
          <w:sz w:val="21"/>
          <w:szCs w:val="21"/>
        </w:rPr>
        <w:t xml:space="preserve">”)/ </w:t>
      </w:r>
      <w:r w:rsidR="00B13A96" w:rsidRPr="00B13A96">
        <w:rPr>
          <w:rFonts w:ascii="Calibri" w:eastAsiaTheme="minorEastAsia" w:hAnsi="Calibri" w:cs="Calibri"/>
          <w:sz w:val="21"/>
          <w:szCs w:val="21"/>
        </w:rPr>
        <w:t>B000001(0)</w:t>
      </w:r>
      <w:r w:rsidR="00B13A96">
        <w:rPr>
          <w:rFonts w:ascii="Calibri" w:eastAsiaTheme="minorEastAsia" w:hAnsi="Calibri" w:cs="Calibri"/>
          <w:sz w:val="21"/>
          <w:szCs w:val="21"/>
        </w:rPr>
        <w:t xml:space="preserve">/ </w:t>
      </w:r>
      <w:r w:rsidR="009008B7" w:rsidRPr="009008B7">
        <w:rPr>
          <w:rFonts w:ascii="Calibri" w:eastAsiaTheme="minorEastAsia" w:hAnsi="Calibri" w:cs="Calibri"/>
          <w:sz w:val="21"/>
          <w:szCs w:val="21"/>
        </w:rPr>
        <w:t>HONG KONG</w:t>
      </w:r>
    </w:p>
    <w:p w14:paraId="6A1EF573" w14:textId="77777777" w:rsidR="00B15DEE" w:rsidRDefault="00B15DEE" w:rsidP="00B15DEE">
      <w:pPr>
        <w:rPr>
          <w:rFonts w:ascii="Calibri" w:hAnsi="Calibri" w:cs="Calibri"/>
          <w:szCs w:val="21"/>
        </w:rPr>
      </w:pPr>
      <w:r w:rsidRPr="001B6C0A">
        <w:rPr>
          <w:rFonts w:ascii="Calibri" w:hAnsi="Calibri" w:cs="Calibri"/>
          <w:szCs w:val="21"/>
        </w:rPr>
        <w:t>HASE a</w:t>
      </w:r>
      <w:r w:rsidRPr="007D48EE">
        <w:rPr>
          <w:rFonts w:ascii="Calibri" w:hAnsi="Calibri" w:cs="Calibri"/>
          <w:szCs w:val="21"/>
        </w:rPr>
        <w:t>ccount:</w:t>
      </w:r>
      <w:r w:rsidRPr="007D48EE">
        <w:rPr>
          <w:rFonts w:ascii="Calibri" w:hAnsi="Calibri" w:cs="Calibri" w:hint="eastAsia"/>
          <w:szCs w:val="21"/>
        </w:rPr>
        <w:t xml:space="preserve"> </w:t>
      </w:r>
      <w:r w:rsidR="00B13A96" w:rsidRPr="00B13A96">
        <w:rPr>
          <w:rFonts w:ascii="Calibri" w:hAnsi="Calibri" w:cs="Calibri"/>
          <w:szCs w:val="21"/>
        </w:rPr>
        <w:t>222-222222-101</w:t>
      </w:r>
      <w:r w:rsidRPr="007D48EE">
        <w:rPr>
          <w:rFonts w:ascii="Calibri" w:hAnsi="Calibri" w:cs="Calibri" w:hint="eastAsia"/>
          <w:szCs w:val="21"/>
        </w:rPr>
        <w:t xml:space="preserve"> (opened on </w:t>
      </w:r>
      <w:r w:rsidR="007D48EE" w:rsidRPr="007D48EE">
        <w:rPr>
          <w:rFonts w:ascii="Calibri" w:hAnsi="Calibri" w:cs="Calibri"/>
          <w:szCs w:val="21"/>
        </w:rPr>
        <w:t xml:space="preserve">12 Sep 2001 and </w:t>
      </w:r>
      <w:r w:rsidR="00D20B8D">
        <w:rPr>
          <w:rFonts w:ascii="Calibri" w:hAnsi="Calibri" w:cs="Calibri"/>
          <w:szCs w:val="21"/>
        </w:rPr>
        <w:t xml:space="preserve">closed on </w:t>
      </w:r>
      <w:r w:rsidR="007D48EE" w:rsidRPr="007D48EE">
        <w:rPr>
          <w:rFonts w:ascii="Calibri" w:hAnsi="Calibri" w:cs="Calibri"/>
          <w:szCs w:val="21"/>
        </w:rPr>
        <w:t>19 Dec 2024</w:t>
      </w:r>
      <w:r w:rsidRPr="007D48EE">
        <w:rPr>
          <w:rFonts w:ascii="Calibri" w:hAnsi="Calibri" w:cs="Calibri" w:hint="eastAsia"/>
          <w:szCs w:val="21"/>
        </w:rPr>
        <w:t>)</w:t>
      </w:r>
    </w:p>
    <w:p w14:paraId="40BB217B" w14:textId="77777777" w:rsidR="00454E7C" w:rsidRDefault="00454E7C"/>
    <w:p w14:paraId="66004A51" w14:textId="7F0E8032" w:rsidR="00441CBD" w:rsidRPr="001B6C0A" w:rsidRDefault="00441CBD" w:rsidP="00441CBD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1B6C0A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2F7189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reported payments</w:t>
      </w:r>
    </w:p>
    <w:p w14:paraId="342FEF13" w14:textId="481E0E65" w:rsidR="00441CBD" w:rsidRDefault="00441CBD" w:rsidP="00441CBD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 1 (</w:t>
      </w:r>
      <w:r w:rsidRPr="00441CBD">
        <w:rPr>
          <w:rFonts w:ascii="Calibri" w:hAnsi="Calibri" w:cs="Calibri"/>
          <w:b/>
          <w:bCs/>
        </w:rPr>
        <w:t>C24</w:t>
      </w:r>
      <w:r w:rsidR="002F7189">
        <w:rPr>
          <w:rFonts w:ascii="Calibri" w:hAnsi="Calibri" w:cs="Calibri"/>
          <w:b/>
          <w:bCs/>
        </w:rPr>
        <w:t>20</w:t>
      </w:r>
      <w:r w:rsidRPr="00FB68D8">
        <w:rPr>
          <w:rFonts w:ascii="Calibri" w:hAnsi="Calibri" w:cs="Calibri"/>
          <w:b/>
          <w:bCs/>
        </w:rPr>
        <w:t>)</w:t>
      </w:r>
    </w:p>
    <w:p w14:paraId="2DF38A17" w14:textId="75E5E01F" w:rsidR="00946B12" w:rsidRPr="00F11A8D" w:rsidRDefault="00946B12" w:rsidP="00946B12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ource: </w:t>
      </w:r>
      <w:r w:rsidR="00693E91">
        <w:rPr>
          <w:rFonts w:ascii="Calibri" w:hAnsi="Calibri" w:cs="Calibri"/>
          <w:sz w:val="22"/>
        </w:rPr>
        <w:t>Victim</w:t>
      </w:r>
    </w:p>
    <w:p w14:paraId="73055431" w14:textId="77777777" w:rsidR="00946B12" w:rsidRDefault="00946B12" w:rsidP="00946B12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 xml:space="preserve">Fraud type: </w:t>
      </w:r>
      <w:r>
        <w:rPr>
          <w:rFonts w:ascii="Calibri" w:hAnsi="Calibri" w:cs="Calibri"/>
          <w:sz w:val="22"/>
        </w:rPr>
        <w:t>Impersonation (bank)</w:t>
      </w:r>
    </w:p>
    <w:p w14:paraId="616D2167" w14:textId="10681147" w:rsidR="000111CD" w:rsidRPr="000111CD" w:rsidRDefault="000111CD" w:rsidP="000111CD">
      <w:pPr>
        <w:rPr>
          <w:rFonts w:ascii="Calibri" w:hAnsi="Calibri" w:cs="Calibri"/>
          <w:sz w:val="22"/>
        </w:rPr>
      </w:pPr>
      <w:r w:rsidRPr="000111CD">
        <w:rPr>
          <w:rFonts w:ascii="Calibri" w:hAnsi="Calibri" w:cs="Calibri"/>
          <w:sz w:val="22"/>
        </w:rPr>
        <w:t>Reported payments credited to CH</w:t>
      </w:r>
      <w:r>
        <w:rPr>
          <w:rFonts w:ascii="Calibri" w:hAnsi="Calibri" w:cs="Calibri"/>
          <w:sz w:val="22"/>
        </w:rPr>
        <w:t>UNG SIU</w:t>
      </w:r>
      <w:r w:rsidRPr="000111CD">
        <w:rPr>
          <w:rFonts w:ascii="Calibri" w:hAnsi="Calibri" w:cs="Calibri"/>
          <w:sz w:val="22"/>
        </w:rPr>
        <w:t xml:space="preserve">’s </w:t>
      </w:r>
      <w:r>
        <w:rPr>
          <w:rFonts w:ascii="Calibri" w:hAnsi="Calibri" w:cs="Calibri"/>
          <w:sz w:val="22"/>
        </w:rPr>
        <w:t>HSBC</w:t>
      </w:r>
      <w:r w:rsidRPr="000111CD">
        <w:rPr>
          <w:rFonts w:ascii="Calibri" w:hAnsi="Calibri" w:cs="Calibri"/>
          <w:sz w:val="22"/>
        </w:rPr>
        <w:t xml:space="preserve"> account (</w:t>
      </w:r>
      <w:r w:rsidRPr="00164A91">
        <w:rPr>
          <w:rFonts w:ascii="Calibri" w:hAnsi="Calibri" w:cs="Calibri"/>
          <w:szCs w:val="21"/>
        </w:rPr>
        <w:t>333-333333-102</w:t>
      </w:r>
      <w:r w:rsidRPr="000111CD">
        <w:rPr>
          <w:rFonts w:ascii="Calibri" w:hAnsi="Calibri" w:cs="Calibri"/>
          <w:sz w:val="22"/>
        </w:rPr>
        <w:t>)</w:t>
      </w:r>
    </w:p>
    <w:p w14:paraId="343B056D" w14:textId="77ACFB6C" w:rsidR="000111CD" w:rsidRDefault="000111CD" w:rsidP="000111CD">
      <w:pPr>
        <w:rPr>
          <w:rFonts w:ascii="Calibri" w:hAnsi="Calibri" w:cs="Calibri"/>
          <w:sz w:val="22"/>
        </w:rPr>
      </w:pPr>
      <w:r w:rsidRPr="000111CD">
        <w:rPr>
          <w:rFonts w:ascii="Calibri" w:hAnsi="Calibri" w:cs="Calibri"/>
          <w:sz w:val="22"/>
        </w:rPr>
        <w:t xml:space="preserve">1: </w:t>
      </w:r>
      <w:r w:rsidRPr="00245E12">
        <w:rPr>
          <w:rFonts w:ascii="Calibri" w:hAnsi="Calibri" w:cs="Calibri"/>
          <w:szCs w:val="21"/>
        </w:rPr>
        <w:t>10 Dec</w:t>
      </w:r>
      <w:r>
        <w:rPr>
          <w:rFonts w:ascii="Calibri" w:hAnsi="Calibri" w:cs="Calibri"/>
          <w:szCs w:val="21"/>
        </w:rPr>
        <w:t xml:space="preserve"> 2024</w:t>
      </w:r>
      <w:r w:rsidRPr="000111CD">
        <w:rPr>
          <w:rFonts w:ascii="Calibri" w:hAnsi="Calibri" w:cs="Calibri"/>
          <w:sz w:val="22"/>
        </w:rPr>
        <w:t xml:space="preserve">, </w:t>
      </w:r>
      <w:r w:rsidRPr="00245E12">
        <w:rPr>
          <w:rFonts w:ascii="Calibri" w:hAnsi="Calibri" w:cs="Calibri"/>
          <w:szCs w:val="21"/>
        </w:rPr>
        <w:t>HKD46,000.00</w:t>
      </w:r>
      <w:r w:rsidRPr="000111CD">
        <w:rPr>
          <w:rFonts w:ascii="Calibri" w:hAnsi="Calibri" w:cs="Calibri"/>
          <w:sz w:val="22"/>
        </w:rPr>
        <w:t xml:space="preserve">, debited from </w:t>
      </w:r>
      <w:r>
        <w:rPr>
          <w:rFonts w:ascii="Calibri" w:hAnsi="Calibri" w:cs="Calibri"/>
          <w:szCs w:val="21"/>
        </w:rPr>
        <w:t xml:space="preserve">CHEUNG’s HASE account </w:t>
      </w:r>
      <w:r w:rsidRPr="00164A91">
        <w:rPr>
          <w:rFonts w:ascii="Calibri" w:hAnsi="Calibri" w:cs="Calibri"/>
          <w:szCs w:val="21"/>
        </w:rPr>
        <w:t>222-222222-101</w:t>
      </w:r>
      <w:r w:rsidRPr="000111CD">
        <w:rPr>
          <w:rFonts w:ascii="Calibri" w:hAnsi="Calibri" w:cs="Calibri"/>
          <w:sz w:val="22"/>
        </w:rPr>
        <w:t xml:space="preserve"> – it can be located in banking system.</w:t>
      </w:r>
    </w:p>
    <w:p w14:paraId="12BB77B9" w14:textId="77777777" w:rsidR="000111CD" w:rsidRDefault="000111CD" w:rsidP="000111CD">
      <w:r w:rsidRPr="00774D21">
        <w:rPr>
          <w:rFonts w:ascii="Calibri" w:eastAsia="SimSun" w:hAnsi="Calibri" w:cs="Calibri"/>
          <w:b/>
          <w:bCs/>
          <w:kern w:val="0"/>
          <w:szCs w:val="21"/>
        </w:rPr>
        <w:t xml:space="preserve">AS reported payment </w:t>
      </w:r>
      <w:r>
        <w:rPr>
          <w:rFonts w:ascii="Calibri" w:eastAsia="SimSun" w:hAnsi="Calibri" w:cs="Calibri"/>
          <w:b/>
          <w:bCs/>
          <w:kern w:val="0"/>
          <w:szCs w:val="21"/>
        </w:rPr>
        <w:t>1</w:t>
      </w:r>
      <w:r w:rsidRPr="00774D21">
        <w:rPr>
          <w:rFonts w:ascii="Calibri" w:eastAsia="SimSun" w:hAnsi="Calibri" w:cs="Calibri"/>
          <w:b/>
          <w:bCs/>
          <w:kern w:val="0"/>
          <w:szCs w:val="21"/>
        </w:rPr>
        <w:t xml:space="preserve"> transferred to non-HASE account, no further investigation</w:t>
      </w:r>
      <w:r w:rsidRPr="00774D21">
        <w:rPr>
          <w:b/>
        </w:rPr>
        <w:t>.</w:t>
      </w:r>
    </w:p>
    <w:p w14:paraId="1203152D" w14:textId="77777777" w:rsidR="000111CD" w:rsidRDefault="000111CD" w:rsidP="000111CD">
      <w:pPr>
        <w:rPr>
          <w:rFonts w:ascii="Calibri" w:hAnsi="Calibri" w:cs="Calibri"/>
          <w:sz w:val="22"/>
        </w:rPr>
      </w:pPr>
    </w:p>
    <w:p w14:paraId="79697EFD" w14:textId="77777777" w:rsidR="000111CD" w:rsidRPr="000111CD" w:rsidRDefault="000111CD" w:rsidP="000111CD">
      <w:pPr>
        <w:rPr>
          <w:rFonts w:ascii="Calibri" w:hAnsi="Calibri" w:cs="Calibri"/>
          <w:sz w:val="22"/>
        </w:rPr>
      </w:pPr>
      <w:r w:rsidRPr="000111CD">
        <w:rPr>
          <w:rFonts w:ascii="Calibri" w:hAnsi="Calibri" w:cs="Calibri"/>
          <w:sz w:val="22"/>
        </w:rPr>
        <w:t>Reported payments credited to CHAN’s HASE account (111-111111-101)</w:t>
      </w:r>
    </w:p>
    <w:p w14:paraId="5F39BA3A" w14:textId="30BC2AF1" w:rsidR="000111CD" w:rsidRDefault="000111CD" w:rsidP="000111C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2</w:t>
      </w:r>
      <w:r w:rsidRPr="000111CD">
        <w:rPr>
          <w:rFonts w:ascii="Calibri" w:hAnsi="Calibri" w:cs="Calibri"/>
          <w:sz w:val="22"/>
        </w:rPr>
        <w:t xml:space="preserve">: </w:t>
      </w:r>
      <w:r w:rsidRPr="00245E12">
        <w:rPr>
          <w:rFonts w:ascii="Calibri" w:hAnsi="Calibri" w:cs="Calibri"/>
          <w:szCs w:val="21"/>
        </w:rPr>
        <w:t>1</w:t>
      </w:r>
      <w:r>
        <w:rPr>
          <w:rFonts w:ascii="Calibri" w:hAnsi="Calibri" w:cs="Calibri"/>
          <w:szCs w:val="21"/>
        </w:rPr>
        <w:t>1</w:t>
      </w:r>
      <w:r w:rsidRPr="00245E12">
        <w:rPr>
          <w:rFonts w:ascii="Calibri" w:hAnsi="Calibri" w:cs="Calibri"/>
          <w:szCs w:val="21"/>
        </w:rPr>
        <w:t xml:space="preserve"> Dec</w:t>
      </w:r>
      <w:r>
        <w:rPr>
          <w:rFonts w:ascii="Calibri" w:hAnsi="Calibri" w:cs="Calibri"/>
          <w:szCs w:val="21"/>
        </w:rPr>
        <w:t xml:space="preserve"> 2024</w:t>
      </w:r>
      <w:r w:rsidRPr="000111CD">
        <w:rPr>
          <w:rFonts w:ascii="Calibri" w:hAnsi="Calibri" w:cs="Calibri"/>
          <w:sz w:val="22"/>
        </w:rPr>
        <w:t>, HKD</w:t>
      </w:r>
      <w:r w:rsidRPr="00245E12">
        <w:rPr>
          <w:rFonts w:ascii="Calibri" w:hAnsi="Calibri" w:cs="Calibri"/>
          <w:szCs w:val="21"/>
        </w:rPr>
        <w:t>46,000.00</w:t>
      </w:r>
      <w:r w:rsidRPr="000111CD">
        <w:rPr>
          <w:rFonts w:ascii="Calibri" w:hAnsi="Calibri" w:cs="Calibri"/>
          <w:sz w:val="22"/>
        </w:rPr>
        <w:t xml:space="preserve">, debited from </w:t>
      </w:r>
      <w:r>
        <w:rPr>
          <w:rFonts w:ascii="Calibri" w:hAnsi="Calibri" w:cs="Calibri"/>
          <w:szCs w:val="21"/>
        </w:rPr>
        <w:t xml:space="preserve">CHEUNG’s HASE account </w:t>
      </w:r>
      <w:r w:rsidRPr="00164A91">
        <w:rPr>
          <w:rFonts w:ascii="Calibri" w:hAnsi="Calibri" w:cs="Calibri"/>
          <w:szCs w:val="21"/>
        </w:rPr>
        <w:t>222-222222-101</w:t>
      </w:r>
      <w:r w:rsidRPr="000111CD">
        <w:rPr>
          <w:rFonts w:ascii="Calibri" w:hAnsi="Calibri" w:cs="Calibri"/>
          <w:sz w:val="22"/>
        </w:rPr>
        <w:t xml:space="preserve"> – it can be located in banking system.</w:t>
      </w:r>
    </w:p>
    <w:p w14:paraId="389BE05E" w14:textId="3CECB1F3" w:rsidR="00774D21" w:rsidRDefault="00774D21" w:rsidP="00CA7262"/>
    <w:p w14:paraId="4EFB50F6" w14:textId="77777777" w:rsidR="00774D21" w:rsidRDefault="00774D21" w:rsidP="00CA7262"/>
    <w:p w14:paraId="1A5DCCE7" w14:textId="77777777" w:rsidR="0069178C" w:rsidRPr="00CA712E" w:rsidRDefault="0069178C" w:rsidP="0069178C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1B6C0A">
        <w:rPr>
          <w:rFonts w:ascii="Calibri" w:hAnsi="Calibri" w:cs="Calibri"/>
          <w:b/>
          <w:color w:val="000000" w:themeColor="text1"/>
          <w:szCs w:val="21"/>
          <w:u w:val="single"/>
        </w:rPr>
        <w:t>KYC Review on Suspect</w:t>
      </w:r>
    </w:p>
    <w:p w14:paraId="1B8A8419" w14:textId="77777777" w:rsidR="0069178C" w:rsidRPr="0069178C" w:rsidRDefault="0069178C" w:rsidP="00CA7262">
      <w:pPr>
        <w:rPr>
          <w:rFonts w:ascii="Calibri" w:hAnsi="Calibri" w:cs="Calibri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2553"/>
        <w:gridCol w:w="6067"/>
      </w:tblGrid>
      <w:tr w:rsidR="0069178C" w:rsidRPr="0069178C" w14:paraId="52EA3403" w14:textId="77777777" w:rsidTr="00164A91">
        <w:trPr>
          <w:trHeight w:val="300"/>
        </w:trPr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A862E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69178C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6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A570C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B6C0A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</w:p>
        </w:tc>
      </w:tr>
      <w:tr w:rsidR="0069178C" w:rsidRPr="0069178C" w14:paraId="544235FC" w14:textId="77777777" w:rsidTr="00164A91">
        <w:trPr>
          <w:trHeight w:val="300"/>
        </w:trPr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A29F5" w14:textId="5BCE3228" w:rsidR="0069178C" w:rsidRPr="0069178C" w:rsidRDefault="00B13A96" w:rsidP="002F71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Entry permit</w:t>
            </w:r>
          </w:p>
        </w:tc>
        <w:tc>
          <w:tcPr>
            <w:tcW w:w="60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9829" w14:textId="77777777" w:rsidR="0069178C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17192">
              <w:rPr>
                <w:rFonts w:ascii="Calibri" w:hAnsi="Calibri" w:cs="Calibri"/>
                <w:color w:val="000000" w:themeColor="text1"/>
                <w:szCs w:val="21"/>
              </w:rPr>
              <w:t>A000001(0)</w:t>
            </w:r>
          </w:p>
        </w:tc>
      </w:tr>
      <w:tr w:rsidR="0069178C" w:rsidRPr="0069178C" w14:paraId="02340B40" w14:textId="77777777" w:rsidTr="00164A91">
        <w:trPr>
          <w:trHeight w:val="300"/>
        </w:trPr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DDD44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6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E2F94" w14:textId="77777777" w:rsidR="0069178C" w:rsidRPr="0069178C" w:rsidRDefault="00164A91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64A9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69178C" w:rsidRPr="0069178C" w14:paraId="239FB611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0387F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13FE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05 Dec 2024</w:t>
            </w:r>
          </w:p>
        </w:tc>
      </w:tr>
      <w:tr w:rsidR="0069178C" w:rsidRPr="0069178C" w14:paraId="73F4DFF7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865E5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9D31D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69178C" w:rsidRPr="0069178C" w14:paraId="3029CC10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0FE2B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37FC8" w14:textId="77777777" w:rsidR="0069178C" w:rsidRPr="0069178C" w:rsidRDefault="00164A91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64A9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 Jan 2000</w:t>
            </w:r>
          </w:p>
        </w:tc>
      </w:tr>
      <w:tr w:rsidR="0069178C" w:rsidRPr="0069178C" w14:paraId="3A9DFEF4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64253" w14:textId="535B6329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2F71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2F7189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530E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69178C" w:rsidRPr="0069178C" w14:paraId="568B1C3B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A9953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F850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SALES  (last updated on 05 Dec 2024)</w:t>
            </w:r>
          </w:p>
        </w:tc>
      </w:tr>
      <w:tr w:rsidR="0069178C" w:rsidRPr="0069178C" w14:paraId="1946E8CA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F759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BEB19" w14:textId="77777777" w:rsidR="0069178C" w:rsidRPr="0069178C" w:rsidRDefault="006C14B8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C14B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69178C" w:rsidRPr="0069178C" w14:paraId="138D2A41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D4488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AE342" w14:textId="77777777" w:rsidR="0069178C" w:rsidRPr="0069178C" w:rsidRDefault="00164A91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64A9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69178C" w:rsidRPr="0069178C" w14:paraId="0C6D5F18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AB9D6" w14:textId="77777777" w:rsidR="0069178C" w:rsidRPr="0069178C" w:rsidRDefault="0069178C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7FF64" w14:textId="77777777" w:rsidR="0069178C" w:rsidRPr="0069178C" w:rsidRDefault="00164A91" w:rsidP="006917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3312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Pr="00460DA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164A91" w:rsidRPr="0069178C" w14:paraId="01AE2AE2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5E54C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A7CAF" w14:textId="77777777" w:rsidR="00164A91" w:rsidRPr="00460DAB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3312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164A91" w:rsidRPr="0069178C" w14:paraId="3C18AEB2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C365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C260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HKD30,000 (last updated on 05 Dec 2024)</w:t>
            </w:r>
          </w:p>
        </w:tc>
      </w:tr>
      <w:tr w:rsidR="00164A91" w:rsidRPr="0069178C" w14:paraId="1D573F7B" w14:textId="77777777" w:rsidTr="0069178C">
        <w:trPr>
          <w:trHeight w:val="30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2C9FE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BDB42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</w:t>
            </w:r>
            <w:r w:rsidR="00F1359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sk was identified (case ref: C2403</w:t>
            </w: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) due to Money Laundering.</w:t>
            </w:r>
          </w:p>
        </w:tc>
      </w:tr>
      <w:tr w:rsidR="00164A91" w:rsidRPr="0069178C" w14:paraId="6E183F96" w14:textId="77777777" w:rsidTr="0069178C">
        <w:trPr>
          <w:trHeight w:val="288"/>
        </w:trPr>
        <w:tc>
          <w:tcPr>
            <w:tcW w:w="2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B169E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F8970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05 Dec 2024. </w:t>
            </w:r>
          </w:p>
        </w:tc>
      </w:tr>
      <w:tr w:rsidR="00164A91" w:rsidRPr="0069178C" w14:paraId="57ED9D08" w14:textId="77777777" w:rsidTr="0069178C">
        <w:trPr>
          <w:trHeight w:val="300"/>
        </w:trPr>
        <w:tc>
          <w:tcPr>
            <w:tcW w:w="2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C5CA6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6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B0939" w14:textId="77777777" w:rsidR="00164A91" w:rsidRPr="0069178C" w:rsidRDefault="00164A91" w:rsidP="00164A9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9178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22877BBC" w14:textId="77777777" w:rsidR="0069178C" w:rsidRDefault="0069178C" w:rsidP="0069178C">
      <w:pPr>
        <w:rPr>
          <w:rFonts w:ascii="Calibri" w:hAnsi="Calibri" w:cs="Calibri"/>
          <w:b/>
          <w:szCs w:val="21"/>
          <w:u w:val="single"/>
          <w:lang w:eastAsia="zh-TW"/>
        </w:rPr>
      </w:pPr>
    </w:p>
    <w:p w14:paraId="42A29D3C" w14:textId="77777777" w:rsidR="0069178C" w:rsidRPr="00386DA1" w:rsidRDefault="0069178C" w:rsidP="0069178C">
      <w:pPr>
        <w:rPr>
          <w:rFonts w:ascii="Calibri" w:hAnsi="Calibri" w:cs="Calibri"/>
          <w:color w:val="0000FF"/>
          <w:szCs w:val="21"/>
        </w:rPr>
      </w:pPr>
      <w:r w:rsidRPr="001B6C0A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 w:rsidRPr="00386DA1">
        <w:rPr>
          <w:rFonts w:ascii="Calibri" w:hAnsi="Calibri" w:cs="Calibri"/>
          <w:color w:val="0000FF"/>
          <w:szCs w:val="21"/>
        </w:rPr>
        <w:t xml:space="preserve"> </w:t>
      </w:r>
    </w:p>
    <w:p w14:paraId="31AEA93C" w14:textId="61F177C4" w:rsidR="0069178C" w:rsidRPr="000111CD" w:rsidRDefault="0069178C" w:rsidP="0069178C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>-</w:t>
      </w:r>
      <w:r w:rsidRPr="003515BB">
        <w:rPr>
          <w:rFonts w:ascii="Calibri" w:hAnsi="Calibri" w:cs="Calibri"/>
        </w:rPr>
        <w:tab/>
        <w:t xml:space="preserve">Intelligence revealed that account </w:t>
      </w:r>
      <w:r w:rsidR="00F13595">
        <w:rPr>
          <w:rFonts w:ascii="Calibri" w:hAnsi="Calibri" w:cs="Calibri"/>
          <w:szCs w:val="21"/>
        </w:rPr>
        <w:t>111-111111-101</w:t>
      </w:r>
      <w:r>
        <w:rPr>
          <w:rFonts w:ascii="Calibri" w:hAnsi="Calibri" w:cs="Calibri"/>
        </w:rPr>
        <w:t xml:space="preserve"> of </w:t>
      </w:r>
      <w:r w:rsidR="00F13595">
        <w:rPr>
          <w:rFonts w:ascii="Calibri" w:hAnsi="Calibri" w:cs="Calibri"/>
          <w:szCs w:val="21"/>
        </w:rPr>
        <w:t>CHAN</w:t>
      </w:r>
      <w:r>
        <w:rPr>
          <w:rFonts w:ascii="Calibri" w:hAnsi="Calibri" w:cs="Calibri"/>
        </w:rPr>
        <w:t xml:space="preserve"> might be involved in</w:t>
      </w:r>
      <w:r w:rsidRPr="0069178C">
        <w:rPr>
          <w:rFonts w:ascii="Calibri" w:hAnsi="Calibri" w:cs="Calibri"/>
          <w:kern w:val="0"/>
          <w:szCs w:val="21"/>
          <w:lang w:eastAsia="en-US"/>
        </w:rPr>
        <w:t xml:space="preserve"> </w:t>
      </w:r>
      <w:r w:rsidRPr="00441CBD">
        <w:rPr>
          <w:rFonts w:ascii="Calibri" w:hAnsi="Calibri" w:cs="Calibri"/>
          <w:kern w:val="0"/>
          <w:szCs w:val="21"/>
          <w:lang w:eastAsia="en-US"/>
        </w:rPr>
        <w:t>fraud activities</w:t>
      </w:r>
      <w:r>
        <w:rPr>
          <w:rFonts w:ascii="Calibri" w:hAnsi="Calibri" w:cs="Calibri"/>
          <w:kern w:val="0"/>
          <w:szCs w:val="21"/>
          <w:lang w:eastAsia="en-US"/>
        </w:rPr>
        <w:t xml:space="preserve"> (Impersonation </w:t>
      </w:r>
      <w:r w:rsidRPr="0086508D">
        <w:rPr>
          <w:rFonts w:ascii="Calibri" w:hAnsi="Calibri" w:cs="Calibri"/>
          <w:kern w:val="0"/>
          <w:szCs w:val="21"/>
          <w:lang w:eastAsia="en-US"/>
        </w:rPr>
        <w:t>Police/B</w:t>
      </w:r>
      <w:r w:rsidRPr="0069178C">
        <w:rPr>
          <w:rFonts w:ascii="Calibri" w:hAnsi="Calibri" w:cs="Calibri"/>
          <w:kern w:val="0"/>
          <w:szCs w:val="21"/>
          <w:lang w:eastAsia="en-US"/>
        </w:rPr>
        <w:t>ank)</w:t>
      </w:r>
      <w:r w:rsidRPr="0069178C">
        <w:rPr>
          <w:rFonts w:ascii="Calibri" w:hAnsi="Calibri" w:cs="Calibri"/>
        </w:rPr>
        <w:t xml:space="preserve"> as suspect account. The reported payments could be located and the destination cannot be traced.</w:t>
      </w:r>
    </w:p>
    <w:p w14:paraId="149F2CC1" w14:textId="77777777" w:rsidR="0069178C" w:rsidRPr="0069178C" w:rsidRDefault="00F13595" w:rsidP="0069178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CHAN</w:t>
      </w:r>
      <w:r w:rsidR="0069178C" w:rsidRPr="0069178C">
        <w:rPr>
          <w:rFonts w:ascii="Calibri" w:hAnsi="Calibri" w:cs="Calibri"/>
        </w:rPr>
        <w:t xml:space="preserve">’s account was newly opened on </w:t>
      </w:r>
      <w:r w:rsidR="0069178C" w:rsidRPr="0069178C">
        <w:rPr>
          <w:rFonts w:ascii="Calibri" w:hAnsi="Calibri" w:cs="Calibri"/>
          <w:szCs w:val="21"/>
        </w:rPr>
        <w:t>05 Dec</w:t>
      </w:r>
      <w:r w:rsidR="0069178C" w:rsidRPr="0069178C">
        <w:rPr>
          <w:rFonts w:ascii="Calibri" w:hAnsi="Calibri" w:cs="Calibri"/>
        </w:rPr>
        <w:t xml:space="preserve"> 2024 (within 6 months). Financial crime risk posed by the allegation cannot be discounted as the account has the risk of been opened/exploited to receive fraudulent transaction.</w:t>
      </w:r>
      <w:r w:rsidR="0069178C" w:rsidRPr="0069178C">
        <w:t xml:space="preserve"> </w:t>
      </w:r>
    </w:p>
    <w:p w14:paraId="3984A64E" w14:textId="77777777" w:rsidR="0069178C" w:rsidRPr="00120299" w:rsidRDefault="0069178C" w:rsidP="0069178C">
      <w:pPr>
        <w:rPr>
          <w:rFonts w:ascii="Calibri" w:hAnsi="Calibri" w:cs="Calibri"/>
        </w:rPr>
      </w:pPr>
    </w:p>
    <w:p w14:paraId="30ECCF09" w14:textId="77777777" w:rsidR="0069178C" w:rsidRPr="00AE5FFC" w:rsidRDefault="0069178C" w:rsidP="0069178C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>In summar</w:t>
      </w:r>
      <w:r>
        <w:rPr>
          <w:rFonts w:ascii="Calibri" w:hAnsi="Calibri" w:cs="Calibri"/>
        </w:rPr>
        <w:t xml:space="preserve">y, the financial crime risk of </w:t>
      </w:r>
      <w:r w:rsidR="00F13595">
        <w:rPr>
          <w:rFonts w:ascii="Calibri" w:hAnsi="Calibri" w:cs="Calibri"/>
          <w:szCs w:val="21"/>
        </w:rPr>
        <w:t>CHAN</w:t>
      </w:r>
      <w:r w:rsidRPr="003515BB">
        <w:rPr>
          <w:rFonts w:ascii="Calibri" w:hAnsi="Calibri" w:cs="Calibri"/>
        </w:rPr>
        <w:t xml:space="preserve"> could be identified. Therefore, it is recommended to terminate the business relationship between the bank and </w:t>
      </w:r>
      <w:r w:rsidR="00F13595">
        <w:rPr>
          <w:rFonts w:ascii="Calibri" w:hAnsi="Calibri" w:cs="Calibri"/>
          <w:szCs w:val="21"/>
        </w:rPr>
        <w:t>CHAN</w:t>
      </w:r>
      <w:r>
        <w:rPr>
          <w:rFonts w:ascii="Calibri" w:hAnsi="Calibri" w:cs="Calibri"/>
          <w:szCs w:val="21"/>
        </w:rPr>
        <w:t>.</w:t>
      </w:r>
    </w:p>
    <w:p w14:paraId="07CF57CD" w14:textId="77777777" w:rsidR="0069178C" w:rsidRPr="0069178C" w:rsidRDefault="0069178C" w:rsidP="00441CBD"/>
    <w:p w14:paraId="38680A8C" w14:textId="77777777" w:rsidR="00441CBD" w:rsidRPr="00441CBD" w:rsidRDefault="00441CBD" w:rsidP="00441CBD">
      <w:r w:rsidRPr="00441CBD">
        <w:rPr>
          <w:rFonts w:ascii="Calibri" w:hAnsi="Calibri" w:cs="Calibri"/>
          <w:b/>
          <w:szCs w:val="21"/>
          <w:u w:val="single"/>
        </w:rPr>
        <w:t xml:space="preserve">KYC Review on </w:t>
      </w:r>
      <w:r w:rsidRPr="00441CBD">
        <w:rPr>
          <w:rFonts w:ascii="Calibri" w:hAnsi="Calibri" w:cs="Calibri" w:hint="eastAsia"/>
          <w:b/>
          <w:szCs w:val="21"/>
          <w:u w:val="single"/>
        </w:rPr>
        <w:t>Victim</w:t>
      </w:r>
    </w:p>
    <w:p w14:paraId="0A6963BF" w14:textId="77777777" w:rsidR="0058095C" w:rsidRPr="0058095C" w:rsidRDefault="0058095C" w:rsidP="00441CBD">
      <w:pPr>
        <w:rPr>
          <w:rFonts w:ascii="Calibri" w:hAnsi="Calibri" w:cs="Calibri"/>
        </w:rPr>
      </w:pPr>
    </w:p>
    <w:tbl>
      <w:tblPr>
        <w:tblW w:w="7160" w:type="dxa"/>
        <w:tblInd w:w="-10" w:type="dxa"/>
        <w:tblLook w:val="04A0" w:firstRow="1" w:lastRow="0" w:firstColumn="1" w:lastColumn="0" w:noHBand="0" w:noVBand="1"/>
      </w:tblPr>
      <w:tblGrid>
        <w:gridCol w:w="3480"/>
        <w:gridCol w:w="3680"/>
      </w:tblGrid>
      <w:tr w:rsidR="0058095C" w:rsidRPr="0058095C" w14:paraId="661621CB" w14:textId="77777777" w:rsidTr="00F13595">
        <w:trPr>
          <w:trHeight w:val="30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4436C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58095C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B4014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41CBD">
              <w:rPr>
                <w:rFonts w:ascii="Calibri" w:hAnsi="Calibri" w:cs="Calibri" w:hint="eastAsia"/>
                <w:b/>
                <w:szCs w:val="21"/>
                <w:u w:val="single"/>
              </w:rPr>
              <w:t>Victim</w:t>
            </w:r>
          </w:p>
        </w:tc>
      </w:tr>
      <w:tr w:rsidR="0058095C" w:rsidRPr="0058095C" w14:paraId="7A5492B0" w14:textId="77777777" w:rsidTr="00F13595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B638D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D44" w14:textId="77777777" w:rsidR="0058095C" w:rsidRPr="0058095C" w:rsidRDefault="00F13595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1359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B000001(0)</w:t>
            </w:r>
          </w:p>
        </w:tc>
      </w:tr>
      <w:tr w:rsidR="0058095C" w:rsidRPr="0058095C" w14:paraId="3BD420DA" w14:textId="77777777" w:rsidTr="00F13595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517E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F0373" w14:textId="77777777" w:rsidR="0058095C" w:rsidRPr="0058095C" w:rsidRDefault="00F13595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1359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CHEUNG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,</w:t>
            </w:r>
            <w:r w:rsidRPr="00F1359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TAK SHING</w:t>
            </w:r>
          </w:p>
        </w:tc>
      </w:tr>
      <w:tr w:rsidR="0058095C" w:rsidRPr="0058095C" w14:paraId="6C9A5AD9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D2F60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F4A18" w14:textId="16E125CD" w:rsidR="0058095C" w:rsidRPr="0058095C" w:rsidRDefault="000111CD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D48EE">
              <w:rPr>
                <w:rFonts w:ascii="Calibri" w:hAnsi="Calibri" w:cs="Calibri"/>
                <w:szCs w:val="21"/>
              </w:rPr>
              <w:t>12 Sep 2001</w:t>
            </w:r>
          </w:p>
        </w:tc>
      </w:tr>
      <w:tr w:rsidR="0058095C" w:rsidRPr="0058095C" w14:paraId="022DAB3F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C38C1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A431F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58095C" w:rsidRPr="0058095C" w14:paraId="01419D22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F3F18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3FD5" w14:textId="59C86400" w:rsidR="0058095C" w:rsidRPr="000111CD" w:rsidRDefault="000111CD" w:rsidP="0058095C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Oct 1999</w:t>
            </w:r>
          </w:p>
        </w:tc>
      </w:tr>
      <w:tr w:rsidR="0058095C" w:rsidRPr="0058095C" w14:paraId="05EAF227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5D128" w14:textId="0BE5901A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2F71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2F7189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5C107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58095C" w:rsidRPr="0058095C" w14:paraId="799ECDE0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87605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46BF7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MECHANIC  (last updated on 21 Feb 2005)</w:t>
            </w:r>
          </w:p>
        </w:tc>
      </w:tr>
      <w:tr w:rsidR="0058095C" w:rsidRPr="0058095C" w14:paraId="77CE3929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00D6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F254" w14:textId="77777777" w:rsidR="0058095C" w:rsidRPr="00F13595" w:rsidRDefault="00F13595" w:rsidP="0058095C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BBC1 Limited</w:t>
            </w:r>
          </w:p>
        </w:tc>
      </w:tr>
      <w:tr w:rsidR="0058095C" w:rsidRPr="0058095C" w14:paraId="6BC12D6C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3C006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A6FD6" w14:textId="77777777" w:rsidR="0058095C" w:rsidRPr="0058095C" w:rsidRDefault="00F13595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13595">
              <w:rPr>
                <w:rFonts w:ascii="Calibri" w:eastAsia="DengXian" w:hAnsi="Calibri" w:cs="Calibri"/>
                <w:color w:val="000000"/>
                <w:kern w:val="0"/>
                <w:sz w:val="22"/>
                <w:szCs w:val="21"/>
              </w:rPr>
              <w:t>Rm01, 2/F, 222 Argyle Street, Mong Kok, Hong Kong</w:t>
            </w:r>
          </w:p>
        </w:tc>
      </w:tr>
      <w:tr w:rsidR="0058095C" w:rsidRPr="0058095C" w14:paraId="0765FE07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8696A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0F7FA" w14:textId="77777777" w:rsidR="0058095C" w:rsidRPr="0058095C" w:rsidRDefault="00F13595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1359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</w:t>
            </w:r>
            <w:r w:rsidR="0058095C"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58095C" w:rsidRPr="0058095C" w14:paraId="64517912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EFB9A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73178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/A</w:t>
            </w:r>
          </w:p>
        </w:tc>
      </w:tr>
      <w:tr w:rsidR="0058095C" w:rsidRPr="0058095C" w14:paraId="0B9C2FD8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E9563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5B561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HKD41,666 (last updated on 16 Dec 2024)</w:t>
            </w:r>
          </w:p>
        </w:tc>
      </w:tr>
      <w:tr w:rsidR="0058095C" w:rsidRPr="0058095C" w14:paraId="3EB2BFD4" w14:textId="77777777" w:rsidTr="0058095C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430A3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A956A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58095C" w:rsidRPr="0058095C" w14:paraId="13F1A2E3" w14:textId="77777777" w:rsidTr="0058095C">
        <w:trPr>
          <w:trHeight w:val="288"/>
        </w:trPr>
        <w:tc>
          <w:tcPr>
            <w:tcW w:w="3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5FAF5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98C21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/A</w:t>
            </w:r>
          </w:p>
        </w:tc>
      </w:tr>
      <w:tr w:rsidR="0058095C" w:rsidRPr="0058095C" w14:paraId="6F12755B" w14:textId="77777777" w:rsidTr="0058095C">
        <w:trPr>
          <w:trHeight w:val="300"/>
        </w:trPr>
        <w:tc>
          <w:tcPr>
            <w:tcW w:w="3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28A39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898B" w14:textId="77777777" w:rsidR="0058095C" w:rsidRPr="0058095C" w:rsidRDefault="0058095C" w:rsidP="0058095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809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22D186C" w14:textId="77777777" w:rsidR="00441CBD" w:rsidRPr="0058095C" w:rsidRDefault="00441CBD" w:rsidP="00441CBD">
      <w:pPr>
        <w:rPr>
          <w:rFonts w:ascii="Calibri" w:hAnsi="Calibri" w:cs="Calibri"/>
        </w:rPr>
      </w:pPr>
    </w:p>
    <w:p w14:paraId="070EC486" w14:textId="77777777" w:rsidR="00441CBD" w:rsidRPr="00441CBD" w:rsidRDefault="00441CBD" w:rsidP="00441CBD">
      <w:pPr>
        <w:rPr>
          <w:rFonts w:ascii="Calibri" w:hAnsi="Calibri" w:cs="Calibri"/>
        </w:rPr>
      </w:pPr>
      <w:r w:rsidRPr="00441CBD">
        <w:rPr>
          <w:rFonts w:ascii="Calibri" w:hAnsi="Calibri" w:cs="Calibri"/>
          <w:b/>
          <w:bCs/>
          <w:u w:val="single"/>
        </w:rPr>
        <w:t xml:space="preserve">Findings and actions on </w:t>
      </w:r>
      <w:r w:rsidRPr="00441CBD">
        <w:rPr>
          <w:rFonts w:ascii="Calibri" w:hAnsi="Calibri" w:cs="Calibri" w:hint="eastAsia"/>
          <w:b/>
          <w:bCs/>
          <w:u w:val="single"/>
        </w:rPr>
        <w:t>V</w:t>
      </w:r>
      <w:r w:rsidRPr="00441CBD">
        <w:rPr>
          <w:rFonts w:ascii="Calibri" w:hAnsi="Calibri" w:cs="Calibri"/>
          <w:b/>
          <w:bCs/>
          <w:u w:val="single"/>
        </w:rPr>
        <w:t>ictim</w:t>
      </w:r>
    </w:p>
    <w:p w14:paraId="5C9601A0" w14:textId="77777777" w:rsidR="00CC3419" w:rsidRPr="00CC3419" w:rsidRDefault="00CC3419" w:rsidP="00441CBD">
      <w:pPr>
        <w:rPr>
          <w:rFonts w:ascii="Calibri" w:hAnsi="Calibri" w:cs="Calibri"/>
        </w:rPr>
      </w:pPr>
    </w:p>
    <w:tbl>
      <w:tblPr>
        <w:tblW w:w="10110" w:type="dxa"/>
        <w:tblLayout w:type="fixed"/>
        <w:tblLook w:val="04A0" w:firstRow="1" w:lastRow="0" w:firstColumn="1" w:lastColumn="0" w:noHBand="0" w:noVBand="1"/>
      </w:tblPr>
      <w:tblGrid>
        <w:gridCol w:w="2816"/>
        <w:gridCol w:w="1341"/>
        <w:gridCol w:w="1077"/>
        <w:gridCol w:w="1001"/>
        <w:gridCol w:w="242"/>
        <w:gridCol w:w="1083"/>
        <w:gridCol w:w="752"/>
        <w:gridCol w:w="899"/>
        <w:gridCol w:w="899"/>
      </w:tblGrid>
      <w:tr w:rsidR="00CC3419" w:rsidRPr="007965CF" w14:paraId="1EAD424D" w14:textId="77777777" w:rsidTr="0041656A">
        <w:trPr>
          <w:gridAfter w:val="3"/>
          <w:wAfter w:w="2548" w:type="dxa"/>
          <w:trHeight w:val="274"/>
        </w:trPr>
        <w:tc>
          <w:tcPr>
            <w:tcW w:w="7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1C932C4" w14:textId="77777777" w:rsidR="00CC3419" w:rsidRPr="007965CF" w:rsidRDefault="00CC3419" w:rsidP="0041656A">
            <w:pPr>
              <w:rPr>
                <w:rFonts w:eastAsia="Times New Roman" w:cs="Arial"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lastRenderedPageBreak/>
              <w:t>KYC</w:t>
            </w:r>
          </w:p>
        </w:tc>
      </w:tr>
      <w:tr w:rsidR="00CC3419" w:rsidRPr="007965CF" w14:paraId="6D2F5293" w14:textId="77777777" w:rsidTr="0041656A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472F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PVC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8C44B" w14:textId="77777777" w:rsidR="00CC3419" w:rsidRPr="007965CF" w:rsidRDefault="00CC3419" w:rsidP="00FB52B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</w:tr>
      <w:tr w:rsidR="00CC3419" w:rsidRPr="007965CF" w14:paraId="1FB9F70D" w14:textId="77777777" w:rsidTr="0041656A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FCFBB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Potential negative media coverage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1C5E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No</w:t>
            </w:r>
          </w:p>
        </w:tc>
      </w:tr>
      <w:tr w:rsidR="00CC3419" w:rsidRPr="007965CF" w14:paraId="6FF737B0" w14:textId="77777777" w:rsidTr="0041656A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76A57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Previous dispute record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76EED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No</w:t>
            </w:r>
          </w:p>
        </w:tc>
      </w:tr>
      <w:tr w:rsidR="00CC3419" w:rsidRPr="007965CF" w14:paraId="530622CA" w14:textId="77777777" w:rsidTr="0041656A">
        <w:trPr>
          <w:gridAfter w:val="3"/>
          <w:wAfter w:w="2549" w:type="dxa"/>
          <w:trHeight w:val="77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0409D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Financial status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B39B" w14:textId="77777777" w:rsidR="00CC3419" w:rsidRPr="007965CF" w:rsidRDefault="00CC3419" w:rsidP="00FB52B0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 xml:space="preserve">Unknown </w:t>
            </w:r>
            <w:r>
              <w:rPr>
                <w:rFonts w:cs="Arial"/>
                <w:sz w:val="20"/>
                <w:szCs w:val="20"/>
              </w:rPr>
              <w:t xml:space="preserve">   </w:t>
            </w:r>
          </w:p>
        </w:tc>
      </w:tr>
      <w:tr w:rsidR="00CC3419" w:rsidRPr="007965CF" w14:paraId="333B6807" w14:textId="77777777" w:rsidTr="0041656A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18549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1C8E" w14:textId="77777777" w:rsidR="00CC3419" w:rsidRPr="007965CF" w:rsidRDefault="00CC3419" w:rsidP="00FB52B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 </w:t>
            </w:r>
          </w:p>
        </w:tc>
      </w:tr>
      <w:tr w:rsidR="00CC3419" w:rsidRPr="007965CF" w14:paraId="2C81720D" w14:textId="77777777" w:rsidTr="0041656A">
        <w:trPr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9129283" w14:textId="77777777" w:rsidR="00CC3419" w:rsidRPr="007965CF" w:rsidRDefault="00CC3419" w:rsidP="0041656A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Findings on customer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B6762" w14:textId="77777777" w:rsidR="00CC3419" w:rsidRPr="007965CF" w:rsidRDefault="00CC3419" w:rsidP="0041656A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Y</w:t>
            </w:r>
            <w:r w:rsidRPr="007965CF">
              <w:rPr>
                <w:rFonts w:cs="Arial"/>
                <w:b/>
                <w:bCs/>
                <w:sz w:val="22"/>
              </w:rPr>
              <w:t>es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709F27F" w14:textId="77777777" w:rsidR="00CC3419" w:rsidRPr="007965CF" w:rsidRDefault="00CC3419" w:rsidP="0041656A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No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3A8A816" w14:textId="77777777" w:rsidR="00CC3419" w:rsidRPr="007965CF" w:rsidRDefault="00CC3419" w:rsidP="0041656A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Unknow</w:t>
            </w:r>
            <w:r w:rsidRPr="007965CF">
              <w:rPr>
                <w:rFonts w:cs="Arial"/>
                <w:b/>
                <w:bCs/>
                <w:sz w:val="22"/>
              </w:rPr>
              <w:t>n</w:t>
            </w:r>
          </w:p>
        </w:tc>
        <w:tc>
          <w:tcPr>
            <w:tcW w:w="752" w:type="dxa"/>
            <w:vAlign w:val="bottom"/>
          </w:tcPr>
          <w:p w14:paraId="18452571" w14:textId="77777777" w:rsidR="00CC3419" w:rsidRPr="007965CF" w:rsidRDefault="00CC3419" w:rsidP="0041656A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9" w:type="dxa"/>
            <w:vAlign w:val="bottom"/>
          </w:tcPr>
          <w:p w14:paraId="2FBA2489" w14:textId="77777777" w:rsidR="00CC3419" w:rsidRPr="007965CF" w:rsidRDefault="00CC3419" w:rsidP="0041656A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9" w:type="dxa"/>
            <w:vAlign w:val="bottom"/>
          </w:tcPr>
          <w:p w14:paraId="1318765C" w14:textId="77777777" w:rsidR="00CC3419" w:rsidRPr="007965CF" w:rsidRDefault="00CC3419" w:rsidP="0041656A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CC3419" w:rsidRPr="007965CF" w14:paraId="7E2D99F4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3343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Lent</w:t>
            </w:r>
            <w:r w:rsidRPr="007965CF">
              <w:rPr>
                <w:rFonts w:eastAsia="Times New Roman" w:cs="Arial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89AD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680E5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C33B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4808D422" w14:textId="77777777" w:rsidTr="0041656A">
        <w:trPr>
          <w:gridAfter w:val="3"/>
          <w:wAfter w:w="2550" w:type="dxa"/>
          <w:trHeight w:val="66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1895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Lost or stolen ATM card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3D82F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94491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818B6" w14:textId="77777777" w:rsidR="00CC3419" w:rsidRPr="007965CF" w:rsidRDefault="00CC3419" w:rsidP="0041656A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1D4A7A98" w14:textId="77777777" w:rsidTr="0041656A">
        <w:trPr>
          <w:gridAfter w:val="3"/>
          <w:wAfter w:w="2550" w:type="dxa"/>
          <w:trHeight w:val="66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0A46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Authorized a 3rd party to use bank account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9E4D0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BE10A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548E7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5A7EB203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E74B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F0C6D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85D2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6830F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4B97845C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F594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1C76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9B1B6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35A9A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537CD654" w14:textId="77777777" w:rsidTr="0041656A">
        <w:trPr>
          <w:gridAfter w:val="3"/>
          <w:wAfter w:w="2550" w:type="dxa"/>
          <w:trHeight w:val="85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DA307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FB52B0">
              <w:rPr>
                <w:rFonts w:eastAsia="Times New Roman" w:cs="Arial"/>
                <w:sz w:val="20"/>
                <w:szCs w:val="20"/>
              </w:rPr>
              <w:t>Reported payment was authorized by customer</w:t>
            </w:r>
            <w:r w:rsidRPr="007965CF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402B6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8B851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3B7BF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CC3419" w:rsidRPr="007965CF" w14:paraId="29FB32F7" w14:textId="77777777" w:rsidTr="0041656A">
        <w:trPr>
          <w:gridAfter w:val="3"/>
          <w:wAfter w:w="2550" w:type="dxa"/>
          <w:trHeight w:val="85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73A57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6160A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4FFA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11B90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3D0AAAD6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EE46E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E1A5E" w14:textId="77777777" w:rsidR="00CC3419" w:rsidRPr="007965CF" w:rsidRDefault="00CC3419" w:rsidP="0041656A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49C9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9825A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6C9C1BFF" w14:textId="77777777" w:rsidTr="0041656A">
        <w:trPr>
          <w:gridAfter w:val="3"/>
          <w:wAfter w:w="2550" w:type="dxa"/>
          <w:trHeight w:val="342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9C0C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Was the card kept safely by the customer?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75D10" w14:textId="77777777" w:rsidR="00CC3419" w:rsidRPr="007965CF" w:rsidRDefault="00CC3419" w:rsidP="0041656A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A0D72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2B80F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76D6CEC1" w14:textId="77777777" w:rsidTr="0041656A">
        <w:trPr>
          <w:gridAfter w:val="3"/>
          <w:wAfter w:w="2550" w:type="dxa"/>
          <w:trHeight w:val="642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EBEA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94799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C9F62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B5488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2DAD5EE7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AAF1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89786" w14:textId="77777777" w:rsidR="00CC3419" w:rsidRPr="007965CF" w:rsidRDefault="00CC3419" w:rsidP="0041656A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9BD75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5F9CF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77CED379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A28D" w14:textId="77777777" w:rsidR="00CC3419" w:rsidRPr="007965CF" w:rsidRDefault="00CC3419" w:rsidP="0041656A">
            <w:pPr>
              <w:spacing w:line="300" w:lineRule="exact"/>
              <w:rPr>
                <w:rFonts w:eastAsia="DengXian" w:cs="Arial"/>
                <w:sz w:val="20"/>
                <w:szCs w:val="20"/>
                <w:lang w:eastAsia="zh-TW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Did customer receive the SMS/ email notification delivered from the</w:t>
            </w:r>
            <w:r w:rsidRPr="007965CF">
              <w:rPr>
                <w:rFonts w:eastAsia="Times New Roman" w:cs="Arial" w:hint="eastAsia"/>
                <w:sz w:val="20"/>
                <w:szCs w:val="20"/>
              </w:rPr>
              <w:t xml:space="preserve"> </w:t>
            </w:r>
            <w:r w:rsidRPr="007965CF">
              <w:rPr>
                <w:rFonts w:eastAsia="Times New Roman" w:cs="Arial"/>
                <w:sz w:val="20"/>
                <w:szCs w:val="20"/>
              </w:rPr>
              <w:t>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EE4E0" w14:textId="77777777" w:rsidR="00CC3419" w:rsidRPr="007965CF" w:rsidRDefault="00CC3419" w:rsidP="0041656A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F1D59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AD1B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75A504AC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3D406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C8D0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9BD36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C9ECE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310606D5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3165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 w:hint="eastAsia"/>
                <w:sz w:val="20"/>
                <w:szCs w:val="20"/>
              </w:rPr>
              <w:t>Report</w:t>
            </w:r>
            <w:r w:rsidRPr="007965CF">
              <w:rPr>
                <w:rFonts w:eastAsia="Times New Roman" w:cs="Arial"/>
                <w:sz w:val="20"/>
                <w:szCs w:val="20"/>
              </w:rPr>
              <w:t>ed lost/fraud incident to the bank timely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0D3B8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7267E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C71C8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30F65776" w14:textId="77777777" w:rsidTr="0041656A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0F8E9" w14:textId="77777777" w:rsidR="00CC3419" w:rsidRPr="00FB52B0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FB52B0">
              <w:rPr>
                <w:rFonts w:eastAsia="Times New Roman" w:cs="Arial"/>
                <w:sz w:val="20"/>
                <w:szCs w:val="20"/>
              </w:rPr>
              <w:t>Reported case to the Police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9F331" w14:textId="77777777" w:rsidR="00CC3419" w:rsidRPr="00FB52B0" w:rsidRDefault="00CC3419" w:rsidP="0041656A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34B88" w14:textId="77777777" w:rsidR="00CC3419" w:rsidRPr="007965CF" w:rsidRDefault="00CC3419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8B1B" w14:textId="77777777" w:rsidR="00CC3419" w:rsidRPr="007965CF" w:rsidRDefault="00FB52B0" w:rsidP="0041656A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FB52B0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CC3419" w:rsidRPr="007965CF" w14:paraId="41F9BF3B" w14:textId="77777777" w:rsidTr="0041656A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61CBC" w14:textId="77777777" w:rsidR="00CC3419" w:rsidRPr="007965CF" w:rsidRDefault="00CC3419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844A5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95474" w14:textId="77777777" w:rsidR="00CC3419" w:rsidRPr="007965CF" w:rsidRDefault="00FB52B0" w:rsidP="0041656A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iCs/>
                <w:sz w:val="20"/>
                <w:szCs w:val="20"/>
              </w:rPr>
              <w:t>N/A</w:t>
            </w:r>
            <w:r w:rsidR="00CC3419" w:rsidRPr="00297806">
              <w:rPr>
                <w:rFonts w:eastAsia="Times New Roman" w:cs="Arial"/>
                <w:color w:val="00B050"/>
                <w:sz w:val="20"/>
                <w:szCs w:val="20"/>
              </w:rPr>
              <w:t xml:space="preserve">  </w:t>
            </w:r>
          </w:p>
        </w:tc>
      </w:tr>
      <w:tr w:rsidR="00CC3419" w:rsidRPr="007965CF" w14:paraId="5A2D750A" w14:textId="77777777" w:rsidTr="0041656A">
        <w:trPr>
          <w:gridAfter w:val="3"/>
          <w:wAfter w:w="2548" w:type="dxa"/>
          <w:trHeight w:val="276"/>
        </w:trPr>
        <w:tc>
          <w:tcPr>
            <w:tcW w:w="7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252A1327" w14:textId="77777777" w:rsidR="00CC3419" w:rsidRPr="007965CF" w:rsidRDefault="00CC3419" w:rsidP="0041656A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Other</w:t>
            </w:r>
          </w:p>
        </w:tc>
      </w:tr>
      <w:tr w:rsidR="00CC3419" w:rsidRPr="007965CF" w14:paraId="178EA0C4" w14:textId="77777777" w:rsidTr="0041656A">
        <w:trPr>
          <w:gridAfter w:val="3"/>
          <w:wAfter w:w="2549" w:type="dxa"/>
          <w:trHeight w:val="276"/>
        </w:trPr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F17A" w14:textId="77777777" w:rsidR="00CC3419" w:rsidRPr="007965CF" w:rsidRDefault="00CC3419" w:rsidP="0041656A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Customer Return Document</w:t>
            </w:r>
          </w:p>
        </w:tc>
        <w:tc>
          <w:tcPr>
            <w:tcW w:w="47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F9DED" w14:textId="77777777" w:rsidR="00CC3419" w:rsidRPr="007965CF" w:rsidRDefault="00CC3419" w:rsidP="0041656A">
            <w:pPr>
              <w:spacing w:line="276" w:lineRule="auto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Please select the document(s) that customer provided.</w:t>
            </w:r>
          </w:p>
          <w:p w14:paraId="3E2A6750" w14:textId="77777777" w:rsidR="00CC3419" w:rsidRPr="007965CF" w:rsidRDefault="00CC3419" w:rsidP="0041656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7965CF">
              <w:rPr>
                <w:rFonts w:cs="Arial"/>
                <w:sz w:val="20"/>
                <w:szCs w:val="20"/>
              </w:rPr>
              <w:t xml:space="preserve"> Police Witness Statement</w:t>
            </w:r>
          </w:p>
          <w:p w14:paraId="7BCA3636" w14:textId="77777777" w:rsidR="00CC3419" w:rsidRPr="007965CF" w:rsidRDefault="00FB52B0" w:rsidP="00FB52B0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FB52B0">
              <w:rPr>
                <w:rFonts w:ascii="Wingdings 2" w:hAnsi="Wingdings 2" w:cs="Arial"/>
                <w:sz w:val="20"/>
                <w:szCs w:val="20"/>
              </w:rPr>
              <w:t></w:t>
            </w:r>
            <w:r w:rsidR="00CC3419" w:rsidRPr="007965CF">
              <w:rPr>
                <w:rFonts w:cs="Arial"/>
                <w:sz w:val="20"/>
                <w:szCs w:val="20"/>
              </w:rPr>
              <w:t xml:space="preserve"> Others: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iCs/>
                <w:sz w:val="20"/>
                <w:szCs w:val="20"/>
              </w:rPr>
              <w:t>N/A</w:t>
            </w:r>
          </w:p>
        </w:tc>
      </w:tr>
      <w:tr w:rsidR="00CC3419" w:rsidRPr="007965CF" w14:paraId="5A4A76DC" w14:textId="77777777" w:rsidTr="0041656A">
        <w:trPr>
          <w:gridAfter w:val="3"/>
          <w:wAfter w:w="2550" w:type="dxa"/>
          <w:trHeight w:val="201"/>
        </w:trPr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4F73" w14:textId="77777777" w:rsidR="00CC3419" w:rsidRPr="007965CF" w:rsidRDefault="00CC3419" w:rsidP="0041656A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Bank Control Weakness(es)/Error(s)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6786DD38" w14:textId="77777777" w:rsidR="00CC3419" w:rsidRPr="00FB52B0" w:rsidRDefault="00CC3419" w:rsidP="0041656A">
            <w:pPr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2452E5">
              <w:rPr>
                <w:rFonts w:eastAsia="Times New Roman" w:cs="Arial"/>
                <w:sz w:val="20"/>
                <w:szCs w:val="20"/>
              </w:rPr>
              <w:t>Yes</w:t>
            </w:r>
            <w:r>
              <w:rPr>
                <w:rFonts w:eastAsia="Times New Roman" w:cs="Arial"/>
                <w:sz w:val="20"/>
                <w:szCs w:val="20"/>
              </w:rPr>
              <w:t xml:space="preserve">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2452E5">
              <w:rPr>
                <w:rFonts w:eastAsia="MS Gothic" w:cs="Arial"/>
                <w:sz w:val="20"/>
                <w:szCs w:val="20"/>
              </w:rPr>
              <w:t>No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BE1A382" w14:textId="77777777" w:rsidR="00CC3419" w:rsidRPr="002452E5" w:rsidRDefault="00CC3419" w:rsidP="0041656A">
            <w:pPr>
              <w:rPr>
                <w:rFonts w:cs="Arial"/>
                <w:sz w:val="20"/>
                <w:szCs w:val="20"/>
              </w:rPr>
            </w:pPr>
          </w:p>
        </w:tc>
      </w:tr>
      <w:tr w:rsidR="00CC3419" w:rsidRPr="007965CF" w14:paraId="319D042A" w14:textId="77777777" w:rsidTr="0041656A">
        <w:trPr>
          <w:gridAfter w:val="8"/>
          <w:wAfter w:w="7292" w:type="dxa"/>
          <w:trHeight w:val="312"/>
        </w:trPr>
        <w:tc>
          <w:tcPr>
            <w:tcW w:w="28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EBE72" w14:textId="77777777" w:rsidR="00CC3419" w:rsidRPr="007965CF" w:rsidRDefault="00CC3419" w:rsidP="0041656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CC3419" w:rsidRPr="007965CF" w14:paraId="0B4AFA28" w14:textId="77777777" w:rsidTr="0041656A">
        <w:trPr>
          <w:gridAfter w:val="3"/>
          <w:wAfter w:w="2549" w:type="dxa"/>
          <w:trHeight w:val="232"/>
        </w:trPr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596B2" w14:textId="77777777" w:rsidR="00CC3419" w:rsidRPr="007965CF" w:rsidRDefault="00CC3419" w:rsidP="0041656A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lastRenderedPageBreak/>
              <w:t xml:space="preserve">Customer raised Complaint           </w:t>
            </w:r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329E5" w14:textId="77777777" w:rsidR="00CC3419" w:rsidRPr="007965CF" w:rsidRDefault="00CC3419" w:rsidP="0041656A">
            <w:pPr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No complaints received from the frontline</w:t>
            </w:r>
          </w:p>
        </w:tc>
      </w:tr>
    </w:tbl>
    <w:p w14:paraId="566B7A57" w14:textId="77777777" w:rsidR="00441CBD" w:rsidRDefault="00441CBD" w:rsidP="00441CBD">
      <w:pPr>
        <w:rPr>
          <w:rFonts w:ascii="Calibri" w:hAnsi="Calibri" w:cs="Calibri"/>
        </w:rPr>
      </w:pPr>
    </w:p>
    <w:p w14:paraId="74414314" w14:textId="77777777" w:rsidR="00CC3419" w:rsidRPr="00CC3419" w:rsidRDefault="00CC3419" w:rsidP="00CC3419">
      <w:pPr>
        <w:rPr>
          <w:rFonts w:ascii="Calibri" w:hAnsi="Calibri" w:cs="Calibri"/>
          <w:szCs w:val="21"/>
        </w:rPr>
      </w:pPr>
      <w:r w:rsidRPr="00CC3419">
        <w:rPr>
          <w:rFonts w:ascii="Calibri" w:hAnsi="Calibri" w:cs="Calibri"/>
          <w:b/>
          <w:szCs w:val="21"/>
          <w:u w:val="single"/>
          <w:lang w:eastAsia="zh-TW"/>
        </w:rPr>
        <w:t>Conclusion and the Way Forward on Victim</w:t>
      </w:r>
    </w:p>
    <w:p w14:paraId="06B7508D" w14:textId="77777777" w:rsidR="00CC3419" w:rsidRPr="00B5154C" w:rsidRDefault="00CC3419" w:rsidP="00F13595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Reported payment</w:t>
      </w:r>
      <w:r w:rsidR="0017086B">
        <w:rPr>
          <w:rFonts w:ascii="Calibri" w:hAnsi="Calibri" w:cs="Calibri"/>
          <w:lang w:eastAsia="zh-TW"/>
        </w:rPr>
        <w:t>s</w:t>
      </w:r>
      <w:r w:rsidRPr="00B5154C">
        <w:rPr>
          <w:rFonts w:ascii="Calibri" w:hAnsi="Calibri" w:cs="Calibri"/>
          <w:lang w:eastAsia="zh-TW"/>
        </w:rPr>
        <w:t xml:space="preserve"> </w:t>
      </w:r>
      <w:r w:rsidR="00B35366">
        <w:rPr>
          <w:rFonts w:ascii="Calibri" w:hAnsi="Calibri" w:cs="Calibri"/>
          <w:lang w:eastAsia="zh-TW"/>
        </w:rPr>
        <w:t>(</w:t>
      </w:r>
      <w:r w:rsidR="00B35366" w:rsidRPr="00245E12">
        <w:rPr>
          <w:rFonts w:ascii="Calibri" w:hAnsi="Calibri" w:cs="Calibri"/>
          <w:szCs w:val="21"/>
        </w:rPr>
        <w:t>HKD46,000.00</w:t>
      </w:r>
      <w:r w:rsidR="00B35366">
        <w:rPr>
          <w:rFonts w:ascii="Calibri" w:hAnsi="Calibri" w:cs="Calibri"/>
          <w:szCs w:val="21"/>
        </w:rPr>
        <w:t xml:space="preserve"> on </w:t>
      </w:r>
      <w:r w:rsidR="00B35366" w:rsidRPr="00245E12">
        <w:rPr>
          <w:rFonts w:ascii="Calibri" w:hAnsi="Calibri" w:cs="Calibri"/>
          <w:szCs w:val="21"/>
        </w:rPr>
        <w:t>10 Dec</w:t>
      </w:r>
      <w:r w:rsidR="00B35366">
        <w:rPr>
          <w:rFonts w:ascii="Calibri" w:hAnsi="Calibri" w:cs="Calibri"/>
          <w:szCs w:val="21"/>
        </w:rPr>
        <w:t xml:space="preserve"> 2024 and </w:t>
      </w:r>
      <w:r w:rsidR="00B35366" w:rsidRPr="00245E12">
        <w:rPr>
          <w:rFonts w:ascii="Calibri" w:hAnsi="Calibri" w:cs="Calibri"/>
          <w:szCs w:val="21"/>
        </w:rPr>
        <w:t>HKD46,000.00</w:t>
      </w:r>
      <w:r w:rsidR="00B35366">
        <w:rPr>
          <w:rFonts w:ascii="Calibri" w:hAnsi="Calibri" w:cs="Calibri"/>
          <w:szCs w:val="21"/>
        </w:rPr>
        <w:t xml:space="preserve"> on </w:t>
      </w:r>
      <w:r w:rsidR="00B35366" w:rsidRPr="00245E12">
        <w:rPr>
          <w:rFonts w:ascii="Calibri" w:hAnsi="Calibri" w:cs="Calibri"/>
          <w:szCs w:val="21"/>
        </w:rPr>
        <w:t>1</w:t>
      </w:r>
      <w:r w:rsidR="00B35366">
        <w:rPr>
          <w:rFonts w:ascii="Calibri" w:hAnsi="Calibri" w:cs="Calibri"/>
          <w:szCs w:val="21"/>
        </w:rPr>
        <w:t>1</w:t>
      </w:r>
      <w:r w:rsidR="00B35366" w:rsidRPr="00245E12">
        <w:rPr>
          <w:rFonts w:ascii="Calibri" w:hAnsi="Calibri" w:cs="Calibri"/>
          <w:szCs w:val="21"/>
        </w:rPr>
        <w:t xml:space="preserve"> Dec</w:t>
      </w:r>
      <w:r w:rsidR="00B35366">
        <w:rPr>
          <w:rFonts w:ascii="Calibri" w:hAnsi="Calibri" w:cs="Calibri"/>
          <w:szCs w:val="21"/>
        </w:rPr>
        <w:t xml:space="preserve"> 2024</w:t>
      </w:r>
      <w:r w:rsidR="00B35366">
        <w:rPr>
          <w:rFonts w:ascii="Calibri" w:hAnsi="Calibri" w:cs="Calibri"/>
          <w:lang w:eastAsia="zh-TW"/>
        </w:rPr>
        <w:t xml:space="preserve">) </w:t>
      </w:r>
      <w:r w:rsidRPr="00B5154C">
        <w:rPr>
          <w:rFonts w:ascii="Calibri" w:hAnsi="Calibri" w:cs="Calibri"/>
          <w:lang w:eastAsia="zh-TW"/>
        </w:rPr>
        <w:t>w</w:t>
      </w:r>
      <w:r w:rsidR="0017086B">
        <w:rPr>
          <w:rFonts w:ascii="Calibri" w:hAnsi="Calibri" w:cs="Calibri"/>
          <w:lang w:eastAsia="zh-TW"/>
        </w:rPr>
        <w:t>ere</w:t>
      </w:r>
      <w:r w:rsidRPr="00B5154C">
        <w:rPr>
          <w:rFonts w:ascii="Calibri" w:hAnsi="Calibri" w:cs="Calibri"/>
          <w:lang w:eastAsia="zh-TW"/>
        </w:rPr>
        <w:t xml:space="preserve"> confirmed to be debited from customer’s HASE account (</w:t>
      </w:r>
      <w:r w:rsidR="00F13595" w:rsidRPr="00F13595">
        <w:rPr>
          <w:rFonts w:ascii="Calibri" w:hAnsi="Calibri" w:cs="Calibri"/>
          <w:szCs w:val="21"/>
        </w:rPr>
        <w:t>222-222222-101</w:t>
      </w:r>
      <w:r w:rsidRPr="00B5154C">
        <w:rPr>
          <w:rFonts w:ascii="Calibri" w:hAnsi="Calibri" w:cs="Calibri"/>
          <w:lang w:eastAsia="zh-TW"/>
        </w:rPr>
        <w:t>).</w:t>
      </w:r>
    </w:p>
    <w:p w14:paraId="4199F57C" w14:textId="7BC5C91B" w:rsidR="00CC3419" w:rsidRDefault="00CC3419" w:rsidP="00547D6C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Added CDS code (B</w:t>
      </w:r>
      <w:r w:rsidRPr="0017086B">
        <w:rPr>
          <w:rFonts w:ascii="Calibri" w:hAnsi="Calibri" w:cs="Calibri"/>
          <w:lang w:eastAsia="zh-TW"/>
        </w:rPr>
        <w:t xml:space="preserve">EWARE OF FRAUDULENT INSTRUCTION / APPLICATION / IMPERSONATION </w:t>
      </w:r>
      <w:r w:rsidR="00547D6C" w:rsidRPr="00547D6C">
        <w:rPr>
          <w:rFonts w:ascii="Calibri" w:hAnsi="Calibri" w:cs="Calibri"/>
          <w:lang w:eastAsia="zh-TW"/>
        </w:rPr>
        <w:t>FMS GZC - C24</w:t>
      </w:r>
      <w:r w:rsidR="002F7189">
        <w:rPr>
          <w:rFonts w:ascii="Calibri" w:hAnsi="Calibri" w:cs="Calibri"/>
          <w:lang w:eastAsia="zh-TW"/>
        </w:rPr>
        <w:t>20</w:t>
      </w:r>
      <w:r w:rsidRPr="0017086B">
        <w:rPr>
          <w:rFonts w:ascii="Calibri" w:hAnsi="Calibri" w:cs="Calibri"/>
          <w:lang w:eastAsia="zh-TW"/>
        </w:rPr>
        <w:t xml:space="preserve">) in OBS for customer on </w:t>
      </w:r>
      <w:r w:rsidR="0017086B" w:rsidRPr="0017086B">
        <w:rPr>
          <w:rFonts w:ascii="Calibri" w:hAnsi="Calibri" w:cs="Calibri"/>
          <w:lang w:eastAsia="zh-TW"/>
        </w:rPr>
        <w:t>12 Dec 2024</w:t>
      </w:r>
      <w:r w:rsidRPr="0017086B">
        <w:rPr>
          <w:rFonts w:ascii="Calibri" w:hAnsi="Calibri" w:cs="Calibri"/>
          <w:lang w:eastAsia="zh-TW"/>
        </w:rPr>
        <w:t>.</w:t>
      </w:r>
    </w:p>
    <w:p w14:paraId="4A6B5BBB" w14:textId="77777777" w:rsidR="00CC3419" w:rsidRPr="0058095C" w:rsidRDefault="00CC3419" w:rsidP="00CC3419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58095C">
        <w:rPr>
          <w:rFonts w:ascii="Calibri" w:hAnsi="Calibri" w:cs="Calibri"/>
          <w:lang w:eastAsia="zh-TW"/>
        </w:rPr>
        <w:t xml:space="preserve">No previous case found on customer. </w:t>
      </w:r>
    </w:p>
    <w:p w14:paraId="13AAEBEE" w14:textId="77777777" w:rsidR="00CC3419" w:rsidRPr="00D25C62" w:rsidRDefault="00CC3419" w:rsidP="00CC3419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D25C62">
        <w:rPr>
          <w:rFonts w:ascii="Calibri" w:hAnsi="Calibri" w:cs="Calibri"/>
        </w:rPr>
        <w:t xml:space="preserve">No need to send SMS due to intake case day was over 30 days. </w:t>
      </w:r>
    </w:p>
    <w:p w14:paraId="1F29B885" w14:textId="77777777" w:rsidR="00CC3419" w:rsidRPr="00D25C62" w:rsidRDefault="00CC3419" w:rsidP="00CC3419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D25C62">
        <w:rPr>
          <w:rFonts w:ascii="Calibri" w:hAnsi="Calibri" w:cs="Calibri"/>
          <w:lang w:eastAsia="zh-TW"/>
        </w:rPr>
        <w:t>Account no. (</w:t>
      </w:r>
      <w:r w:rsidR="00F13595" w:rsidRPr="00164A91">
        <w:rPr>
          <w:rFonts w:ascii="Calibri" w:hAnsi="Calibri" w:cs="Calibri"/>
          <w:szCs w:val="21"/>
        </w:rPr>
        <w:t>333-333333-102</w:t>
      </w:r>
      <w:r w:rsidRPr="00D25C62">
        <w:rPr>
          <w:rFonts w:ascii="Calibri" w:hAnsi="Calibri" w:cs="Calibri"/>
          <w:lang w:eastAsia="zh-TW"/>
        </w:rPr>
        <w:t xml:space="preserve">) has been updated to &lt;BLACKLISTED_ACCOUNT &gt; file on </w:t>
      </w:r>
      <w:r w:rsidR="00D25C62" w:rsidRPr="00D25C62">
        <w:rPr>
          <w:rFonts w:ascii="Calibri" w:hAnsi="Calibri" w:cs="Calibri"/>
        </w:rPr>
        <w:t>10 Mar 2025</w:t>
      </w:r>
      <w:r w:rsidRPr="00D25C62">
        <w:rPr>
          <w:rFonts w:ascii="Calibri" w:hAnsi="Calibri" w:cs="Calibri"/>
          <w:lang w:eastAsia="zh-TW"/>
        </w:rPr>
        <w:t xml:space="preserve">. </w:t>
      </w:r>
    </w:p>
    <w:p w14:paraId="1E987C7E" w14:textId="77777777" w:rsidR="00B35366" w:rsidRPr="0025714D" w:rsidRDefault="00B35366" w:rsidP="00F13595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Account no. (</w:t>
      </w:r>
      <w:r w:rsidR="00F13595" w:rsidRPr="00F13595">
        <w:rPr>
          <w:rFonts w:ascii="Calibri" w:hAnsi="Calibri" w:cs="Calibri"/>
          <w:szCs w:val="21"/>
        </w:rPr>
        <w:t>111-111111-101</w:t>
      </w:r>
      <w:r w:rsidRPr="00B5154C">
        <w:rPr>
          <w:rFonts w:ascii="Calibri" w:hAnsi="Calibri" w:cs="Calibri"/>
          <w:lang w:eastAsia="zh-TW"/>
        </w:rPr>
        <w:t xml:space="preserve">) has been updated to &lt;BLACKLISTED_ACCOUNT &gt; file on </w:t>
      </w:r>
      <w:r>
        <w:rPr>
          <w:rFonts w:ascii="Calibri" w:hAnsi="Calibri" w:cs="Calibri"/>
          <w:lang w:eastAsia="zh-TW"/>
        </w:rPr>
        <w:t>18</w:t>
      </w:r>
      <w:r w:rsidRPr="00A32498">
        <w:rPr>
          <w:rFonts w:ascii="Calibri" w:hAnsi="Calibri" w:cs="Calibri"/>
          <w:lang w:eastAsia="zh-TW"/>
        </w:rPr>
        <w:t xml:space="preserve"> </w:t>
      </w:r>
      <w:r w:rsidRPr="0025714D">
        <w:rPr>
          <w:rFonts w:ascii="Calibri" w:hAnsi="Calibri" w:cs="Calibri"/>
          <w:lang w:eastAsia="zh-TW"/>
        </w:rPr>
        <w:t xml:space="preserve">Dec 2024. </w:t>
      </w:r>
    </w:p>
    <w:p w14:paraId="5AECADC3" w14:textId="77777777" w:rsidR="00E344E1" w:rsidRPr="0025714D" w:rsidRDefault="00E344E1" w:rsidP="00E344E1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25714D">
        <w:rPr>
          <w:rFonts w:ascii="Calibri" w:hAnsi="Calibri" w:cs="Calibri"/>
          <w:lang w:eastAsia="zh-TW"/>
        </w:rPr>
        <w:t>Request of adding external bank beneficiary to the GPS alert list has been sent.</w:t>
      </w:r>
    </w:p>
    <w:p w14:paraId="44D2F053" w14:textId="77777777" w:rsidR="00CC3419" w:rsidRPr="00A32498" w:rsidRDefault="00CC3419" w:rsidP="00CC3419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A32498">
        <w:rPr>
          <w:rFonts w:ascii="Calibri" w:hAnsi="Calibri" w:cs="Calibri"/>
          <w:lang w:eastAsia="zh-TW"/>
        </w:rPr>
        <w:t xml:space="preserve">Conducted fraud tagging on the alleged fraud transaction on </w:t>
      </w:r>
      <w:r w:rsidR="00A32498" w:rsidRPr="00A32498">
        <w:rPr>
          <w:rFonts w:ascii="Calibri" w:hAnsi="Calibri" w:cs="Calibri"/>
          <w:lang w:eastAsia="zh-TW"/>
        </w:rPr>
        <w:t>12 Dec 2024</w:t>
      </w:r>
      <w:r w:rsidRPr="00A32498">
        <w:rPr>
          <w:rFonts w:ascii="Calibri" w:hAnsi="Calibri" w:cs="Calibri"/>
          <w:lang w:eastAsia="zh-TW"/>
        </w:rPr>
        <w:t>.</w:t>
      </w:r>
    </w:p>
    <w:p w14:paraId="6B5A7BDD" w14:textId="77777777" w:rsidR="00E344E1" w:rsidRDefault="00E344E1" w:rsidP="00E344E1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 xml:space="preserve">The reported payment </w:t>
      </w:r>
      <w:r>
        <w:rPr>
          <w:rFonts w:ascii="Calibri" w:hAnsi="Calibri" w:cs="Calibri"/>
          <w:lang w:eastAsia="zh-TW"/>
        </w:rPr>
        <w:t xml:space="preserve">1 </w:t>
      </w:r>
      <w:r w:rsidRPr="00B5154C">
        <w:rPr>
          <w:rFonts w:ascii="Calibri" w:hAnsi="Calibri" w:cs="Calibri"/>
          <w:lang w:eastAsia="zh-TW"/>
        </w:rPr>
        <w:t>was transferred to external Bank’s account. Therefore, no further investigation is required.</w:t>
      </w:r>
    </w:p>
    <w:p w14:paraId="094EB3B7" w14:textId="78BDFAF2" w:rsidR="00E344E1" w:rsidRPr="0025714D" w:rsidRDefault="00E344E1" w:rsidP="00652654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</w:rPr>
      </w:pPr>
      <w:r w:rsidRPr="0025714D">
        <w:rPr>
          <w:rFonts w:ascii="Calibri" w:hAnsi="Calibri" w:cs="Calibri"/>
        </w:rPr>
        <w:t xml:space="preserve">Cross border email of </w:t>
      </w:r>
      <w:r w:rsidR="00652654" w:rsidRPr="0025714D">
        <w:rPr>
          <w:rFonts w:ascii="Calibri" w:hAnsi="Calibri" w:cs="Calibri"/>
        </w:rPr>
        <w:t>C24</w:t>
      </w:r>
      <w:r w:rsidR="002F7189">
        <w:rPr>
          <w:rFonts w:ascii="Calibri" w:hAnsi="Calibri" w:cs="Calibri"/>
        </w:rPr>
        <w:t>20</w:t>
      </w:r>
      <w:bookmarkStart w:id="0" w:name="_GoBack"/>
      <w:bookmarkEnd w:id="0"/>
      <w:r w:rsidRPr="0025714D">
        <w:rPr>
          <w:rFonts w:ascii="Calibri" w:hAnsi="Calibri" w:cs="Calibri"/>
        </w:rPr>
        <w:t xml:space="preserve"> has been sent</w:t>
      </w:r>
      <w:r w:rsidR="00652654" w:rsidRPr="0025714D">
        <w:rPr>
          <w:rFonts w:ascii="Calibri" w:hAnsi="Calibri" w:cs="Calibri"/>
        </w:rPr>
        <w:t xml:space="preserve"> on 10 Mar 2025.</w:t>
      </w:r>
    </w:p>
    <w:p w14:paraId="2B5132A6" w14:textId="77777777" w:rsidR="00CC3419" w:rsidRPr="0058095C" w:rsidRDefault="00CC3419" w:rsidP="00CC3419">
      <w:pPr>
        <w:pStyle w:val="ListParagraph"/>
        <w:widowControl/>
        <w:numPr>
          <w:ilvl w:val="0"/>
          <w:numId w:val="1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58095C">
        <w:rPr>
          <w:rFonts w:ascii="Calibri" w:hAnsi="Calibri" w:cs="Calibri"/>
          <w:lang w:eastAsia="zh-TW"/>
        </w:rPr>
        <w:t>The reported transaction was authorized by him. Hence, the customer should be liable for any loss incurred in this incident.</w:t>
      </w:r>
    </w:p>
    <w:p w14:paraId="6510C280" w14:textId="77777777" w:rsidR="00CC3419" w:rsidRPr="00CC3419" w:rsidRDefault="00CC3419" w:rsidP="00441CBD">
      <w:pPr>
        <w:rPr>
          <w:rFonts w:ascii="Calibri" w:hAnsi="Calibri" w:cs="Calibri"/>
        </w:rPr>
      </w:pPr>
    </w:p>
    <w:sectPr w:rsidR="00CC3419" w:rsidRPr="00CC34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11A3F" w14:textId="77777777" w:rsidR="00B15DEE" w:rsidRDefault="00B15DEE" w:rsidP="00B15DEE">
      <w:r>
        <w:separator/>
      </w:r>
    </w:p>
  </w:endnote>
  <w:endnote w:type="continuationSeparator" w:id="0">
    <w:p w14:paraId="55B00CE0" w14:textId="77777777" w:rsidR="00B15DEE" w:rsidRDefault="00B15DEE" w:rsidP="00B1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56712" w14:textId="77777777" w:rsidR="00B15DEE" w:rsidRDefault="00B15DEE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37502D" wp14:editId="72087A6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9de4c75bd98cb5c1b67604f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681DF0" w14:textId="0195A192" w:rsidR="00B15DEE" w:rsidRPr="002F7189" w:rsidRDefault="002F7189" w:rsidP="002F718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718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7502D" id="_x0000_t202" coordsize="21600,21600" o:spt="202" path="m,l,21600r21600,l21600,xe">
              <v:stroke joinstyle="miter"/>
              <v:path gradientshapeok="t" o:connecttype="rect"/>
            </v:shapetype>
            <v:shape id="MSIPCM09de4c75bd98cb5c1b67604f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" o:allowincell="f" filled="f" stroked="f" strokeweight=".5pt">
              <v:textbox inset=",0,,0">
                <w:txbxContent>
                  <w:p w14:paraId="45681DF0" w14:textId="0195A192" w:rsidR="00B15DEE" w:rsidRPr="002F7189" w:rsidRDefault="002F7189" w:rsidP="002F718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7189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24605" w14:textId="77777777" w:rsidR="00B15DEE" w:rsidRDefault="00B15DEE" w:rsidP="00B15DEE">
      <w:r>
        <w:separator/>
      </w:r>
    </w:p>
  </w:footnote>
  <w:footnote w:type="continuationSeparator" w:id="0">
    <w:p w14:paraId="5DEFB739" w14:textId="77777777" w:rsidR="00B15DEE" w:rsidRDefault="00B15DEE" w:rsidP="00B15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0E6B"/>
    <w:multiLevelType w:val="hybridMultilevel"/>
    <w:tmpl w:val="B3C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C0307A"/>
    <w:multiLevelType w:val="hybridMultilevel"/>
    <w:tmpl w:val="056A12BE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C2F"/>
    <w:multiLevelType w:val="multilevel"/>
    <w:tmpl w:val="C3D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E53FFE"/>
    <w:multiLevelType w:val="hybridMultilevel"/>
    <w:tmpl w:val="693CB44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6E"/>
    <w:rsid w:val="000111CD"/>
    <w:rsid w:val="00056359"/>
    <w:rsid w:val="00096882"/>
    <w:rsid w:val="000E3C18"/>
    <w:rsid w:val="000F271F"/>
    <w:rsid w:val="00164A91"/>
    <w:rsid w:val="0017086B"/>
    <w:rsid w:val="001C646E"/>
    <w:rsid w:val="00245E12"/>
    <w:rsid w:val="0025714D"/>
    <w:rsid w:val="002F7189"/>
    <w:rsid w:val="003035F7"/>
    <w:rsid w:val="0031648D"/>
    <w:rsid w:val="00436DEA"/>
    <w:rsid w:val="00441CBD"/>
    <w:rsid w:val="00454E7C"/>
    <w:rsid w:val="00547D6C"/>
    <w:rsid w:val="0058095C"/>
    <w:rsid w:val="00652654"/>
    <w:rsid w:val="0069178C"/>
    <w:rsid w:val="00693E91"/>
    <w:rsid w:val="006C14B8"/>
    <w:rsid w:val="006D4B15"/>
    <w:rsid w:val="00774D21"/>
    <w:rsid w:val="007D48EE"/>
    <w:rsid w:val="00842248"/>
    <w:rsid w:val="0086508D"/>
    <w:rsid w:val="00885772"/>
    <w:rsid w:val="008B6190"/>
    <w:rsid w:val="009008B7"/>
    <w:rsid w:val="00946B12"/>
    <w:rsid w:val="0095371D"/>
    <w:rsid w:val="00973910"/>
    <w:rsid w:val="00A32498"/>
    <w:rsid w:val="00B13A96"/>
    <w:rsid w:val="00B15DEE"/>
    <w:rsid w:val="00B35366"/>
    <w:rsid w:val="00BD4383"/>
    <w:rsid w:val="00CA7262"/>
    <w:rsid w:val="00CC1283"/>
    <w:rsid w:val="00CC3419"/>
    <w:rsid w:val="00D06538"/>
    <w:rsid w:val="00D20B8D"/>
    <w:rsid w:val="00D25C62"/>
    <w:rsid w:val="00D43D84"/>
    <w:rsid w:val="00D45473"/>
    <w:rsid w:val="00E344E1"/>
    <w:rsid w:val="00F13595"/>
    <w:rsid w:val="00F75B64"/>
    <w:rsid w:val="00F96AC0"/>
    <w:rsid w:val="00FB52B0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3FCD3BF"/>
  <w15:chartTrackingRefBased/>
  <w15:docId w15:val="{5C1DF6E0-3927-4466-87A2-922DB4B3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DEE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15DEE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5DEE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5DEE"/>
    <w:rPr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5E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CC3419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CC3419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A35610-0403-4312-BC3A-EBE73AE92E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78827-1347-444F-843C-0EC0C26E5ADF}"/>
</file>

<file path=customXml/itemProps3.xml><?xml version="1.0" encoding="utf-8"?>
<ds:datastoreItem xmlns:ds="http://schemas.openxmlformats.org/officeDocument/2006/customXml" ds:itemID="{3B1C236C-7322-4D7E-A609-F2D92DDF1BA9}"/>
</file>

<file path=customXml/itemProps4.xml><?xml version="1.0" encoding="utf-8"?>
<ds:datastoreItem xmlns:ds="http://schemas.openxmlformats.org/officeDocument/2006/customXml" ds:itemID="{4B64D219-3863-4243-89A0-805FE8786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lily.l.y.xu@noexternalmail.hsbc.com</dc:creator>
  <cp:keywords/>
  <dc:description/>
  <cp:lastModifiedBy>Ka Hei SUM</cp:lastModifiedBy>
  <cp:revision>13</cp:revision>
  <dcterms:created xsi:type="dcterms:W3CDTF">2025-03-20T07:38:00Z</dcterms:created>
  <dcterms:modified xsi:type="dcterms:W3CDTF">2025-05-04T09:27:00Z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51b4f6-a95e-46a7-8457-84c26f440032_Enabled">
    <vt:lpwstr>true</vt:lpwstr>
  </property>
  <property fmtid="{D5CDD505-2E9C-101B-9397-08002B2CF9AE}" pid="3" name="MSIP_Label_f851b4f6-a95e-46a7-8457-84c26f440032_SetDate">
    <vt:lpwstr>2025-05-04T09:27:45Z</vt:lpwstr>
  </property>
  <property fmtid="{D5CDD505-2E9C-101B-9397-08002B2CF9AE}" pid="4" name="MSIP_Label_f851b4f6-a95e-46a7-8457-84c26f440032_Method">
    <vt:lpwstr>Privileged</vt:lpwstr>
  </property>
  <property fmtid="{D5CDD505-2E9C-101B-9397-08002B2CF9AE}" pid="5" name="MSIP_Label_f851b4f6-a95e-46a7-8457-84c26f440032_Name">
    <vt:lpwstr>CLARESTRI</vt:lpwstr>
  </property>
  <property fmtid="{D5CDD505-2E9C-101B-9397-08002B2CF9AE}" pid="6" name="MSIP_Label_f851b4f6-a95e-46a7-8457-84c26f440032_SiteId">
    <vt:lpwstr>e0fd434d-ba64-497b-90d2-859c472e1a92</vt:lpwstr>
  </property>
  <property fmtid="{D5CDD505-2E9C-101B-9397-08002B2CF9AE}" pid="7" name="MSIP_Label_f851b4f6-a95e-46a7-8457-84c26f440032_ActionId">
    <vt:lpwstr>21da7eb8-9f32-44e5-99b9-0a353874d498</vt:lpwstr>
  </property>
  <property fmtid="{D5CDD505-2E9C-101B-9397-08002B2CF9AE}" pid="8" name="MSIP_Label_f851b4f6-a95e-46a7-8457-84c26f440032_ContentBits">
    <vt:lpwstr>2</vt:lpwstr>
  </property>
  <property fmtid="{D5CDD505-2E9C-101B-9397-08002B2CF9AE}" pid="9" name="Classification">
    <vt:lpwstr>RESTRICTED</vt:lpwstr>
  </property>
  <property fmtid="{D5CDD505-2E9C-101B-9397-08002B2CF9AE}" pid="10" name="ContentTypeId">
    <vt:lpwstr>0x0101002A8F4FDE63F23240996C0B5ED71CAB02</vt:lpwstr>
  </property>
</Properties>
</file>