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55B9D" w14:textId="77777777" w:rsidR="008A3890" w:rsidRPr="00CB0495" w:rsidRDefault="008A3890" w:rsidP="008A3890">
      <w:pPr>
        <w:jc w:val="left"/>
        <w:rPr>
          <w:rFonts w:ascii="Calibri" w:eastAsia="PMingLiU" w:hAnsi="Calibri" w:cs="Calibri"/>
          <w:b/>
          <w:sz w:val="24"/>
          <w:szCs w:val="24"/>
          <w:lang w:eastAsia="zh-TW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Narrative </w:t>
      </w:r>
    </w:p>
    <w:p w14:paraId="53386B74" w14:textId="396CEAAB" w:rsidR="008A3890" w:rsidRPr="008A3890" w:rsidRDefault="008A3890" w:rsidP="008A3890">
      <w:pPr>
        <w:jc w:val="left"/>
        <w:rPr>
          <w:rFonts w:ascii="Calibri" w:hAnsi="Calibri" w:cs="Calibri"/>
          <w:b/>
          <w:color w:val="ED7D31" w:themeColor="accent2"/>
          <w:sz w:val="24"/>
          <w:szCs w:val="24"/>
        </w:rPr>
      </w:pPr>
      <w:r w:rsidRPr="00896B24">
        <w:rPr>
          <w:rFonts w:ascii="Calibri" w:hAnsi="Calibri" w:cs="Calibri"/>
          <w:b/>
          <w:sz w:val="24"/>
          <w:szCs w:val="24"/>
        </w:rPr>
        <w:t xml:space="preserve">Our Ref: UCM </w:t>
      </w:r>
      <w:r w:rsidR="00BB4F0A">
        <w:rPr>
          <w:rFonts w:ascii="Calibri" w:hAnsi="Calibri" w:cs="Calibri"/>
          <w:b/>
          <w:sz w:val="24"/>
          <w:szCs w:val="24"/>
          <w:highlight w:val="yellow"/>
        </w:rPr>
        <w:t>C2426</w:t>
      </w:r>
    </w:p>
    <w:p w14:paraId="367F1DAE" w14:textId="77777777" w:rsidR="008A3890" w:rsidRPr="009C5888" w:rsidRDefault="008A3890" w:rsidP="008A3890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5A25C33" w14:textId="77777777" w:rsidR="008A3890" w:rsidRDefault="008A3890" w:rsidP="008A3890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00B7EF04" w14:textId="77777777" w:rsidR="008A3890" w:rsidRPr="003515BB" w:rsidRDefault="008A3890" w:rsidP="008A3890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2B5921CE" w14:textId="77777777" w:rsidR="008A3890" w:rsidRPr="001B6C0A" w:rsidRDefault="008A3890" w:rsidP="008A3890">
      <w:pPr>
        <w:pStyle w:val="NoSpacing"/>
        <w:jc w:val="both"/>
        <w:rPr>
          <w:rFonts w:ascii="Calibri" w:eastAsiaTheme="minorEastAsia" w:hAnsi="Calibri" w:cs="Calibri"/>
          <w:b/>
          <w:sz w:val="21"/>
          <w:szCs w:val="21"/>
        </w:rPr>
      </w:pPr>
      <w:r w:rsidRPr="001B6C0A">
        <w:rPr>
          <w:rFonts w:ascii="Calibri" w:eastAsiaTheme="minorEastAsia" w:hAnsi="Calibri" w:cs="Calibri"/>
          <w:b/>
          <w:sz w:val="21"/>
          <w:szCs w:val="21"/>
        </w:rPr>
        <w:t>Suspect</w:t>
      </w:r>
    </w:p>
    <w:p w14:paraId="15729BE7" w14:textId="5B37B357" w:rsidR="008A3890" w:rsidRPr="00C05CD0" w:rsidRDefault="008A3890" w:rsidP="008A3890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1B6C0A">
        <w:rPr>
          <w:rFonts w:ascii="Calibri" w:eastAsiaTheme="minorEastAsia" w:hAnsi="Calibri" w:cs="Calibri"/>
          <w:sz w:val="21"/>
          <w:szCs w:val="21"/>
        </w:rPr>
        <w:t>Name / Entry</w:t>
      </w:r>
      <w:r w:rsidRPr="00C05CD0">
        <w:rPr>
          <w:rFonts w:ascii="Calibri" w:eastAsiaTheme="minorEastAsia" w:hAnsi="Calibri" w:cs="Calibri"/>
          <w:sz w:val="21"/>
          <w:szCs w:val="21"/>
        </w:rPr>
        <w:t xml:space="preserve"> Permit / Country</w:t>
      </w:r>
      <w:r w:rsidR="00BB4F0A">
        <w:rPr>
          <w:rFonts w:ascii="Calibri" w:eastAsiaTheme="minorEastAsia" w:hAnsi="Calibri" w:cs="Calibri"/>
          <w:sz w:val="21"/>
          <w:szCs w:val="21"/>
        </w:rPr>
        <w:t xml:space="preserve"> or Region</w:t>
      </w:r>
      <w:r w:rsidRPr="00C05CD0">
        <w:rPr>
          <w:rFonts w:ascii="Calibri" w:eastAsiaTheme="minorEastAsia" w:hAnsi="Calibri" w:cs="Calibri"/>
          <w:sz w:val="21"/>
          <w:szCs w:val="21"/>
        </w:rPr>
        <w:t xml:space="preserve">: </w:t>
      </w:r>
      <w:r w:rsidRPr="008A3890">
        <w:rPr>
          <w:rFonts w:ascii="Calibri" w:eastAsiaTheme="minorEastAsia" w:hAnsi="Calibri" w:cs="Calibri"/>
          <w:sz w:val="21"/>
          <w:szCs w:val="21"/>
        </w:rPr>
        <w:t xml:space="preserve">MR </w:t>
      </w:r>
      <w:r w:rsidR="007C07EC" w:rsidRPr="007C07EC">
        <w:rPr>
          <w:rFonts w:ascii="Calibri" w:eastAsiaTheme="minorEastAsia" w:hAnsi="Calibri" w:cs="Calibri"/>
          <w:sz w:val="21"/>
          <w:szCs w:val="21"/>
          <w:highlight w:val="yellow"/>
        </w:rPr>
        <w:t>CHAN TAI MAN</w:t>
      </w:r>
      <w:r w:rsidR="007C07EC" w:rsidRPr="007C07EC">
        <w:rPr>
          <w:rFonts w:ascii="Calibri" w:eastAsiaTheme="minorEastAsia" w:hAnsi="Calibri" w:cs="Calibri"/>
          <w:sz w:val="21"/>
          <w:szCs w:val="21"/>
        </w:rPr>
        <w:t xml:space="preserve"> </w:t>
      </w:r>
      <w:r w:rsidRPr="007C07EC">
        <w:rPr>
          <w:rFonts w:ascii="Calibri" w:eastAsiaTheme="minorEastAsia" w:hAnsi="Calibri" w:cs="Calibri"/>
          <w:sz w:val="21"/>
          <w:szCs w:val="21"/>
          <w:highlight w:val="yellow"/>
        </w:rPr>
        <w:t>(“</w:t>
      </w:r>
      <w:r w:rsidR="007C07EC" w:rsidRPr="007C07EC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CHAN</w:t>
      </w:r>
      <w:r w:rsidRPr="007C07EC">
        <w:rPr>
          <w:rFonts w:ascii="Calibri" w:eastAsiaTheme="minorEastAsia" w:hAnsi="Calibri" w:cs="Calibri"/>
          <w:sz w:val="21"/>
          <w:szCs w:val="21"/>
          <w:highlight w:val="yellow"/>
        </w:rPr>
        <w:t>”)/</w:t>
      </w:r>
      <w:r w:rsidRPr="00C05CD0">
        <w:rPr>
          <w:rFonts w:ascii="Calibri" w:eastAsiaTheme="minorEastAsia" w:hAnsi="Calibri" w:cs="Calibri"/>
          <w:sz w:val="21"/>
          <w:szCs w:val="21"/>
        </w:rPr>
        <w:t xml:space="preserve"> </w:t>
      </w:r>
      <w:r w:rsidR="007C07EC" w:rsidRPr="007C07EC">
        <w:rPr>
          <w:rFonts w:ascii="Calibri" w:eastAsiaTheme="minorEastAsia" w:hAnsi="Calibri" w:cs="Calibri"/>
          <w:sz w:val="21"/>
          <w:szCs w:val="21"/>
          <w:highlight w:val="yellow"/>
        </w:rPr>
        <w:t>A000001(0)</w:t>
      </w:r>
      <w:r w:rsidRPr="007C07EC">
        <w:rPr>
          <w:rFonts w:ascii="Calibri" w:eastAsiaTheme="minorEastAsia" w:hAnsi="Calibri" w:cs="Calibri"/>
          <w:sz w:val="21"/>
          <w:szCs w:val="21"/>
          <w:highlight w:val="yellow"/>
        </w:rPr>
        <w:t>/</w:t>
      </w:r>
      <w:r w:rsidRPr="00C05CD0">
        <w:rPr>
          <w:rFonts w:ascii="Calibri" w:eastAsiaTheme="minorEastAsia" w:hAnsi="Calibri" w:cs="Calibri"/>
          <w:sz w:val="21"/>
          <w:szCs w:val="21"/>
        </w:rPr>
        <w:t xml:space="preserve"> CHINA</w:t>
      </w:r>
    </w:p>
    <w:p w14:paraId="68D3B782" w14:textId="756F7A94" w:rsidR="008A3890" w:rsidRPr="00C05CD0" w:rsidRDefault="008A3890" w:rsidP="008A3890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C05CD0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7C07EC" w:rsidRPr="007C07EC">
        <w:rPr>
          <w:rFonts w:ascii="Calibri" w:eastAsiaTheme="minorEastAsia" w:hAnsi="Calibri" w:cs="Calibri"/>
          <w:sz w:val="21"/>
          <w:szCs w:val="21"/>
          <w:highlight w:val="yellow"/>
          <w:lang w:eastAsia="zh-CN"/>
        </w:rPr>
        <w:t>111-111111-101</w:t>
      </w:r>
      <w:r w:rsidR="007C07EC" w:rsidRPr="007C07EC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 </w:t>
      </w:r>
      <w:r w:rsidRPr="00C05CD0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(opened on </w:t>
      </w:r>
      <w:r w:rsidRPr="00C05CD0">
        <w:rPr>
          <w:rFonts w:ascii="Calibri" w:eastAsiaTheme="minorEastAsia" w:hAnsi="Calibri" w:cs="Calibri"/>
          <w:sz w:val="21"/>
          <w:szCs w:val="21"/>
          <w:lang w:eastAsia="zh-CN"/>
        </w:rPr>
        <w:t xml:space="preserve">13 </w:t>
      </w:r>
      <w:r>
        <w:rPr>
          <w:rFonts w:ascii="Calibri" w:eastAsiaTheme="minorEastAsia" w:hAnsi="Calibri" w:cs="Calibri"/>
          <w:sz w:val="21"/>
          <w:szCs w:val="21"/>
          <w:lang w:eastAsia="zh-CN"/>
        </w:rPr>
        <w:t>S</w:t>
      </w: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ep</w:t>
      </w:r>
      <w:r w:rsidRPr="00C05CD0">
        <w:rPr>
          <w:rFonts w:ascii="Calibri" w:eastAsiaTheme="minorEastAsia" w:hAnsi="Calibri" w:cs="Calibri"/>
          <w:sz w:val="21"/>
          <w:szCs w:val="21"/>
          <w:lang w:eastAsia="zh-CN"/>
        </w:rPr>
        <w:t xml:space="preserve"> 2024</w:t>
      </w:r>
      <w:r w:rsidRPr="00C05CD0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, account restriction has been imposed since </w:t>
      </w:r>
      <w:r>
        <w:rPr>
          <w:rFonts w:ascii="Calibri" w:eastAsiaTheme="minorEastAsia" w:hAnsi="Calibri" w:cs="Calibri"/>
          <w:sz w:val="21"/>
          <w:szCs w:val="21"/>
          <w:lang w:eastAsia="zh-CN"/>
        </w:rPr>
        <w:t>25</w:t>
      </w:r>
      <w:r w:rsidRPr="00C05CD0">
        <w:rPr>
          <w:rFonts w:ascii="Calibri" w:eastAsiaTheme="minorEastAsia" w:hAnsi="Calibri" w:cs="Calibri"/>
          <w:sz w:val="21"/>
          <w:szCs w:val="21"/>
          <w:lang w:eastAsia="zh-CN"/>
        </w:rPr>
        <w:t xml:space="preserve"> Nov 2024</w:t>
      </w:r>
      <w:r w:rsidRPr="00C05CD0">
        <w:rPr>
          <w:rFonts w:ascii="Calibri" w:eastAsiaTheme="minorEastAsia" w:hAnsi="Calibri" w:cs="Calibri" w:hint="eastAsia"/>
          <w:sz w:val="21"/>
          <w:szCs w:val="21"/>
          <w:lang w:eastAsia="zh-CN"/>
        </w:rPr>
        <w:t>)</w:t>
      </w:r>
    </w:p>
    <w:p w14:paraId="1D33DC78" w14:textId="77777777" w:rsidR="00454E7C" w:rsidRDefault="00454E7C"/>
    <w:p w14:paraId="699DA87B" w14:textId="74CFAADB" w:rsidR="007210F7" w:rsidRPr="007C07EC" w:rsidRDefault="007210F7" w:rsidP="007210F7">
      <w:pPr>
        <w:pStyle w:val="NoSpacing"/>
        <w:jc w:val="both"/>
        <w:rPr>
          <w:rFonts w:ascii="Calibri" w:eastAsia="PMingLiU" w:hAnsi="Calibri" w:cs="Calibri"/>
          <w:b/>
          <w:color w:val="000000" w:themeColor="text1"/>
          <w:sz w:val="21"/>
          <w:szCs w:val="21"/>
          <w:u w:val="single"/>
          <w:lang w:eastAsia="zh-TW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7C07EC">
        <w:rPr>
          <w:rFonts w:ascii="Calibri" w:eastAsia="PMingLiU" w:hAnsi="Calibri" w:cs="Calibri" w:hint="eastAsia"/>
          <w:b/>
          <w:color w:val="000000" w:themeColor="text1"/>
          <w:sz w:val="21"/>
          <w:szCs w:val="21"/>
          <w:u w:val="single"/>
          <w:lang w:eastAsia="zh-TW"/>
        </w:rPr>
        <w:t xml:space="preserve"> and Review on Reported Payments</w:t>
      </w:r>
    </w:p>
    <w:p w14:paraId="60555C0F" w14:textId="5AD2F263" w:rsidR="007210F7" w:rsidRDefault="00102BEC" w:rsidP="007210F7">
      <w:pPr>
        <w:rPr>
          <w:rFonts w:ascii="Calibri" w:eastAsia="PMingLiU" w:hAnsi="Calibri" w:cs="Calibri"/>
          <w:b/>
          <w:bCs/>
          <w:lang w:eastAsia="zh-TW"/>
        </w:rPr>
      </w:pPr>
      <w:r>
        <w:rPr>
          <w:rFonts w:ascii="Calibri" w:hAnsi="Calibri" w:cs="Calibri"/>
          <w:b/>
          <w:bCs/>
        </w:rPr>
        <w:t>Intelligence 1</w:t>
      </w:r>
    </w:p>
    <w:p w14:paraId="1C88CDC6" w14:textId="40E0B44C" w:rsidR="00203AA2" w:rsidRPr="00203AA2" w:rsidRDefault="00203AA2" w:rsidP="007210F7">
      <w:pPr>
        <w:rPr>
          <w:rFonts w:ascii="Calibri" w:eastAsia="PMingLiU" w:hAnsi="Calibri" w:cs="Calibri"/>
          <w:lang w:eastAsia="zh-TW"/>
        </w:rPr>
      </w:pPr>
      <w:r w:rsidRPr="00203AA2">
        <w:rPr>
          <w:rFonts w:ascii="Calibri" w:eastAsia="PMingLiU" w:hAnsi="Calibri" w:cs="Calibri" w:hint="eastAsia"/>
          <w:lang w:eastAsia="zh-TW"/>
        </w:rPr>
        <w:t xml:space="preserve">Source: HSBC </w:t>
      </w:r>
      <w:r w:rsidR="00A55B8D" w:rsidRPr="00203AA2">
        <w:rPr>
          <w:rFonts w:ascii="Calibri" w:eastAsia="PMingLiU" w:hAnsi="Calibri" w:cs="Calibri"/>
          <w:lang w:eastAsia="zh-TW"/>
        </w:rPr>
        <w:t>Referral</w:t>
      </w:r>
    </w:p>
    <w:p w14:paraId="72AAC342" w14:textId="42CBFD42" w:rsidR="00203AA2" w:rsidRPr="00203AA2" w:rsidRDefault="00203AA2" w:rsidP="007210F7">
      <w:pPr>
        <w:rPr>
          <w:rFonts w:ascii="Calibri" w:eastAsia="PMingLiU" w:hAnsi="Calibri" w:cs="Calibri"/>
          <w:lang w:eastAsia="zh-TW"/>
        </w:rPr>
      </w:pPr>
      <w:r w:rsidRPr="00203AA2">
        <w:rPr>
          <w:rFonts w:ascii="Calibri" w:eastAsia="PMingLiU" w:hAnsi="Calibri" w:cs="Calibri" w:hint="eastAsia"/>
          <w:lang w:eastAsia="zh-TW"/>
        </w:rPr>
        <w:t xml:space="preserve">Fraud Type: </w:t>
      </w:r>
      <w:r w:rsidRPr="00203AA2">
        <w:rPr>
          <w:rFonts w:ascii="Calibri" w:eastAsia="PMingLiU" w:hAnsi="Calibri" w:cs="Calibri"/>
          <w:lang w:eastAsia="zh-TW"/>
        </w:rPr>
        <w:t>AP-Impersonation (Other)</w:t>
      </w:r>
    </w:p>
    <w:p w14:paraId="7AF5FA77" w14:textId="77777777" w:rsidR="007C07EC" w:rsidRDefault="007C07EC" w:rsidP="000D68D3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</w:p>
    <w:p w14:paraId="7D99673E" w14:textId="69A99A7A" w:rsidR="000D68D3" w:rsidRDefault="000D68D3" w:rsidP="000D68D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 w:rsidRPr="000D68D3">
        <w:rPr>
          <w:rFonts w:ascii="Calibri" w:eastAsiaTheme="minorEastAsia" w:hAnsi="Calibri" w:cs="Calibri"/>
          <w:sz w:val="21"/>
          <w:szCs w:val="21"/>
        </w:rPr>
        <w:t>Alerted transaction:</w:t>
      </w:r>
    </w:p>
    <w:p w14:paraId="2A982458" w14:textId="086F9AED" w:rsidR="00102BEC" w:rsidRPr="000D68D3" w:rsidRDefault="00102BEC" w:rsidP="000D68D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transaction was credited into CHAN’s HASE account (111-111111-101)</w:t>
      </w:r>
    </w:p>
    <w:p w14:paraId="011ABD73" w14:textId="341CA5C4" w:rsidR="000D68D3" w:rsidRDefault="000D68D3" w:rsidP="000D68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1"/>
          <w:szCs w:val="21"/>
        </w:rPr>
        <w:t>1:</w:t>
      </w:r>
      <w:r>
        <w:rPr>
          <w:rFonts w:ascii="Calibri" w:hAnsi="Calibri" w:cs="Calibri"/>
          <w:sz w:val="21"/>
          <w:szCs w:val="21"/>
        </w:rPr>
        <w:t xml:space="preserve"> </w:t>
      </w:r>
      <w:r w:rsidR="00102BEC" w:rsidRPr="000D68D3">
        <w:rPr>
          <w:rFonts w:ascii="Calibri" w:eastAsiaTheme="minorEastAsia" w:hAnsi="Calibri" w:cs="Calibri"/>
          <w:sz w:val="21"/>
          <w:szCs w:val="21"/>
        </w:rPr>
        <w:t>24 Nov</w:t>
      </w:r>
      <w:r w:rsidR="00102BEC">
        <w:rPr>
          <w:rFonts w:ascii="Calibri" w:hAnsi="Calibri" w:cs="Calibri"/>
          <w:sz w:val="21"/>
          <w:szCs w:val="21"/>
        </w:rPr>
        <w:t xml:space="preserve"> 2024, </w:t>
      </w:r>
      <w:r>
        <w:rPr>
          <w:rFonts w:ascii="Calibri" w:hAnsi="Calibri" w:cs="Calibri"/>
          <w:sz w:val="21"/>
          <w:szCs w:val="21"/>
        </w:rPr>
        <w:t>HKD</w:t>
      </w:r>
      <w:r w:rsidRPr="000D68D3">
        <w:rPr>
          <w:rFonts w:ascii="Calibri" w:hAnsi="Calibri" w:cs="Calibri"/>
          <w:sz w:val="21"/>
          <w:szCs w:val="21"/>
        </w:rPr>
        <w:t>12,778.00</w:t>
      </w:r>
      <w:r w:rsidR="00102BEC">
        <w:rPr>
          <w:rFonts w:ascii="Calibri" w:hAnsi="Calibri" w:cs="Calibri"/>
          <w:sz w:val="21"/>
          <w:szCs w:val="21"/>
        </w:rPr>
        <w:t xml:space="preserve"> via ATM, </w:t>
      </w:r>
      <w:r>
        <w:rPr>
          <w:rFonts w:ascii="Calibri" w:hAnsi="Calibri" w:cs="Calibri"/>
          <w:sz w:val="21"/>
          <w:szCs w:val="21"/>
        </w:rPr>
        <w:t xml:space="preserve">from </w:t>
      </w:r>
      <w:r w:rsidRPr="000D68D3">
        <w:rPr>
          <w:rFonts w:ascii="Calibri" w:hAnsi="Calibri" w:cs="Calibri"/>
          <w:sz w:val="21"/>
          <w:szCs w:val="21"/>
        </w:rPr>
        <w:t xml:space="preserve">MS 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YEUNG KAI</w:t>
      </w:r>
      <w:r w:rsidRPr="007C07EC">
        <w:rPr>
          <w:rFonts w:ascii="Calibri" w:hAnsi="Calibri" w:cs="Calibri"/>
          <w:sz w:val="21"/>
          <w:szCs w:val="21"/>
          <w:highlight w:val="yellow"/>
        </w:rPr>
        <w:t>’s</w:t>
      </w:r>
      <w:r>
        <w:rPr>
          <w:rFonts w:ascii="Calibri" w:hAnsi="Calibri" w:cs="Calibri"/>
          <w:sz w:val="21"/>
          <w:szCs w:val="21"/>
        </w:rPr>
        <w:t xml:space="preserve"> HSBC account 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666</w:t>
      </w:r>
      <w:r w:rsidR="007C07EC" w:rsidRPr="007C07EC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-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66666</w:t>
      </w:r>
      <w:r w:rsidR="007C07EC" w:rsidRPr="007C07EC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-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601</w:t>
      </w:r>
      <w:r w:rsidR="00CB0495">
        <w:rPr>
          <w:rFonts w:ascii="Calibri" w:hAnsi="Calibri" w:cs="Calibri"/>
          <w:sz w:val="21"/>
          <w:szCs w:val="21"/>
        </w:rPr>
        <w:t xml:space="preserve"> – it can be located in banking system.</w:t>
      </w:r>
    </w:p>
    <w:p w14:paraId="79E28511" w14:textId="77777777" w:rsidR="000D68D3" w:rsidRDefault="000D68D3" w:rsidP="00DA512B">
      <w:pPr>
        <w:rPr>
          <w:rFonts w:ascii="Calibri" w:hAnsi="Calibri" w:cs="Calibri"/>
          <w:b/>
          <w:bCs/>
        </w:rPr>
      </w:pPr>
    </w:p>
    <w:p w14:paraId="0217E866" w14:textId="4E7BD365" w:rsidR="00DA512B" w:rsidRDefault="00DA512B" w:rsidP="00DA512B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 xml:space="preserve">Intelligence </w:t>
      </w:r>
      <w:r>
        <w:rPr>
          <w:rFonts w:ascii="Calibri" w:hAnsi="Calibri" w:cs="Calibri"/>
          <w:b/>
          <w:bCs/>
        </w:rPr>
        <w:t>2</w:t>
      </w:r>
    </w:p>
    <w:p w14:paraId="6A3B3C70" w14:textId="2F46DAF5" w:rsidR="000D68D3" w:rsidRDefault="00203AA2" w:rsidP="000D68D3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  <w:r>
        <w:rPr>
          <w:rFonts w:ascii="Calibri" w:eastAsia="PMingLiU" w:hAnsi="Calibri" w:cs="Calibri" w:hint="eastAsia"/>
          <w:sz w:val="21"/>
          <w:szCs w:val="21"/>
          <w:lang w:eastAsia="zh-TW"/>
        </w:rPr>
        <w:t>Source: HSBC Referral</w:t>
      </w:r>
    </w:p>
    <w:p w14:paraId="677E540A" w14:textId="05863060" w:rsidR="00203AA2" w:rsidRPr="00203AA2" w:rsidRDefault="00203AA2" w:rsidP="000D68D3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  <w:r>
        <w:rPr>
          <w:rFonts w:ascii="Calibri" w:eastAsia="PMingLiU" w:hAnsi="Calibri" w:cs="Calibri" w:hint="eastAsia"/>
          <w:sz w:val="21"/>
          <w:szCs w:val="21"/>
          <w:lang w:eastAsia="zh-TW"/>
        </w:rPr>
        <w:t xml:space="preserve">Fraud Type: </w:t>
      </w:r>
      <w:r w:rsidR="00A55B8D" w:rsidRPr="00A55B8D">
        <w:rPr>
          <w:rFonts w:ascii="Calibri" w:eastAsia="PMingLiU" w:hAnsi="Calibri" w:cs="Calibri"/>
          <w:sz w:val="21"/>
          <w:szCs w:val="21"/>
          <w:lang w:eastAsia="zh-TW"/>
        </w:rPr>
        <w:t>AIO</w:t>
      </w:r>
    </w:p>
    <w:p w14:paraId="32628C76" w14:textId="77777777" w:rsidR="00A55B8D" w:rsidRDefault="00A55B8D" w:rsidP="000D68D3">
      <w:pPr>
        <w:pStyle w:val="NormalWeb"/>
        <w:spacing w:before="0" w:beforeAutospacing="0" w:after="0" w:afterAutospacing="0"/>
        <w:rPr>
          <w:rFonts w:ascii="Calibri" w:eastAsia="PMingLiU" w:hAnsi="Calibri" w:cs="Calibri"/>
          <w:sz w:val="21"/>
          <w:szCs w:val="21"/>
          <w:lang w:eastAsia="zh-TW"/>
        </w:rPr>
      </w:pPr>
    </w:p>
    <w:p w14:paraId="7D8A750B" w14:textId="2F1B31F9" w:rsidR="000D68D3" w:rsidRDefault="000D68D3" w:rsidP="000D68D3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 w:rsidRPr="000D68D3">
        <w:rPr>
          <w:rFonts w:ascii="Calibri" w:eastAsiaTheme="minorEastAsia" w:hAnsi="Calibri" w:cs="Calibri"/>
          <w:sz w:val="21"/>
          <w:szCs w:val="21"/>
        </w:rPr>
        <w:t>Alerted transaction:</w:t>
      </w:r>
    </w:p>
    <w:p w14:paraId="08768570" w14:textId="77777777" w:rsidR="00102BEC" w:rsidRPr="000D68D3" w:rsidRDefault="00102BEC" w:rsidP="00102BEC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transaction was credited into CHAN’s HASE account (111-111111-101)</w:t>
      </w:r>
    </w:p>
    <w:p w14:paraId="43B92E77" w14:textId="36164BFD" w:rsidR="000D68D3" w:rsidRDefault="000D68D3" w:rsidP="000D68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1"/>
          <w:szCs w:val="21"/>
        </w:rPr>
        <w:t>2:</w:t>
      </w:r>
      <w:r>
        <w:rPr>
          <w:rFonts w:ascii="Calibri" w:hAnsi="Calibri" w:cs="Calibri"/>
          <w:sz w:val="21"/>
          <w:szCs w:val="21"/>
        </w:rPr>
        <w:t xml:space="preserve"> </w:t>
      </w:r>
      <w:r w:rsidR="00102BEC" w:rsidRPr="000D68D3">
        <w:rPr>
          <w:rFonts w:ascii="Calibri" w:eastAsiaTheme="minorEastAsia" w:hAnsi="Calibri" w:cs="Calibri"/>
          <w:sz w:val="21"/>
          <w:szCs w:val="21"/>
        </w:rPr>
        <w:t>24 Nov</w:t>
      </w:r>
      <w:r w:rsidR="00102BEC">
        <w:rPr>
          <w:rFonts w:ascii="Calibri" w:hAnsi="Calibri" w:cs="Calibri"/>
          <w:sz w:val="21"/>
          <w:szCs w:val="21"/>
        </w:rPr>
        <w:t xml:space="preserve"> 2024, </w:t>
      </w:r>
      <w:r>
        <w:rPr>
          <w:rFonts w:ascii="Calibri" w:hAnsi="Calibri" w:cs="Calibri"/>
          <w:sz w:val="21"/>
          <w:szCs w:val="21"/>
        </w:rPr>
        <w:t>HKD</w:t>
      </w:r>
      <w:r w:rsidRPr="000D68D3">
        <w:rPr>
          <w:rFonts w:ascii="Calibri" w:hAnsi="Calibri" w:cs="Calibri"/>
          <w:sz w:val="21"/>
          <w:szCs w:val="21"/>
        </w:rPr>
        <w:t>49,833.00</w:t>
      </w:r>
      <w:r w:rsidR="00102BEC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 xml:space="preserve">from </w:t>
      </w:r>
      <w:r w:rsidRPr="000D68D3">
        <w:rPr>
          <w:rFonts w:ascii="Calibri" w:hAnsi="Calibri" w:cs="Calibri"/>
          <w:sz w:val="21"/>
          <w:szCs w:val="21"/>
        </w:rPr>
        <w:t xml:space="preserve">MS 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TSANG SIU MING</w:t>
      </w:r>
      <w:r w:rsidR="007C07EC" w:rsidRPr="007C07EC">
        <w:rPr>
          <w:rFonts w:ascii="Calibri" w:eastAsia="PMingLiU" w:hAnsi="Calibri" w:cs="Calibri"/>
          <w:sz w:val="21"/>
          <w:szCs w:val="21"/>
          <w:highlight w:val="yellow"/>
          <w:lang w:eastAsia="zh-TW"/>
        </w:rPr>
        <w:t>’</w:t>
      </w:r>
      <w:r w:rsidRPr="007C07EC">
        <w:rPr>
          <w:rFonts w:ascii="Calibri" w:hAnsi="Calibri" w:cs="Calibri"/>
          <w:sz w:val="21"/>
          <w:szCs w:val="21"/>
          <w:highlight w:val="yellow"/>
        </w:rPr>
        <w:t>s</w:t>
      </w:r>
      <w:r>
        <w:rPr>
          <w:rFonts w:ascii="Calibri" w:hAnsi="Calibri" w:cs="Calibri"/>
          <w:sz w:val="21"/>
          <w:szCs w:val="21"/>
        </w:rPr>
        <w:t xml:space="preserve"> HSBC account 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666</w:t>
      </w:r>
      <w:r w:rsidR="007C07EC" w:rsidRPr="007C07EC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-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66666</w:t>
      </w:r>
      <w:r w:rsidR="007C07EC" w:rsidRPr="007C07EC">
        <w:rPr>
          <w:rFonts w:ascii="Calibri" w:eastAsia="PMingLiU" w:hAnsi="Calibri" w:cs="Calibri" w:hint="eastAsia"/>
          <w:sz w:val="21"/>
          <w:szCs w:val="21"/>
          <w:highlight w:val="yellow"/>
          <w:lang w:eastAsia="zh-TW"/>
        </w:rPr>
        <w:t>-</w:t>
      </w:r>
      <w:r w:rsidR="007C07EC" w:rsidRPr="007C07EC">
        <w:rPr>
          <w:rFonts w:ascii="Calibri" w:hAnsi="Calibri" w:cs="Calibri"/>
          <w:sz w:val="21"/>
          <w:szCs w:val="21"/>
          <w:highlight w:val="yellow"/>
        </w:rPr>
        <w:t>602</w:t>
      </w:r>
      <w:r w:rsidR="00CB0495">
        <w:rPr>
          <w:rFonts w:ascii="Calibri" w:hAnsi="Calibri" w:cs="Calibri"/>
          <w:sz w:val="21"/>
          <w:szCs w:val="21"/>
        </w:rPr>
        <w:t xml:space="preserve"> – it can be located in banking system.</w:t>
      </w:r>
    </w:p>
    <w:p w14:paraId="323874A8" w14:textId="77777777" w:rsidR="007210F7" w:rsidRPr="000D68D3" w:rsidRDefault="007210F7"/>
    <w:p w14:paraId="3AE01A50" w14:textId="213BDF2E" w:rsidR="00DA512B" w:rsidRDefault="00DA512B" w:rsidP="00DA512B">
      <w:pPr>
        <w:rPr>
          <w:rFonts w:ascii="Calibri" w:hAnsi="Calibri" w:cs="Calibri"/>
          <w:b/>
          <w:bCs/>
        </w:rPr>
      </w:pPr>
      <w:r w:rsidRPr="00FB68D8">
        <w:rPr>
          <w:rFonts w:ascii="Calibri" w:hAnsi="Calibri" w:cs="Calibri"/>
          <w:b/>
          <w:bCs/>
        </w:rPr>
        <w:t xml:space="preserve">Intelligence </w:t>
      </w:r>
      <w:r>
        <w:rPr>
          <w:rFonts w:ascii="Calibri" w:hAnsi="Calibri" w:cs="Calibri"/>
          <w:b/>
          <w:bCs/>
        </w:rPr>
        <w:t>3</w:t>
      </w:r>
    </w:p>
    <w:p w14:paraId="548EDCDC" w14:textId="57B07D6A" w:rsidR="00BD4D4A" w:rsidRDefault="00BD4D4A" w:rsidP="00CB6EF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Source: HSBC Referral</w:t>
      </w:r>
    </w:p>
    <w:p w14:paraId="425E3B44" w14:textId="381DD390" w:rsidR="00CB6EF7" w:rsidRPr="000D68D3" w:rsidRDefault="00BD4D4A" w:rsidP="00CB6EF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 xml:space="preserve">Fraud Type: </w:t>
      </w:r>
      <w:r w:rsidR="00CB6EF7">
        <w:rPr>
          <w:rFonts w:ascii="Calibri" w:eastAsiaTheme="minorEastAsia" w:hAnsi="Calibri" w:cs="Calibri"/>
          <w:sz w:val="21"/>
          <w:szCs w:val="21"/>
        </w:rPr>
        <w:t xml:space="preserve">Telephone Deception </w:t>
      </w:r>
      <w:r w:rsidR="00CB6EF7" w:rsidRPr="00CB6EF7">
        <w:rPr>
          <w:rFonts w:ascii="Calibri" w:eastAsiaTheme="minorEastAsia" w:hAnsi="Calibri" w:cs="Calibri"/>
          <w:sz w:val="21"/>
          <w:szCs w:val="21"/>
        </w:rPr>
        <w:t>(E-banking Password Disclosed)</w:t>
      </w:r>
      <w:r w:rsidR="00CB6EF7" w:rsidRPr="000D68D3">
        <w:rPr>
          <w:rFonts w:ascii="Calibri" w:eastAsiaTheme="minorEastAsia" w:hAnsi="Calibri" w:cs="Calibri"/>
          <w:sz w:val="21"/>
          <w:szCs w:val="21"/>
        </w:rPr>
        <w:t xml:space="preserve"> </w:t>
      </w:r>
    </w:p>
    <w:p w14:paraId="1145EB6F" w14:textId="77777777" w:rsidR="00BD4D4A" w:rsidRDefault="00BD4D4A" w:rsidP="00CB6EF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</w:p>
    <w:p w14:paraId="34146F21" w14:textId="657851F7" w:rsidR="00CB6EF7" w:rsidRDefault="00CB6EF7" w:rsidP="00CB6EF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 w:rsidRPr="000D68D3">
        <w:rPr>
          <w:rFonts w:ascii="Calibri" w:eastAsiaTheme="minorEastAsia" w:hAnsi="Calibri" w:cs="Calibri"/>
          <w:sz w:val="21"/>
          <w:szCs w:val="21"/>
        </w:rPr>
        <w:t>Alerted transaction:</w:t>
      </w:r>
    </w:p>
    <w:p w14:paraId="55BF21C1" w14:textId="77777777" w:rsidR="00102BEC" w:rsidRPr="000D68D3" w:rsidRDefault="00102BEC" w:rsidP="00102BEC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sz w:val="21"/>
          <w:szCs w:val="21"/>
        </w:rPr>
      </w:pPr>
      <w:r>
        <w:rPr>
          <w:rFonts w:ascii="Calibri" w:eastAsiaTheme="minorEastAsia" w:hAnsi="Calibri" w:cs="Calibri"/>
          <w:sz w:val="21"/>
          <w:szCs w:val="21"/>
        </w:rPr>
        <w:t>Reported transaction was credited into CHAN’s HASE account (111-111111-101)</w:t>
      </w:r>
    </w:p>
    <w:p w14:paraId="0EF80D26" w14:textId="3DDB3058" w:rsidR="00C667B0" w:rsidRDefault="00C667B0" w:rsidP="00C667B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1"/>
          <w:szCs w:val="21"/>
        </w:rPr>
        <w:t>3:</w:t>
      </w:r>
      <w:r>
        <w:rPr>
          <w:rFonts w:ascii="Calibri" w:hAnsi="Calibri" w:cs="Calibri"/>
          <w:sz w:val="21"/>
          <w:szCs w:val="21"/>
        </w:rPr>
        <w:t xml:space="preserve"> </w:t>
      </w:r>
      <w:r w:rsidR="00CD5D9E">
        <w:rPr>
          <w:rFonts w:ascii="Calibri" w:hAnsi="Calibri" w:cs="Calibri"/>
          <w:sz w:val="21"/>
          <w:szCs w:val="21"/>
        </w:rPr>
        <w:t xml:space="preserve">(same as </w:t>
      </w:r>
      <w:r w:rsidR="00CD5D9E">
        <w:rPr>
          <w:rFonts w:ascii="Calibri" w:hAnsi="Calibri" w:cs="Calibri"/>
          <w:b/>
          <w:bCs/>
          <w:sz w:val="21"/>
          <w:szCs w:val="21"/>
        </w:rPr>
        <w:t>Reported Payment 2</w:t>
      </w:r>
      <w:r w:rsidR="00CD5D9E">
        <w:rPr>
          <w:rFonts w:ascii="Calibri" w:hAnsi="Calibri" w:cs="Calibri"/>
          <w:sz w:val="21"/>
          <w:szCs w:val="21"/>
        </w:rPr>
        <w:t>)</w:t>
      </w:r>
    </w:p>
    <w:p w14:paraId="5D1D1B35" w14:textId="77777777" w:rsidR="00DA512B" w:rsidRPr="00DA512B" w:rsidRDefault="00DA512B"/>
    <w:p w14:paraId="40A9A721" w14:textId="77777777" w:rsidR="007210F7" w:rsidRPr="00CA712E" w:rsidRDefault="007210F7" w:rsidP="007210F7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t>KYC Review on Suspect</w:t>
      </w:r>
    </w:p>
    <w:p w14:paraId="477D85E3" w14:textId="77777777" w:rsidR="007210F7" w:rsidRDefault="007210F7">
      <w:pPr>
        <w:rPr>
          <w:rFonts w:ascii="Calibri" w:hAnsi="Calibri" w:cs="Calibri"/>
        </w:rPr>
      </w:pPr>
    </w:p>
    <w:tbl>
      <w:tblPr>
        <w:tblW w:w="8201" w:type="dxa"/>
        <w:tblLook w:val="04A0" w:firstRow="1" w:lastRow="0" w:firstColumn="1" w:lastColumn="0" w:noHBand="0" w:noVBand="1"/>
      </w:tblPr>
      <w:tblGrid>
        <w:gridCol w:w="3333"/>
        <w:gridCol w:w="4868"/>
      </w:tblGrid>
      <w:tr w:rsidR="00EE2F1A" w:rsidRPr="00EE2F1A" w14:paraId="381D267F" w14:textId="77777777" w:rsidTr="00EE2F1A">
        <w:trPr>
          <w:trHeight w:val="305"/>
        </w:trPr>
        <w:tc>
          <w:tcPr>
            <w:tcW w:w="33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63AB2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EE2F1A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68159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B6C0A">
              <w:rPr>
                <w:rFonts w:ascii="Calibri" w:hAnsi="Calibri" w:cs="Calibri"/>
                <w:b/>
                <w:color w:val="000000" w:themeColor="text1"/>
                <w:szCs w:val="21"/>
                <w:u w:val="single"/>
              </w:rPr>
              <w:t>Suspect</w:t>
            </w:r>
          </w:p>
        </w:tc>
      </w:tr>
      <w:tr w:rsidR="00EE2F1A" w:rsidRPr="00EE2F1A" w14:paraId="55552BE2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AB705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Entry permit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C0F56" w14:textId="43A5BCBF" w:rsidR="00EE2F1A" w:rsidRPr="00EE2F1A" w:rsidRDefault="00FA3463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A000001(0)</w:t>
            </w:r>
          </w:p>
        </w:tc>
      </w:tr>
      <w:tr w:rsidR="00EE2F1A" w:rsidRPr="00EE2F1A" w14:paraId="730508A7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16E8B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8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AA47C" w14:textId="25907CA2" w:rsidR="00EE2F1A" w:rsidRPr="00EE2F1A" w:rsidRDefault="00FA3463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CHAN TAI MAN</w:t>
            </w:r>
          </w:p>
        </w:tc>
      </w:tr>
      <w:tr w:rsidR="00EE2F1A" w:rsidRPr="00EE2F1A" w14:paraId="0297A186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9E62E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041C3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13 Sep 2024</w:t>
            </w:r>
          </w:p>
        </w:tc>
      </w:tr>
      <w:tr w:rsidR="00EE2F1A" w:rsidRPr="00EE2F1A" w14:paraId="69767AAD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C3054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6C528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EE2F1A" w:rsidRPr="00EE2F1A" w14:paraId="2EF8E14C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D3550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Date of birth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2F836" w14:textId="61090D9E" w:rsidR="00EE2F1A" w:rsidRPr="00FA3463" w:rsidRDefault="00EE2F1A" w:rsidP="00EE2F1A">
            <w:pPr>
              <w:widowControl/>
              <w:jc w:val="left"/>
              <w:rPr>
                <w:rFonts w:ascii="Calibri" w:eastAsia="PMingLiU" w:hAnsi="Calibri" w:cs="Calibri"/>
                <w:color w:val="000000"/>
                <w:kern w:val="0"/>
                <w:szCs w:val="21"/>
                <w:lang w:eastAsia="zh-TW"/>
              </w:rPr>
            </w:pPr>
            <w:r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1 </w:t>
            </w:r>
            <w:r w:rsidR="00FA3463" w:rsidRPr="00FA3463">
              <w:rPr>
                <w:rFonts w:ascii="Calibri" w:eastAsia="PMingLiU" w:hAnsi="Calibri" w:cs="Calibri" w:hint="eastAsia"/>
                <w:color w:val="000000"/>
                <w:kern w:val="0"/>
                <w:szCs w:val="21"/>
                <w:highlight w:val="yellow"/>
                <w:lang w:eastAsia="zh-TW"/>
              </w:rPr>
              <w:t>Jan 2000</w:t>
            </w:r>
          </w:p>
        </w:tc>
      </w:tr>
      <w:tr w:rsidR="00EE2F1A" w:rsidRPr="00EE2F1A" w14:paraId="4F4D646B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7F000" w14:textId="7C9E8431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66505A">
              <w:rPr>
                <w:rFonts w:ascii="PMingLiU" w:eastAsia="PMingLiU" w:hAnsi="PMingLiU" w:cs="Calibri" w:hint="eastAsia"/>
                <w:color w:val="000000"/>
                <w:kern w:val="0"/>
                <w:szCs w:val="21"/>
                <w:lang w:eastAsia="zh-TW"/>
              </w:rPr>
              <w:t xml:space="preserve"> </w:t>
            </w:r>
            <w:r w:rsidR="0066505A" w:rsidRPr="006C7B36">
              <w:rPr>
                <w:rFonts w:ascii="Calibri" w:eastAsia="PMingLiU" w:hAnsi="Calibri" w:cs="Calibri"/>
                <w:color w:val="000000" w:themeColor="text1"/>
              </w:rPr>
              <w:t>(country/region/ territory)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E17E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EE2F1A" w:rsidRPr="00EE2F1A" w14:paraId="757D3FF4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2438F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6AFA6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ARCHITECT  (last updated on 13 Sep 2024)</w:t>
            </w:r>
          </w:p>
        </w:tc>
      </w:tr>
      <w:tr w:rsidR="00EE2F1A" w:rsidRPr="00EE2F1A" w14:paraId="12F24161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B6CDF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5CA352" w14:textId="296D9655" w:rsidR="00EE2F1A" w:rsidRPr="00EE2F1A" w:rsidRDefault="00FA3463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ABC1 Limited</w:t>
            </w:r>
          </w:p>
        </w:tc>
      </w:tr>
      <w:tr w:rsidR="00EE2F1A" w:rsidRPr="00EE2F1A" w14:paraId="72F43469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2EFBD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42D22" w14:textId="02751026" w:rsidR="00EE2F1A" w:rsidRPr="00EE2F1A" w:rsidRDefault="00FA3463" w:rsidP="007D4EB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DC797F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EE2F1A" w:rsidRPr="00EE2F1A" w14:paraId="4A7A7DA8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B8FCA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804BD" w14:textId="0390530A" w:rsidR="00EE2F1A" w:rsidRPr="00EE2F1A" w:rsidRDefault="00B51B15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B51B15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EE2F1A"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 xml:space="preserve"> (Mobile)</w:t>
            </w:r>
          </w:p>
        </w:tc>
        <w:bookmarkStart w:id="0" w:name="_GoBack"/>
        <w:bookmarkEnd w:id="0"/>
      </w:tr>
      <w:tr w:rsidR="00EE2F1A" w:rsidRPr="00EE2F1A" w14:paraId="63D8AFD0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37C4F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BA37" w14:textId="6AAC9C6F" w:rsidR="00EE2F1A" w:rsidRPr="00EE2F1A" w:rsidRDefault="00FA3463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FA3463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EE2F1A" w:rsidRPr="00EE2F1A" w14:paraId="6603ACEC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DA49E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010402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HKD40,000 (last updated on 13 Sep 2024)</w:t>
            </w:r>
          </w:p>
        </w:tc>
      </w:tr>
      <w:tr w:rsidR="00EE2F1A" w:rsidRPr="00EE2F1A" w14:paraId="7E8C4A1B" w14:textId="77777777" w:rsidTr="00EE2F1A">
        <w:trPr>
          <w:trHeight w:val="305"/>
        </w:trPr>
        <w:tc>
          <w:tcPr>
            <w:tcW w:w="33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BEAA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84CEF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EE2F1A" w:rsidRPr="00EE2F1A" w14:paraId="33F3D640" w14:textId="77777777" w:rsidTr="00EE2F1A">
        <w:trPr>
          <w:trHeight w:val="292"/>
        </w:trPr>
        <w:tc>
          <w:tcPr>
            <w:tcW w:w="33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3F37B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8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09153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13 Sep 2024. </w:t>
            </w:r>
          </w:p>
        </w:tc>
      </w:tr>
      <w:tr w:rsidR="00EE2F1A" w:rsidRPr="00EE2F1A" w14:paraId="4CFC95F4" w14:textId="77777777" w:rsidTr="00EE2F1A">
        <w:trPr>
          <w:trHeight w:val="305"/>
        </w:trPr>
        <w:tc>
          <w:tcPr>
            <w:tcW w:w="33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F1876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A3E16" w14:textId="77777777" w:rsidR="00EE2F1A" w:rsidRPr="00EE2F1A" w:rsidRDefault="00EE2F1A" w:rsidP="00EE2F1A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E2F1A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Account opening purpose is for Saving/Investment. </w:t>
            </w:r>
          </w:p>
        </w:tc>
      </w:tr>
    </w:tbl>
    <w:p w14:paraId="111181D1" w14:textId="77777777" w:rsidR="00EE2F1A" w:rsidRPr="00EE2F1A" w:rsidRDefault="00EE2F1A">
      <w:pPr>
        <w:rPr>
          <w:rFonts w:ascii="Calibri" w:hAnsi="Calibri" w:cs="Calibri"/>
        </w:rPr>
      </w:pPr>
    </w:p>
    <w:p w14:paraId="34D315AF" w14:textId="77777777" w:rsidR="007210F7" w:rsidRPr="00386DA1" w:rsidRDefault="007210F7" w:rsidP="007210F7">
      <w:pPr>
        <w:rPr>
          <w:rFonts w:ascii="Calibri" w:hAnsi="Calibri" w:cs="Calibri"/>
          <w:color w:val="0000FF"/>
          <w:szCs w:val="21"/>
        </w:rPr>
      </w:pPr>
      <w:r w:rsidRPr="001B6C0A">
        <w:rPr>
          <w:rFonts w:ascii="Calibri" w:hAnsi="Calibri" w:cs="Calibri"/>
          <w:b/>
          <w:szCs w:val="21"/>
          <w:u w:val="single"/>
          <w:lang w:eastAsia="zh-TW"/>
        </w:rPr>
        <w:t>Conclusion and the Way Forward</w:t>
      </w:r>
      <w:r>
        <w:rPr>
          <w:rFonts w:ascii="Calibri" w:hAnsi="Calibri" w:cs="Calibri"/>
          <w:color w:val="0000FF"/>
          <w:szCs w:val="21"/>
        </w:rPr>
        <w:t xml:space="preserve"> </w:t>
      </w:r>
      <w:r w:rsidRPr="00386DA1">
        <w:rPr>
          <w:rFonts w:ascii="Calibri" w:hAnsi="Calibri" w:cs="Calibri"/>
          <w:color w:val="0000FF"/>
          <w:szCs w:val="21"/>
        </w:rPr>
        <w:t xml:space="preserve"> </w:t>
      </w:r>
    </w:p>
    <w:p w14:paraId="20F3ABB9" w14:textId="2CE23F9F" w:rsidR="007210F7" w:rsidRPr="009C60CC" w:rsidRDefault="007210F7" w:rsidP="007210F7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>-</w:t>
      </w:r>
      <w:r w:rsidRPr="003515BB">
        <w:rPr>
          <w:rFonts w:ascii="Calibri" w:hAnsi="Calibri" w:cs="Calibri"/>
        </w:rPr>
        <w:tab/>
        <w:t xml:space="preserve">Intelligence revealed that account </w:t>
      </w:r>
      <w:r w:rsidR="00FA3463" w:rsidRPr="00FA3463">
        <w:rPr>
          <w:rFonts w:ascii="Calibri" w:hAnsi="Calibri" w:cs="Calibri"/>
          <w:szCs w:val="21"/>
          <w:highlight w:val="yellow"/>
        </w:rPr>
        <w:t>111-111111-101</w:t>
      </w:r>
      <w:r w:rsidRPr="008A30ED">
        <w:rPr>
          <w:rFonts w:ascii="Calibri" w:hAnsi="Calibri" w:cs="Calibri"/>
        </w:rPr>
        <w:t xml:space="preserve"> of </w:t>
      </w:r>
      <w:r w:rsidR="00FA3463" w:rsidRPr="00FA3463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8A30ED">
        <w:rPr>
          <w:rFonts w:ascii="Calibri" w:hAnsi="Calibri" w:cs="Calibri"/>
        </w:rPr>
        <w:t xml:space="preserve"> might be involved into </w:t>
      </w:r>
      <w:r w:rsidR="008A30ED" w:rsidRPr="008A30ED">
        <w:rPr>
          <w:rFonts w:ascii="Calibri" w:hAnsi="Calibri" w:cs="Calibri"/>
        </w:rPr>
        <w:t>Telephone Deception (E-banking Password Disclosed)</w:t>
      </w:r>
      <w:r w:rsidRPr="008A30ED">
        <w:rPr>
          <w:rFonts w:ascii="Calibri" w:hAnsi="Calibri" w:cs="Calibri"/>
        </w:rPr>
        <w:t xml:space="preserve"> as s</w:t>
      </w:r>
      <w:r>
        <w:rPr>
          <w:rFonts w:ascii="Calibri" w:hAnsi="Calibri" w:cs="Calibri"/>
        </w:rPr>
        <w:t>uspect account</w:t>
      </w:r>
      <w:r w:rsidRPr="003515BB">
        <w:rPr>
          <w:rFonts w:ascii="Calibri" w:hAnsi="Calibri" w:cs="Calibri"/>
        </w:rPr>
        <w:t xml:space="preserve">. The </w:t>
      </w:r>
      <w:r>
        <w:rPr>
          <w:rFonts w:ascii="Calibri" w:hAnsi="Calibri" w:cs="Calibri"/>
        </w:rPr>
        <w:t xml:space="preserve">reported </w:t>
      </w:r>
      <w:r w:rsidRPr="003515BB">
        <w:rPr>
          <w:rFonts w:ascii="Calibri" w:hAnsi="Calibri" w:cs="Calibri"/>
        </w:rPr>
        <w:t>payment</w:t>
      </w:r>
      <w:r>
        <w:rPr>
          <w:rFonts w:ascii="Calibri" w:hAnsi="Calibri" w:cs="Calibri"/>
        </w:rPr>
        <w:t xml:space="preserve">s could be located </w:t>
      </w:r>
      <w:r w:rsidRPr="009C60CC">
        <w:rPr>
          <w:rFonts w:ascii="Calibri" w:hAnsi="Calibri" w:cs="Calibri"/>
        </w:rPr>
        <w:t>and the destination cannot be traced.</w:t>
      </w:r>
    </w:p>
    <w:p w14:paraId="3F0FA72F" w14:textId="77777777" w:rsidR="007210F7" w:rsidRPr="00E86EE1" w:rsidRDefault="007210F7" w:rsidP="007210F7">
      <w:pPr>
        <w:rPr>
          <w:rFonts w:ascii="Calibri" w:hAnsi="Calibri" w:cs="Calibri"/>
          <w:szCs w:val="21"/>
        </w:rPr>
      </w:pPr>
      <w:r w:rsidRPr="009C60CC">
        <w:rPr>
          <w:rFonts w:ascii="Calibri" w:hAnsi="Calibri" w:cs="Calibri"/>
        </w:rPr>
        <w:t xml:space="preserve">- </w:t>
      </w:r>
      <w:r w:rsidRPr="009C60CC">
        <w:rPr>
          <w:rFonts w:ascii="Calibri" w:hAnsi="Calibri" w:cs="Calibri"/>
          <w:szCs w:val="21"/>
        </w:rPr>
        <w:t xml:space="preserve">  From the high level acc</w:t>
      </w:r>
      <w:r w:rsidRPr="00120299">
        <w:rPr>
          <w:rFonts w:ascii="Calibri" w:hAnsi="Calibri" w:cs="Calibri"/>
          <w:szCs w:val="21"/>
        </w:rPr>
        <w:t>oun</w:t>
      </w:r>
      <w:r w:rsidRPr="00E86EE1">
        <w:rPr>
          <w:rFonts w:ascii="Calibri" w:hAnsi="Calibri" w:cs="Calibri"/>
          <w:szCs w:val="21"/>
        </w:rPr>
        <w:t>t review, money laundering red flag can be observed.</w:t>
      </w:r>
    </w:p>
    <w:p w14:paraId="568D7AC8" w14:textId="146FE2C8" w:rsidR="007210F7" w:rsidRPr="00E86EE1" w:rsidRDefault="00FA3463" w:rsidP="007210F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FA3463">
        <w:rPr>
          <w:rFonts w:ascii="Calibri" w:eastAsia="PMingLiU" w:hAnsi="Calibri" w:cs="Calibri" w:hint="eastAsia"/>
          <w:szCs w:val="21"/>
          <w:highlight w:val="yellow"/>
          <w:lang w:eastAsia="zh-TW"/>
        </w:rPr>
        <w:t>CHA</w:t>
      </w:r>
      <w:r w:rsidR="009F45E0" w:rsidRPr="00FA3463">
        <w:rPr>
          <w:rFonts w:ascii="Calibri" w:hAnsi="Calibri" w:cs="Calibri"/>
          <w:szCs w:val="21"/>
          <w:highlight w:val="yellow"/>
        </w:rPr>
        <w:t>N</w:t>
      </w:r>
      <w:r w:rsidR="007210F7" w:rsidRPr="00FA3463">
        <w:rPr>
          <w:rFonts w:ascii="Calibri" w:hAnsi="Calibri" w:cs="Calibri"/>
          <w:highlight w:val="yellow"/>
        </w:rPr>
        <w:t>’s</w:t>
      </w:r>
      <w:r w:rsidR="007210F7" w:rsidRPr="00E86EE1">
        <w:rPr>
          <w:rFonts w:ascii="Calibri" w:hAnsi="Calibri" w:cs="Calibri"/>
        </w:rPr>
        <w:t xml:space="preserve"> account was newly opened on </w:t>
      </w:r>
      <w:r w:rsidR="009F45E0" w:rsidRPr="00E86EE1">
        <w:rPr>
          <w:rFonts w:ascii="Calibri" w:hAnsi="Calibri" w:cs="Calibri"/>
          <w:szCs w:val="21"/>
        </w:rPr>
        <w:t>13 S</w:t>
      </w:r>
      <w:r w:rsidR="009F45E0" w:rsidRPr="00E86EE1">
        <w:rPr>
          <w:rFonts w:ascii="Calibri" w:hAnsi="Calibri" w:cs="Calibri" w:hint="eastAsia"/>
          <w:szCs w:val="21"/>
        </w:rPr>
        <w:t>ep</w:t>
      </w:r>
      <w:r w:rsidR="007210F7" w:rsidRPr="00E86EE1">
        <w:rPr>
          <w:rFonts w:ascii="Calibri" w:hAnsi="Calibri" w:cs="Calibri"/>
        </w:rPr>
        <w:t xml:space="preserve"> 2024 (within 6 months). Financial crime risk posed by the allegation cannot be discounted as the account has the risk of been opened/exploited to receive fraudulent transaction.</w:t>
      </w:r>
      <w:r w:rsidR="007210F7" w:rsidRPr="00E86EE1">
        <w:t xml:space="preserve"> </w:t>
      </w:r>
      <w:r w:rsidR="007210F7" w:rsidRPr="00E86EE1">
        <w:rPr>
          <w:rFonts w:ascii="Calibri" w:hAnsi="Calibri" w:cs="Calibri"/>
        </w:rPr>
        <w:t xml:space="preserve"> </w:t>
      </w:r>
    </w:p>
    <w:p w14:paraId="0CAC3A27" w14:textId="77777777" w:rsidR="007210F7" w:rsidRPr="00120299" w:rsidRDefault="007210F7" w:rsidP="007210F7">
      <w:pPr>
        <w:rPr>
          <w:rFonts w:ascii="Calibri" w:hAnsi="Calibri" w:cs="Calibri"/>
        </w:rPr>
      </w:pPr>
    </w:p>
    <w:p w14:paraId="463FA86F" w14:textId="21FECF02" w:rsidR="007210F7" w:rsidRPr="009F45E0" w:rsidRDefault="007210F7">
      <w:pPr>
        <w:rPr>
          <w:rFonts w:ascii="Calibri" w:hAnsi="Calibri" w:cs="Calibri"/>
        </w:rPr>
      </w:pPr>
      <w:r w:rsidRPr="003515BB">
        <w:rPr>
          <w:rFonts w:ascii="Calibri" w:hAnsi="Calibri" w:cs="Calibri"/>
        </w:rPr>
        <w:t xml:space="preserve">In summary, the financial crime risk of </w:t>
      </w:r>
      <w:r w:rsidR="00FA3463" w:rsidRPr="00FA3463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3515BB">
        <w:rPr>
          <w:rFonts w:ascii="Calibri" w:hAnsi="Calibri" w:cs="Calibri"/>
        </w:rPr>
        <w:t xml:space="preserve"> could be identified. Therefore, it is recommended to terminate the business relationship between the bank and</w:t>
      </w:r>
      <w:r w:rsidRPr="00C05CD0">
        <w:rPr>
          <w:rFonts w:ascii="Calibri" w:hAnsi="Calibri" w:cs="Calibri"/>
          <w:szCs w:val="21"/>
        </w:rPr>
        <w:t xml:space="preserve"> </w:t>
      </w:r>
      <w:r w:rsidR="00FA3463" w:rsidRPr="00FA3463">
        <w:rPr>
          <w:rFonts w:ascii="Calibri" w:eastAsia="PMingLiU" w:hAnsi="Calibri" w:cs="Calibri" w:hint="eastAsia"/>
          <w:szCs w:val="21"/>
          <w:highlight w:val="yellow"/>
          <w:lang w:eastAsia="zh-TW"/>
        </w:rPr>
        <w:t>CHAN</w:t>
      </w:r>
      <w:r w:rsidRPr="00FA3463">
        <w:rPr>
          <w:rFonts w:ascii="Calibri" w:hAnsi="Calibri" w:cs="Calibri"/>
          <w:szCs w:val="21"/>
          <w:highlight w:val="yellow"/>
        </w:rPr>
        <w:t>.</w:t>
      </w:r>
    </w:p>
    <w:sectPr w:rsidR="007210F7" w:rsidRPr="009F45E0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77378" w14:textId="77777777" w:rsidR="000104CE" w:rsidRDefault="000104CE" w:rsidP="008A3890">
      <w:r>
        <w:separator/>
      </w:r>
    </w:p>
  </w:endnote>
  <w:endnote w:type="continuationSeparator" w:id="0">
    <w:p w14:paraId="49FAB449" w14:textId="77777777" w:rsidR="000104CE" w:rsidRDefault="000104CE" w:rsidP="008A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07DD48" w14:textId="77777777" w:rsidR="00FD77CB" w:rsidRDefault="00FD77CB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BF22" w14:textId="77777777" w:rsidR="008A3890" w:rsidRDefault="008A3890">
    <w:pPr>
      <w:pStyle w:val="Footer"/>
    </w:pPr>
    <w:r>
      <w:rPr>
        <w:noProof/>
        <w:lang w:eastAsia="zh-TW"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149AF4" wp14:editId="467AEDB8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993e4474a444f8d44f4d98a7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BC62BA" w14:textId="3A33A614" w:rsidR="008A3890" w:rsidRPr="00102BEC" w:rsidRDefault="00102BEC" w:rsidP="00102BEC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102BE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49AF4" id="_x0000_t202" coordsize="21600,21600" o:spt="202" path="m,l,21600r21600,l21600,xe">
              <v:stroke joinstyle="miter"/>
              <v:path gradientshapeok="t" o:connecttype="rect"/>
            </v:shapetype>
            <v:shape id="MSIPCM993e4474a444f8d44f4d98a7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Py6NKYWAwAANg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66BC62BA" w14:textId="3A33A614" w:rsidR="008A3890" w:rsidRPr="00102BEC" w:rsidRDefault="00102BEC" w:rsidP="00102BEC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102BEC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F156A" w14:textId="77777777" w:rsidR="00FD77CB" w:rsidRDefault="00FD77CB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E0B4AE" w14:textId="77777777" w:rsidR="000104CE" w:rsidRDefault="000104CE" w:rsidP="008A3890">
      <w:r>
        <w:separator/>
      </w:r>
    </w:p>
  </w:footnote>
  <w:footnote w:type="continuationSeparator" w:id="0">
    <w:p w14:paraId="4C4A8A8A" w14:textId="77777777" w:rsidR="000104CE" w:rsidRDefault="000104CE" w:rsidP="008A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C0307A"/>
    <w:multiLevelType w:val="hybridMultilevel"/>
    <w:tmpl w:val="056A12BE"/>
    <w:lvl w:ilvl="0" w:tplc="BC989B6E">
      <w:start w:val="6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D70483"/>
    <w:multiLevelType w:val="hybridMultilevel"/>
    <w:tmpl w:val="718468AE"/>
    <w:lvl w:ilvl="0" w:tplc="9A043200">
      <w:start w:val="1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947ED6"/>
    <w:multiLevelType w:val="hybridMultilevel"/>
    <w:tmpl w:val="1F4CF476"/>
    <w:lvl w:ilvl="0" w:tplc="5094A59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0E"/>
    <w:rsid w:val="000104CE"/>
    <w:rsid w:val="00096882"/>
    <w:rsid w:val="000D68D3"/>
    <w:rsid w:val="00102BEC"/>
    <w:rsid w:val="001A0CF1"/>
    <w:rsid w:val="00203AA2"/>
    <w:rsid w:val="003677BD"/>
    <w:rsid w:val="004223BD"/>
    <w:rsid w:val="00454E7C"/>
    <w:rsid w:val="004E2EB2"/>
    <w:rsid w:val="00594BFE"/>
    <w:rsid w:val="005F1C0E"/>
    <w:rsid w:val="0066505A"/>
    <w:rsid w:val="006D6EA4"/>
    <w:rsid w:val="007210F7"/>
    <w:rsid w:val="007C07EC"/>
    <w:rsid w:val="007D4EBE"/>
    <w:rsid w:val="00873CB2"/>
    <w:rsid w:val="008A30ED"/>
    <w:rsid w:val="008A3890"/>
    <w:rsid w:val="009E6BED"/>
    <w:rsid w:val="009F45E0"/>
    <w:rsid w:val="00A55B8D"/>
    <w:rsid w:val="00B51B15"/>
    <w:rsid w:val="00BB4F0A"/>
    <w:rsid w:val="00BD4D4A"/>
    <w:rsid w:val="00BE1EAF"/>
    <w:rsid w:val="00C667B0"/>
    <w:rsid w:val="00CB0495"/>
    <w:rsid w:val="00CB6EF7"/>
    <w:rsid w:val="00CD5D9E"/>
    <w:rsid w:val="00DA512B"/>
    <w:rsid w:val="00DC797F"/>
    <w:rsid w:val="00DD1498"/>
    <w:rsid w:val="00E86EE1"/>
    <w:rsid w:val="00EE2F1A"/>
    <w:rsid w:val="00EE4EF6"/>
    <w:rsid w:val="00F250DC"/>
    <w:rsid w:val="00FA3463"/>
    <w:rsid w:val="00F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DEFB010"/>
  <w15:chartTrackingRefBased/>
  <w15:docId w15:val="{41C0AC03-5E16-4643-9ED6-5921D587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890"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A3890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A3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A3890"/>
    <w:rPr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38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3890"/>
    <w:rPr>
      <w:sz w:val="18"/>
      <w:szCs w:val="18"/>
      <w14:ligatures w14:val="none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7210F7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7210F7"/>
    <w:rPr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68D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B19071-FC3A-4F91-9A92-DA09CD410EA4}"/>
</file>

<file path=customXml/itemProps2.xml><?xml version="1.0" encoding="utf-8"?>
<ds:datastoreItem xmlns:ds="http://schemas.openxmlformats.org/officeDocument/2006/customXml" ds:itemID="{96D7BD9A-4D51-4E45-9DE8-2536E278701F}"/>
</file>

<file path=customXml/itemProps3.xml><?xml version="1.0" encoding="utf-8"?>
<ds:datastoreItem xmlns:ds="http://schemas.openxmlformats.org/officeDocument/2006/customXml" ds:itemID="{2BF6BCEB-3660-421A-85AB-A6B5063F38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lily.l.y.xu@noexternalmail.hsbc.com</dc:creator>
  <cp:keywords>RESTRICTED</cp:keywords>
  <dc:description>RESTRICTED</dc:description>
  <cp:lastModifiedBy>Ka Hei SUM</cp:lastModifiedBy>
  <cp:revision>6</cp:revision>
  <dcterms:created xsi:type="dcterms:W3CDTF">2025-04-16T06:25:00Z</dcterms:created>
  <dcterms:modified xsi:type="dcterms:W3CDTF">2025-05-06T15:49:00Z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2025-05-06T15:49:05Z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311d0d0f-ff2d-4a62-9f0d-97f92db1489d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