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D224A" w14:textId="2E8BC1E7" w:rsidR="00A668D1" w:rsidRPr="006043A6" w:rsidRDefault="00A668D1" w:rsidP="00A668D1">
      <w:pPr>
        <w:rPr>
          <w:rFonts w:ascii="Calibri" w:hAnsi="Calibri" w:cs="Calibri"/>
          <w:b/>
          <w:szCs w:val="21"/>
        </w:rPr>
      </w:pPr>
      <w:r w:rsidRPr="006043A6">
        <w:rPr>
          <w:rFonts w:ascii="Calibri" w:hAnsi="Calibri" w:cs="Calibri"/>
          <w:b/>
          <w:szCs w:val="21"/>
        </w:rPr>
        <w:t>Case Ref:</w:t>
      </w:r>
      <w:r w:rsidRPr="006043A6">
        <w:rPr>
          <w:rFonts w:ascii="Calibri" w:hAnsi="Calibri" w:cs="Calibri"/>
          <w:szCs w:val="21"/>
        </w:rPr>
        <w:t xml:space="preserve"> </w:t>
      </w:r>
      <w:r w:rsidR="00B1523D">
        <w:rPr>
          <w:rFonts w:ascii="Calibri" w:hAnsi="Calibri" w:cs="Calibri"/>
          <w:szCs w:val="21"/>
          <w:highlight w:val="yellow"/>
        </w:rPr>
        <w:t>C2403</w:t>
      </w:r>
    </w:p>
    <w:p w14:paraId="326930CC" w14:textId="77777777" w:rsidR="00A668D1" w:rsidRPr="006043A6" w:rsidRDefault="00A668D1" w:rsidP="00A668D1">
      <w:pPr>
        <w:spacing w:line="300" w:lineRule="exact"/>
        <w:rPr>
          <w:rFonts w:ascii="Calibri" w:eastAsia="Microsoft YaHei" w:hAnsi="Calibri" w:cs="Calibri"/>
          <w:b/>
          <w:szCs w:val="21"/>
          <w:u w:val="single"/>
        </w:rPr>
      </w:pPr>
      <w:r w:rsidRPr="006043A6">
        <w:rPr>
          <w:rFonts w:ascii="Calibri" w:eastAsia="Microsoft YaHei" w:hAnsi="Calibri" w:cs="Calibri"/>
          <w:b/>
          <w:szCs w:val="21"/>
          <w:u w:val="single"/>
        </w:rPr>
        <w:t>Background of Subjects</w:t>
      </w:r>
    </w:p>
    <w:p w14:paraId="0881D9A1" w14:textId="77777777" w:rsidR="00A668D1" w:rsidRPr="006043A6" w:rsidRDefault="00A668D1" w:rsidP="00A668D1">
      <w:pPr>
        <w:pStyle w:val="NoSpacing"/>
        <w:jc w:val="both"/>
        <w:rPr>
          <w:rFonts w:ascii="Calibri" w:hAnsi="Calibri" w:cs="Calibri"/>
          <w:b/>
          <w:sz w:val="21"/>
          <w:szCs w:val="21"/>
        </w:rPr>
      </w:pPr>
      <w:r w:rsidRPr="006043A6">
        <w:rPr>
          <w:rFonts w:ascii="Calibri" w:hAnsi="Calibri" w:cs="Calibri"/>
          <w:b/>
          <w:sz w:val="21"/>
          <w:szCs w:val="21"/>
        </w:rPr>
        <w:t>Suspect 1:</w:t>
      </w:r>
    </w:p>
    <w:p w14:paraId="7886AEF5" w14:textId="449BB3DF" w:rsidR="00A668D1" w:rsidRPr="006043A6" w:rsidRDefault="00A668D1" w:rsidP="00A668D1">
      <w:pPr>
        <w:rPr>
          <w:rFonts w:ascii="Calibri" w:hAnsi="Calibri" w:cs="Calibri"/>
          <w:szCs w:val="21"/>
        </w:rPr>
      </w:pPr>
      <w:r w:rsidRPr="006043A6">
        <w:rPr>
          <w:rFonts w:ascii="Calibri" w:hAnsi="Calibri" w:cs="Calibri"/>
          <w:szCs w:val="21"/>
        </w:rPr>
        <w:t>Name / HKID / Country</w:t>
      </w:r>
      <w:r w:rsidR="00B1523D">
        <w:rPr>
          <w:rFonts w:ascii="Calibri" w:hAnsi="Calibri" w:cs="Calibri"/>
          <w:szCs w:val="21"/>
        </w:rPr>
        <w:t xml:space="preserve"> or Region</w:t>
      </w:r>
      <w:r w:rsidRPr="006043A6">
        <w:rPr>
          <w:rFonts w:ascii="Calibri" w:hAnsi="Calibri" w:cs="Calibri"/>
          <w:szCs w:val="21"/>
        </w:rPr>
        <w:t xml:space="preserve">: </w:t>
      </w:r>
      <w:r w:rsidR="00CA0F8F" w:rsidRPr="00CA0F8F">
        <w:rPr>
          <w:rFonts w:ascii="Calibri" w:hAnsi="Calibri" w:cs="Calibri"/>
          <w:szCs w:val="21"/>
          <w:highlight w:val="yellow"/>
        </w:rPr>
        <w:t>CHAN TAI MAN</w:t>
      </w:r>
      <w:r w:rsidRPr="006043A6">
        <w:rPr>
          <w:rFonts w:ascii="Calibri" w:hAnsi="Calibri" w:cs="Calibri"/>
          <w:szCs w:val="21"/>
        </w:rPr>
        <w:t xml:space="preserve"> (“</w:t>
      </w:r>
      <w:r w:rsidR="001423F1" w:rsidRPr="00984544">
        <w:rPr>
          <w:rFonts w:ascii="Calibri" w:hAnsi="Calibri" w:cs="Calibri"/>
          <w:szCs w:val="21"/>
          <w:highlight w:val="yellow"/>
        </w:rPr>
        <w:t>CHAN</w:t>
      </w:r>
      <w:r w:rsidRPr="006043A6">
        <w:rPr>
          <w:rFonts w:ascii="Calibri" w:hAnsi="Calibri" w:cs="Calibri"/>
          <w:szCs w:val="21"/>
        </w:rPr>
        <w:t>”) /</w:t>
      </w:r>
      <w:r w:rsidRPr="006043A6">
        <w:rPr>
          <w:rFonts w:ascii="Calibri" w:hAnsi="Calibri" w:cs="Calibri"/>
        </w:rPr>
        <w:t xml:space="preserve"> </w:t>
      </w:r>
      <w:r w:rsidR="005F4540" w:rsidRPr="005F4540">
        <w:rPr>
          <w:rFonts w:ascii="Calibri" w:hAnsi="Calibri" w:cs="Calibri"/>
          <w:szCs w:val="21"/>
          <w:highlight w:val="yellow"/>
        </w:rPr>
        <w:t>A000001(0)</w:t>
      </w:r>
      <w:r w:rsidRPr="006043A6">
        <w:rPr>
          <w:rFonts w:ascii="Calibri" w:hAnsi="Calibri" w:cs="Calibri"/>
          <w:szCs w:val="21"/>
        </w:rPr>
        <w:t>/HONG KONG</w:t>
      </w:r>
    </w:p>
    <w:p w14:paraId="61F2D30E" w14:textId="77777777" w:rsidR="00A668D1" w:rsidRPr="006043A6" w:rsidRDefault="00A668D1" w:rsidP="00A668D1">
      <w:pPr>
        <w:rPr>
          <w:rFonts w:ascii="Calibri" w:hAnsi="Calibri" w:cs="Calibri"/>
          <w:szCs w:val="21"/>
        </w:rPr>
      </w:pPr>
      <w:r w:rsidRPr="006043A6">
        <w:rPr>
          <w:rFonts w:ascii="Calibri" w:hAnsi="Calibri" w:cs="Calibri"/>
          <w:szCs w:val="21"/>
        </w:rPr>
        <w:t xml:space="preserve">HASE account: </w:t>
      </w:r>
      <w:r w:rsidR="002E141C" w:rsidRPr="002E141C">
        <w:rPr>
          <w:rFonts w:ascii="Calibri" w:hAnsi="Calibri" w:cs="Calibri"/>
          <w:szCs w:val="21"/>
          <w:highlight w:val="yellow"/>
        </w:rPr>
        <w:t>111-111111-101</w:t>
      </w:r>
      <w:r w:rsidR="002E141C" w:rsidRPr="002E141C">
        <w:rPr>
          <w:rFonts w:ascii="Calibri" w:hAnsi="Calibri" w:cs="Calibri"/>
          <w:szCs w:val="21"/>
        </w:rPr>
        <w:t xml:space="preserve"> </w:t>
      </w:r>
      <w:r w:rsidRPr="006043A6">
        <w:rPr>
          <w:rFonts w:ascii="Calibri" w:hAnsi="Calibri" w:cs="Calibri"/>
          <w:szCs w:val="21"/>
          <w:lang w:eastAsia="zh-TW"/>
        </w:rPr>
        <w:t>(opened on 28 Jun 2012, account restriction imposed on 12 Jul 2024)</w:t>
      </w:r>
    </w:p>
    <w:p w14:paraId="44435063" w14:textId="77777777" w:rsidR="00A668D1" w:rsidRPr="006043A6" w:rsidRDefault="00A668D1" w:rsidP="00A668D1">
      <w:pPr>
        <w:pStyle w:val="NoSpacing"/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14:paraId="656FC2A6" w14:textId="39478DFB" w:rsidR="00A668D1" w:rsidRPr="006043A6" w:rsidRDefault="00A668D1" w:rsidP="00A668D1">
      <w:pPr>
        <w:pStyle w:val="NoSpacing"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6043A6">
        <w:rPr>
          <w:rFonts w:ascii="Calibri" w:hAnsi="Calibri" w:cs="Calibri"/>
          <w:b/>
          <w:sz w:val="21"/>
          <w:szCs w:val="21"/>
          <w:u w:val="single"/>
        </w:rPr>
        <w:t>Triggering Factors</w:t>
      </w:r>
      <w:r w:rsidR="00F621EE">
        <w:rPr>
          <w:rFonts w:ascii="Calibri" w:hAnsi="Calibri" w:cs="Calibri"/>
          <w:b/>
          <w:sz w:val="21"/>
          <w:szCs w:val="21"/>
          <w:u w:val="single"/>
        </w:rPr>
        <w:t xml:space="preserve"> and R</w:t>
      </w:r>
      <w:r w:rsidR="00F621EE">
        <w:rPr>
          <w:rFonts w:ascii="Calibri" w:hAnsi="Calibri" w:cs="Calibri"/>
          <w:b/>
          <w:sz w:val="21"/>
          <w:szCs w:val="21"/>
          <w:u w:val="single"/>
        </w:rPr>
        <w:tab/>
        <w:t>eview on Reported Payments</w:t>
      </w:r>
    </w:p>
    <w:p w14:paraId="0B8B4E99" w14:textId="15FBA09A" w:rsidR="00A668D1" w:rsidRDefault="00A668D1" w:rsidP="00A668D1">
      <w:pPr>
        <w:rPr>
          <w:rFonts w:ascii="Calibri" w:hAnsi="Calibri" w:cs="Calibri"/>
          <w:szCs w:val="21"/>
        </w:rPr>
      </w:pPr>
      <w:r w:rsidRPr="006043A6">
        <w:rPr>
          <w:rFonts w:ascii="Calibri" w:eastAsia="Microsoft YaHei" w:hAnsi="Calibri" w:cs="Calibri"/>
          <w:b/>
          <w:kern w:val="0"/>
          <w:szCs w:val="21"/>
        </w:rPr>
        <w:t>Intelligence 1:</w:t>
      </w:r>
      <w:r w:rsidRPr="006043A6">
        <w:rPr>
          <w:rFonts w:ascii="Calibri" w:hAnsi="Calibri" w:cs="Calibri"/>
          <w:szCs w:val="21"/>
        </w:rPr>
        <w:t xml:space="preserve"> </w:t>
      </w:r>
      <w:r w:rsidR="00B1523D">
        <w:rPr>
          <w:rFonts w:ascii="Calibri" w:hAnsi="Calibri" w:cs="Calibri"/>
          <w:szCs w:val="21"/>
          <w:highlight w:val="yellow"/>
        </w:rPr>
        <w:t>C403</w:t>
      </w:r>
    </w:p>
    <w:p w14:paraId="4362E3AE" w14:textId="226D5752" w:rsidR="00F621EE" w:rsidRDefault="00F621EE" w:rsidP="00A668D1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Source: HSBC Referral</w:t>
      </w:r>
    </w:p>
    <w:p w14:paraId="5470E77E" w14:textId="01855E87" w:rsidR="00F621EE" w:rsidRPr="006043A6" w:rsidRDefault="00F621EE" w:rsidP="00A668D1">
      <w:pPr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szCs w:val="21"/>
        </w:rPr>
        <w:t>Fraud Type: Impersonation (Others)</w:t>
      </w:r>
    </w:p>
    <w:p w14:paraId="2317E909" w14:textId="77777777" w:rsidR="00F621EE" w:rsidRDefault="00F621EE" w:rsidP="00A668D1">
      <w:pPr>
        <w:autoSpaceDE w:val="0"/>
        <w:autoSpaceDN w:val="0"/>
        <w:adjustRightInd w:val="0"/>
        <w:rPr>
          <w:rFonts w:ascii="Calibri" w:hAnsi="Calibri" w:cs="Calibri"/>
          <w:szCs w:val="21"/>
        </w:rPr>
      </w:pPr>
    </w:p>
    <w:p w14:paraId="31541B00" w14:textId="5A42FFA1" w:rsidR="00674AB3" w:rsidRDefault="00674AB3" w:rsidP="00A668D1">
      <w:pPr>
        <w:autoSpaceDE w:val="0"/>
        <w:autoSpaceDN w:val="0"/>
        <w:adjustRightInd w:val="0"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Alerted transaction:</w:t>
      </w:r>
    </w:p>
    <w:p w14:paraId="5B52D254" w14:textId="6B963A64" w:rsidR="00A668D1" w:rsidRPr="006043A6" w:rsidRDefault="00A668D1" w:rsidP="00A668D1">
      <w:pPr>
        <w:autoSpaceDE w:val="0"/>
        <w:autoSpaceDN w:val="0"/>
        <w:adjustRightInd w:val="0"/>
        <w:rPr>
          <w:rFonts w:ascii="Calibri" w:hAnsi="Calibri" w:cs="Calibri"/>
          <w:szCs w:val="21"/>
        </w:rPr>
      </w:pPr>
      <w:r w:rsidRPr="006043A6">
        <w:rPr>
          <w:rFonts w:ascii="Calibri" w:hAnsi="Calibri" w:cs="Calibri"/>
          <w:b/>
          <w:szCs w:val="21"/>
          <w:lang w:eastAsia="zh-TW"/>
        </w:rPr>
        <w:t>Reported transaction 1</w:t>
      </w:r>
      <w:r w:rsidRPr="006043A6">
        <w:rPr>
          <w:rFonts w:ascii="Calibri" w:hAnsi="Calibri" w:cs="Calibri"/>
          <w:szCs w:val="21"/>
          <w:lang w:eastAsia="zh-TW"/>
        </w:rPr>
        <w:t xml:space="preserve">: </w:t>
      </w:r>
      <w:r w:rsidR="00B1523D">
        <w:rPr>
          <w:rFonts w:ascii="Calibri" w:hAnsi="Calibri" w:cs="Calibri"/>
          <w:szCs w:val="21"/>
          <w:lang w:eastAsia="zh-TW"/>
        </w:rPr>
        <w:t xml:space="preserve">10 Jul 2024, </w:t>
      </w:r>
      <w:r w:rsidR="00737A2E">
        <w:rPr>
          <w:rFonts w:ascii="Calibri" w:hAnsi="Calibri" w:cs="Calibri"/>
          <w:bCs/>
          <w:szCs w:val="21"/>
        </w:rPr>
        <w:t>HKD</w:t>
      </w:r>
      <w:r w:rsidR="00B1523D">
        <w:rPr>
          <w:rFonts w:ascii="Calibri" w:hAnsi="Calibri" w:cs="Calibri"/>
          <w:bCs/>
          <w:szCs w:val="21"/>
        </w:rPr>
        <w:t xml:space="preserve">1, </w:t>
      </w:r>
      <w:r w:rsidRPr="006043A6">
        <w:rPr>
          <w:rFonts w:ascii="Calibri" w:hAnsi="Calibri" w:cs="Calibri"/>
          <w:bCs/>
          <w:szCs w:val="21"/>
        </w:rPr>
        <w:t>from</w:t>
      </w:r>
      <w:r w:rsidR="009F4A3D" w:rsidRPr="006043A6">
        <w:rPr>
          <w:rFonts w:ascii="Calibri" w:hAnsi="Calibri" w:cs="Calibri"/>
          <w:sz w:val="22"/>
        </w:rPr>
        <w:t> </w:t>
      </w:r>
      <w:r w:rsidRPr="006043A6">
        <w:rPr>
          <w:rFonts w:ascii="Calibri" w:hAnsi="Calibri" w:cs="Calibri"/>
          <w:sz w:val="22"/>
        </w:rPr>
        <w:t xml:space="preserve">MISS </w:t>
      </w:r>
      <w:r w:rsidR="001423F1" w:rsidRPr="001423F1">
        <w:rPr>
          <w:rFonts w:ascii="Calibri" w:hAnsi="Calibri" w:cs="Calibri"/>
          <w:sz w:val="22"/>
          <w:highlight w:val="yellow"/>
        </w:rPr>
        <w:t>YEUNG KAI</w:t>
      </w:r>
      <w:r w:rsidRPr="006043A6">
        <w:rPr>
          <w:rFonts w:ascii="Calibri" w:hAnsi="Calibri" w:cs="Calibri"/>
          <w:sz w:val="22"/>
        </w:rPr>
        <w:t> </w:t>
      </w:r>
      <w:r w:rsidRPr="006043A6">
        <w:rPr>
          <w:rFonts w:ascii="Calibri" w:hAnsi="Calibri" w:cs="Calibri"/>
          <w:bCs/>
          <w:szCs w:val="21"/>
        </w:rPr>
        <w:t xml:space="preserve">’s HSBC account </w:t>
      </w:r>
      <w:r w:rsidR="001423F1" w:rsidRPr="001423F1">
        <w:rPr>
          <w:rFonts w:ascii="Calibri" w:hAnsi="Calibri" w:cs="Calibri"/>
          <w:sz w:val="22"/>
          <w:highlight w:val="yellow"/>
        </w:rPr>
        <w:t>66666666601</w:t>
      </w:r>
      <w:r w:rsidRPr="006043A6">
        <w:rPr>
          <w:rFonts w:ascii="Calibri" w:hAnsi="Calibri" w:cs="Calibri"/>
          <w:sz w:val="22"/>
        </w:rPr>
        <w:t> </w:t>
      </w:r>
      <w:r w:rsidRPr="006043A6">
        <w:rPr>
          <w:rFonts w:ascii="Calibri" w:hAnsi="Calibri" w:cs="Calibri"/>
          <w:bCs/>
          <w:szCs w:val="21"/>
        </w:rPr>
        <w:t xml:space="preserve">to </w:t>
      </w:r>
      <w:r w:rsidR="001423F1">
        <w:rPr>
          <w:rFonts w:ascii="Calibri" w:hAnsi="Calibri" w:cs="Calibri"/>
          <w:bCs/>
          <w:szCs w:val="21"/>
          <w:highlight w:val="yellow"/>
        </w:rPr>
        <w:t>CHAN</w:t>
      </w:r>
      <w:r w:rsidRPr="006043A6">
        <w:rPr>
          <w:rFonts w:ascii="Calibri" w:hAnsi="Calibri" w:cs="Calibri"/>
          <w:bCs/>
          <w:szCs w:val="21"/>
        </w:rPr>
        <w:t xml:space="preserve">’s HASE account </w:t>
      </w:r>
      <w:r w:rsidR="002E141C">
        <w:rPr>
          <w:rFonts w:ascii="Calibri" w:hAnsi="Calibri" w:cs="Calibri"/>
          <w:szCs w:val="21"/>
          <w:highlight w:val="yellow"/>
        </w:rPr>
        <w:t>111-111111-101</w:t>
      </w:r>
      <w:r w:rsidRPr="006043A6">
        <w:rPr>
          <w:rFonts w:ascii="Calibri" w:hAnsi="Calibri" w:cs="Calibri"/>
          <w:bCs/>
          <w:szCs w:val="21"/>
        </w:rPr>
        <w:t>.</w:t>
      </w:r>
      <w:r w:rsidR="00B1523D">
        <w:rPr>
          <w:rFonts w:ascii="Calibri" w:hAnsi="Calibri" w:cs="Calibri"/>
          <w:bCs/>
          <w:szCs w:val="21"/>
        </w:rPr>
        <w:t xml:space="preserve"> It can be located in banking system.</w:t>
      </w:r>
    </w:p>
    <w:p w14:paraId="135BC00D" w14:textId="77777777" w:rsidR="00A668D1" w:rsidRPr="006043A6" w:rsidRDefault="00A668D1" w:rsidP="00A668D1">
      <w:pPr>
        <w:rPr>
          <w:rFonts w:ascii="Calibri" w:eastAsia="Microsoft YaHei" w:hAnsi="Calibri" w:cs="Calibri"/>
          <w:b/>
          <w:kern w:val="0"/>
          <w:szCs w:val="21"/>
        </w:rPr>
      </w:pPr>
    </w:p>
    <w:p w14:paraId="41E37CE7" w14:textId="77777777" w:rsidR="00A668D1" w:rsidRPr="00737A2E" w:rsidRDefault="00A668D1" w:rsidP="00A668D1">
      <w:pPr>
        <w:widowControl/>
        <w:rPr>
          <w:rFonts w:ascii="Calibri" w:eastAsia="Microsoft YaHei" w:hAnsi="Calibri" w:cs="Calibri"/>
          <w:b/>
          <w:kern w:val="0"/>
          <w:szCs w:val="21"/>
        </w:rPr>
      </w:pPr>
    </w:p>
    <w:p w14:paraId="4F3B7D03" w14:textId="57606501" w:rsidR="00A668D1" w:rsidRDefault="00A668D1" w:rsidP="00A668D1">
      <w:pPr>
        <w:widowControl/>
        <w:rPr>
          <w:rFonts w:ascii="Calibri" w:hAnsi="Calibri" w:cs="Calibri"/>
          <w:szCs w:val="21"/>
        </w:rPr>
      </w:pPr>
      <w:r w:rsidRPr="006043A6">
        <w:rPr>
          <w:rFonts w:ascii="Calibri" w:eastAsia="Microsoft YaHei" w:hAnsi="Calibri" w:cs="Calibri"/>
          <w:b/>
          <w:kern w:val="0"/>
          <w:szCs w:val="21"/>
        </w:rPr>
        <w:t>Intelligence 2:</w:t>
      </w:r>
      <w:r w:rsidRPr="006043A6">
        <w:rPr>
          <w:rFonts w:ascii="Calibri" w:hAnsi="Calibri" w:cs="Calibri"/>
          <w:b/>
          <w:szCs w:val="21"/>
        </w:rPr>
        <w:t xml:space="preserve"> </w:t>
      </w:r>
      <w:r w:rsidR="00F621EE">
        <w:rPr>
          <w:rFonts w:ascii="Calibri" w:hAnsi="Calibri" w:cs="Calibri"/>
          <w:szCs w:val="21"/>
        </w:rPr>
        <w:t>(C2406)</w:t>
      </w:r>
    </w:p>
    <w:p w14:paraId="7D7564E7" w14:textId="1784A1C5" w:rsidR="00F621EE" w:rsidRDefault="00F621EE" w:rsidP="00A668D1">
      <w:pPr>
        <w:widowControl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Source: Internal </w:t>
      </w:r>
      <w:r w:rsidR="0090731B">
        <w:rPr>
          <w:rFonts w:ascii="Calibri" w:hAnsi="Calibri" w:cs="Calibri"/>
          <w:szCs w:val="21"/>
        </w:rPr>
        <w:t>Referral</w:t>
      </w:r>
    </w:p>
    <w:p w14:paraId="66968373" w14:textId="7D2E46D2" w:rsidR="00F621EE" w:rsidRDefault="00F621EE" w:rsidP="00A668D1">
      <w:pPr>
        <w:widowControl/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Fraud type: Not Provided</w:t>
      </w:r>
    </w:p>
    <w:p w14:paraId="3F797459" w14:textId="0AAB87AA" w:rsidR="00F621EE" w:rsidRPr="006043A6" w:rsidRDefault="00F621EE" w:rsidP="00A668D1">
      <w:pPr>
        <w:widowControl/>
        <w:rPr>
          <w:rFonts w:ascii="Calibri" w:hAnsi="Calibri" w:cs="Calibri"/>
          <w:szCs w:val="21"/>
        </w:rPr>
      </w:pPr>
    </w:p>
    <w:p w14:paraId="560E3AEF" w14:textId="77777777" w:rsidR="0088704F" w:rsidRDefault="0088704F" w:rsidP="0088704F">
      <w:p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Same payment as reported payment 1</w:t>
      </w:r>
    </w:p>
    <w:p w14:paraId="69582C23" w14:textId="77777777" w:rsidR="00A668D1" w:rsidRPr="006043A6" w:rsidRDefault="00A668D1" w:rsidP="00A668D1">
      <w:pPr>
        <w:rPr>
          <w:rFonts w:ascii="Calibri" w:hAnsi="Calibri" w:cs="Calibri"/>
          <w:b/>
          <w:szCs w:val="21"/>
        </w:rPr>
      </w:pPr>
    </w:p>
    <w:p w14:paraId="76A236DE" w14:textId="77777777" w:rsidR="00A668D1" w:rsidRPr="006043A6" w:rsidRDefault="00A668D1" w:rsidP="00A668D1">
      <w:pPr>
        <w:rPr>
          <w:rFonts w:ascii="Calibri" w:hAnsi="Calibri" w:cs="Calibri"/>
          <w:b/>
          <w:szCs w:val="21"/>
          <w:u w:val="single"/>
        </w:rPr>
      </w:pPr>
      <w:r w:rsidRPr="006043A6">
        <w:rPr>
          <w:rFonts w:ascii="Calibri" w:hAnsi="Calibri" w:cs="Calibri"/>
          <w:b/>
          <w:szCs w:val="21"/>
          <w:u w:val="single"/>
        </w:rPr>
        <w:t xml:space="preserve">KYC Review on </w:t>
      </w:r>
      <w:r w:rsidR="001423F1" w:rsidRPr="0088704F">
        <w:rPr>
          <w:rFonts w:ascii="Calibri" w:hAnsi="Calibri" w:cs="Calibri"/>
          <w:b/>
          <w:szCs w:val="21"/>
          <w:highlight w:val="yellow"/>
          <w:u w:val="single"/>
        </w:rPr>
        <w:t>CHAN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62"/>
        <w:gridCol w:w="5024"/>
      </w:tblGrid>
      <w:tr w:rsidR="006043A6" w:rsidRPr="006043A6" w14:paraId="46F80F3E" w14:textId="77777777" w:rsidTr="000D2C09">
        <w:trPr>
          <w:trHeight w:val="315"/>
        </w:trPr>
        <w:tc>
          <w:tcPr>
            <w:tcW w:w="18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FE207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kern w:val="0"/>
                <w:szCs w:val="21"/>
                <w:u w:val="single"/>
              </w:rPr>
            </w:pPr>
            <w:r w:rsidRPr="00A668D1">
              <w:rPr>
                <w:rFonts w:ascii="Calibri" w:eastAsia="Times New Roman" w:hAnsi="Calibri" w:cs="Calibri"/>
                <w:b/>
                <w:bCs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31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EF84B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 </w:t>
            </w:r>
          </w:p>
        </w:tc>
      </w:tr>
      <w:tr w:rsidR="006043A6" w:rsidRPr="006043A6" w14:paraId="7B4030DA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D87A1" w14:textId="47333C13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 xml:space="preserve">HKID 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8F79E" w14:textId="77777777" w:rsidR="00A668D1" w:rsidRPr="00A668D1" w:rsidRDefault="00724A58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  <w:highlight w:val="yellow"/>
              </w:rPr>
              <w:t>A000001(0)</w:t>
            </w:r>
          </w:p>
        </w:tc>
      </w:tr>
      <w:tr w:rsidR="006043A6" w:rsidRPr="006043A6" w14:paraId="69523F7D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F0DD5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Customer name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2A149" w14:textId="77777777" w:rsidR="00A668D1" w:rsidRPr="00A668D1" w:rsidRDefault="00724A58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CA0F8F">
              <w:rPr>
                <w:rFonts w:ascii="Calibri" w:hAnsi="Calibri" w:cs="Calibri"/>
                <w:szCs w:val="21"/>
                <w:highlight w:val="yellow"/>
              </w:rPr>
              <w:t>CHAN TAI MAN</w:t>
            </w:r>
          </w:p>
        </w:tc>
      </w:tr>
      <w:tr w:rsidR="006043A6" w:rsidRPr="006043A6" w14:paraId="730F9B1B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A93AD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Relationship with HASE since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01197" w14:textId="77A92EF2" w:rsidR="00A668D1" w:rsidRPr="00A668D1" w:rsidRDefault="0088704F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88704F"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  <w:t>09 Apr 2001</w:t>
            </w:r>
          </w:p>
        </w:tc>
      </w:tr>
      <w:tr w:rsidR="006043A6" w:rsidRPr="006043A6" w14:paraId="3625AFC1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E3F10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Gender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62426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FEMALE</w:t>
            </w:r>
          </w:p>
        </w:tc>
      </w:tr>
      <w:tr w:rsidR="006043A6" w:rsidRPr="006043A6" w14:paraId="3C457133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452F5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Date of birth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F64A9" w14:textId="5471C68D" w:rsidR="00A668D1" w:rsidRPr="00F75C1C" w:rsidRDefault="0088704F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</w:pPr>
            <w:r w:rsidRPr="0088704F"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  <w:t>02 Jan 2000</w:t>
            </w:r>
          </w:p>
        </w:tc>
      </w:tr>
      <w:tr w:rsidR="006043A6" w:rsidRPr="006043A6" w14:paraId="63289661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48825" w14:textId="7D15C06B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Nationality</w:t>
            </w:r>
            <w:r w:rsidR="00B1523D">
              <w:rPr>
                <w:rFonts w:ascii="Calibri" w:eastAsia="Times New Roman" w:hAnsi="Calibri" w:cs="Calibri"/>
                <w:kern w:val="0"/>
                <w:szCs w:val="21"/>
              </w:rPr>
              <w:t xml:space="preserve"> </w:t>
            </w:r>
            <w:r w:rsidR="00B1523D"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7CC61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HONG KONG</w:t>
            </w:r>
          </w:p>
        </w:tc>
      </w:tr>
      <w:tr w:rsidR="006043A6" w:rsidRPr="006043A6" w14:paraId="1870C60E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DEBB8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Occupation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8BB93" w14:textId="139479CD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GEN MANAGEMENT MGR (last updated on 17 Aug 2023)</w:t>
            </w:r>
          </w:p>
        </w:tc>
      </w:tr>
      <w:tr w:rsidR="006043A6" w:rsidRPr="006043A6" w14:paraId="3DA1213C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6ABDC9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Employer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F926C" w14:textId="77777777" w:rsidR="00A668D1" w:rsidRPr="001423F1" w:rsidRDefault="001423F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</w:pPr>
            <w:r w:rsidRPr="001423F1"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  <w:t>ABC1 Limited</w:t>
            </w:r>
          </w:p>
        </w:tc>
      </w:tr>
      <w:tr w:rsidR="006043A6" w:rsidRPr="006043A6" w14:paraId="6D39A94B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4D921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Address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ABB21" w14:textId="77777777" w:rsidR="00A668D1" w:rsidRPr="001423F1" w:rsidRDefault="001423F1" w:rsidP="00A668D1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  <w:highlight w:val="yellow"/>
              </w:rPr>
            </w:pPr>
            <w:r w:rsidRPr="001423F1">
              <w:rPr>
                <w:rFonts w:ascii="Calibri" w:hAnsi="Calibri" w:cs="Calibri"/>
                <w:color w:val="000000"/>
                <w:sz w:val="22"/>
                <w:highlight w:val="yellow"/>
              </w:rPr>
              <w:t>Rm01, 1/F, 111 Argyle Street, Mong Kok, Hong Kong</w:t>
            </w:r>
          </w:p>
        </w:tc>
      </w:tr>
      <w:tr w:rsidR="006043A6" w:rsidRPr="006043A6" w14:paraId="7B3E324A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086F3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Contact number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5F6E9" w14:textId="77777777" w:rsidR="00A668D1" w:rsidRPr="00F75C1C" w:rsidRDefault="001423F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1423F1"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  <w:t>10000001</w:t>
            </w:r>
            <w:r w:rsidR="00A668D1" w:rsidRPr="00F75C1C">
              <w:rPr>
                <w:rFonts w:ascii="Calibri" w:eastAsia="Times New Roman" w:hAnsi="Calibri" w:cs="Calibri"/>
                <w:kern w:val="0"/>
                <w:szCs w:val="21"/>
              </w:rPr>
              <w:t xml:space="preserve"> (Mobile) </w:t>
            </w:r>
            <w:r w:rsidRPr="001423F1"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  <w:t>11000001</w:t>
            </w:r>
            <w:r w:rsidR="00A668D1" w:rsidRPr="00F75C1C">
              <w:rPr>
                <w:rFonts w:ascii="Calibri" w:eastAsia="Times New Roman" w:hAnsi="Calibri" w:cs="Calibri"/>
                <w:kern w:val="0"/>
                <w:szCs w:val="21"/>
              </w:rPr>
              <w:t xml:space="preserve"> (Home)</w:t>
            </w:r>
          </w:p>
        </w:tc>
      </w:tr>
      <w:tr w:rsidR="006043A6" w:rsidRPr="006043A6" w14:paraId="19FE9676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C4595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Email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632FC" w14:textId="77777777" w:rsidR="00A668D1" w:rsidRPr="00A668D1" w:rsidRDefault="001423F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1423F1">
              <w:rPr>
                <w:rFonts w:ascii="Calibri" w:eastAsia="Times New Roman" w:hAnsi="Calibri" w:cs="Calibri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6043A6" w:rsidRPr="006043A6" w14:paraId="74DCE420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EE716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Monthly income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41600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HKD14,969 (last updated on 17 Aug 2023)</w:t>
            </w:r>
          </w:p>
        </w:tc>
      </w:tr>
      <w:tr w:rsidR="006043A6" w:rsidRPr="006043A6" w14:paraId="3E3B8BCB" w14:textId="77777777" w:rsidTr="000D2C09">
        <w:trPr>
          <w:trHeight w:val="315"/>
        </w:trPr>
        <w:tc>
          <w:tcPr>
            <w:tcW w:w="1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8F91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Previous financial crime risk</w:t>
            </w: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895E8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No previous financial crime risk was identified.</w:t>
            </w:r>
          </w:p>
        </w:tc>
      </w:tr>
      <w:tr w:rsidR="006043A6" w:rsidRPr="006043A6" w14:paraId="6202944F" w14:textId="77777777" w:rsidTr="000D2C09">
        <w:trPr>
          <w:trHeight w:val="300"/>
        </w:trPr>
        <w:tc>
          <w:tcPr>
            <w:tcW w:w="18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D286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Others</w:t>
            </w:r>
          </w:p>
        </w:tc>
        <w:tc>
          <w:tcPr>
            <w:tcW w:w="315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F281B" w14:textId="569CF2A6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 xml:space="preserve">No CDD profile could be found on </w:t>
            </w:r>
            <w:r w:rsidR="00AD5490" w:rsidRPr="00CA0F8F">
              <w:rPr>
                <w:rFonts w:ascii="Calibri" w:hAnsi="Calibri" w:cs="Calibri"/>
                <w:szCs w:val="21"/>
                <w:highlight w:val="yellow"/>
              </w:rPr>
              <w:t xml:space="preserve">CHAN </w:t>
            </w:r>
          </w:p>
        </w:tc>
      </w:tr>
      <w:tr w:rsidR="006043A6" w:rsidRPr="006043A6" w14:paraId="61CD225C" w14:textId="77777777" w:rsidTr="000D2C09">
        <w:trPr>
          <w:trHeight w:val="315"/>
        </w:trPr>
        <w:tc>
          <w:tcPr>
            <w:tcW w:w="18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08852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</w:p>
        </w:tc>
        <w:tc>
          <w:tcPr>
            <w:tcW w:w="31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A81A9" w14:textId="77777777" w:rsidR="00A668D1" w:rsidRPr="00A668D1" w:rsidRDefault="00A668D1" w:rsidP="00A668D1">
            <w:pPr>
              <w:widowControl/>
              <w:jc w:val="left"/>
              <w:rPr>
                <w:rFonts w:ascii="Calibri" w:eastAsia="Times New Roman" w:hAnsi="Calibri" w:cs="Calibri"/>
                <w:kern w:val="0"/>
                <w:szCs w:val="21"/>
              </w:rPr>
            </w:pPr>
            <w:r w:rsidRPr="00A668D1">
              <w:rPr>
                <w:rFonts w:ascii="Calibri" w:eastAsia="Times New Roman" w:hAnsi="Calibri" w:cs="Calibri"/>
                <w:kern w:val="0"/>
                <w:szCs w:val="21"/>
              </w:rPr>
              <w:t> </w:t>
            </w:r>
          </w:p>
        </w:tc>
      </w:tr>
    </w:tbl>
    <w:p w14:paraId="49DA9B49" w14:textId="1C4F9105" w:rsidR="00543764" w:rsidRPr="0088704F" w:rsidRDefault="00543764" w:rsidP="0088704F">
      <w:pPr>
        <w:rPr>
          <w:rFonts w:ascii="Calibri" w:eastAsia="Microsoft YaHei" w:hAnsi="Calibri" w:cs="Calibri"/>
          <w:szCs w:val="21"/>
        </w:rPr>
      </w:pPr>
    </w:p>
    <w:p w14:paraId="62841190" w14:textId="77777777" w:rsidR="000D2C09" w:rsidRPr="000D2C09" w:rsidRDefault="000D2C09" w:rsidP="000D2C09">
      <w:pPr>
        <w:pStyle w:val="ListParagraph"/>
        <w:ind w:left="360" w:firstLineChars="0" w:firstLine="0"/>
        <w:rPr>
          <w:rFonts w:ascii="Calibri" w:eastAsia="Microsoft YaHei" w:hAnsi="Calibri" w:cs="Calibri"/>
          <w:szCs w:val="21"/>
        </w:rPr>
      </w:pPr>
    </w:p>
    <w:p w14:paraId="1EFE8272" w14:textId="77777777" w:rsidR="00A668D1" w:rsidRPr="006043A6" w:rsidRDefault="00A668D1" w:rsidP="00A668D1">
      <w:pPr>
        <w:pStyle w:val="NoSpacing"/>
        <w:jc w:val="both"/>
        <w:rPr>
          <w:rFonts w:ascii="Calibri" w:hAnsi="Calibri" w:cs="Calibri"/>
          <w:b/>
          <w:sz w:val="21"/>
          <w:szCs w:val="21"/>
          <w:u w:val="single"/>
        </w:rPr>
      </w:pPr>
    </w:p>
    <w:p w14:paraId="24DF1D31" w14:textId="77777777" w:rsidR="00A668D1" w:rsidRPr="006043A6" w:rsidRDefault="00A668D1" w:rsidP="00A668D1">
      <w:pPr>
        <w:pStyle w:val="NoSpacing"/>
        <w:jc w:val="both"/>
        <w:rPr>
          <w:rFonts w:ascii="Calibri" w:eastAsia="Microsoft YaHei" w:hAnsi="Calibri" w:cs="Calibri"/>
          <w:b/>
          <w:sz w:val="21"/>
          <w:szCs w:val="21"/>
          <w:u w:val="single"/>
        </w:rPr>
      </w:pPr>
      <w:r w:rsidRPr="006043A6">
        <w:rPr>
          <w:rFonts w:ascii="Calibri" w:eastAsia="Microsoft YaHei" w:hAnsi="Calibri" w:cs="Calibri"/>
          <w:b/>
          <w:sz w:val="21"/>
          <w:szCs w:val="21"/>
          <w:u w:val="single"/>
        </w:rPr>
        <w:t xml:space="preserve">Conclusion and the Way Forward on </w:t>
      </w:r>
      <w:r w:rsidR="001423F1">
        <w:rPr>
          <w:rFonts w:ascii="Calibri" w:eastAsia="Microsoft YaHei" w:hAnsi="Calibri" w:cs="Calibri"/>
          <w:b/>
          <w:sz w:val="21"/>
          <w:szCs w:val="21"/>
          <w:highlight w:val="yellow"/>
          <w:u w:val="single"/>
        </w:rPr>
        <w:t>CHAN</w:t>
      </w:r>
    </w:p>
    <w:p w14:paraId="12EDC39F" w14:textId="7A511ACA" w:rsidR="0088704F" w:rsidRPr="00F47E07" w:rsidRDefault="0088704F" w:rsidP="0088704F">
      <w:pPr>
        <w:pStyle w:val="NoSpacing"/>
        <w:jc w:val="both"/>
        <w:rPr>
          <w:rFonts w:ascii="Calibri" w:eastAsia="PMingLiU" w:hAnsi="Calibri" w:cs="Calibri"/>
          <w:b/>
          <w:sz w:val="21"/>
          <w:szCs w:val="21"/>
          <w:u w:val="single"/>
          <w:lang w:eastAsia="zh-TW"/>
        </w:rPr>
      </w:pPr>
    </w:p>
    <w:p w14:paraId="46766E0C" w14:textId="0B6A1A90" w:rsidR="0088704F" w:rsidRPr="00864E39" w:rsidRDefault="0088704F" w:rsidP="0088704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 w:rsidRPr="00864E39">
        <w:rPr>
          <w:rFonts w:ascii="Calibri" w:hAnsi="Calibri" w:cs="Calibri"/>
          <w:szCs w:val="21"/>
        </w:rPr>
        <w:t xml:space="preserve">Intelligence revealed that account </w:t>
      </w:r>
      <w:r w:rsidRPr="002E141C">
        <w:rPr>
          <w:rFonts w:ascii="Calibri" w:hAnsi="Calibri" w:cs="Calibri"/>
          <w:szCs w:val="21"/>
          <w:highlight w:val="yellow"/>
        </w:rPr>
        <w:t>111-111111-101</w:t>
      </w:r>
      <w:r w:rsidRPr="002E141C">
        <w:rPr>
          <w:rFonts w:ascii="Calibri" w:hAnsi="Calibri" w:cs="Calibri"/>
          <w:szCs w:val="21"/>
        </w:rPr>
        <w:t xml:space="preserve"> </w:t>
      </w:r>
      <w:r w:rsidRPr="00864E39">
        <w:rPr>
          <w:rFonts w:ascii="Calibri" w:hAnsi="Calibri" w:cs="Calibri"/>
          <w:szCs w:val="21"/>
        </w:rPr>
        <w:t xml:space="preserve">of </w:t>
      </w:r>
      <w:r w:rsidRPr="00984544">
        <w:rPr>
          <w:rFonts w:ascii="Calibri" w:hAnsi="Calibri" w:cs="Calibri"/>
          <w:szCs w:val="21"/>
          <w:highlight w:val="yellow"/>
        </w:rPr>
        <w:t>CHAN</w:t>
      </w:r>
      <w:r w:rsidRPr="00864E39">
        <w:rPr>
          <w:rFonts w:ascii="Calibri" w:hAnsi="Calibri" w:cs="Calibri"/>
          <w:szCs w:val="21"/>
        </w:rPr>
        <w:t xml:space="preserve"> was involved into fraud activities as suspect account. The involved reported payments were verified and could be located in the bank system. Relatively small payment amount involved.</w:t>
      </w:r>
    </w:p>
    <w:p w14:paraId="4868A08B" w14:textId="79E4A811" w:rsidR="0088704F" w:rsidRPr="00B30BEC" w:rsidRDefault="0088704F" w:rsidP="0088704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 w:rsidRPr="0088704F">
        <w:rPr>
          <w:rFonts w:ascii="Calibri" w:eastAsia="PMingLiU" w:hAnsi="Calibri" w:cs="Calibri" w:hint="eastAsia"/>
          <w:szCs w:val="21"/>
          <w:highlight w:val="yellow"/>
          <w:lang w:eastAsia="zh-TW"/>
        </w:rPr>
        <w:t>CH</w:t>
      </w:r>
      <w:r w:rsidRPr="0088704F">
        <w:rPr>
          <w:rFonts w:ascii="Calibri" w:eastAsia="PMingLiU" w:hAnsi="Calibri" w:cs="Calibri"/>
          <w:szCs w:val="21"/>
          <w:highlight w:val="yellow"/>
          <w:lang w:eastAsia="zh-TW"/>
        </w:rPr>
        <w:t>AN</w:t>
      </w:r>
      <w:r w:rsidRPr="000D2C09">
        <w:rPr>
          <w:rFonts w:ascii="Calibri" w:hAnsi="Calibri" w:cs="Calibri"/>
          <w:szCs w:val="21"/>
        </w:rPr>
        <w:t xml:space="preserve"> is our bank long </w:t>
      </w:r>
      <w:r>
        <w:rPr>
          <w:rFonts w:ascii="Calibri" w:hAnsi="Calibri" w:cs="Calibri"/>
          <w:szCs w:val="21"/>
        </w:rPr>
        <w:t>term relationship customer for 41</w:t>
      </w:r>
      <w:r w:rsidRPr="000D2C09">
        <w:rPr>
          <w:rFonts w:ascii="Calibri" w:hAnsi="Calibri" w:cs="Calibri"/>
          <w:szCs w:val="21"/>
        </w:rPr>
        <w:t xml:space="preserve"> years without previous adverse record</w:t>
      </w:r>
      <w:r>
        <w:rPr>
          <w:rFonts w:ascii="Calibri" w:hAnsi="Calibri" w:cs="Calibri"/>
          <w:szCs w:val="21"/>
        </w:rPr>
        <w:t>.</w:t>
      </w:r>
    </w:p>
    <w:p w14:paraId="70E3DAB2" w14:textId="77777777" w:rsidR="0088704F" w:rsidRPr="00B30BEC" w:rsidRDefault="0088704F" w:rsidP="0088704F">
      <w:pPr>
        <w:pStyle w:val="ListParagraph"/>
        <w:numPr>
          <w:ilvl w:val="0"/>
          <w:numId w:val="2"/>
        </w:numPr>
        <w:ind w:firstLineChars="0"/>
        <w:rPr>
          <w:rFonts w:ascii="Calibri" w:eastAsia="PMingLiU" w:hAnsi="Calibri" w:cs="Calibri"/>
          <w:lang w:eastAsia="zh-TW"/>
        </w:rPr>
      </w:pPr>
      <w:r w:rsidRPr="00B30BEC">
        <w:rPr>
          <w:rFonts w:ascii="Calibri" w:eastAsia="PMingLiU" w:hAnsi="Calibri" w:cs="Calibri" w:hint="eastAsia"/>
          <w:szCs w:val="21"/>
          <w:lang w:eastAsia="zh-TW"/>
        </w:rPr>
        <w:t>There is no police allegation involved</w:t>
      </w:r>
      <w:r>
        <w:rPr>
          <w:rFonts w:ascii="Calibri" w:eastAsia="PMingLiU" w:hAnsi="Calibri" w:cs="Calibri" w:hint="eastAsia"/>
          <w:szCs w:val="21"/>
          <w:lang w:eastAsia="zh-TW"/>
        </w:rPr>
        <w:t>.</w:t>
      </w:r>
    </w:p>
    <w:p w14:paraId="7049D593" w14:textId="77777777" w:rsidR="0088704F" w:rsidRPr="00B30BEC" w:rsidRDefault="0088704F" w:rsidP="0088704F">
      <w:pPr>
        <w:rPr>
          <w:rFonts w:ascii="Calibri" w:eastAsia="PMingLiU" w:hAnsi="Calibri" w:cs="Calibri"/>
          <w:szCs w:val="21"/>
          <w:lang w:eastAsia="zh-TW"/>
        </w:rPr>
      </w:pPr>
    </w:p>
    <w:p w14:paraId="51E378DF" w14:textId="0040BC11" w:rsidR="00D55C63" w:rsidRPr="006043A6" w:rsidRDefault="00F7268E">
      <w:pPr>
        <w:rPr>
          <w:rFonts w:ascii="Calibri" w:hAnsi="Calibri" w:cs="Calibri"/>
        </w:rPr>
      </w:pPr>
      <w:r w:rsidRPr="00F7268E">
        <w:rPr>
          <w:rFonts w:ascii="Calibri" w:hAnsi="Calibri" w:cs="Calibri"/>
          <w:szCs w:val="21"/>
        </w:rPr>
        <w:t xml:space="preserve">Based upon the presence of mentioned indicators, there is no enough evidence for proving the case is fraud related. Therefore, it is no financial crime risk identified on </w:t>
      </w:r>
      <w:r w:rsidR="001423F1">
        <w:rPr>
          <w:rFonts w:ascii="Calibri" w:hAnsi="Calibri" w:cs="Calibri"/>
          <w:szCs w:val="21"/>
          <w:highlight w:val="yellow"/>
        </w:rPr>
        <w:t>CHA</w:t>
      </w:r>
      <w:bookmarkStart w:id="0" w:name="_GoBack"/>
      <w:bookmarkEnd w:id="0"/>
      <w:r w:rsidR="001423F1">
        <w:rPr>
          <w:rFonts w:ascii="Calibri" w:hAnsi="Calibri" w:cs="Calibri"/>
          <w:szCs w:val="21"/>
          <w:highlight w:val="yellow"/>
        </w:rPr>
        <w:t>N</w:t>
      </w:r>
      <w:r w:rsidRPr="00F7268E">
        <w:rPr>
          <w:rFonts w:ascii="Calibri" w:hAnsi="Calibri" w:cs="Calibri"/>
          <w:szCs w:val="21"/>
        </w:rPr>
        <w:t xml:space="preserve">. </w:t>
      </w:r>
    </w:p>
    <w:sectPr w:rsidR="00D55C63" w:rsidRPr="006043A6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1E7666" w14:textId="77777777" w:rsidR="00E637C0" w:rsidRDefault="00E637C0" w:rsidP="00E637C0">
      <w:r>
        <w:separator/>
      </w:r>
    </w:p>
  </w:endnote>
  <w:endnote w:type="continuationSeparator" w:id="0">
    <w:p w14:paraId="5DD51358" w14:textId="77777777" w:rsidR="00E637C0" w:rsidRDefault="00E637C0" w:rsidP="00E6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F8025" w14:textId="77777777" w:rsidR="00737A2E" w:rsidRDefault="00737A2E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FF243" w14:textId="77777777" w:rsidR="00E637C0" w:rsidRDefault="00E637C0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3FCF14" wp14:editId="6EDE2850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cccf479ba359c6a5f9f3a8d9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51B7DF" w14:textId="3BE8692C" w:rsidR="00E637C0" w:rsidRPr="00B1523D" w:rsidRDefault="00B1523D" w:rsidP="00B1523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1523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FCF14" id="_x0000_t202" coordsize="21600,21600" o:spt="202" path="m,l,21600r21600,l21600,xe">
              <v:stroke joinstyle="miter"/>
              <v:path gradientshapeok="t" o:connecttype="rect"/>
            </v:shapetype>
            <v:shape id="MSIPCMcccf479ba359c6a5f9f3a8d9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8lFw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DheQ8l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7251B7DF" w14:textId="3BE8692C" w:rsidR="00E637C0" w:rsidRPr="00B1523D" w:rsidRDefault="00B1523D" w:rsidP="00B1523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1523D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7E9AB" w14:textId="77777777" w:rsidR="00737A2E" w:rsidRDefault="00737A2E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128AB" w14:textId="77777777" w:rsidR="00E637C0" w:rsidRDefault="00E637C0" w:rsidP="00E637C0">
      <w:r>
        <w:separator/>
      </w:r>
    </w:p>
  </w:footnote>
  <w:footnote w:type="continuationSeparator" w:id="0">
    <w:p w14:paraId="10C3DE5A" w14:textId="77777777" w:rsidR="00E637C0" w:rsidRDefault="00E637C0" w:rsidP="00E63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94F"/>
    <w:multiLevelType w:val="hybridMultilevel"/>
    <w:tmpl w:val="38DEE9E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260A7B"/>
    <w:multiLevelType w:val="hybridMultilevel"/>
    <w:tmpl w:val="D66C7F8A"/>
    <w:lvl w:ilvl="0" w:tplc="F146A398">
      <w:start w:val="1"/>
      <w:numFmt w:val="bullet"/>
      <w:lvlText w:val="-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E9A0CF5"/>
    <w:multiLevelType w:val="hybridMultilevel"/>
    <w:tmpl w:val="8CE22296"/>
    <w:lvl w:ilvl="0" w:tplc="E6F038E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2C"/>
    <w:rsid w:val="00042AA1"/>
    <w:rsid w:val="00044E23"/>
    <w:rsid w:val="000D2C09"/>
    <w:rsid w:val="001423F1"/>
    <w:rsid w:val="001B14FE"/>
    <w:rsid w:val="0025522C"/>
    <w:rsid w:val="002C65EB"/>
    <w:rsid w:val="002E141C"/>
    <w:rsid w:val="003677BD"/>
    <w:rsid w:val="003A01F2"/>
    <w:rsid w:val="00447D13"/>
    <w:rsid w:val="0052420C"/>
    <w:rsid w:val="00543764"/>
    <w:rsid w:val="005E0E7E"/>
    <w:rsid w:val="005F4540"/>
    <w:rsid w:val="006043A6"/>
    <w:rsid w:val="00674AB3"/>
    <w:rsid w:val="006E1DC2"/>
    <w:rsid w:val="00721F74"/>
    <w:rsid w:val="00724A58"/>
    <w:rsid w:val="00737A2E"/>
    <w:rsid w:val="0079338F"/>
    <w:rsid w:val="00864E39"/>
    <w:rsid w:val="0088704F"/>
    <w:rsid w:val="0090731B"/>
    <w:rsid w:val="00971E25"/>
    <w:rsid w:val="00984544"/>
    <w:rsid w:val="009F4A3D"/>
    <w:rsid w:val="00A668D1"/>
    <w:rsid w:val="00AB0B86"/>
    <w:rsid w:val="00AD5490"/>
    <w:rsid w:val="00AD7FF5"/>
    <w:rsid w:val="00B1523D"/>
    <w:rsid w:val="00B259EB"/>
    <w:rsid w:val="00B84E21"/>
    <w:rsid w:val="00BC7772"/>
    <w:rsid w:val="00CA0F8F"/>
    <w:rsid w:val="00D2582C"/>
    <w:rsid w:val="00D55C63"/>
    <w:rsid w:val="00DC411F"/>
    <w:rsid w:val="00E13F3D"/>
    <w:rsid w:val="00E47E09"/>
    <w:rsid w:val="00E63636"/>
    <w:rsid w:val="00E637C0"/>
    <w:rsid w:val="00F621EE"/>
    <w:rsid w:val="00F7268E"/>
    <w:rsid w:val="00F75C1C"/>
    <w:rsid w:val="00F96FC7"/>
    <w:rsid w:val="00F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5EA66EA"/>
  <w15:chartTrackingRefBased/>
  <w15:docId w15:val="{B0BDBBD2-49EE-4FD9-8304-2408B9D9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8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A668D1"/>
    <w:pPr>
      <w:ind w:firstLineChars="200" w:firstLine="420"/>
    </w:pPr>
  </w:style>
  <w:style w:type="paragraph" w:styleId="NoSpacing">
    <w:name w:val="No Spacing"/>
    <w:basedOn w:val="Normal"/>
    <w:uiPriority w:val="1"/>
    <w:qFormat/>
    <w:rsid w:val="00A668D1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Style5">
    <w:name w:val="Style5"/>
    <w:basedOn w:val="DefaultParagraphFont"/>
    <w:uiPriority w:val="1"/>
    <w:rsid w:val="00A668D1"/>
    <w:rPr>
      <w:rFonts w:ascii="Univers Next for HSBC Light" w:hAnsi="Univers Next for HSBC Light"/>
      <w:sz w:val="24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A668D1"/>
  </w:style>
  <w:style w:type="paragraph" w:styleId="Header">
    <w:name w:val="header"/>
    <w:basedOn w:val="Normal"/>
    <w:link w:val="HeaderChar"/>
    <w:uiPriority w:val="99"/>
    <w:unhideWhenUsed/>
    <w:rsid w:val="00E637C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7C0"/>
  </w:style>
  <w:style w:type="paragraph" w:styleId="Footer">
    <w:name w:val="footer"/>
    <w:basedOn w:val="Normal"/>
    <w:link w:val="FooterChar"/>
    <w:uiPriority w:val="99"/>
    <w:unhideWhenUsed/>
    <w:rsid w:val="00E637C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D208B2-4130-4F76-A2E0-BA6884E83722}"/>
</file>

<file path=customXml/itemProps2.xml><?xml version="1.0" encoding="utf-8"?>
<ds:datastoreItem xmlns:ds="http://schemas.openxmlformats.org/officeDocument/2006/customXml" ds:itemID="{698EF67A-CA8D-485E-AF26-0D8B445237D1}"/>
</file>

<file path=customXml/itemProps3.xml><?xml version="1.0" encoding="utf-8"?>
<ds:datastoreItem xmlns:ds="http://schemas.openxmlformats.org/officeDocument/2006/customXml" ds:itemID="{9D79011F-147A-4D58-89CB-4A713769E3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T CHEN</dc:creator>
  <cp:keywords>RESTRICTED</cp:keywords>
  <dc:description>RESTRICTED</dc:description>
  <cp:lastModifiedBy>Ka Hei SUM</cp:lastModifiedBy>
  <cp:revision>3</cp:revision>
  <dcterms:created xsi:type="dcterms:W3CDTF">2025-04-15T02:59:00Z</dcterms:created>
  <dcterms:modified xsi:type="dcterms:W3CDTF">2025-05-07T16:14:00Z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2025-05-07T16:14:49Z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c68df4b0-e46b-4c4e-9726-337d533bb4d3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