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EDB2C" w14:textId="7C1EFE27" w:rsidR="00D15C00" w:rsidRDefault="00EC5DA0" w:rsidP="0073349C">
      <w:pPr>
        <w:pStyle w:val="NoSpacing"/>
        <w:rPr>
          <w:b/>
        </w:rPr>
      </w:pPr>
      <w:r w:rsidRPr="0073349C">
        <w:rPr>
          <w:b/>
        </w:rPr>
        <w:t xml:space="preserve">Our ref: </w:t>
      </w:r>
      <w:r w:rsidR="004633B9">
        <w:rPr>
          <w:b/>
        </w:rPr>
        <w:t>C25</w:t>
      </w:r>
      <w:r w:rsidR="004633B9">
        <w:rPr>
          <w:rFonts w:hint="eastAsia"/>
          <w:b/>
          <w:lang w:eastAsia="zh-TW"/>
        </w:rPr>
        <w:t>49</w:t>
      </w:r>
    </w:p>
    <w:p w14:paraId="75AAFA27" w14:textId="77777777" w:rsidR="0073349C" w:rsidRPr="0073349C" w:rsidRDefault="0073349C" w:rsidP="0073349C">
      <w:pPr>
        <w:pStyle w:val="NoSpacing"/>
        <w:rPr>
          <w:b/>
        </w:rPr>
      </w:pPr>
    </w:p>
    <w:p w14:paraId="3B4B9BD6" w14:textId="77777777" w:rsidR="0073349C" w:rsidRPr="0073349C" w:rsidRDefault="0073349C" w:rsidP="0073349C">
      <w:pPr>
        <w:pStyle w:val="NoSpacing"/>
        <w:rPr>
          <w:rFonts w:eastAsia="Microsoft YaHei" w:cstheme="minorHAnsi"/>
          <w:b/>
          <w:u w:val="single"/>
        </w:rPr>
      </w:pPr>
      <w:r w:rsidRPr="00683151">
        <w:rPr>
          <w:rFonts w:eastAsia="Microsoft YaHei" w:cstheme="minorHAnsi"/>
          <w:b/>
          <w:u w:val="single"/>
        </w:rPr>
        <w:t>Customer Background</w:t>
      </w:r>
    </w:p>
    <w:p w14:paraId="5EA62959" w14:textId="77777777" w:rsidR="0073349C" w:rsidRPr="0073349C" w:rsidRDefault="0073349C" w:rsidP="0073349C">
      <w:pPr>
        <w:pStyle w:val="NoSpacing"/>
        <w:rPr>
          <w:b/>
        </w:rPr>
      </w:pPr>
      <w:r w:rsidRPr="0073349C">
        <w:rPr>
          <w:b/>
        </w:rPr>
        <w:t>Suspect 1</w:t>
      </w:r>
    </w:p>
    <w:p w14:paraId="278D158C" w14:textId="46A3CE0C" w:rsidR="0073349C" w:rsidRPr="000E2CF3" w:rsidRDefault="0073349C" w:rsidP="0073349C">
      <w:pPr>
        <w:pStyle w:val="NoSpacing"/>
      </w:pPr>
      <w:r w:rsidRPr="000E2CF3">
        <w:t>Name/</w:t>
      </w:r>
      <w:r w:rsidRPr="00992C1C">
        <w:t>Chinese Two-way entry</w:t>
      </w:r>
      <w:r>
        <w:t>/</w:t>
      </w:r>
      <w:r w:rsidRPr="000E2CF3">
        <w:t>Country</w:t>
      </w:r>
      <w:r w:rsidR="00FD4CC7">
        <w:t xml:space="preserve"> or Region</w:t>
      </w:r>
      <w:r w:rsidRPr="000E2CF3">
        <w:t xml:space="preserve">: </w:t>
      </w:r>
      <w:r w:rsidR="00992C1C" w:rsidRPr="00992C1C">
        <w:t xml:space="preserve">MR </w:t>
      </w:r>
      <w:r w:rsidR="00DC0E71">
        <w:t>CHAN TAI MAN</w:t>
      </w:r>
      <w:r w:rsidR="00992C1C">
        <w:t xml:space="preserve"> </w:t>
      </w:r>
      <w:r>
        <w:t>(</w:t>
      </w:r>
      <w:r w:rsidR="00DC0E71">
        <w:t>CHAN</w:t>
      </w:r>
      <w:r w:rsidRPr="000E2CF3">
        <w:t>)/</w:t>
      </w:r>
      <w:r w:rsidR="00DC0E71">
        <w:t>A000001(0)</w:t>
      </w:r>
      <w:r>
        <w:t>/CHINA</w:t>
      </w:r>
    </w:p>
    <w:p w14:paraId="6A806A02" w14:textId="77777777" w:rsidR="0073349C" w:rsidRPr="00262644" w:rsidRDefault="0073349C" w:rsidP="0073349C">
      <w:pPr>
        <w:pStyle w:val="NoSpacing"/>
      </w:pPr>
      <w:r w:rsidRPr="000E2CF3">
        <w:t xml:space="preserve">HASE account: </w:t>
      </w:r>
      <w:r w:rsidR="00DC0E71">
        <w:t>111-111111-101</w:t>
      </w:r>
      <w:r w:rsidR="00992C1C" w:rsidRPr="000E2CF3">
        <w:t xml:space="preserve"> </w:t>
      </w:r>
      <w:r w:rsidRPr="000E2CF3">
        <w:t xml:space="preserve">(Account opened on </w:t>
      </w:r>
      <w:r w:rsidR="00992C1C" w:rsidRPr="00992C1C">
        <w:t>05 D</w:t>
      </w:r>
      <w:r w:rsidR="00992C1C" w:rsidRPr="00992C1C">
        <w:rPr>
          <w:rFonts w:hint="eastAsia"/>
        </w:rPr>
        <w:t>ec</w:t>
      </w:r>
      <w:r w:rsidR="00992C1C" w:rsidRPr="00992C1C">
        <w:t xml:space="preserve"> 2024</w:t>
      </w:r>
      <w:r w:rsidRPr="000E2CF3">
        <w:rPr>
          <w:rFonts w:hint="eastAsia"/>
        </w:rPr>
        <w:t>,</w:t>
      </w:r>
      <w:r w:rsidRPr="000E2CF3">
        <w:t xml:space="preserve"> Account restrictions imposed on </w:t>
      </w:r>
      <w:r w:rsidR="00992C1C" w:rsidRPr="00992C1C">
        <w:t>27 Jan 2025</w:t>
      </w:r>
      <w:r>
        <w:t>).</w:t>
      </w:r>
    </w:p>
    <w:p w14:paraId="5B6FB9DF" w14:textId="77777777" w:rsidR="00E37B55" w:rsidRPr="0073349C" w:rsidRDefault="00E37B55" w:rsidP="00E37B55">
      <w:pPr>
        <w:pStyle w:val="NoSpacing"/>
        <w:rPr>
          <w:rFonts w:cstheme="minorHAnsi"/>
          <w:lang w:eastAsia="zh-TW"/>
        </w:rPr>
      </w:pPr>
    </w:p>
    <w:p w14:paraId="683A9679" w14:textId="77777777" w:rsidR="00E37B55" w:rsidRPr="004021A2" w:rsidRDefault="00E37B55" w:rsidP="00E37B55">
      <w:pPr>
        <w:pStyle w:val="NoSpacing"/>
        <w:rPr>
          <w:rFonts w:eastAsiaTheme="minorEastAsia" w:cstheme="minorHAnsi"/>
          <w:b/>
          <w:u w:val="single"/>
          <w:lang w:eastAsia="zh-TW"/>
        </w:rPr>
      </w:pPr>
      <w:r w:rsidRPr="004021A2">
        <w:rPr>
          <w:rFonts w:eastAsiaTheme="minorEastAsia" w:cstheme="minorHAnsi"/>
          <w:b/>
          <w:u w:val="single"/>
          <w:lang w:eastAsia="zh-TW"/>
        </w:rPr>
        <w:t>Triggering Factor</w:t>
      </w:r>
    </w:p>
    <w:p w14:paraId="2AAB8077" w14:textId="6214E63B" w:rsidR="0073349C" w:rsidRPr="004021A2" w:rsidRDefault="0073349C" w:rsidP="0073349C">
      <w:pPr>
        <w:pStyle w:val="NoSpacing"/>
        <w:rPr>
          <w:rFonts w:eastAsia="Microsoft YaHei" w:cstheme="minorHAnsi"/>
          <w:b/>
        </w:rPr>
      </w:pPr>
      <w:r w:rsidRPr="004021A2">
        <w:rPr>
          <w:rFonts w:eastAsia="Microsoft YaHei" w:cstheme="minorHAnsi"/>
          <w:b/>
        </w:rPr>
        <w:t>Source 1 (</w:t>
      </w:r>
      <w:r w:rsidR="004633B9">
        <w:rPr>
          <w:b/>
        </w:rPr>
        <w:t>C2</w:t>
      </w:r>
      <w:r w:rsidR="004633B9">
        <w:rPr>
          <w:rFonts w:hint="eastAsia"/>
          <w:b/>
          <w:lang w:eastAsia="zh-TW"/>
        </w:rPr>
        <w:t>549</w:t>
      </w:r>
      <w:r w:rsidRPr="004021A2">
        <w:rPr>
          <w:rFonts w:eastAsia="Microsoft YaHei" w:cstheme="minorHAnsi"/>
          <w:b/>
        </w:rPr>
        <w:t xml:space="preserve">): </w:t>
      </w:r>
      <w:bookmarkStart w:id="0" w:name="_GoBack"/>
      <w:bookmarkEnd w:id="0"/>
    </w:p>
    <w:p w14:paraId="106C2D46" w14:textId="77777777" w:rsidR="002076CF" w:rsidRPr="004021A2" w:rsidRDefault="002076CF" w:rsidP="002076CF">
      <w:pPr>
        <w:pStyle w:val="NoSpacing"/>
      </w:pPr>
      <w:r w:rsidRPr="004021A2">
        <w:t>Source type: ADCC</w:t>
      </w:r>
    </w:p>
    <w:p w14:paraId="21119A51" w14:textId="77777777" w:rsidR="002076CF" w:rsidRPr="004021A2" w:rsidRDefault="002076CF" w:rsidP="002076CF">
      <w:pPr>
        <w:pStyle w:val="NoSpacing"/>
      </w:pPr>
      <w:r w:rsidRPr="004021A2">
        <w:t xml:space="preserve">Fraud Type: </w:t>
      </w:r>
      <w:r w:rsidR="00992C1C" w:rsidRPr="004021A2">
        <w:rPr>
          <w:rFonts w:hint="eastAsia"/>
        </w:rPr>
        <w:t>Investment</w:t>
      </w:r>
    </w:p>
    <w:p w14:paraId="3B59DEA2" w14:textId="77777777" w:rsidR="00AE218B" w:rsidRPr="004021A2" w:rsidRDefault="00AE218B" w:rsidP="002076CF">
      <w:pPr>
        <w:pStyle w:val="NoSpacing"/>
        <w:rPr>
          <w:rFonts w:ascii="Arial" w:hAnsi="Arial" w:cs="Arial"/>
        </w:rPr>
      </w:pPr>
      <w:r w:rsidRPr="004021A2">
        <w:t xml:space="preserve">Police reference: </w:t>
      </w:r>
      <w:bookmarkStart w:id="1" w:name="_Hlk195286256"/>
      <w:r w:rsidR="00B0467A" w:rsidRPr="004021A2">
        <w:rPr>
          <w:rFonts w:cstheme="minorHAnsi"/>
        </w:rPr>
        <w:t xml:space="preserve">ESPS </w:t>
      </w:r>
      <w:r w:rsidR="00B0467A" w:rsidRPr="004021A2">
        <w:rPr>
          <w:rFonts w:ascii="Arial" w:hAnsi="Arial" w:cs="Arial"/>
        </w:rPr>
        <w:t>■■■</w:t>
      </w:r>
      <w:r w:rsidR="00B0467A" w:rsidRPr="004021A2">
        <w:rPr>
          <w:rFonts w:cstheme="minorHAnsi"/>
        </w:rPr>
        <w:t xml:space="preserve">/2025 and WTSDIST </w:t>
      </w:r>
      <w:r w:rsidR="00B0467A" w:rsidRPr="004021A2">
        <w:rPr>
          <w:rFonts w:ascii="Arial" w:hAnsi="Arial" w:cs="Arial"/>
        </w:rPr>
        <w:t>■■■■■■■■</w:t>
      </w:r>
      <w:bookmarkEnd w:id="1"/>
    </w:p>
    <w:p w14:paraId="0BC2C98A" w14:textId="77777777" w:rsidR="002076CF" w:rsidRPr="004021A2" w:rsidRDefault="002076CF" w:rsidP="002076CF">
      <w:pPr>
        <w:pStyle w:val="NoSpacing"/>
        <w:rPr>
          <w:rFonts w:eastAsiaTheme="minorHAnsi"/>
          <w:bCs/>
          <w:lang w:eastAsia="zh-TW"/>
        </w:rPr>
      </w:pPr>
      <w:r w:rsidRPr="004021A2">
        <w:rPr>
          <w:rFonts w:eastAsiaTheme="minorHAnsi"/>
          <w:bCs/>
          <w:lang w:eastAsia="zh-TW"/>
        </w:rPr>
        <w:t xml:space="preserve">Reported Payment credited to </w:t>
      </w:r>
      <w:r w:rsidR="00DC0E71" w:rsidRPr="004021A2">
        <w:rPr>
          <w:rFonts w:eastAsiaTheme="minorHAnsi"/>
          <w:bCs/>
          <w:lang w:eastAsia="zh-TW"/>
        </w:rPr>
        <w:t>CHAN</w:t>
      </w:r>
      <w:r w:rsidR="00992C1C" w:rsidRPr="004021A2">
        <w:rPr>
          <w:rFonts w:eastAsiaTheme="minorHAnsi"/>
          <w:bCs/>
          <w:lang w:eastAsia="zh-TW"/>
        </w:rPr>
        <w:t>’s</w:t>
      </w:r>
      <w:r w:rsidRPr="004021A2">
        <w:rPr>
          <w:rFonts w:eastAsiaTheme="minorHAnsi"/>
          <w:bCs/>
          <w:lang w:eastAsia="zh-TW"/>
        </w:rPr>
        <w:t xml:space="preserve"> HASE account </w:t>
      </w:r>
      <w:r w:rsidR="00DC0E71" w:rsidRPr="004021A2">
        <w:t>111-111111-101</w:t>
      </w:r>
      <w:r w:rsidR="00992C1C" w:rsidRPr="004021A2">
        <w:t>.</w:t>
      </w:r>
    </w:p>
    <w:p w14:paraId="4ABA7AEB" w14:textId="46BC8BB4" w:rsidR="002076CF" w:rsidRPr="004021A2" w:rsidRDefault="00992C1C" w:rsidP="002076CF">
      <w:pPr>
        <w:pStyle w:val="NoSpacing"/>
      </w:pPr>
      <w:r w:rsidRPr="004021A2">
        <w:t>1.</w:t>
      </w:r>
      <w:r w:rsidR="00161104" w:rsidRPr="004021A2">
        <w:t xml:space="preserve"> </w:t>
      </w:r>
      <w:r w:rsidRPr="004021A2">
        <w:t>16 Jan 2025, HKD100,000</w:t>
      </w:r>
      <w:r w:rsidR="004021A2" w:rsidRPr="004021A2">
        <w:t>.00</w:t>
      </w:r>
      <w:r w:rsidRPr="004021A2">
        <w:t xml:space="preserve">, from </w:t>
      </w:r>
      <w:r w:rsidR="00B0467A" w:rsidRPr="004021A2">
        <w:t>CHEUNG TAK SHING</w:t>
      </w:r>
      <w:r w:rsidR="004021A2" w:rsidRPr="004021A2">
        <w:t>’s HSBC account</w:t>
      </w:r>
      <w:r w:rsidRPr="004021A2">
        <w:t xml:space="preserve"> </w:t>
      </w:r>
      <w:r w:rsidR="00B0467A" w:rsidRPr="004021A2">
        <w:t>444-4444444-101</w:t>
      </w:r>
      <w:r w:rsidRPr="004021A2">
        <w:t xml:space="preserve"> </w:t>
      </w:r>
      <w:r w:rsidR="00B0467A" w:rsidRPr="004021A2">
        <w:t>- It can be located in the banking system</w:t>
      </w:r>
    </w:p>
    <w:p w14:paraId="6F0A544A" w14:textId="77777777" w:rsidR="00992C1C" w:rsidRPr="004021A2" w:rsidRDefault="00992C1C" w:rsidP="002076CF">
      <w:pPr>
        <w:pStyle w:val="NoSpacing"/>
      </w:pPr>
    </w:p>
    <w:p w14:paraId="7A507E02" w14:textId="77777777" w:rsidR="001F4274" w:rsidRPr="004021A2" w:rsidRDefault="001F4274" w:rsidP="002076CF">
      <w:pPr>
        <w:pStyle w:val="NoSpacing"/>
      </w:pPr>
      <w:r w:rsidRPr="004021A2">
        <w:rPr>
          <w:rFonts w:eastAsia="Microsoft YaHei" w:cstheme="minorHAnsi"/>
          <w:b/>
        </w:rPr>
        <w:t>Source 2</w:t>
      </w:r>
    </w:p>
    <w:p w14:paraId="7CFF1EEA" w14:textId="77777777" w:rsidR="00992C1C" w:rsidRPr="004021A2" w:rsidRDefault="00992C1C" w:rsidP="00992C1C">
      <w:pPr>
        <w:pStyle w:val="NoSpacing"/>
      </w:pPr>
      <w:r w:rsidRPr="004021A2">
        <w:t>Source type: HSBC referral</w:t>
      </w:r>
    </w:p>
    <w:p w14:paraId="6251F184" w14:textId="77777777" w:rsidR="00992C1C" w:rsidRPr="004021A2" w:rsidRDefault="00992C1C" w:rsidP="00992C1C">
      <w:pPr>
        <w:pStyle w:val="NoSpacing"/>
      </w:pPr>
      <w:r w:rsidRPr="004021A2">
        <w:t>Fraud Type: Others</w:t>
      </w:r>
    </w:p>
    <w:p w14:paraId="7CAB2E30" w14:textId="77777777" w:rsidR="00992C1C" w:rsidRPr="004021A2" w:rsidRDefault="00992C1C" w:rsidP="00992C1C">
      <w:pPr>
        <w:pStyle w:val="NoSpacing"/>
        <w:rPr>
          <w:bCs/>
          <w:lang w:eastAsia="zh-TW"/>
        </w:rPr>
      </w:pPr>
      <w:r w:rsidRPr="004021A2">
        <w:rPr>
          <w:rFonts w:eastAsiaTheme="minorHAnsi"/>
          <w:bCs/>
          <w:lang w:eastAsia="zh-TW"/>
        </w:rPr>
        <w:t xml:space="preserve">Reported Payment credited to </w:t>
      </w:r>
      <w:r w:rsidR="00DC0E71" w:rsidRPr="004021A2">
        <w:rPr>
          <w:rFonts w:eastAsiaTheme="minorHAnsi"/>
          <w:bCs/>
          <w:lang w:eastAsia="zh-TW"/>
        </w:rPr>
        <w:t>CHAN</w:t>
      </w:r>
      <w:r w:rsidRPr="004021A2">
        <w:rPr>
          <w:rFonts w:eastAsiaTheme="minorHAnsi"/>
          <w:bCs/>
          <w:lang w:eastAsia="zh-TW"/>
        </w:rPr>
        <w:t xml:space="preserve">’s HASE account </w:t>
      </w:r>
      <w:r w:rsidR="00DC0E71" w:rsidRPr="004021A2">
        <w:t>111-111111-101</w:t>
      </w:r>
      <w:r w:rsidRPr="004021A2">
        <w:t>.</w:t>
      </w:r>
    </w:p>
    <w:p w14:paraId="4E17F474" w14:textId="26AF24EF" w:rsidR="00992C1C" w:rsidRPr="004021A2" w:rsidRDefault="00992C1C" w:rsidP="00992C1C">
      <w:pPr>
        <w:pStyle w:val="NoSpacing"/>
      </w:pPr>
      <w:r w:rsidRPr="004021A2">
        <w:t>2. 16 Jan 2025, HKD100,000</w:t>
      </w:r>
      <w:r w:rsidR="004021A2" w:rsidRPr="004021A2">
        <w:t>.00</w:t>
      </w:r>
      <w:r w:rsidRPr="004021A2">
        <w:t>,</w:t>
      </w:r>
      <w:r w:rsidR="004021A2" w:rsidRPr="004021A2">
        <w:t xml:space="preserve"> debited</w:t>
      </w:r>
      <w:r w:rsidRPr="004021A2">
        <w:t xml:space="preserve"> from </w:t>
      </w:r>
      <w:r w:rsidR="00021E1F" w:rsidRPr="004021A2">
        <w:t>YAN MEI MEI</w:t>
      </w:r>
      <w:r w:rsidR="004021A2" w:rsidRPr="004021A2">
        <w:t>’s HSBC account</w:t>
      </w:r>
      <w:r w:rsidRPr="004021A2">
        <w:t xml:space="preserve"> </w:t>
      </w:r>
      <w:r w:rsidR="00021E1F" w:rsidRPr="004021A2">
        <w:t>444-4444444-102- It can be located in the banking system</w:t>
      </w:r>
    </w:p>
    <w:p w14:paraId="0809DA4A" w14:textId="77777777" w:rsidR="00992C1C" w:rsidRPr="004021A2" w:rsidRDefault="00992C1C" w:rsidP="002076CF">
      <w:pPr>
        <w:pStyle w:val="NoSpacing"/>
      </w:pPr>
    </w:p>
    <w:p w14:paraId="7D07FBAE" w14:textId="77777777" w:rsidR="001F4274" w:rsidRPr="004021A2" w:rsidRDefault="001F4274" w:rsidP="002076CF">
      <w:pPr>
        <w:pStyle w:val="NoSpacing"/>
      </w:pPr>
      <w:r w:rsidRPr="004021A2">
        <w:rPr>
          <w:rFonts w:eastAsia="Microsoft YaHei" w:cstheme="minorHAnsi"/>
          <w:b/>
        </w:rPr>
        <w:t>Source 3</w:t>
      </w:r>
    </w:p>
    <w:p w14:paraId="364F4842" w14:textId="77777777" w:rsidR="00992C1C" w:rsidRPr="004021A2" w:rsidRDefault="00992C1C" w:rsidP="00992C1C">
      <w:pPr>
        <w:pStyle w:val="NoSpacing"/>
      </w:pPr>
      <w:r w:rsidRPr="004021A2">
        <w:t>Source type: HSBC referral</w:t>
      </w:r>
    </w:p>
    <w:p w14:paraId="1A93E42B" w14:textId="77777777" w:rsidR="00992C1C" w:rsidRPr="004021A2" w:rsidRDefault="00992C1C" w:rsidP="00992C1C">
      <w:pPr>
        <w:pStyle w:val="NoSpacing"/>
      </w:pPr>
      <w:r w:rsidRPr="004021A2">
        <w:t>Fraud Type: Others</w:t>
      </w:r>
    </w:p>
    <w:p w14:paraId="36A51772" w14:textId="77777777" w:rsidR="00992C1C" w:rsidRPr="004021A2" w:rsidRDefault="00992C1C" w:rsidP="002076CF">
      <w:pPr>
        <w:pStyle w:val="NoSpacing"/>
      </w:pPr>
      <w:r w:rsidRPr="004021A2">
        <w:t>Reported transaction was same as transaction 2.</w:t>
      </w:r>
    </w:p>
    <w:p w14:paraId="76813160" w14:textId="77777777" w:rsidR="00C10FB1" w:rsidRPr="00FA30A9" w:rsidRDefault="00C10FB1" w:rsidP="00C10FB1">
      <w:pPr>
        <w:pStyle w:val="NoSpacing"/>
        <w:rPr>
          <w:rFonts w:cstheme="minorHAnsi"/>
          <w:color w:val="000000"/>
        </w:rPr>
      </w:pPr>
    </w:p>
    <w:p w14:paraId="55501C38" w14:textId="77777777" w:rsidR="00784842" w:rsidRDefault="00E37B55" w:rsidP="001F7AAA">
      <w:pPr>
        <w:pStyle w:val="NoSpacing"/>
        <w:rPr>
          <w:b/>
          <w:u w:val="single"/>
        </w:rPr>
      </w:pPr>
      <w:r w:rsidRPr="001F7AAA">
        <w:rPr>
          <w:b/>
          <w:u w:val="single"/>
        </w:rPr>
        <w:t>KYC Review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3727"/>
        <w:gridCol w:w="6753"/>
      </w:tblGrid>
      <w:tr w:rsidR="00992C1C" w:rsidRPr="00992C1C" w14:paraId="29579A31" w14:textId="77777777" w:rsidTr="00992C1C">
        <w:trPr>
          <w:trHeight w:val="300"/>
        </w:trPr>
        <w:tc>
          <w:tcPr>
            <w:tcW w:w="3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7835B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</w:pPr>
            <w:r w:rsidRPr="00992C1C">
              <w:rPr>
                <w:rFonts w:ascii="Calibri" w:eastAsia="DengXian" w:hAnsi="Calibri" w:cs="Calibri"/>
                <w:b/>
                <w:bCs/>
                <w:color w:val="000000"/>
                <w:sz w:val="21"/>
                <w:szCs w:val="21"/>
                <w:u w:val="single"/>
              </w:rPr>
              <w:t>Customer Background</w:t>
            </w:r>
          </w:p>
        </w:tc>
        <w:tc>
          <w:tcPr>
            <w:tcW w:w="6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7334B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suspect</w:t>
            </w:r>
          </w:p>
        </w:tc>
      </w:tr>
      <w:tr w:rsidR="00992C1C" w:rsidRPr="00992C1C" w14:paraId="4106377C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30A64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Entry permit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267D4" w14:textId="77777777" w:rsidR="00992C1C" w:rsidRPr="00992C1C" w:rsidRDefault="00DC0E71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A000001(0)</w:t>
            </w:r>
          </w:p>
        </w:tc>
      </w:tr>
      <w:tr w:rsidR="00992C1C" w:rsidRPr="00992C1C" w14:paraId="0F0A505E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B7979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Customer name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FE03C" w14:textId="77777777" w:rsidR="00992C1C" w:rsidRPr="00992C1C" w:rsidRDefault="00AE218B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>
              <w:t>CHAN TAI MAN</w:t>
            </w:r>
          </w:p>
        </w:tc>
      </w:tr>
      <w:tr w:rsidR="00992C1C" w:rsidRPr="00992C1C" w14:paraId="5C900CB2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9CF36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Relationship with HASE since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F12C7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05 Dec 2024</w:t>
            </w:r>
          </w:p>
        </w:tc>
      </w:tr>
      <w:tr w:rsidR="00992C1C" w:rsidRPr="00992C1C" w14:paraId="65759A22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3EF8B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96A08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MALE</w:t>
            </w:r>
          </w:p>
        </w:tc>
      </w:tr>
      <w:tr w:rsidR="00992C1C" w:rsidRPr="00992C1C" w14:paraId="39BADC3A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6F366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48337" w14:textId="77777777" w:rsidR="00992C1C" w:rsidRPr="003A170A" w:rsidRDefault="003A170A" w:rsidP="003A17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Jan 2000</w:t>
            </w:r>
          </w:p>
        </w:tc>
      </w:tr>
      <w:tr w:rsidR="00992C1C" w:rsidRPr="00992C1C" w14:paraId="7B68FA77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F71AA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Nationality (country/region/territory) 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635F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CHINA</w:t>
            </w:r>
          </w:p>
        </w:tc>
      </w:tr>
      <w:tr w:rsidR="00992C1C" w:rsidRPr="00992C1C" w14:paraId="4BBD9B00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DA7F6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Occupation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13E3D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SALES  (last updated on 05 Dec 2024)</w:t>
            </w:r>
          </w:p>
        </w:tc>
      </w:tr>
      <w:tr w:rsidR="00992C1C" w:rsidRPr="00992C1C" w14:paraId="7D11D1A1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03E1E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Employer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BED0C" w14:textId="77777777" w:rsidR="00992C1C" w:rsidRPr="003A170A" w:rsidRDefault="003A170A" w:rsidP="003A17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ABC1 Limited</w:t>
            </w:r>
          </w:p>
        </w:tc>
      </w:tr>
      <w:tr w:rsidR="00992C1C" w:rsidRPr="00992C1C" w14:paraId="398D2B3D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F976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F3F7" w14:textId="77777777" w:rsidR="00992C1C" w:rsidRPr="003A170A" w:rsidRDefault="003A170A" w:rsidP="003A17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Rm01, 1/F, 111 Argyle Street, Mong Kok, Hong Kong</w:t>
            </w:r>
          </w:p>
        </w:tc>
      </w:tr>
      <w:tr w:rsidR="00992C1C" w:rsidRPr="00992C1C" w14:paraId="5C5EE4A5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09B33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Contact number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DDC7" w14:textId="77777777" w:rsidR="00992C1C" w:rsidRPr="00992C1C" w:rsidRDefault="003A170A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3A170A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10000001</w:t>
            </w:r>
            <w:r w:rsidR="00992C1C"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 (Mobile)</w:t>
            </w:r>
          </w:p>
        </w:tc>
      </w:tr>
      <w:tr w:rsidR="00992C1C" w:rsidRPr="00992C1C" w14:paraId="20FBA8A8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6877A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1EA0" w14:textId="77777777" w:rsidR="00992C1C" w:rsidRPr="003A170A" w:rsidRDefault="00FD4CC7" w:rsidP="003A170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 w:rsidR="003A170A">
                <w:rPr>
                  <w:rStyle w:val="Hyperlink"/>
                  <w:rFonts w:ascii="Calibri" w:hAnsi="Calibri" w:cs="Calibri"/>
                </w:rPr>
                <w:t>10000001@hangseng.com</w:t>
              </w:r>
            </w:hyperlink>
          </w:p>
        </w:tc>
      </w:tr>
      <w:tr w:rsidR="00992C1C" w:rsidRPr="00992C1C" w14:paraId="051976BD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20846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Monthly income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45E11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HKD50,000 (last updated on 05 Dec 2024)</w:t>
            </w:r>
          </w:p>
        </w:tc>
      </w:tr>
      <w:tr w:rsidR="00992C1C" w:rsidRPr="00992C1C" w14:paraId="53B31E17" w14:textId="77777777" w:rsidTr="00992C1C">
        <w:trPr>
          <w:trHeight w:val="300"/>
        </w:trPr>
        <w:tc>
          <w:tcPr>
            <w:tcW w:w="3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CEBDB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Previous financial crime risk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0F710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No previous financial crime risk was identified.</w:t>
            </w:r>
          </w:p>
        </w:tc>
      </w:tr>
      <w:tr w:rsidR="00992C1C" w:rsidRPr="00992C1C" w14:paraId="5023C8C5" w14:textId="77777777" w:rsidTr="00992C1C">
        <w:trPr>
          <w:trHeight w:val="285"/>
        </w:trPr>
        <w:tc>
          <w:tcPr>
            <w:tcW w:w="37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64D2C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>Others</w:t>
            </w: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B4B48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Last CDD review was found and completed on 05 Dec 2024. </w:t>
            </w:r>
          </w:p>
        </w:tc>
      </w:tr>
      <w:tr w:rsidR="00992C1C" w:rsidRPr="00992C1C" w14:paraId="7A0F3B9C" w14:textId="77777777" w:rsidTr="00992C1C">
        <w:trPr>
          <w:trHeight w:val="300"/>
        </w:trPr>
        <w:tc>
          <w:tcPr>
            <w:tcW w:w="37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A0F94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4445B" w14:textId="77777777" w:rsidR="00992C1C" w:rsidRPr="00992C1C" w:rsidRDefault="00992C1C" w:rsidP="00992C1C">
            <w:pPr>
              <w:spacing w:after="0" w:line="240" w:lineRule="auto"/>
              <w:rPr>
                <w:rFonts w:ascii="Calibri" w:eastAsia="DengXian" w:hAnsi="Calibri" w:cs="Calibri"/>
                <w:color w:val="000000"/>
                <w:sz w:val="21"/>
                <w:szCs w:val="21"/>
              </w:rPr>
            </w:pPr>
            <w:r w:rsidRPr="00992C1C">
              <w:rPr>
                <w:rFonts w:ascii="Calibri" w:eastAsia="DengXian" w:hAnsi="Calibri" w:cs="Calibri"/>
                <w:color w:val="000000"/>
                <w:sz w:val="21"/>
                <w:szCs w:val="21"/>
              </w:rPr>
              <w:t xml:space="preserve">Account opening purpose is for Saving/Investment. </w:t>
            </w:r>
          </w:p>
        </w:tc>
      </w:tr>
    </w:tbl>
    <w:p w14:paraId="356EC6BC" w14:textId="77777777" w:rsidR="0073349C" w:rsidRPr="0073349C" w:rsidRDefault="0073349C" w:rsidP="00FB105E">
      <w:pPr>
        <w:pStyle w:val="NoSpacing"/>
        <w:rPr>
          <w:rFonts w:cstheme="minorHAnsi"/>
          <w:b/>
          <w:u w:val="single"/>
          <w:lang w:eastAsia="zh-TW"/>
        </w:rPr>
      </w:pPr>
    </w:p>
    <w:p w14:paraId="75CAE5E6" w14:textId="77777777" w:rsidR="002076CF" w:rsidRDefault="002076CF" w:rsidP="002076CF">
      <w:pPr>
        <w:pStyle w:val="NoSpacing"/>
        <w:rPr>
          <w:rFonts w:eastAsiaTheme="minorEastAsia" w:cstheme="minorHAnsi"/>
          <w:lang w:eastAsia="zh-TW"/>
        </w:rPr>
      </w:pPr>
    </w:p>
    <w:p w14:paraId="03E28CF6" w14:textId="77777777" w:rsidR="006C7916" w:rsidRPr="005B227C" w:rsidRDefault="006C7916" w:rsidP="005B227C">
      <w:pPr>
        <w:pStyle w:val="NoSpacing"/>
        <w:rPr>
          <w:rFonts w:eastAsia="Microsoft YaHei" w:cstheme="minorHAnsi"/>
          <w:b/>
          <w:u w:val="single"/>
        </w:rPr>
      </w:pPr>
      <w:r w:rsidRPr="005B227C">
        <w:rPr>
          <w:rFonts w:eastAsia="Microsoft YaHei" w:cstheme="minorHAnsi"/>
          <w:b/>
          <w:u w:val="single"/>
        </w:rPr>
        <w:t xml:space="preserve">Conclusion and the Way Forward on </w:t>
      </w:r>
      <w:r w:rsidR="00DC0E71">
        <w:rPr>
          <w:rFonts w:eastAsia="Microsoft YaHei" w:cstheme="minorHAnsi"/>
          <w:b/>
          <w:u w:val="single"/>
        </w:rPr>
        <w:t>CHAN</w:t>
      </w:r>
    </w:p>
    <w:p w14:paraId="25467C21" w14:textId="28781280" w:rsidR="005B227C" w:rsidRDefault="006C7916" w:rsidP="005B227C">
      <w:pPr>
        <w:pStyle w:val="NoSpacing"/>
        <w:rPr>
          <w:rFonts w:cstheme="minorHAnsi"/>
        </w:rPr>
      </w:pPr>
      <w:r w:rsidRPr="005B227C">
        <w:rPr>
          <w:rFonts w:cstheme="minorHAnsi"/>
        </w:rPr>
        <w:t>A</w:t>
      </w:r>
      <w:r w:rsidRPr="006C7916">
        <w:rPr>
          <w:rFonts w:cstheme="minorHAnsi"/>
        </w:rPr>
        <w:t xml:space="preserve">ccount </w:t>
      </w:r>
      <w:r w:rsidR="00DC0E71">
        <w:t>111-111111-101</w:t>
      </w:r>
      <w:r w:rsidR="004C2AF0">
        <w:t xml:space="preserve"> </w:t>
      </w:r>
      <w:r w:rsidRPr="006C7916">
        <w:rPr>
          <w:rFonts w:cstheme="minorHAnsi"/>
        </w:rPr>
        <w:t xml:space="preserve">of </w:t>
      </w:r>
      <w:r w:rsidR="00DC0E71">
        <w:rPr>
          <w:rFonts w:cstheme="minorHAnsi"/>
        </w:rPr>
        <w:t>CHAN</w:t>
      </w:r>
      <w:r w:rsidR="00124BFB" w:rsidRPr="005B227C">
        <w:rPr>
          <w:rFonts w:cstheme="minorHAnsi"/>
        </w:rPr>
        <w:t xml:space="preserve"> </w:t>
      </w:r>
      <w:r w:rsidR="005B227C">
        <w:rPr>
          <w:rFonts w:cstheme="minorHAnsi"/>
        </w:rPr>
        <w:t>might be</w:t>
      </w:r>
      <w:r w:rsidRPr="005B227C">
        <w:rPr>
          <w:rFonts w:cstheme="minorHAnsi"/>
        </w:rPr>
        <w:t xml:space="preserve"> </w:t>
      </w:r>
      <w:r w:rsidRPr="006C7916">
        <w:rPr>
          <w:rFonts w:cstheme="minorHAnsi"/>
        </w:rPr>
        <w:t xml:space="preserve">involved into </w:t>
      </w:r>
      <w:r w:rsidR="00A739AC">
        <w:rPr>
          <w:rFonts w:cstheme="minorHAnsi"/>
        </w:rPr>
        <w:t>fraud crime,</w:t>
      </w:r>
      <w:r w:rsidR="005B227C">
        <w:rPr>
          <w:rFonts w:cstheme="minorHAnsi"/>
        </w:rPr>
        <w:t xml:space="preserve"> </w:t>
      </w:r>
      <w:r w:rsidR="005B227C" w:rsidRPr="005B227C">
        <w:rPr>
          <w:rFonts w:cstheme="minorHAnsi"/>
        </w:rPr>
        <w:t>fraud activities as suspe</w:t>
      </w:r>
      <w:r w:rsidR="004D56DF">
        <w:rPr>
          <w:rFonts w:cstheme="minorHAnsi"/>
        </w:rPr>
        <w:t>ct account that reported by Police Source</w:t>
      </w:r>
      <w:r w:rsidRPr="006C7916">
        <w:rPr>
          <w:rFonts w:cstheme="minorHAnsi"/>
        </w:rPr>
        <w:t>. The involved fraud payments could be located</w:t>
      </w:r>
      <w:r w:rsidR="004021A2">
        <w:rPr>
          <w:rFonts w:cstheme="minorHAnsi"/>
        </w:rPr>
        <w:t>.</w:t>
      </w:r>
    </w:p>
    <w:p w14:paraId="1C14D1C3" w14:textId="77777777" w:rsidR="006C7916" w:rsidRPr="005B227C" w:rsidRDefault="006C7916" w:rsidP="003A170A">
      <w:pPr>
        <w:pStyle w:val="NoSpacing"/>
        <w:rPr>
          <w:rFonts w:cstheme="minorHAnsi"/>
        </w:rPr>
      </w:pPr>
    </w:p>
    <w:p w14:paraId="65BFDC29" w14:textId="77777777" w:rsidR="00E37B55" w:rsidRPr="004C2AF0" w:rsidRDefault="006C7916">
      <w:pPr>
        <w:rPr>
          <w:rFonts w:cstheme="minorHAnsi"/>
        </w:rPr>
      </w:pPr>
      <w:r w:rsidRPr="006C7916">
        <w:rPr>
          <w:rFonts w:cstheme="minorHAnsi"/>
        </w:rPr>
        <w:t xml:space="preserve">In summary, the financial crime risk of </w:t>
      </w:r>
      <w:r w:rsidR="00DC0E71">
        <w:rPr>
          <w:rFonts w:cstheme="minorHAnsi"/>
        </w:rPr>
        <w:t>CHAN</w:t>
      </w:r>
      <w:r w:rsidR="004C2AF0" w:rsidRPr="005B227C">
        <w:rPr>
          <w:rFonts w:cstheme="minorHAnsi"/>
        </w:rPr>
        <w:t xml:space="preserve"> </w:t>
      </w:r>
      <w:r w:rsidRPr="006C7916">
        <w:rPr>
          <w:rFonts w:cstheme="minorHAnsi"/>
        </w:rPr>
        <w:t xml:space="preserve">could be identified. Therefore, it is recommended to terminate the business relationship between the bank </w:t>
      </w:r>
      <w:r w:rsidR="005B227C">
        <w:rPr>
          <w:rFonts w:cstheme="minorHAnsi"/>
        </w:rPr>
        <w:t xml:space="preserve">for </w:t>
      </w:r>
      <w:r w:rsidR="00DC0E71">
        <w:rPr>
          <w:rFonts w:cstheme="minorHAnsi"/>
        </w:rPr>
        <w:t>CHAN</w:t>
      </w:r>
      <w:r w:rsidRPr="006C7916">
        <w:rPr>
          <w:rFonts w:cstheme="minorHAnsi"/>
        </w:rPr>
        <w:t>.</w:t>
      </w:r>
    </w:p>
    <w:p w14:paraId="0C6E0530" w14:textId="77777777" w:rsidR="002076CF" w:rsidRPr="004C2AF0" w:rsidRDefault="002076CF">
      <w:pPr>
        <w:rPr>
          <w:color w:val="FF0000"/>
        </w:rPr>
      </w:pPr>
    </w:p>
    <w:sectPr w:rsidR="002076CF" w:rsidRPr="004C2AF0" w:rsidSect="00A70338">
      <w:footerReference w:type="even" r:id="rId8"/>
      <w:footerReference w:type="default" r:id="rId9"/>
      <w:footerReference w:type="first" r:id="rId10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94B9C" w14:textId="77777777" w:rsidR="0030437F" w:rsidRDefault="0030437F" w:rsidP="00EC5DA0">
      <w:pPr>
        <w:spacing w:after="0" w:line="240" w:lineRule="auto"/>
      </w:pPr>
      <w:r>
        <w:separator/>
      </w:r>
    </w:p>
  </w:endnote>
  <w:endnote w:type="continuationSeparator" w:id="0">
    <w:p w14:paraId="73C1D2FE" w14:textId="77777777" w:rsidR="0030437F" w:rsidRDefault="0030437F" w:rsidP="00EC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6F27B" w14:textId="77777777" w:rsidR="003255BA" w:rsidRDefault="003255BA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8A9B4" w14:textId="77777777" w:rsidR="0030437F" w:rsidRDefault="0030437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38B936" wp14:editId="4A2218D8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d357485ab5857711a1bcff45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EF7E1B" w14:textId="07BC7964" w:rsidR="0030437F" w:rsidRPr="004633B9" w:rsidRDefault="004633B9" w:rsidP="004633B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633B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8B936" id="_x0000_t202" coordsize="21600,21600" o:spt="202" path="m,l,21600r21600,l21600,xe">
              <v:stroke joinstyle="miter"/>
              <v:path gradientshapeok="t" o:connecttype="rect"/>
            </v:shapetype>
            <v:shape id="MSIPCMd357485ab5857711a1bcff45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l4FwMAADYGAAAOAAAAZHJzL2Uyb0RvYy54bWysVE1v2zAMvQ/YfxB02Gmp7dSJY69JkabI&#10;ViBtA6RDz4os18JsyZWUxlnR/z5Klvu1HYZhF4kiKYp8fOLJaVtX6IEpzaWY4ugoxIgJKnMu7qb4&#10;+81yMMFIGyJyUknBpvjAND6dffxwsm8yNpSlrHKmEAQROts3U1wa02RBoGnJaqKPZMMEGAupamLg&#10;qO6CXJE9RK+rYBiG42AvVd4oSZnWoD3vjHjm4hcFo+a6KDQzqJpiyM24Vbl1a9dgdkKyO0WaklOf&#10;BvmHLGrCBTz6HOqcGIJ2iv8WquZUSS0Lc0RlHcii4JS5GqCaKHxXzaYkDXO1ADi6eYZJ/7+w9Oph&#10;rRDPoXcYCVJDiy43F+vFZX48SuLJiGxHk1GSRBGJtrQo4hFGOdMUEHz8dL+T5ss3osuFzFl3ygbD&#10;ME6iMEnjz97O+F1pvDVJh0ehN9zy3JReP45e9OuKUFYz0d/pXJZSGqY62Qe4EDlrfYBuWyteE3V4&#10;47UBCgA3vV/k797IxmvC54RWrOjfBOWTpca+0RkgtGkAI9OeydbC5PUalLbjbaFqu0MvEdiBZIdn&#10;YrHWIArKJEmGcQgmCrZhchyOHPOCl9uN0uYrkzWywhQryNrxiTystIEXwbV3sY8JueRV5chbCbSf&#10;4vExhHxjgRuVsBpIAmJ4qSPlYxpBPmfDdLAcT5JBvIxHgzQJJ4MwSs/ScRin8fnyycaL4qzkec7E&#10;igvWf5Ao/jsC+q/aUdt9kTepalnx3NZhc7PVLSqFHgj81C1w4IcFGop45RW8TceZobp+d1UGtmdd&#10;b6xk2m3rG7aV+QH6qCTgC63QDV1yeHRFtFkTBb8elDDJzDUsRSUBVOkljEqpfv5Jb/0BC7BitIcp&#10;MsX6fkcUw6i6EPBN0yiOIaxxBxDUa+2214pdvZBQNnxByMqJ1tdUvVgoWd/CoJvb18BEBIU3Aade&#10;XBg4gQEGJWXzuZNhwDTErMSmoTZ0D/JNe0tU43lmAL4r2c8Zkr2jW+drbwo53xlZcMdFC2yHJkBv&#10;DzCcXBP8ILXT7/XZeb2M+9kvAAAA//8DAFBLAwQUAAYACAAAACEA0FMYFtwAAAALAQAADwAAAGRy&#10;cy9kb3ducmV2LnhtbExPy07DMBC8I/EP1iJxo06iFtE0ToVAXJAQoiDOTrx5NPE6it02+Xs2J3qb&#10;nRnNzmT7yfbijKNvHSmIVxEIpNKZlmoFP99vD08gfNBkdO8IFczoYZ/f3mQ6Ne5CX3g+hFpwCPlU&#10;K2hCGFIpfdmg1X7lBiTWKjdaHfgca2lGfeFw28skih6l1S3xh0YP+NJg2R1OVsH6c1tU8tjZ48f8&#10;Ps9tV/2+FpVS93fT8w5EwCn8m2Gpz9Uh506FO5HxolfAQwKzmzhmtOhJsmZULNyGkcwzeb0h/wMA&#10;AP//AwBQSwECLQAUAAYACAAAACEAtoM4kv4AAADhAQAAEwAAAAAAAAAAAAAAAAAAAAAAW0NvbnRl&#10;bnRfVHlwZXNdLnhtbFBLAQItABQABgAIAAAAIQA4/SH/1gAAAJQBAAALAAAAAAAAAAAAAAAAAC8B&#10;AABfcmVscy8ucmVsc1BLAQItABQABgAIAAAAIQAbtel4FwMAADYGAAAOAAAAAAAAAAAAAAAAAC4C&#10;AABkcnMvZTJvRG9jLnhtbFBLAQItABQABgAIAAAAIQDQUxgW3AAAAAsBAAAPAAAAAAAAAAAAAAAA&#10;AHEFAABkcnMvZG93bnJldi54bWxQSwUGAAAAAAQABADzAAAAegYAAAAA&#10;" o:allowincell="f" filled="f" stroked="f" strokeweight=".5pt">
              <v:textbox inset=",0,,0">
                <w:txbxContent>
                  <w:p w14:paraId="3BEF7E1B" w14:textId="07BC7964" w:rsidR="0030437F" w:rsidRPr="004633B9" w:rsidRDefault="004633B9" w:rsidP="004633B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633B9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08079" w14:textId="77777777" w:rsidR="003255BA" w:rsidRDefault="003255BA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AA9E4" w14:textId="77777777" w:rsidR="0030437F" w:rsidRDefault="0030437F" w:rsidP="00EC5DA0">
      <w:pPr>
        <w:spacing w:after="0" w:line="240" w:lineRule="auto"/>
      </w:pPr>
      <w:r>
        <w:separator/>
      </w:r>
    </w:p>
  </w:footnote>
  <w:footnote w:type="continuationSeparator" w:id="0">
    <w:p w14:paraId="78D14F2D" w14:textId="77777777" w:rsidR="0030437F" w:rsidRDefault="0030437F" w:rsidP="00EC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269"/>
    <w:multiLevelType w:val="hybridMultilevel"/>
    <w:tmpl w:val="4E2EB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514F9"/>
    <w:multiLevelType w:val="hybridMultilevel"/>
    <w:tmpl w:val="1C56881C"/>
    <w:lvl w:ilvl="0" w:tplc="6E4AAF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23E5"/>
    <w:multiLevelType w:val="hybridMultilevel"/>
    <w:tmpl w:val="A4E8D658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5A1EDA"/>
    <w:multiLevelType w:val="hybridMultilevel"/>
    <w:tmpl w:val="B290D77E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5D3"/>
    <w:multiLevelType w:val="hybridMultilevel"/>
    <w:tmpl w:val="CBBEB44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B981973"/>
    <w:multiLevelType w:val="hybridMultilevel"/>
    <w:tmpl w:val="BCBE483A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3E7A12"/>
    <w:multiLevelType w:val="hybridMultilevel"/>
    <w:tmpl w:val="BCD484D4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B6E9B"/>
    <w:multiLevelType w:val="hybridMultilevel"/>
    <w:tmpl w:val="00587F5C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3F4D10"/>
    <w:multiLevelType w:val="hybridMultilevel"/>
    <w:tmpl w:val="8F50949A"/>
    <w:lvl w:ilvl="0" w:tplc="19EE2D62">
      <w:numFmt w:val="bullet"/>
      <w:lvlText w:val="-"/>
      <w:lvlJc w:val="left"/>
      <w:pPr>
        <w:ind w:left="86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38930F72"/>
    <w:multiLevelType w:val="hybridMultilevel"/>
    <w:tmpl w:val="7B4CB6DE"/>
    <w:lvl w:ilvl="0" w:tplc="19EE2D62">
      <w:numFmt w:val="bullet"/>
      <w:lvlText w:val="-"/>
      <w:lvlJc w:val="left"/>
      <w:pPr>
        <w:ind w:left="42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82383D"/>
    <w:multiLevelType w:val="hybridMultilevel"/>
    <w:tmpl w:val="7E8427F0"/>
    <w:lvl w:ilvl="0" w:tplc="19EE2D62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1B8C"/>
    <w:multiLevelType w:val="hybridMultilevel"/>
    <w:tmpl w:val="200CF818"/>
    <w:lvl w:ilvl="0" w:tplc="19EE2D62">
      <w:numFmt w:val="bullet"/>
      <w:lvlText w:val="-"/>
      <w:lvlJc w:val="left"/>
      <w:pPr>
        <w:ind w:left="64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2" w15:restartNumberingAfterBreak="0">
    <w:nsid w:val="57C1565D"/>
    <w:multiLevelType w:val="hybridMultilevel"/>
    <w:tmpl w:val="D32CEB24"/>
    <w:lvl w:ilvl="0" w:tplc="19EE2D62">
      <w:numFmt w:val="bullet"/>
      <w:lvlText w:val="-"/>
      <w:lvlJc w:val="left"/>
      <w:pPr>
        <w:ind w:left="640" w:hanging="42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3" w15:restartNumberingAfterBreak="0">
    <w:nsid w:val="659D7575"/>
    <w:multiLevelType w:val="hybridMultilevel"/>
    <w:tmpl w:val="D612FEB0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45B4D"/>
    <w:multiLevelType w:val="hybridMultilevel"/>
    <w:tmpl w:val="9826922E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808B2"/>
    <w:multiLevelType w:val="hybridMultilevel"/>
    <w:tmpl w:val="6A42FC86"/>
    <w:lvl w:ilvl="0" w:tplc="3394F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5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2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0"/>
    <w:rsid w:val="00021E1F"/>
    <w:rsid w:val="00025BD0"/>
    <w:rsid w:val="00040BA5"/>
    <w:rsid w:val="000631C1"/>
    <w:rsid w:val="000753FC"/>
    <w:rsid w:val="000B49ED"/>
    <w:rsid w:val="001000CD"/>
    <w:rsid w:val="00124BFB"/>
    <w:rsid w:val="00161104"/>
    <w:rsid w:val="001B4D17"/>
    <w:rsid w:val="001C4380"/>
    <w:rsid w:val="001F4274"/>
    <w:rsid w:val="001F7AAA"/>
    <w:rsid w:val="002076CF"/>
    <w:rsid w:val="002A7AE3"/>
    <w:rsid w:val="002B5811"/>
    <w:rsid w:val="0030437F"/>
    <w:rsid w:val="003255BA"/>
    <w:rsid w:val="00355A40"/>
    <w:rsid w:val="0039232C"/>
    <w:rsid w:val="003A170A"/>
    <w:rsid w:val="003A1AF1"/>
    <w:rsid w:val="003A5A2A"/>
    <w:rsid w:val="003A6A37"/>
    <w:rsid w:val="004021A2"/>
    <w:rsid w:val="0043247D"/>
    <w:rsid w:val="004464C2"/>
    <w:rsid w:val="004633B9"/>
    <w:rsid w:val="004C2AF0"/>
    <w:rsid w:val="004D56DF"/>
    <w:rsid w:val="0052329C"/>
    <w:rsid w:val="0054260B"/>
    <w:rsid w:val="005951B2"/>
    <w:rsid w:val="005B227C"/>
    <w:rsid w:val="005C38E3"/>
    <w:rsid w:val="005D1F1B"/>
    <w:rsid w:val="005E6696"/>
    <w:rsid w:val="005F2A12"/>
    <w:rsid w:val="005F2F76"/>
    <w:rsid w:val="00603073"/>
    <w:rsid w:val="0061643A"/>
    <w:rsid w:val="006260AA"/>
    <w:rsid w:val="00690182"/>
    <w:rsid w:val="006C7916"/>
    <w:rsid w:val="00701B0C"/>
    <w:rsid w:val="00732193"/>
    <w:rsid w:val="0073349C"/>
    <w:rsid w:val="00755913"/>
    <w:rsid w:val="00784842"/>
    <w:rsid w:val="007D1B42"/>
    <w:rsid w:val="007D3006"/>
    <w:rsid w:val="008A360E"/>
    <w:rsid w:val="008C1FD6"/>
    <w:rsid w:val="008E5EC6"/>
    <w:rsid w:val="00992C1C"/>
    <w:rsid w:val="009C1CB8"/>
    <w:rsid w:val="009D3836"/>
    <w:rsid w:val="00A02AC0"/>
    <w:rsid w:val="00A064B5"/>
    <w:rsid w:val="00A50F86"/>
    <w:rsid w:val="00A54768"/>
    <w:rsid w:val="00A66D58"/>
    <w:rsid w:val="00A70338"/>
    <w:rsid w:val="00A739AC"/>
    <w:rsid w:val="00A87134"/>
    <w:rsid w:val="00AD0DBC"/>
    <w:rsid w:val="00AE218B"/>
    <w:rsid w:val="00B0467A"/>
    <w:rsid w:val="00B05590"/>
    <w:rsid w:val="00B42BA4"/>
    <w:rsid w:val="00B71688"/>
    <w:rsid w:val="00BA4747"/>
    <w:rsid w:val="00BD64F9"/>
    <w:rsid w:val="00C10FB1"/>
    <w:rsid w:val="00C376D2"/>
    <w:rsid w:val="00C90484"/>
    <w:rsid w:val="00C91C19"/>
    <w:rsid w:val="00CE18EF"/>
    <w:rsid w:val="00CE40B5"/>
    <w:rsid w:val="00CF1B95"/>
    <w:rsid w:val="00D15C00"/>
    <w:rsid w:val="00DC0E71"/>
    <w:rsid w:val="00DD1378"/>
    <w:rsid w:val="00E37B55"/>
    <w:rsid w:val="00EC5DA0"/>
    <w:rsid w:val="00F204F4"/>
    <w:rsid w:val="00F415CB"/>
    <w:rsid w:val="00F84583"/>
    <w:rsid w:val="00FA30A9"/>
    <w:rsid w:val="00FB105E"/>
    <w:rsid w:val="00FD4CC7"/>
    <w:rsid w:val="00FF0172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15F35"/>
  <w15:chartTrackingRefBased/>
  <w15:docId w15:val="{718F0A13-B56A-4325-A78E-06780030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A0"/>
  </w:style>
  <w:style w:type="paragraph" w:styleId="Footer">
    <w:name w:val="footer"/>
    <w:basedOn w:val="Normal"/>
    <w:link w:val="FooterChar"/>
    <w:uiPriority w:val="99"/>
    <w:unhideWhenUsed/>
    <w:rsid w:val="00EC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A0"/>
  </w:style>
  <w:style w:type="paragraph" w:styleId="NoSpacing">
    <w:name w:val="No Spacing"/>
    <w:uiPriority w:val="1"/>
    <w:qFormat/>
    <w:rsid w:val="00E37B55"/>
    <w:pPr>
      <w:spacing w:after="0" w:line="240" w:lineRule="auto"/>
    </w:pPr>
    <w:rPr>
      <w:rFonts w:eastAsia="PMingLiU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C7916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7916"/>
    <w:rPr>
      <w:kern w:val="2"/>
      <w:sz w:val="21"/>
    </w:rPr>
  </w:style>
  <w:style w:type="character" w:customStyle="1" w:styleId="Style5">
    <w:name w:val="Style5"/>
    <w:basedOn w:val="DefaultParagraphFont"/>
    <w:uiPriority w:val="1"/>
    <w:rsid w:val="00C90484"/>
    <w:rPr>
      <w:rFonts w:ascii="Univers Next for HSBC Light" w:hAnsi="Univers Next for HSBC Light"/>
      <w:sz w:val="24"/>
    </w:rPr>
  </w:style>
  <w:style w:type="character" w:customStyle="1" w:styleId="Style4">
    <w:name w:val="Style4"/>
    <w:basedOn w:val="DefaultParagraphFont"/>
    <w:uiPriority w:val="1"/>
    <w:rsid w:val="00C90484"/>
    <w:rPr>
      <w:rFonts w:ascii="Univers Next for HSBC Light" w:hAnsi="Univers Next for HSBC Light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3A170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10000001@hangse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49BBD7-2113-4286-9DFB-0D97FF2E263A}"/>
</file>

<file path=customXml/itemProps2.xml><?xml version="1.0" encoding="utf-8"?>
<ds:datastoreItem xmlns:ds="http://schemas.openxmlformats.org/officeDocument/2006/customXml" ds:itemID="{31582CF4-A8B1-4F20-AD1F-CA45C5C6CFB2}"/>
</file>

<file path=customXml/itemProps3.xml><?xml version="1.0" encoding="utf-8"?>
<ds:datastoreItem xmlns:ds="http://schemas.openxmlformats.org/officeDocument/2006/customXml" ds:itemID="{A6D37DDE-F3D8-4DF0-8219-6D8F9C20B5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 Y WONG</dc:creator>
  <cp:keywords>RESTRICTED</cp:keywords>
  <dc:description>RESTRICTED</dc:description>
  <cp:lastModifiedBy>Ka Hei SUM</cp:lastModifiedBy>
  <cp:revision>8</cp:revision>
  <dcterms:created xsi:type="dcterms:W3CDTF">2025-04-16T15:20:00Z</dcterms:created>
  <dcterms:modified xsi:type="dcterms:W3CDTF">2025-05-01T10:46:00Z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2025-05-01T10:46:28Z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22656774-cc26-46b8-b4ff-6c4fa5ad9c0c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