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ichael-forbes"/>
    <w:p>
      <w:pPr>
        <w:pStyle w:val="Heading1"/>
      </w:pPr>
      <w:r>
        <w:t xml:space="preserve">Michael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Portfolio: github.com/michaelforbes-open/public_CV</w:t>
      </w:r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restriction, work permit not needed or required</w:t>
      </w:r>
    </w:p>
    <w:p>
      <w:pPr>
        <w:pStyle w:val="BodyText"/>
      </w:pPr>
      <w:r>
        <w:rPr>
          <w:iCs/>
          <w:i/>
        </w:rPr>
        <w:t xml:space="preserve">Last updated: 20 August 2025 at 19:57 UTC</w:t>
      </w:r>
    </w:p>
    <w:p>
      <w:r>
        <w:pict>
          <v:rect style="width:0;height:1.5pt" o:hralign="center" o:hrstd="t" o:hr="t"/>
        </w:pict>
      </w:r>
    </w:p>
    <w:bookmarkStart w:id="2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1"/>
    <w:bookmarkStart w:id="27" w:name="work-experience"/>
    <w:p>
      <w:pPr>
        <w:pStyle w:val="Heading2"/>
      </w:pPr>
      <w:r>
        <w:t xml:space="preserve">Work Experience</w:t>
      </w:r>
    </w:p>
    <w:bookmarkStart w:id="22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2"/>
    <w:bookmarkStart w:id="23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3"/>
    <w:bookmarkStart w:id="24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Developed and customized educational content and learning frameworks for multiple groups.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platform, fostering cross-cultural collaboration.</w:t>
      </w:r>
    </w:p>
    <w:bookmarkEnd w:id="24"/>
    <w:bookmarkStart w:id="25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5"/>
    <w:bookmarkStart w:id="26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ducation"/>
    <w:p>
      <w:pPr>
        <w:pStyle w:val="Heading2"/>
      </w:pPr>
      <w:r>
        <w:t xml:space="preserve">Education</w:t>
      </w:r>
    </w:p>
    <w:bookmarkStart w:id="28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2021 – 2023</w:t>
      </w:r>
      <w:r>
        <w:br/>
      </w:r>
      <w:r>
        <w:t xml:space="preserve">- All coursework completed; degree to be conferred upon thesis defense.</w:t>
      </w:r>
    </w:p>
    <w:bookmarkEnd w:id="28"/>
    <w:bookmarkStart w:id="29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Upper-Intermediate / 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VSCode (including Markdown)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audiences, including investors, government officials, and sales teams 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Public Speaking &amp; Presentation</w:t>
      </w:r>
    </w:p>
    <w:p>
      <w:r>
        <w:pict>
          <v:rect style="width:0;height:1.5pt" o:hralign="center" o:hrstd="t" o:hr="t"/>
        </w:pict>
      </w:r>
    </w:p>
    <w:bookmarkEnd w:id="31"/>
    <w:bookmarkStart w:id="32" w:name="interests-causes"/>
    <w:p>
      <w:pPr>
        <w:pStyle w:val="Heading2"/>
      </w:pPr>
      <w:r>
        <w:rPr>
          <w:bCs/>
          <w:b/>
        </w:rPr>
        <w:t xml:space="preserve">Interests &amp; Causes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in technical writing and focusing on individual capabilities over preconceived labels.</w:t>
      </w:r>
      <w:r>
        <w:br/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2"/>
    <w:bookmarkStart w:id="33" w:name="additional-information"/>
    <w:p>
      <w:pPr>
        <w:pStyle w:val="Heading2"/>
      </w:pPr>
      <w:r>
        <w:t xml:space="preserve">Additional Information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Mobility:</w:t>
      </w:r>
      <w:r>
        <w:t xml:space="preserve"> </w:t>
      </w:r>
      <w:r>
        <w:t xml:space="preserve">Holder of a full, clean Category B driving licence and available for work-related travel as required.</w:t>
      </w:r>
    </w:p>
    <w:bookmarkEnd w:id="33"/>
    <w:bookmarkEnd w:id="34"/>
    <w:sectPr w:rsidR="00713DE4" w:rsidRPr="005966BF">
      <w:pgSz w:h="841.90pt" w:w="595.30pt"/>
      <w:pgMar w:bottom="72pt" w:footer="35.40pt" w:gutter="0pt" w:header="35.40pt" w:left="72pt" w:right="72pt" w:top="72pt"/>
      <w:cols w:space="35.40pt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purl.oclc.org/ooxml/officeDocument/math" xmlns:mc="http://schemas.openxmlformats.org/markup-compatibility/2006" xmlns:o="urn:schemas-microsoft-com:office:office" xmlns:oel="http://schemas.microsoft.com/office/2019/extlst" xmlns:r="http://purl.oclc.org/ooxml/officeDocument/relationships" xmlns:v="urn:schemas-microsoft-com:vml" xmlns:w="http://purl.oclc.org/ooxml/wordprocessingml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purl.oclc.org/ooxml/drawingml/wordprocessingDrawing" xmlns:wp14="http://schemas.microsoft.com/office/word/2010/wordprocessingDrawing" xmlns:wpi="http://schemas.microsoft.com/office/word/2010/wordprocessingInk" mc:Ignorable="w14 w15 w16se w16cid w16 w16cex w16sdtdh w16sdtfl w16du wne wp14">
  <w:abstractNum w:abstractNumId="0" w15:restartNumberingAfterBreak="0">
    <w:nsid w:val="FFFFFF83"/>
    <w:multiLevelType w:val="singleLevel"/>
    <w:tmpl w:val="FD1A89EC"/>
    <w:lvl w:ilvl="0">
      <w:start w:val="1"/>
      <w:numFmt w:val="bullet"/>
      <w:pStyle w:val="ListBullet2"/>
      <w:lvlText w:val=""/>
      <w:lvlJc w:val="start"/>
      <w:pPr>
        <w:tabs>
          <w:tab w:pos="32.15pt" w:val="num"/>
        </w:tabs>
        <w:ind w:hanging="18pt" w:start="32.15pt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8662D81C"/>
    <w:lvl w:ilvl="0">
      <w:start w:val="1"/>
      <w:numFmt w:val="decimal"/>
      <w:pStyle w:val="ListNumber"/>
      <w:lvlText w:val="%1."/>
      <w:lvlJc w:val="start"/>
      <w:pPr>
        <w:tabs>
          <w:tab w:pos="18pt" w:val="num"/>
        </w:tabs>
        <w:ind w:hanging="18pt" w:start="18pt"/>
      </w:pPr>
    </w:lvl>
  </w:abstractNum>
  <w:abstractNum w:abstractNumId="2" w15:restartNumberingAfterBreak="0">
    <w:nsid w:val="FFFFFF89"/>
    <w:multiLevelType w:val="singleLevel"/>
    <w:tmpl w:val="3618B0A2"/>
    <w:lvl w:ilvl="0">
      <w:start w:val="1"/>
      <w:numFmt w:val="bullet"/>
      <w:pStyle w:val="ListBullet"/>
      <w:lvlText w:val=""/>
      <w:lvlJc w:val="start"/>
      <w:pPr>
        <w:tabs>
          <w:tab w:pos="18pt" w:val="num"/>
        </w:tabs>
        <w:ind w:hanging="18pt" w:start="18pt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2145811164">
    <w:abstractNumId w:val="2"/>
  </w:num>
  <w:num w:numId="2" w16cid:durableId="1970476543">
    <w:abstractNumId w:val="0"/>
  </w:num>
  <w:num w:numId="3" w16cid:durableId="821123432">
    <w:abstractNumId w:val="1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%"/>
  <w:proofState w:spelling="clean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decimalSymbol w:val="."/>
  <w:listSeparator w:val=",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GB"/>
        <w14:ligatures w14:val="standardContextual"/>
      </w:rPr>
    </w:rPrDefault>
    <w:pPrDefault>
      <w:pPr>
        <w:spacing w:after="8pt" w:line="12.95pt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C5CD4"/>
    <w:pPr>
      <w:spacing w:line="12pt" w:lineRule="auto"/>
    </w:pPr>
  </w:style>
  <w:style w:styleId="Heading1" w:type="paragraph">
    <w:name w:val="heading 1"/>
    <w:basedOn w:val="Normal"/>
    <w:next w:val="Normal"/>
    <w:link w:val="Heading1Char"/>
    <w:uiPriority w:val="9"/>
    <w:qFormat/>
    <w:rsid w:val="00797A10"/>
    <w:pPr>
      <w:keepNext/>
      <w:keepLines/>
      <w:spacing w:after="4pt" w:before="18pt"/>
      <w:jc w:val="center"/>
      <w:outlineLvl w:val="0"/>
    </w:pPr>
    <w:rPr>
      <w:rFonts w:asciiTheme="majorHAnsi" w:cstheme="majorBidi" w:eastAsiaTheme="majorEastAsia" w:hAnsiTheme="majorHAnsi"/>
      <w:sz w:val="48"/>
      <w:szCs w:val="40"/>
    </w:rPr>
  </w:style>
  <w:style w:styleId="Heading2" w:type="paragraph">
    <w:name w:val="heading 2"/>
    <w:basedOn w:val="Heading1"/>
    <w:next w:val="Normal"/>
    <w:link w:val="Heading2Char"/>
    <w:uiPriority w:val="9"/>
    <w:unhideWhenUsed/>
    <w:qFormat/>
    <w:rsid w:val="00797A10"/>
    <w:pPr>
      <w:pBdr>
        <w:bottom w:color="auto" w:space="1" w:sz="4" w:val="single"/>
      </w:pBdr>
      <w:spacing w:after="10pt" w:before="14pt"/>
      <w:outlineLvl w:val="1"/>
    </w:pPr>
    <w:rPr>
      <w:b/>
      <w:color w:themeColor="accent1" w:themeShade="80" w:val="1F3864"/>
      <w:sz w:val="32"/>
      <w:szCs w:val="32"/>
    </w:rPr>
  </w:style>
  <w:style w:styleId="Heading3" w:type="paragraph">
    <w:name w:val="heading 3"/>
    <w:basedOn w:val="Heading1"/>
    <w:next w:val="Normal"/>
    <w:link w:val="Heading3Char"/>
    <w:uiPriority w:val="9"/>
    <w:unhideWhenUsed/>
    <w:qFormat/>
    <w:rsid w:val="00797A10"/>
    <w:pPr>
      <w:spacing w:before="8pt"/>
      <w:outlineLvl w:val="2"/>
    </w:pPr>
    <w:rPr>
      <w:b/>
      <w:sz w:val="24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797A10"/>
    <w:pPr>
      <w:keepNext/>
      <w:keepLines/>
      <w:spacing w:after="2pt" w:before="4pt"/>
      <w:outlineLvl w:val="3"/>
    </w:pPr>
    <w:rPr>
      <w:rFonts w:cstheme="majorBidi" w:eastAsiaTheme="majorEastAsia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97A10"/>
    <w:pPr>
      <w:keepNext/>
      <w:keepLines/>
      <w:spacing w:after="2pt" w:before="4pt"/>
      <w:outlineLvl w:val="4"/>
    </w:pPr>
    <w:rPr>
      <w:rFonts w:cstheme="majorBidi" w:eastAsiaTheme="majorEastAsia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97A10"/>
    <w:pPr>
      <w:keepNext/>
      <w:keepLines/>
      <w:spacing w:after="0pt" w:before="2pt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97A10"/>
    <w:pPr>
      <w:keepNext/>
      <w:keepLines/>
      <w:spacing w:after="0pt" w:before="2pt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97A10"/>
    <w:pPr>
      <w:keepNext/>
      <w:keepLines/>
      <w:spacing w:after="0pt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97A10"/>
    <w:pPr>
      <w:keepNext/>
      <w:keepLines/>
      <w:spacing w:after="0pt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pt"/>
      <w:tblCellMar>
        <w:top w:type="dxa" w:w="0pt"/>
        <w:start w:type="dxa" w:w="5.40pt"/>
        <w:bottom w:type="dxa" w:w="0pt"/>
        <w:end w:type="dxa" w:w="5.40pt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797A10"/>
    <w:rPr>
      <w:rFonts w:asciiTheme="majorHAnsi" w:cstheme="majorBidi" w:eastAsiaTheme="majorEastAsia" w:hAnsiTheme="majorHAnsi"/>
      <w:sz w:val="4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797A10"/>
    <w:rPr>
      <w:rFonts w:asciiTheme="majorHAnsi" w:cstheme="majorBidi" w:eastAsiaTheme="majorEastAsia" w:hAnsiTheme="majorHAnsi"/>
      <w:b/>
      <w:color w:themeColor="accent1" w:themeShade="80"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97A10"/>
    <w:rPr>
      <w:rFonts w:asciiTheme="majorHAnsi" w:cstheme="majorBidi" w:eastAsiaTheme="majorEastAsia" w:hAnsiTheme="majorHAnsi"/>
      <w:b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797A10"/>
    <w:rPr>
      <w:rFonts w:cstheme="majorBidi" w:eastAsiaTheme="majorEastAsia"/>
      <w:i/>
      <w:iCs/>
      <w:color w:themeColor="accent1" w:themeShade="BF" w:val="2F549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797A10"/>
    <w:rPr>
      <w:rFonts w:cstheme="majorBidi" w:eastAsiaTheme="majorEastAsia"/>
      <w:color w:themeColor="accent1" w:themeShade="BF" w:val="2F549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97A10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97A10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97A10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97A10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797A10"/>
    <w:pPr>
      <w:spacing w:after="4pt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797A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797A10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797A10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97A10"/>
    <w:pPr>
      <w:spacing w:before="8pt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797A10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97A10"/>
    <w:pPr>
      <w:ind w:start="36pt"/>
      <w:contextualSpacing/>
    </w:pPr>
  </w:style>
  <w:style w:styleId="IntenseEmphasis" w:type="character">
    <w:name w:val="Intense Emphasis"/>
    <w:basedOn w:val="DefaultParagraphFont"/>
    <w:uiPriority w:val="21"/>
    <w:qFormat/>
    <w:rsid w:val="00797A10"/>
    <w:rPr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797A10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18pt" w:before="18pt"/>
      <w:ind w:end="43.20pt" w:start="43.20pt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797A10"/>
    <w:rPr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797A10"/>
    <w:rPr>
      <w:b/>
      <w:bCs/>
      <w:smallCaps/>
      <w:color w:themeColor="accent1" w:themeShade="BF" w:val="2F5496"/>
      <w:spacing w:val="5"/>
    </w:rPr>
  </w:style>
  <w:style w:styleId="ListBullet" w:type="paragraph">
    <w:name w:val="List Bullet"/>
    <w:basedOn w:val="ListBullet2"/>
    <w:uiPriority w:val="99"/>
    <w:unhideWhenUsed/>
    <w:rsid w:val="000139DA"/>
    <w:pPr>
      <w:numPr>
        <w:numId w:val="1"/>
      </w:numPr>
      <w:spacing w:after="0pt"/>
      <w:ind w:hanging="17.85pt" w:start="35.70pt"/>
      <w:contextualSpacing w:val="0"/>
    </w:pPr>
  </w:style>
  <w:style w:styleId="ListBullet2" w:type="paragraph">
    <w:name w:val="List Bullet 2"/>
    <w:basedOn w:val="Normal"/>
    <w:uiPriority w:val="99"/>
    <w:unhideWhenUsed/>
    <w:rsid w:val="00797A10"/>
    <w:pPr>
      <w:numPr>
        <w:numId w:val="2"/>
      </w:numPr>
      <w:contextualSpacing/>
    </w:pPr>
  </w:style>
  <w:style w:styleId="Hyperlink" w:type="character">
    <w:name w:val="Hyperlink"/>
    <w:basedOn w:val="DefaultParagraphFont"/>
    <w:uiPriority w:val="99"/>
    <w:unhideWhenUsed/>
    <w:rsid w:val="005966BF"/>
    <w:rPr>
      <w:color w:themeColor="background2" w:themeShade="80" w:val="767171"/>
      <w:u w:val="none"/>
    </w:rPr>
  </w:style>
  <w:style w:styleId="Emphasis" w:type="character">
    <w:name w:val="Emphasis"/>
    <w:basedOn w:val="DefaultParagraphFont"/>
    <w:uiPriority w:val="20"/>
    <w:qFormat/>
    <w:rsid w:val="005966BF"/>
    <w:rPr>
      <w:rFonts w:asciiTheme="minorHAnsi" w:hAnsiTheme="minorHAnsi"/>
      <w:i/>
      <w:iCs/>
      <w:sz w:val="22"/>
    </w:rPr>
  </w:style>
  <w:style w:styleId="Strong" w:type="character">
    <w:name w:val="Strong"/>
    <w:basedOn w:val="DefaultParagraphFont"/>
    <w:uiPriority w:val="22"/>
    <w:qFormat/>
    <w:rsid w:val="005966BF"/>
    <w:rPr>
      <w:rFonts w:asciiTheme="minorHAnsi" w:hAnsiTheme="minorHAnsi"/>
      <w:b/>
      <w:bCs/>
      <w:sz w:val="22"/>
    </w:rPr>
  </w:style>
  <w:style w:styleId="List" w:type="paragraph">
    <w:name w:val="List"/>
    <w:basedOn w:val="Normal"/>
    <w:uiPriority w:val="99"/>
    <w:unhideWhenUsed/>
    <w:rsid w:val="0015490E"/>
    <w:pPr>
      <w:ind w:hanging="14.15pt" w:start="14.15pt"/>
      <w:contextualSpacing/>
    </w:pPr>
  </w:style>
  <w:style w:styleId="ListNumber" w:type="paragraph">
    <w:name w:val="List Number"/>
    <w:basedOn w:val="Normal"/>
    <w:uiPriority w:val="99"/>
    <w:unhideWhenUsed/>
    <w:rsid w:val="00FF23BC"/>
    <w:pPr>
      <w:numPr>
        <w:numId w:val="3"/>
      </w:numPr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2025-08-20T20:01:21Z</dcterms:created>
  <dcterms:modified xsi:type="dcterms:W3CDTF">2025-08-20T20:01:21Z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