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501C" w14:textId="77777777" w:rsidR="007C2B3E" w:rsidRDefault="007C2B3E" w:rsidP="007C2B3E">
      <w:r>
        <w:t>Summary</w:t>
      </w:r>
    </w:p>
    <w:p w14:paraId="5CBD425F" w14:textId="6B40E8F5" w:rsidR="007C2B3E" w:rsidRDefault="007C2B3E" w:rsidP="007C2B3E">
      <w:r>
        <w:t xml:space="preserve">Looking at the data analysis done, it can be seen which schools </w:t>
      </w:r>
      <w:r>
        <w:t>the top performers are</w:t>
      </w:r>
      <w:r>
        <w:t xml:space="preserve"> based upon the first summary done. It does a per school summary and tells the</w:t>
      </w:r>
      <w:r>
        <w:t xml:space="preserve"> scores for each individual school. The next few code blocks give more detailed and segmented data. It is broken up into grades and also data such as budget per capita and school size.</w:t>
      </w:r>
    </w:p>
    <w:p w14:paraId="3436007B" w14:textId="2A8B401B" w:rsidR="007C2B3E" w:rsidRDefault="007C2B3E" w:rsidP="007C2B3E">
      <w:r>
        <w:t>One conclusion that can be drawn from the data is that small and medium sized schools perform better than large sized schools. This can be for a variety of reasons but the data shows very clearly that these sized schools perform much better than large schools.</w:t>
      </w:r>
    </w:p>
    <w:p w14:paraId="3B270CB2" w14:textId="51BD0AAB" w:rsidR="007C2B3E" w:rsidRDefault="007C2B3E" w:rsidP="007C2B3E">
      <w:r>
        <w:t>Another conclusion that can be drawn is that the more money spent per student does not correlate with better test scores. It is actually the opposite in the data as schools who spend less per student have better test scores.</w:t>
      </w:r>
    </w:p>
    <w:p w14:paraId="677BD182" w14:textId="46116A1F" w:rsidR="00967DB9" w:rsidRDefault="00967DB9" w:rsidP="007C2B3E"/>
    <w:sectPr w:rsidR="00967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3E"/>
    <w:rsid w:val="007C2B3E"/>
    <w:rsid w:val="0096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E2D3"/>
  <w15:chartTrackingRefBased/>
  <w15:docId w15:val="{024BC330-A05D-4138-B54A-F73FFC1D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2023-03-21T08:11:00Z</dcterms:created>
  <dcterms:modified xsi:type="dcterms:W3CDTF">2023-03-21T08:15:00Z</dcterms:modified>
</cp:coreProperties>
</file>