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jc w:val="center"/>
      </w:pPr>
      <w:r>
        <w:rPr>
          <w:rFonts w:ascii="Arial" w:cs="Arial" w:eastAsia="Arial" w:hAnsi="Arial"/>
          <w:b/>
          <w:bCs/>
          <w:color w:val="1D283E"/>
          <w:sz w:val="48"/>
          <w:szCs w:val="48"/>
        </w:rPr>
        <w:t xml:space="preserve">SEO AUDIT REPORT</w:t>
      </w:r>
    </w:p>
    <w:p>
      <w:pPr>
        <w:spacing w:after="200"/>
        <w:jc w:val="center"/>
      </w:pPr>
      <w:r>
        <w:rPr>
          <w:rFonts w:ascii="Arial" w:cs="Arial" w:eastAsia="Arial" w:hAnsi="Arial"/>
          <w:color w:val="C8A96E"/>
          <w:sz w:val="28"/>
          <w:szCs w:val="28"/>
        </w:rPr>
        <w:t xml:space="preserve">Final Sandbox Version — All Fixes Applied</w:t>
      </w:r>
    </w:p>
    <w:p>
      <w:pPr>
        <w:spacing w:after="100"/>
        <w:jc w:val="center"/>
      </w:pPr>
      <w:r>
        <w:rPr>
          <w:rFonts w:ascii="Arial" w:cs="Arial" w:eastAsia="Arial" w:hAnsi="Arial"/>
          <w:color w:val="666666"/>
          <w:sz w:val="24"/>
          <w:szCs w:val="24"/>
        </w:rPr>
        <w:t xml:space="preserve">The Franklin Butchery | franklinbutchery.com</w:t>
      </w:r>
    </w:p>
    <w:p>
      <w:pPr>
        <w:jc w:val="center"/>
      </w:pPr>
      <w:r>
        <w:rPr>
          <w:rFonts w:ascii="Arial" w:cs="Arial" w:eastAsia="Arial" w:hAnsi="Arial"/>
          <w:color w:val="999999"/>
          <w:sz w:val="22"/>
          <w:szCs w:val="22"/>
        </w:rPr>
        <w:t xml:space="preserve">March 7, 2026</w:t>
      </w:r>
    </w:p>
    <w:p>
      <w:r>
        <w:br w:type="page"/>
      </w:r>
    </w:p>
    <w:p>
      <w:pPr>
        <w:pStyle w:val="Heading1"/>
      </w:pPr>
      <w:r>
        <w:rPr>
          <w:rFonts w:ascii="Arial" w:cs="Arial" w:eastAsia="Arial" w:hAnsi="Arial"/>
        </w:rPr>
        <w:t xml:space="preserve">Executive Summary</w:t>
      </w:r>
    </w:p>
    <w:p>
      <w:pPr>
        <w:spacing w:after="120"/>
      </w:pPr>
      <w:r>
        <w:rPr>
          <w:rFonts w:ascii="Arial" w:cs="Arial" w:eastAsia="Arial" w:hAnsi="Arial"/>
          <w:sz w:val="22"/>
          <w:szCs w:val="22"/>
        </w:rPr>
        <w:t xml:space="preserve">This is the final SEO audit of the sandbox version of franklinbutchery.com with all recommended fixes applied. Every on-page SEO metric now passes — title tags are under 60 characters, meta descriptions are under 160 characters, all 9 pages have exactly one H1 tag, and the full suite of structured data, alt text, internal linking, and local SEO signals are in place.</w:t>
      </w:r>
    </w:p>
    <w:p>
      <w:pPr>
        <w:spacing w:after="120"/>
      </w:pPr>
      <w:r>
        <w:rPr>
          <w:rFonts w:ascii="Arial" w:cs="Arial" w:eastAsia="Arial" w:hAnsi="Arial"/>
          <w:sz w:val="22"/>
          <w:szCs w:val="22"/>
        </w:rPr>
        <w:t xml:space="preserve"/>
      </w:r>
    </w:p>
    <w:p>
      <w:pPr>
        <w:spacing w:after="120"/>
      </w:pPr>
      <w:r>
        <w:rPr>
          <w:rFonts w:ascii="Arial" w:cs="Arial" w:eastAsia="Arial" w:hAnsi="Arial"/>
          <w:b/>
          <w:bCs/>
          <w:sz w:val="22"/>
          <w:szCs w:val="22"/>
        </w:rPr>
        <w:t xml:space="preserve">Key Results:</w:t>
      </w:r>
    </w:p>
    <w:p>
      <w:pPr>
        <w:pStyle w:val="ListParagraph"/>
        <w:numPr>
          <w:ilvl w:val="0"/>
          <w:numId w:val="2"/>
        </w:numPr>
        <w:spacing w:after="60"/>
      </w:pPr>
      <w:r>
        <w:rPr>
          <w:rFonts w:ascii="Arial" w:cs="Arial" w:eastAsia="Arial" w:hAnsi="Arial"/>
          <w:sz w:val="22"/>
          <w:szCs w:val="22"/>
        </w:rPr>
        <w:t xml:space="preserve">Title tags: 9/9 PASS (all under 60 characters)</w:t>
      </w:r>
    </w:p>
    <w:p>
      <w:pPr>
        <w:pStyle w:val="ListParagraph"/>
        <w:numPr>
          <w:ilvl w:val="0"/>
          <w:numId w:val="2"/>
        </w:numPr>
        <w:spacing w:after="60"/>
      </w:pPr>
      <w:r>
        <w:rPr>
          <w:rFonts w:ascii="Arial" w:cs="Arial" w:eastAsia="Arial" w:hAnsi="Arial"/>
          <w:sz w:val="22"/>
          <w:szCs w:val="22"/>
        </w:rPr>
        <w:t xml:space="preserve">Meta descriptions: 9/9 PASS (all under 160 characters)</w:t>
      </w:r>
    </w:p>
    <w:p>
      <w:pPr>
        <w:pStyle w:val="ListParagraph"/>
        <w:numPr>
          <w:ilvl w:val="0"/>
          <w:numId w:val="2"/>
        </w:numPr>
        <w:spacing w:after="60"/>
      </w:pPr>
      <w:r>
        <w:rPr>
          <w:rFonts w:ascii="Arial" w:cs="Arial" w:eastAsia="Arial" w:hAnsi="Arial"/>
          <w:sz w:val="22"/>
          <w:szCs w:val="22"/>
        </w:rPr>
        <w:t xml:space="preserve">H1 tags: 9/9 PASS (1 per page, including contact)</w:t>
      </w:r>
    </w:p>
    <w:p>
      <w:pPr>
        <w:pStyle w:val="ListParagraph"/>
        <w:numPr>
          <w:ilvl w:val="0"/>
          <w:numId w:val="2"/>
        </w:numPr>
        <w:spacing w:after="60"/>
      </w:pPr>
      <w:r>
        <w:rPr>
          <w:rFonts w:ascii="Arial" w:cs="Arial" w:eastAsia="Arial" w:hAnsi="Arial"/>
          <w:sz w:val="22"/>
          <w:szCs w:val="22"/>
        </w:rPr>
        <w:t xml:space="preserve">Alt text: 100% descriptive, keyword-rich across 69 total images</w:t>
      </w:r>
    </w:p>
    <w:p>
      <w:pPr>
        <w:pStyle w:val="ListParagraph"/>
        <w:numPr>
          <w:ilvl w:val="0"/>
          <w:numId w:val="2"/>
        </w:numPr>
        <w:spacing w:after="60"/>
      </w:pPr>
      <w:r>
        <w:rPr>
          <w:rFonts w:ascii="Arial" w:cs="Arial" w:eastAsia="Arial" w:hAnsi="Arial"/>
          <w:sz w:val="22"/>
          <w:szCs w:val="22"/>
        </w:rPr>
        <w:t xml:space="preserve">Structured data: ButcherShop + FAQPage on homepage, BreadcrumbList on all inner pages</w:t>
      </w:r>
    </w:p>
    <w:p>
      <w:pPr>
        <w:pStyle w:val="ListParagraph"/>
        <w:numPr>
          <w:ilvl w:val="0"/>
          <w:numId w:val="2"/>
        </w:numPr>
        <w:spacing w:after="60"/>
      </w:pPr>
      <w:r>
        <w:rPr>
          <w:rFonts w:ascii="Arial" w:cs="Arial" w:eastAsia="Arial" w:hAnsi="Arial"/>
          <w:sz w:val="22"/>
          <w:szCs w:val="22"/>
        </w:rPr>
        <w:t xml:space="preserve">Internal linking: contextual cross-links on 7 pages beyond navigation</w:t>
      </w:r>
    </w:p>
    <w:p>
      <w:pPr>
        <w:pStyle w:val="ListParagraph"/>
        <w:numPr>
          <w:ilvl w:val="0"/>
          <w:numId w:val="2"/>
        </w:numPr>
        <w:spacing w:after="60"/>
      </w:pPr>
      <w:r>
        <w:rPr>
          <w:rFonts w:ascii="Arial" w:cs="Arial" w:eastAsia="Arial" w:hAnsi="Arial"/>
          <w:sz w:val="22"/>
          <w:szCs w:val="22"/>
        </w:rPr>
        <w:t xml:space="preserve">Geo-modifier footer: present on all 9 pages</w:t>
      </w:r>
    </w:p>
    <w:p>
      <w:pPr>
        <w:pStyle w:val="ListParagraph"/>
        <w:numPr>
          <w:ilvl w:val="0"/>
          <w:numId w:val="2"/>
        </w:numPr>
        <w:spacing w:after="60"/>
      </w:pPr>
      <w:r>
        <w:rPr>
          <w:rFonts w:ascii="Arial" w:cs="Arial" w:eastAsia="Arial" w:hAnsi="Arial"/>
          <w:sz w:val="22"/>
          <w:szCs w:val="22"/>
        </w:rPr>
        <w:t xml:space="preserve">Open Graph + Twitter Cards: present on all 9 pages</w:t>
      </w:r>
    </w:p>
    <w:p>
      <w:pPr>
        <w:pStyle w:val="ListParagraph"/>
        <w:numPr>
          <w:ilvl w:val="0"/>
          <w:numId w:val="2"/>
        </w:numPr>
        <w:spacing w:after="60"/>
      </w:pPr>
      <w:r>
        <w:rPr>
          <w:rFonts w:ascii="Arial" w:cs="Arial" w:eastAsia="Arial" w:hAnsi="Arial"/>
          <w:sz w:val="22"/>
          <w:szCs w:val="22"/>
        </w:rPr>
        <w:t xml:space="preserve">Canonical tags: correct on all 9 pages</w:t>
      </w:r>
    </w:p>
    <w:p>
      <w:pPr>
        <w:spacing w:after="120"/>
      </w:pPr>
      <w:r>
        <w:rPr>
          <w:rFonts w:ascii="Arial" w:cs="Arial" w:eastAsia="Arial" w:hAnsi="Arial"/>
          <w:sz w:val="22"/>
          <w:szCs w:val="22"/>
        </w:rPr>
        <w:t xml:space="preserve"/>
      </w:r>
    </w:p>
    <w:p>
      <w:pPr>
        <w:spacing w:after="120"/>
      </w:pPr>
      <w:r>
        <w:rPr>
          <w:rFonts w:ascii="Arial" w:cs="Arial" w:eastAsia="Arial" w:hAnsi="Arial"/>
          <w:sz w:val="22"/>
          <w:szCs w:val="22"/>
        </w:rPr>
        <w:t xml:space="preserve">Remaining strategic opportunities (not bugs) are outlined in the Content Gap and Action Plan sections at the end of this document.</w:t>
      </w:r>
    </w:p>
    <w:p>
      <w:r>
        <w:br w:type="page"/>
      </w:r>
    </w:p>
    <w:p>
      <w:pPr>
        <w:pStyle w:val="Heading1"/>
      </w:pPr>
      <w:r>
        <w:rPr>
          <w:rFonts w:ascii="Arial" w:cs="Arial" w:eastAsia="Arial" w:hAnsi="Arial"/>
        </w:rPr>
        <w:t xml:space="preserve">Before / After Scorecard</w:t>
      </w:r>
    </w:p>
    <w:p>
      <w:pPr>
        <w:spacing w:after="120"/>
      </w:pPr>
      <w:r>
        <w:rPr>
          <w:rFonts w:ascii="Arial" w:cs="Arial" w:eastAsia="Arial" w:hAnsi="Arial"/>
          <w:sz w:val="22"/>
          <w:szCs w:val="22"/>
        </w:rPr>
        <w:t xml:space="preserve">Comparison of the original production site vs. the final sandbox version.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D283E" w:val="clear"/>
            <w:tcMar>
              <w:top w:type="dxa" w:w="60"/>
              <w:left w:type="dxa" w:w="100"/>
              <w:bottom w:type="dxa" w:w="60"/>
              <w:right w:type="dxa" w:w="100"/>
            </w:tcMar>
          </w:tcPr>
          <w:p>
            <w:r>
              <w:rPr>
                <w:rFonts w:ascii="Arial" w:cs="Arial" w:eastAsia="Arial" w:hAnsi="Arial"/>
                <w:b/>
                <w:bCs/>
                <w:color w:val="FFFFFF"/>
                <w:sz w:val="18"/>
                <w:szCs w:val="18"/>
              </w:rPr>
              <w:t xml:space="preserve">Metric</w:t>
            </w:r>
          </w:p>
        </w:tc>
        <w:tc>
          <w:tcPr>
            <w:tcW w:type="dxa" w:w="3120"/>
            <w:tcBorders>
              <w:top w:val="single" w:color="CCCCCC" w:sz="1"/>
              <w:left w:val="single" w:color="CCCCCC" w:sz="1"/>
              <w:bottom w:val="single" w:color="CCCCCC" w:sz="1"/>
              <w:right w:val="single" w:color="CCCCCC" w:sz="1"/>
            </w:tcBorders>
            <w:shd w:fill="1D283E" w:val="clear"/>
            <w:tcMar>
              <w:top w:type="dxa" w:w="60"/>
              <w:left w:type="dxa" w:w="100"/>
              <w:bottom w:type="dxa" w:w="60"/>
              <w:right w:type="dxa" w:w="100"/>
            </w:tcMar>
          </w:tcPr>
          <w:p>
            <w:r>
              <w:rPr>
                <w:rFonts w:ascii="Arial" w:cs="Arial" w:eastAsia="Arial" w:hAnsi="Arial"/>
                <w:b/>
                <w:bCs/>
                <w:color w:val="FFFFFF"/>
                <w:sz w:val="18"/>
                <w:szCs w:val="18"/>
              </w:rPr>
              <w:t xml:space="preserve">Original Site</w:t>
            </w:r>
          </w:p>
        </w:tc>
        <w:tc>
          <w:tcPr>
            <w:tcW w:type="dxa" w:w="3120"/>
            <w:tcBorders>
              <w:top w:val="single" w:color="CCCCCC" w:sz="1"/>
              <w:left w:val="single" w:color="CCCCCC" w:sz="1"/>
              <w:bottom w:val="single" w:color="CCCCCC" w:sz="1"/>
              <w:right w:val="single" w:color="CCCCCC" w:sz="1"/>
            </w:tcBorders>
            <w:shd w:fill="1D283E" w:val="clear"/>
            <w:tcMar>
              <w:top w:type="dxa" w:w="60"/>
              <w:left w:type="dxa" w:w="100"/>
              <w:bottom w:type="dxa" w:w="60"/>
              <w:right w:type="dxa" w:w="100"/>
            </w:tcMar>
          </w:tcPr>
          <w:p>
            <w:r>
              <w:rPr>
                <w:rFonts w:ascii="Arial" w:cs="Arial" w:eastAsia="Arial" w:hAnsi="Arial"/>
                <w:b/>
                <w:bCs/>
                <w:color w:val="FFFFFF"/>
                <w:sz w:val="18"/>
                <w:szCs w:val="18"/>
              </w:rPr>
              <w:t xml:space="preserve">Sandbox (Final)</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Title tags ≤60 chars</w:t>
            </w:r>
          </w:p>
        </w:tc>
        <w:tc>
          <w:tcPr>
            <w:tcW w:type="dxa" w:w="3120"/>
            <w:tcBorders>
              <w:top w:val="single" w:color="CCCCCC" w:sz="1"/>
              <w:left w:val="single" w:color="CCCCCC" w:sz="1"/>
              <w:bottom w:val="single" w:color="CCCCCC" w:sz="1"/>
              <w:right w:val="single" w:color="CCCCCC" w:sz="1"/>
            </w:tcBorders>
            <w:shd w:fill="FFF0F0" w:val="clear"/>
            <w:tcMar>
              <w:top w:type="dxa" w:w="60"/>
              <w:left w:type="dxa" w:w="100"/>
              <w:bottom w:type="dxa" w:w="60"/>
              <w:right w:type="dxa" w:w="100"/>
            </w:tcMar>
          </w:tcPr>
          <w:p>
            <w:r>
              <w:rPr>
                <w:rFonts w:ascii="Arial" w:cs="Arial" w:eastAsia="Arial" w:hAnsi="Arial"/>
                <w:b w:val="false"/>
                <w:bCs w:val="false"/>
                <w:color w:val="333333"/>
                <w:sz w:val="18"/>
                <w:szCs w:val="18"/>
              </w:rPr>
              <w:t xml:space="preserve">5 of 9</w:t>
            </w:r>
          </w:p>
        </w:tc>
        <w:tc>
          <w:tcPr>
            <w:tcW w:type="dxa" w:w="3120"/>
            <w:tcBorders>
              <w:top w:val="single" w:color="CCCCCC" w:sz="1"/>
              <w:left w:val="single" w:color="CCCCCC" w:sz="1"/>
              <w:bottom w:val="single" w:color="CCCCCC" w:sz="1"/>
              <w:right w:val="single" w:color="CCCCCC" w:sz="1"/>
            </w:tcBorders>
            <w:shd w:fill="F0FFF0" w:val="clear"/>
            <w:tcMar>
              <w:top w:type="dxa" w:w="60"/>
              <w:left w:type="dxa" w:w="100"/>
              <w:bottom w:type="dxa" w:w="60"/>
              <w:right w:type="dxa" w:w="100"/>
            </w:tcMar>
          </w:tcPr>
          <w:p>
            <w:r>
              <w:rPr>
                <w:rFonts w:ascii="Arial" w:cs="Arial" w:eastAsia="Arial" w:hAnsi="Arial"/>
                <w:b w:val="false"/>
                <w:bCs w:val="false"/>
                <w:color w:val="333333"/>
                <w:sz w:val="18"/>
                <w:szCs w:val="18"/>
              </w:rPr>
              <w:t xml:space="preserve">9 of 9</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Meta descriptions ≤160 chars</w:t>
            </w:r>
          </w:p>
        </w:tc>
        <w:tc>
          <w:tcPr>
            <w:tcW w:type="dxa" w:w="3120"/>
            <w:tcBorders>
              <w:top w:val="single" w:color="CCCCCC" w:sz="1"/>
              <w:left w:val="single" w:color="CCCCCC" w:sz="1"/>
              <w:bottom w:val="single" w:color="CCCCCC" w:sz="1"/>
              <w:right w:val="single" w:color="CCCCCC" w:sz="1"/>
            </w:tcBorders>
            <w:shd w:fill="FFF0F0" w:val="clear"/>
            <w:tcMar>
              <w:top w:type="dxa" w:w="60"/>
              <w:left w:type="dxa" w:w="100"/>
              <w:bottom w:type="dxa" w:w="60"/>
              <w:right w:type="dxa" w:w="100"/>
            </w:tcMar>
          </w:tcPr>
          <w:p>
            <w:r>
              <w:rPr>
                <w:rFonts w:ascii="Arial" w:cs="Arial" w:eastAsia="Arial" w:hAnsi="Arial"/>
                <w:b w:val="false"/>
                <w:bCs w:val="false"/>
                <w:color w:val="333333"/>
                <w:sz w:val="18"/>
                <w:szCs w:val="18"/>
              </w:rPr>
              <w:t xml:space="preserve">5 of 9</w:t>
            </w:r>
          </w:p>
        </w:tc>
        <w:tc>
          <w:tcPr>
            <w:tcW w:type="dxa" w:w="3120"/>
            <w:tcBorders>
              <w:top w:val="single" w:color="CCCCCC" w:sz="1"/>
              <w:left w:val="single" w:color="CCCCCC" w:sz="1"/>
              <w:bottom w:val="single" w:color="CCCCCC" w:sz="1"/>
              <w:right w:val="single" w:color="CCCCCC" w:sz="1"/>
            </w:tcBorders>
            <w:shd w:fill="F0FFF0" w:val="clear"/>
            <w:tcMar>
              <w:top w:type="dxa" w:w="60"/>
              <w:left w:type="dxa" w:w="100"/>
              <w:bottom w:type="dxa" w:w="60"/>
              <w:right w:type="dxa" w:w="100"/>
            </w:tcMar>
          </w:tcPr>
          <w:p>
            <w:r>
              <w:rPr>
                <w:rFonts w:ascii="Arial" w:cs="Arial" w:eastAsia="Arial" w:hAnsi="Arial"/>
                <w:b w:val="false"/>
                <w:bCs w:val="false"/>
                <w:color w:val="333333"/>
                <w:sz w:val="18"/>
                <w:szCs w:val="18"/>
              </w:rPr>
              <w:t xml:space="preserve">9 of 9</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H1 tags (1 per page)</w:t>
            </w:r>
          </w:p>
        </w:tc>
        <w:tc>
          <w:tcPr>
            <w:tcW w:type="dxa" w:w="3120"/>
            <w:tcBorders>
              <w:top w:val="single" w:color="CCCCCC" w:sz="1"/>
              <w:left w:val="single" w:color="CCCCCC" w:sz="1"/>
              <w:bottom w:val="single" w:color="CCCCCC" w:sz="1"/>
              <w:right w:val="single" w:color="CCCCCC" w:sz="1"/>
            </w:tcBorders>
            <w:shd w:fill="FFF0F0" w:val="clear"/>
            <w:tcMar>
              <w:top w:type="dxa" w:w="60"/>
              <w:left w:type="dxa" w:w="100"/>
              <w:bottom w:type="dxa" w:w="60"/>
              <w:right w:type="dxa" w:w="100"/>
            </w:tcMar>
          </w:tcPr>
          <w:p>
            <w:r>
              <w:rPr>
                <w:rFonts w:ascii="Arial" w:cs="Arial" w:eastAsia="Arial" w:hAnsi="Arial"/>
                <w:b w:val="false"/>
                <w:bCs w:val="false"/>
                <w:color w:val="333333"/>
                <w:sz w:val="18"/>
                <w:szCs w:val="18"/>
              </w:rPr>
              <w:t xml:space="preserve">8 of 9 (contact missing)</w:t>
            </w:r>
          </w:p>
        </w:tc>
        <w:tc>
          <w:tcPr>
            <w:tcW w:type="dxa" w:w="3120"/>
            <w:tcBorders>
              <w:top w:val="single" w:color="CCCCCC" w:sz="1"/>
              <w:left w:val="single" w:color="CCCCCC" w:sz="1"/>
              <w:bottom w:val="single" w:color="CCCCCC" w:sz="1"/>
              <w:right w:val="single" w:color="CCCCCC" w:sz="1"/>
            </w:tcBorders>
            <w:shd w:fill="F0FFF0" w:val="clear"/>
            <w:tcMar>
              <w:top w:type="dxa" w:w="60"/>
              <w:left w:type="dxa" w:w="100"/>
              <w:bottom w:type="dxa" w:w="60"/>
              <w:right w:type="dxa" w:w="100"/>
            </w:tcMar>
          </w:tcPr>
          <w:p>
            <w:r>
              <w:rPr>
                <w:rFonts w:ascii="Arial" w:cs="Arial" w:eastAsia="Arial" w:hAnsi="Arial"/>
                <w:b w:val="false"/>
                <w:bCs w:val="false"/>
                <w:color w:val="333333"/>
                <w:sz w:val="18"/>
                <w:szCs w:val="18"/>
              </w:rPr>
              <w:t xml:space="preserve">9 of 9</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Homepage indexable prose</w:t>
            </w:r>
          </w:p>
        </w:tc>
        <w:tc>
          <w:tcPr>
            <w:tcW w:type="dxa" w:w="3120"/>
            <w:tcBorders>
              <w:top w:val="single" w:color="CCCCCC" w:sz="1"/>
              <w:left w:val="single" w:color="CCCCCC" w:sz="1"/>
              <w:bottom w:val="single" w:color="CCCCCC" w:sz="1"/>
              <w:right w:val="single" w:color="CCCCCC" w:sz="1"/>
            </w:tcBorders>
            <w:shd w:fill="FFF0F0" w:val="clear"/>
            <w:tcMar>
              <w:top w:type="dxa" w:w="60"/>
              <w:left w:type="dxa" w:w="100"/>
              <w:bottom w:type="dxa" w:w="60"/>
              <w:right w:type="dxa" w:w="100"/>
            </w:tcMar>
          </w:tcPr>
          <w:p>
            <w:r>
              <w:rPr>
                <w:rFonts w:ascii="Arial" w:cs="Arial" w:eastAsia="Arial" w:hAnsi="Arial"/>
                <w:b w:val="false"/>
                <w:bCs w:val="false"/>
                <w:color w:val="333333"/>
                <w:sz w:val="18"/>
                <w:szCs w:val="18"/>
              </w:rPr>
              <w:t xml:space="preserve">~30 words</w:t>
            </w:r>
          </w:p>
        </w:tc>
        <w:tc>
          <w:tcPr>
            <w:tcW w:type="dxa" w:w="3120"/>
            <w:tcBorders>
              <w:top w:val="single" w:color="CCCCCC" w:sz="1"/>
              <w:left w:val="single" w:color="CCCCCC" w:sz="1"/>
              <w:bottom w:val="single" w:color="CCCCCC" w:sz="1"/>
              <w:right w:val="single" w:color="CCCCCC" w:sz="1"/>
            </w:tcBorders>
            <w:shd w:fill="F0FFF0" w:val="clear"/>
            <w:tcMar>
              <w:top w:type="dxa" w:w="60"/>
              <w:left w:type="dxa" w:w="100"/>
              <w:bottom w:type="dxa" w:w="60"/>
              <w:right w:type="dxa" w:w="100"/>
            </w:tcMar>
          </w:tcPr>
          <w:p>
            <w:r>
              <w:rPr>
                <w:rFonts w:ascii="Arial" w:cs="Arial" w:eastAsia="Arial" w:hAnsi="Arial"/>
                <w:b w:val="false"/>
                <w:bCs w:val="false"/>
                <w:color w:val="333333"/>
                <w:sz w:val="18"/>
                <w:szCs w:val="18"/>
              </w:rPr>
              <w:t xml:space="preserve">250+ words</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FAQPage schema</w:t>
            </w:r>
          </w:p>
        </w:tc>
        <w:tc>
          <w:tcPr>
            <w:tcW w:type="dxa" w:w="3120"/>
            <w:tcBorders>
              <w:top w:val="single" w:color="CCCCCC" w:sz="1"/>
              <w:left w:val="single" w:color="CCCCCC" w:sz="1"/>
              <w:bottom w:val="single" w:color="CCCCCC" w:sz="1"/>
              <w:right w:val="single" w:color="CCCCCC" w:sz="1"/>
            </w:tcBorders>
            <w:shd w:fill="FFF0F0" w:val="clear"/>
            <w:tcMar>
              <w:top w:type="dxa" w:w="60"/>
              <w:left w:type="dxa" w:w="100"/>
              <w:bottom w:type="dxa" w:w="60"/>
              <w:right w:type="dxa" w:w="100"/>
            </w:tcMar>
          </w:tcPr>
          <w:p>
            <w:r>
              <w:rPr>
                <w:rFonts w:ascii="Arial" w:cs="Arial" w:eastAsia="Arial" w:hAnsi="Arial"/>
                <w:b w:val="false"/>
                <w:bCs w:val="false"/>
                <w:color w:val="333333"/>
                <w:sz w:val="18"/>
                <w:szCs w:val="18"/>
              </w:rPr>
              <w:t xml:space="preserve">None</w:t>
            </w:r>
          </w:p>
        </w:tc>
        <w:tc>
          <w:tcPr>
            <w:tcW w:type="dxa" w:w="3120"/>
            <w:tcBorders>
              <w:top w:val="single" w:color="CCCCCC" w:sz="1"/>
              <w:left w:val="single" w:color="CCCCCC" w:sz="1"/>
              <w:bottom w:val="single" w:color="CCCCCC" w:sz="1"/>
              <w:right w:val="single" w:color="CCCCCC" w:sz="1"/>
            </w:tcBorders>
            <w:shd w:fill="F0FFF0" w:val="clear"/>
            <w:tcMar>
              <w:top w:type="dxa" w:w="60"/>
              <w:left w:type="dxa" w:w="100"/>
              <w:bottom w:type="dxa" w:w="60"/>
              <w:right w:type="dxa" w:w="100"/>
            </w:tcMar>
          </w:tcPr>
          <w:p>
            <w:r>
              <w:rPr>
                <w:rFonts w:ascii="Arial" w:cs="Arial" w:eastAsia="Arial" w:hAnsi="Arial"/>
                <w:b w:val="false"/>
                <w:bCs w:val="false"/>
                <w:color w:val="333333"/>
                <w:sz w:val="18"/>
                <w:szCs w:val="18"/>
              </w:rPr>
              <w:t xml:space="preserve">5 Q&amp;As with markup</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ButcherShop schema depth</w:t>
            </w:r>
          </w:p>
        </w:tc>
        <w:tc>
          <w:tcPr>
            <w:tcW w:type="dxa" w:w="3120"/>
            <w:tcBorders>
              <w:top w:val="single" w:color="CCCCCC" w:sz="1"/>
              <w:left w:val="single" w:color="CCCCCC" w:sz="1"/>
              <w:bottom w:val="single" w:color="CCCCCC" w:sz="1"/>
              <w:right w:val="single" w:color="CCCCCC" w:sz="1"/>
            </w:tcBorders>
            <w:shd w:fill="FFFFF0" w:val="clear"/>
            <w:tcMar>
              <w:top w:type="dxa" w:w="60"/>
              <w:left w:type="dxa" w:w="100"/>
              <w:bottom w:type="dxa" w:w="60"/>
              <w:right w:type="dxa" w:w="100"/>
            </w:tcMar>
          </w:tcPr>
          <w:p>
            <w:r>
              <w:rPr>
                <w:rFonts w:ascii="Arial" w:cs="Arial" w:eastAsia="Arial" w:hAnsi="Arial"/>
                <w:b w:val="false"/>
                <w:bCs w:val="false"/>
                <w:color w:val="333333"/>
                <w:sz w:val="18"/>
                <w:szCs w:val="18"/>
              </w:rPr>
              <w:t xml:space="preserve">Basic NAP</w:t>
            </w:r>
          </w:p>
        </w:tc>
        <w:tc>
          <w:tcPr>
            <w:tcW w:type="dxa" w:w="3120"/>
            <w:tcBorders>
              <w:top w:val="single" w:color="CCCCCC" w:sz="1"/>
              <w:left w:val="single" w:color="CCCCCC" w:sz="1"/>
              <w:bottom w:val="single" w:color="CCCCCC" w:sz="1"/>
              <w:right w:val="single" w:color="CCCCCC" w:sz="1"/>
            </w:tcBorders>
            <w:shd w:fill="F0FFF0" w:val="clear"/>
            <w:tcMar>
              <w:top w:type="dxa" w:w="60"/>
              <w:left w:type="dxa" w:w="100"/>
              <w:bottom w:type="dxa" w:w="60"/>
              <w:right w:type="dxa" w:w="100"/>
            </w:tcMar>
          </w:tcPr>
          <w:p>
            <w:r>
              <w:rPr>
                <w:rFonts w:ascii="Arial" w:cs="Arial" w:eastAsia="Arial" w:hAnsi="Arial"/>
                <w:b w:val="false"/>
                <w:bCs w:val="false"/>
                <w:color w:val="333333"/>
                <w:sz w:val="18"/>
                <w:szCs w:val="18"/>
              </w:rPr>
              <w:t xml:space="preserve">+ areasServed, hasMenu, geo, sameAs</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Internal cross-links</w:t>
            </w:r>
          </w:p>
        </w:tc>
        <w:tc>
          <w:tcPr>
            <w:tcW w:type="dxa" w:w="3120"/>
            <w:tcBorders>
              <w:top w:val="single" w:color="CCCCCC" w:sz="1"/>
              <w:left w:val="single" w:color="CCCCCC" w:sz="1"/>
              <w:bottom w:val="single" w:color="CCCCCC" w:sz="1"/>
              <w:right w:val="single" w:color="CCCCCC" w:sz="1"/>
            </w:tcBorders>
            <w:shd w:fill="FFF0F0" w:val="clear"/>
            <w:tcMar>
              <w:top w:type="dxa" w:w="60"/>
              <w:left w:type="dxa" w:w="100"/>
              <w:bottom w:type="dxa" w:w="60"/>
              <w:right w:type="dxa" w:w="100"/>
            </w:tcMar>
          </w:tcPr>
          <w:p>
            <w:r>
              <w:rPr>
                <w:rFonts w:ascii="Arial" w:cs="Arial" w:eastAsia="Arial" w:hAnsi="Arial"/>
                <w:b w:val="false"/>
                <w:bCs w:val="false"/>
                <w:color w:val="333333"/>
                <w:sz w:val="18"/>
                <w:szCs w:val="18"/>
              </w:rPr>
              <w:t xml:space="preserve">Nav only</w:t>
            </w:r>
          </w:p>
        </w:tc>
        <w:tc>
          <w:tcPr>
            <w:tcW w:type="dxa" w:w="3120"/>
            <w:tcBorders>
              <w:top w:val="single" w:color="CCCCCC" w:sz="1"/>
              <w:left w:val="single" w:color="CCCCCC" w:sz="1"/>
              <w:bottom w:val="single" w:color="CCCCCC" w:sz="1"/>
              <w:right w:val="single" w:color="CCCCCC" w:sz="1"/>
            </w:tcBorders>
            <w:shd w:fill="F0FFF0" w:val="clear"/>
            <w:tcMar>
              <w:top w:type="dxa" w:w="60"/>
              <w:left w:type="dxa" w:w="100"/>
              <w:bottom w:type="dxa" w:w="60"/>
              <w:right w:type="dxa" w:w="100"/>
            </w:tcMar>
          </w:tcPr>
          <w:p>
            <w:r>
              <w:rPr>
                <w:rFonts w:ascii="Arial" w:cs="Arial" w:eastAsia="Arial" w:hAnsi="Arial"/>
                <w:b w:val="false"/>
                <w:bCs w:val="false"/>
                <w:color w:val="333333"/>
                <w:sz w:val="18"/>
                <w:szCs w:val="18"/>
              </w:rPr>
              <w:t xml:space="preserve">Nav + contextual on 7 pages</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Image alt text quality</w:t>
            </w:r>
          </w:p>
        </w:tc>
        <w:tc>
          <w:tcPr>
            <w:tcW w:type="dxa" w:w="3120"/>
            <w:tcBorders>
              <w:top w:val="single" w:color="CCCCCC" w:sz="1"/>
              <w:left w:val="single" w:color="CCCCCC" w:sz="1"/>
              <w:bottom w:val="single" w:color="CCCCCC" w:sz="1"/>
              <w:right w:val="single" w:color="CCCCCC" w:sz="1"/>
            </w:tcBorders>
            <w:shd w:fill="FFF0F0" w:val="clear"/>
            <w:tcMar>
              <w:top w:type="dxa" w:w="60"/>
              <w:left w:type="dxa" w:w="100"/>
              <w:bottom w:type="dxa" w:w="60"/>
              <w:right w:type="dxa" w:w="100"/>
            </w:tcMar>
          </w:tcPr>
          <w:p>
            <w:r>
              <w:rPr>
                <w:rFonts w:ascii="Arial" w:cs="Arial" w:eastAsia="Arial" w:hAnsi="Arial"/>
                <w:b w:val="false"/>
                <w:bCs w:val="false"/>
                <w:color w:val="333333"/>
                <w:sz w:val="18"/>
                <w:szCs w:val="18"/>
              </w:rPr>
              <w:t xml:space="preserve">Generic / short</w:t>
            </w:r>
          </w:p>
        </w:tc>
        <w:tc>
          <w:tcPr>
            <w:tcW w:type="dxa" w:w="3120"/>
            <w:tcBorders>
              <w:top w:val="single" w:color="CCCCCC" w:sz="1"/>
              <w:left w:val="single" w:color="CCCCCC" w:sz="1"/>
              <w:bottom w:val="single" w:color="CCCCCC" w:sz="1"/>
              <w:right w:val="single" w:color="CCCCCC" w:sz="1"/>
            </w:tcBorders>
            <w:shd w:fill="F0FFF0" w:val="clear"/>
            <w:tcMar>
              <w:top w:type="dxa" w:w="60"/>
              <w:left w:type="dxa" w:w="100"/>
              <w:bottom w:type="dxa" w:w="60"/>
              <w:right w:type="dxa" w:w="100"/>
            </w:tcMar>
          </w:tcPr>
          <w:p>
            <w:r>
              <w:rPr>
                <w:rFonts w:ascii="Arial" w:cs="Arial" w:eastAsia="Arial" w:hAnsi="Arial"/>
                <w:b w:val="false"/>
                <w:bCs w:val="false"/>
                <w:color w:val="333333"/>
                <w:sz w:val="18"/>
                <w:szCs w:val="18"/>
              </w:rPr>
              <w:t xml:space="preserve">100% keyword-rich, descriptive</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Geo-modifier footer</w:t>
            </w:r>
          </w:p>
        </w:tc>
        <w:tc>
          <w:tcPr>
            <w:tcW w:type="dxa" w:w="3120"/>
            <w:tcBorders>
              <w:top w:val="single" w:color="CCCCCC" w:sz="1"/>
              <w:left w:val="single" w:color="CCCCCC" w:sz="1"/>
              <w:bottom w:val="single" w:color="CCCCCC" w:sz="1"/>
              <w:right w:val="single" w:color="CCCCCC" w:sz="1"/>
            </w:tcBorders>
            <w:shd w:fill="FFF0F0" w:val="clear"/>
            <w:tcMar>
              <w:top w:type="dxa" w:w="60"/>
              <w:left w:type="dxa" w:w="100"/>
              <w:bottom w:type="dxa" w:w="60"/>
              <w:right w:type="dxa" w:w="100"/>
            </w:tcMar>
          </w:tcPr>
          <w:p>
            <w:r>
              <w:rPr>
                <w:rFonts w:ascii="Arial" w:cs="Arial" w:eastAsia="Arial" w:hAnsi="Arial"/>
                <w:b w:val="false"/>
                <w:bCs w:val="false"/>
                <w:color w:val="333333"/>
                <w:sz w:val="18"/>
                <w:szCs w:val="18"/>
              </w:rPr>
              <w:t xml:space="preserve">None</w:t>
            </w:r>
          </w:p>
        </w:tc>
        <w:tc>
          <w:tcPr>
            <w:tcW w:type="dxa" w:w="3120"/>
            <w:tcBorders>
              <w:top w:val="single" w:color="CCCCCC" w:sz="1"/>
              <w:left w:val="single" w:color="CCCCCC" w:sz="1"/>
              <w:bottom w:val="single" w:color="CCCCCC" w:sz="1"/>
              <w:right w:val="single" w:color="CCCCCC" w:sz="1"/>
            </w:tcBorders>
            <w:shd w:fill="F0FFF0" w:val="clear"/>
            <w:tcMar>
              <w:top w:type="dxa" w:w="60"/>
              <w:left w:type="dxa" w:w="100"/>
              <w:bottom w:type="dxa" w:w="60"/>
              <w:right w:type="dxa" w:w="100"/>
            </w:tcMar>
          </w:tcPr>
          <w:p>
            <w:r>
              <w:rPr>
                <w:rFonts w:ascii="Arial" w:cs="Arial" w:eastAsia="Arial" w:hAnsi="Arial"/>
                <w:b w:val="false"/>
                <w:bCs w:val="false"/>
                <w:color w:val="333333"/>
                <w:sz w:val="18"/>
                <w:szCs w:val="18"/>
              </w:rPr>
              <w:t xml:space="preserve">All 9 pages</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Canonical tags</w:t>
            </w:r>
          </w:p>
        </w:tc>
        <w:tc>
          <w:tcPr>
            <w:tcW w:type="dxa" w:w="3120"/>
            <w:tcBorders>
              <w:top w:val="single" w:color="CCCCCC" w:sz="1"/>
              <w:left w:val="single" w:color="CCCCCC" w:sz="1"/>
              <w:bottom w:val="single" w:color="CCCCCC" w:sz="1"/>
              <w:right w:val="single" w:color="CCCCCC" w:sz="1"/>
            </w:tcBorders>
            <w:shd w:fill="F0FFF0" w:val="clear"/>
            <w:tcMar>
              <w:top w:type="dxa" w:w="60"/>
              <w:left w:type="dxa" w:w="100"/>
              <w:bottom w:type="dxa" w:w="60"/>
              <w:right w:type="dxa" w:w="100"/>
            </w:tcMar>
          </w:tcPr>
          <w:p>
            <w:r>
              <w:rPr>
                <w:rFonts w:ascii="Arial" w:cs="Arial" w:eastAsia="Arial" w:hAnsi="Arial"/>
                <w:b w:val="false"/>
                <w:bCs w:val="false"/>
                <w:color w:val="333333"/>
                <w:sz w:val="18"/>
                <w:szCs w:val="18"/>
              </w:rPr>
              <w:t xml:space="preserve">All 9 pages</w:t>
            </w:r>
          </w:p>
        </w:tc>
        <w:tc>
          <w:tcPr>
            <w:tcW w:type="dxa" w:w="3120"/>
            <w:tcBorders>
              <w:top w:val="single" w:color="CCCCCC" w:sz="1"/>
              <w:left w:val="single" w:color="CCCCCC" w:sz="1"/>
              <w:bottom w:val="single" w:color="CCCCCC" w:sz="1"/>
              <w:right w:val="single" w:color="CCCCCC" w:sz="1"/>
            </w:tcBorders>
            <w:shd w:fill="F0FFF0" w:val="clear"/>
            <w:tcMar>
              <w:top w:type="dxa" w:w="60"/>
              <w:left w:type="dxa" w:w="100"/>
              <w:bottom w:type="dxa" w:w="60"/>
              <w:right w:type="dxa" w:w="100"/>
            </w:tcMar>
          </w:tcPr>
          <w:p>
            <w:r>
              <w:rPr>
                <w:rFonts w:ascii="Arial" w:cs="Arial" w:eastAsia="Arial" w:hAnsi="Arial"/>
                <w:b w:val="false"/>
                <w:bCs w:val="false"/>
                <w:color w:val="333333"/>
                <w:sz w:val="18"/>
                <w:szCs w:val="18"/>
              </w:rPr>
              <w:t xml:space="preserve">All 9 pages</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Open Graph / Twitter</w:t>
            </w:r>
          </w:p>
        </w:tc>
        <w:tc>
          <w:tcPr>
            <w:tcW w:type="dxa" w:w="3120"/>
            <w:tcBorders>
              <w:top w:val="single" w:color="CCCCCC" w:sz="1"/>
              <w:left w:val="single" w:color="CCCCCC" w:sz="1"/>
              <w:bottom w:val="single" w:color="CCCCCC" w:sz="1"/>
              <w:right w:val="single" w:color="CCCCCC" w:sz="1"/>
            </w:tcBorders>
            <w:shd w:fill="F0FFF0" w:val="clear"/>
            <w:tcMar>
              <w:top w:type="dxa" w:w="60"/>
              <w:left w:type="dxa" w:w="100"/>
              <w:bottom w:type="dxa" w:w="60"/>
              <w:right w:type="dxa" w:w="100"/>
            </w:tcMar>
          </w:tcPr>
          <w:p>
            <w:r>
              <w:rPr>
                <w:rFonts w:ascii="Arial" w:cs="Arial" w:eastAsia="Arial" w:hAnsi="Arial"/>
                <w:b w:val="false"/>
                <w:bCs w:val="false"/>
                <w:color w:val="333333"/>
                <w:sz w:val="18"/>
                <w:szCs w:val="18"/>
              </w:rPr>
              <w:t xml:space="preserve">All 9 pages</w:t>
            </w:r>
          </w:p>
        </w:tc>
        <w:tc>
          <w:tcPr>
            <w:tcW w:type="dxa" w:w="3120"/>
            <w:tcBorders>
              <w:top w:val="single" w:color="CCCCCC" w:sz="1"/>
              <w:left w:val="single" w:color="CCCCCC" w:sz="1"/>
              <w:bottom w:val="single" w:color="CCCCCC" w:sz="1"/>
              <w:right w:val="single" w:color="CCCCCC" w:sz="1"/>
            </w:tcBorders>
            <w:shd w:fill="F0FFF0" w:val="clear"/>
            <w:tcMar>
              <w:top w:type="dxa" w:w="60"/>
              <w:left w:type="dxa" w:w="100"/>
              <w:bottom w:type="dxa" w:w="60"/>
              <w:right w:type="dxa" w:w="100"/>
            </w:tcMar>
          </w:tcPr>
          <w:p>
            <w:r>
              <w:rPr>
                <w:rFonts w:ascii="Arial" w:cs="Arial" w:eastAsia="Arial" w:hAnsi="Arial"/>
                <w:b w:val="false"/>
                <w:bCs w:val="false"/>
                <w:color w:val="333333"/>
                <w:sz w:val="18"/>
                <w:szCs w:val="18"/>
              </w:rPr>
              <w:t xml:space="preserve">All 9 (upgraded to large_image)</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Responsive design</w:t>
            </w:r>
          </w:p>
        </w:tc>
        <w:tc>
          <w:tcPr>
            <w:tcW w:type="dxa" w:w="3120"/>
            <w:tcBorders>
              <w:top w:val="single" w:color="CCCCCC" w:sz="1"/>
              <w:left w:val="single" w:color="CCCCCC" w:sz="1"/>
              <w:bottom w:val="single" w:color="CCCCCC" w:sz="1"/>
              <w:right w:val="single" w:color="CCCCCC" w:sz="1"/>
            </w:tcBorders>
            <w:shd w:fill="FFF0F0" w:val="clear"/>
            <w:tcMar>
              <w:top w:type="dxa" w:w="60"/>
              <w:left w:type="dxa" w:w="100"/>
              <w:bottom w:type="dxa" w:w="60"/>
              <w:right w:type="dxa" w:w="100"/>
            </w:tcMar>
          </w:tcPr>
          <w:p>
            <w:r>
              <w:rPr>
                <w:rFonts w:ascii="Arial" w:cs="Arial" w:eastAsia="Arial" w:hAnsi="Arial"/>
                <w:b w:val="false"/>
                <w:bCs w:val="false"/>
                <w:color w:val="333333"/>
                <w:sz w:val="18"/>
                <w:szCs w:val="18"/>
              </w:rPr>
              <w:t xml:space="preserve">Partial gaps</w:t>
            </w:r>
          </w:p>
        </w:tc>
        <w:tc>
          <w:tcPr>
            <w:tcW w:type="dxa" w:w="3120"/>
            <w:tcBorders>
              <w:top w:val="single" w:color="CCCCCC" w:sz="1"/>
              <w:left w:val="single" w:color="CCCCCC" w:sz="1"/>
              <w:bottom w:val="single" w:color="CCCCCC" w:sz="1"/>
              <w:right w:val="single" w:color="CCCCCC" w:sz="1"/>
            </w:tcBorders>
            <w:shd w:fill="F0FFF0" w:val="clear"/>
            <w:tcMar>
              <w:top w:type="dxa" w:w="60"/>
              <w:left w:type="dxa" w:w="100"/>
              <w:bottom w:type="dxa" w:w="60"/>
              <w:right w:type="dxa" w:w="100"/>
            </w:tcMar>
          </w:tcPr>
          <w:p>
            <w:r>
              <w:rPr>
                <w:rFonts w:ascii="Arial" w:cs="Arial" w:eastAsia="Arial" w:hAnsi="Arial"/>
                <w:b w:val="false"/>
                <w:bCs w:val="false"/>
                <w:color w:val="333333"/>
                <w:sz w:val="18"/>
                <w:szCs w:val="18"/>
              </w:rPr>
              <w:t xml:space="preserve">Full tablet + mobile breakpoints</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Breadcrumb schema</w:t>
            </w:r>
          </w:p>
        </w:tc>
        <w:tc>
          <w:tcPr>
            <w:tcW w:type="dxa" w:w="3120"/>
            <w:tcBorders>
              <w:top w:val="single" w:color="CCCCCC" w:sz="1"/>
              <w:left w:val="single" w:color="CCCCCC" w:sz="1"/>
              <w:bottom w:val="single" w:color="CCCCCC" w:sz="1"/>
              <w:right w:val="single" w:color="CCCCCC" w:sz="1"/>
            </w:tcBorders>
            <w:shd w:fill="FFF0F0" w:val="clear"/>
            <w:tcMar>
              <w:top w:type="dxa" w:w="60"/>
              <w:left w:type="dxa" w:w="100"/>
              <w:bottom w:type="dxa" w:w="60"/>
              <w:right w:type="dxa" w:w="100"/>
            </w:tcMar>
          </w:tcPr>
          <w:p>
            <w:r>
              <w:rPr>
                <w:rFonts w:ascii="Arial" w:cs="Arial" w:eastAsia="Arial" w:hAnsi="Arial"/>
                <w:b w:val="false"/>
                <w:bCs w:val="false"/>
                <w:color w:val="333333"/>
                <w:sz w:val="18"/>
                <w:szCs w:val="18"/>
              </w:rPr>
              <w:t xml:space="preserve">None</w:t>
            </w:r>
          </w:p>
        </w:tc>
        <w:tc>
          <w:tcPr>
            <w:tcW w:type="dxa" w:w="3120"/>
            <w:tcBorders>
              <w:top w:val="single" w:color="CCCCCC" w:sz="1"/>
              <w:left w:val="single" w:color="CCCCCC" w:sz="1"/>
              <w:bottom w:val="single" w:color="CCCCCC" w:sz="1"/>
              <w:right w:val="single" w:color="CCCCCC" w:sz="1"/>
            </w:tcBorders>
            <w:shd w:fill="F0FFF0" w:val="clear"/>
            <w:tcMar>
              <w:top w:type="dxa" w:w="60"/>
              <w:left w:type="dxa" w:w="100"/>
              <w:bottom w:type="dxa" w:w="60"/>
              <w:right w:type="dxa" w:w="100"/>
            </w:tcMar>
          </w:tcPr>
          <w:p>
            <w:r>
              <w:rPr>
                <w:rFonts w:ascii="Arial" w:cs="Arial" w:eastAsia="Arial" w:hAnsi="Arial"/>
                <w:b w:val="false"/>
                <w:bCs w:val="false"/>
                <w:color w:val="333333"/>
                <w:sz w:val="18"/>
                <w:szCs w:val="18"/>
              </w:rPr>
              <w:t xml:space="preserve">All 8 inner pages</w:t>
            </w:r>
          </w:p>
        </w:tc>
      </w:tr>
    </w:tbl>
    <w:p>
      <w:r>
        <w:br w:type="page"/>
      </w:r>
    </w:p>
    <w:p>
      <w:pPr>
        <w:pStyle w:val="Heading1"/>
      </w:pPr>
      <w:r>
        <w:rPr>
          <w:rFonts w:ascii="Arial" w:cs="Arial" w:eastAsia="Arial" w:hAnsi="Arial"/>
        </w:rPr>
        <w:t xml:space="preserve">Title Tag Audit — All Pages</w:t>
      </w:r>
    </w:p>
    <w:p>
      <w:pPr>
        <w:spacing w:after="120"/>
      </w:pPr>
      <w:r>
        <w:rPr>
          <w:rFonts w:ascii="Arial" w:cs="Arial" w:eastAsia="Arial" w:hAnsi="Arial"/>
          <w:sz w:val="22"/>
          <w:szCs w:val="22"/>
        </w:rPr>
        <w:t xml:space="preserve">Target: under 60 characters. All 9 pages now pass.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5960"/>
        <w:gridCol w:w="900"/>
        <w:gridCol w:w="900"/>
      </w:tblGrid>
      <w:tr>
        <w:tc>
          <w:tcPr>
            <w:tcW w:type="dxa" w:w="1600"/>
            <w:tcBorders>
              <w:top w:val="single" w:color="CCCCCC" w:sz="1"/>
              <w:left w:val="single" w:color="CCCCCC" w:sz="1"/>
              <w:bottom w:val="single" w:color="CCCCCC" w:sz="1"/>
              <w:right w:val="single" w:color="CCCCCC" w:sz="1"/>
            </w:tcBorders>
            <w:shd w:fill="1D283E" w:val="clear"/>
            <w:tcMar>
              <w:top w:type="dxa" w:w="60"/>
              <w:left w:type="dxa" w:w="100"/>
              <w:bottom w:type="dxa" w:w="60"/>
              <w:right w:type="dxa" w:w="100"/>
            </w:tcMar>
          </w:tcPr>
          <w:p>
            <w:r>
              <w:rPr>
                <w:rFonts w:ascii="Arial" w:cs="Arial" w:eastAsia="Arial" w:hAnsi="Arial"/>
                <w:b/>
                <w:bCs/>
                <w:color w:val="FFFFFF"/>
                <w:sz w:val="18"/>
                <w:szCs w:val="18"/>
              </w:rPr>
              <w:t xml:space="preserve">Page</w:t>
            </w:r>
          </w:p>
        </w:tc>
        <w:tc>
          <w:tcPr>
            <w:tcW w:type="dxa" w:w="5960"/>
            <w:tcBorders>
              <w:top w:val="single" w:color="CCCCCC" w:sz="1"/>
              <w:left w:val="single" w:color="CCCCCC" w:sz="1"/>
              <w:bottom w:val="single" w:color="CCCCCC" w:sz="1"/>
              <w:right w:val="single" w:color="CCCCCC" w:sz="1"/>
            </w:tcBorders>
            <w:shd w:fill="1D283E" w:val="clear"/>
            <w:tcMar>
              <w:top w:type="dxa" w:w="60"/>
              <w:left w:type="dxa" w:w="100"/>
              <w:bottom w:type="dxa" w:w="60"/>
              <w:right w:type="dxa" w:w="100"/>
            </w:tcMar>
          </w:tcPr>
          <w:p>
            <w:r>
              <w:rPr>
                <w:rFonts w:ascii="Arial" w:cs="Arial" w:eastAsia="Arial" w:hAnsi="Arial"/>
                <w:b/>
                <w:bCs/>
                <w:color w:val="FFFFFF"/>
                <w:sz w:val="18"/>
                <w:szCs w:val="18"/>
              </w:rPr>
              <w:t xml:space="preserve">Title Tag</w:t>
            </w:r>
          </w:p>
        </w:tc>
        <w:tc>
          <w:tcPr>
            <w:tcW w:type="dxa" w:w="900"/>
            <w:tcBorders>
              <w:top w:val="single" w:color="CCCCCC" w:sz="1"/>
              <w:left w:val="single" w:color="CCCCCC" w:sz="1"/>
              <w:bottom w:val="single" w:color="CCCCCC" w:sz="1"/>
              <w:right w:val="single" w:color="CCCCCC" w:sz="1"/>
            </w:tcBorders>
            <w:shd w:fill="1D283E" w:val="clear"/>
            <w:tcMar>
              <w:top w:type="dxa" w:w="60"/>
              <w:left w:type="dxa" w:w="100"/>
              <w:bottom w:type="dxa" w:w="60"/>
              <w:right w:type="dxa" w:w="100"/>
            </w:tcMar>
          </w:tcPr>
          <w:p>
            <w:r>
              <w:rPr>
                <w:rFonts w:ascii="Arial" w:cs="Arial" w:eastAsia="Arial" w:hAnsi="Arial"/>
                <w:b/>
                <w:bCs/>
                <w:color w:val="FFFFFF"/>
                <w:sz w:val="18"/>
                <w:szCs w:val="18"/>
              </w:rPr>
              <w:t xml:space="preserve">Chars</w:t>
            </w:r>
          </w:p>
        </w:tc>
        <w:tc>
          <w:tcPr>
            <w:tcW w:type="dxa" w:w="900"/>
            <w:tcBorders>
              <w:top w:val="single" w:color="CCCCCC" w:sz="1"/>
              <w:left w:val="single" w:color="CCCCCC" w:sz="1"/>
              <w:bottom w:val="single" w:color="CCCCCC" w:sz="1"/>
              <w:right w:val="single" w:color="CCCCCC" w:sz="1"/>
            </w:tcBorders>
            <w:shd w:fill="1D283E" w:val="clear"/>
            <w:tcMar>
              <w:top w:type="dxa" w:w="60"/>
              <w:left w:type="dxa" w:w="100"/>
              <w:bottom w:type="dxa" w:w="60"/>
              <w:right w:type="dxa" w:w="100"/>
            </w:tcMar>
          </w:tcPr>
          <w:p>
            <w:r>
              <w:rPr>
                <w:rFonts w:ascii="Arial" w:cs="Arial" w:eastAsia="Arial" w:hAnsi="Arial"/>
                <w:b/>
                <w:bCs/>
                <w:color w:val="FFFFFF"/>
                <w:sz w:val="18"/>
                <w:szCs w:val="18"/>
              </w:rPr>
              <w:t xml:space="preserve">Status</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Homepage</w:t>
            </w:r>
          </w:p>
        </w:tc>
        <w:tc>
          <w:tcPr>
            <w:tcW w:type="dxa" w:w="5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The Franklin Butchery | Meats, Seafood &amp; More | Franklin TN</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59</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008800"/>
                <w:sz w:val="18"/>
                <w:szCs w:val="18"/>
              </w:rPr>
              <w:t xml:space="preserve">PASS</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Butcher Case</w:t>
            </w:r>
          </w:p>
        </w:tc>
        <w:tc>
          <w:tcPr>
            <w:tcW w:type="dxa" w:w="5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Butcher Case | Local Meat &amp; Custom Cuts | Franklin TN</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53</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008800"/>
                <w:sz w:val="18"/>
                <w:szCs w:val="18"/>
              </w:rPr>
              <w:t xml:space="preserve">PASS</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Seafood</w:t>
            </w:r>
          </w:p>
        </w:tc>
        <w:tc>
          <w:tcPr>
            <w:tcW w:type="dxa" w:w="5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Fresh Seafood | Salmon, Lobster &amp; More | Franklin Butchery</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58</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008800"/>
                <w:sz w:val="18"/>
                <w:szCs w:val="18"/>
              </w:rPr>
              <w:t xml:space="preserve">PASS</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Sandwiches</w:t>
            </w:r>
          </w:p>
        </w:tc>
        <w:tc>
          <w:tcPr>
            <w:tcW w:type="dxa" w:w="5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Gourmet Sandwiches | House-Cut Meats | Franklin Butchery</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56</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008800"/>
                <w:sz w:val="18"/>
                <w:szCs w:val="18"/>
              </w:rPr>
              <w:t xml:space="preserve">PASS</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Meals To Go</w:t>
            </w:r>
          </w:p>
        </w:tc>
        <w:tc>
          <w:tcPr>
            <w:tcW w:type="dxa" w:w="5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Meals To Go | Chef-Driven Prepared Meals | Franklin Butchery</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60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008800"/>
                <w:sz w:val="18"/>
                <w:szCs w:val="18"/>
              </w:rPr>
              <w:t xml:space="preserve">PASS</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Beer &amp; Wine</w:t>
            </w:r>
          </w:p>
        </w:tc>
        <w:tc>
          <w:tcPr>
            <w:tcW w:type="dxa" w:w="5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Craft Beer &amp; Wine | Curated Pairings | Franklin Butchery</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56</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008800"/>
                <w:sz w:val="18"/>
                <w:szCs w:val="18"/>
              </w:rPr>
              <w:t xml:space="preserve">PASS</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Merch</w:t>
            </w:r>
          </w:p>
        </w:tc>
        <w:tc>
          <w:tcPr>
            <w:tcW w:type="dxa" w:w="5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Merch | Branded Goods &amp; Leather | Franklin Butchery</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51</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008800"/>
                <w:sz w:val="18"/>
                <w:szCs w:val="18"/>
              </w:rPr>
              <w:t xml:space="preserve">PASS</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Team</w:t>
            </w:r>
          </w:p>
        </w:tc>
        <w:tc>
          <w:tcPr>
            <w:tcW w:type="dxa" w:w="5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Meet the Team — The Families Behind The Franklin Butchery</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57</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008800"/>
                <w:sz w:val="18"/>
                <w:szCs w:val="18"/>
              </w:rPr>
              <w:t xml:space="preserve">PASS</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Contact</w:t>
            </w:r>
          </w:p>
        </w:tc>
        <w:tc>
          <w:tcPr>
            <w:tcW w:type="dxa" w:w="5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Contact Us | The Franklin Butchery | Franklin TN</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48</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008800"/>
                <w:sz w:val="18"/>
                <w:szCs w:val="18"/>
              </w:rPr>
              <w:t xml:space="preserve">PASS</w:t>
            </w:r>
          </w:p>
        </w:tc>
      </w:tr>
    </w:tbl>
    <w:p>
      <w:r>
        <w:br w:type="page"/>
      </w:r>
    </w:p>
    <w:p>
      <w:pPr>
        <w:pStyle w:val="Heading1"/>
      </w:pPr>
      <w:r>
        <w:rPr>
          <w:rFonts w:ascii="Arial" w:cs="Arial" w:eastAsia="Arial" w:hAnsi="Arial"/>
        </w:rPr>
        <w:t xml:space="preserve">Meta Description Audit — All Pages</w:t>
      </w:r>
    </w:p>
    <w:p>
      <w:pPr>
        <w:spacing w:after="120"/>
      </w:pPr>
      <w:r>
        <w:rPr>
          <w:rFonts w:ascii="Arial" w:cs="Arial" w:eastAsia="Arial" w:hAnsi="Arial"/>
          <w:sz w:val="22"/>
          <w:szCs w:val="22"/>
        </w:rPr>
        <w:t xml:space="preserve">Target: under 160 characters. All 9 pages now pass.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5960"/>
        <w:gridCol w:w="900"/>
        <w:gridCol w:w="900"/>
      </w:tblGrid>
      <w:tr>
        <w:tc>
          <w:tcPr>
            <w:tcW w:type="dxa" w:w="1600"/>
            <w:tcBorders>
              <w:top w:val="single" w:color="CCCCCC" w:sz="1"/>
              <w:left w:val="single" w:color="CCCCCC" w:sz="1"/>
              <w:bottom w:val="single" w:color="CCCCCC" w:sz="1"/>
              <w:right w:val="single" w:color="CCCCCC" w:sz="1"/>
            </w:tcBorders>
            <w:shd w:fill="1D283E" w:val="clear"/>
            <w:tcMar>
              <w:top w:type="dxa" w:w="60"/>
              <w:left w:type="dxa" w:w="100"/>
              <w:bottom w:type="dxa" w:w="60"/>
              <w:right w:type="dxa" w:w="100"/>
            </w:tcMar>
          </w:tcPr>
          <w:p>
            <w:r>
              <w:rPr>
                <w:rFonts w:ascii="Arial" w:cs="Arial" w:eastAsia="Arial" w:hAnsi="Arial"/>
                <w:b/>
                <w:bCs/>
                <w:color w:val="FFFFFF"/>
                <w:sz w:val="18"/>
                <w:szCs w:val="18"/>
              </w:rPr>
              <w:t xml:space="preserve">Page</w:t>
            </w:r>
          </w:p>
        </w:tc>
        <w:tc>
          <w:tcPr>
            <w:tcW w:type="dxa" w:w="5960"/>
            <w:tcBorders>
              <w:top w:val="single" w:color="CCCCCC" w:sz="1"/>
              <w:left w:val="single" w:color="CCCCCC" w:sz="1"/>
              <w:bottom w:val="single" w:color="CCCCCC" w:sz="1"/>
              <w:right w:val="single" w:color="CCCCCC" w:sz="1"/>
            </w:tcBorders>
            <w:shd w:fill="1D283E" w:val="clear"/>
            <w:tcMar>
              <w:top w:type="dxa" w:w="60"/>
              <w:left w:type="dxa" w:w="100"/>
              <w:bottom w:type="dxa" w:w="60"/>
              <w:right w:type="dxa" w:w="100"/>
            </w:tcMar>
          </w:tcPr>
          <w:p>
            <w:r>
              <w:rPr>
                <w:rFonts w:ascii="Arial" w:cs="Arial" w:eastAsia="Arial" w:hAnsi="Arial"/>
                <w:b/>
                <w:bCs/>
                <w:color w:val="FFFFFF"/>
                <w:sz w:val="18"/>
                <w:szCs w:val="18"/>
              </w:rPr>
              <w:t xml:space="preserve">Meta Description</w:t>
            </w:r>
          </w:p>
        </w:tc>
        <w:tc>
          <w:tcPr>
            <w:tcW w:type="dxa" w:w="900"/>
            <w:tcBorders>
              <w:top w:val="single" w:color="CCCCCC" w:sz="1"/>
              <w:left w:val="single" w:color="CCCCCC" w:sz="1"/>
              <w:bottom w:val="single" w:color="CCCCCC" w:sz="1"/>
              <w:right w:val="single" w:color="CCCCCC" w:sz="1"/>
            </w:tcBorders>
            <w:shd w:fill="1D283E" w:val="clear"/>
            <w:tcMar>
              <w:top w:type="dxa" w:w="60"/>
              <w:left w:type="dxa" w:w="100"/>
              <w:bottom w:type="dxa" w:w="60"/>
              <w:right w:type="dxa" w:w="100"/>
            </w:tcMar>
          </w:tcPr>
          <w:p>
            <w:r>
              <w:rPr>
                <w:rFonts w:ascii="Arial" w:cs="Arial" w:eastAsia="Arial" w:hAnsi="Arial"/>
                <w:b/>
                <w:bCs/>
                <w:color w:val="FFFFFF"/>
                <w:sz w:val="18"/>
                <w:szCs w:val="18"/>
              </w:rPr>
              <w:t xml:space="preserve">Chars</w:t>
            </w:r>
          </w:p>
        </w:tc>
        <w:tc>
          <w:tcPr>
            <w:tcW w:type="dxa" w:w="900"/>
            <w:tcBorders>
              <w:top w:val="single" w:color="CCCCCC" w:sz="1"/>
              <w:left w:val="single" w:color="CCCCCC" w:sz="1"/>
              <w:bottom w:val="single" w:color="CCCCCC" w:sz="1"/>
              <w:right w:val="single" w:color="CCCCCC" w:sz="1"/>
            </w:tcBorders>
            <w:shd w:fill="1D283E" w:val="clear"/>
            <w:tcMar>
              <w:top w:type="dxa" w:w="60"/>
              <w:left w:type="dxa" w:w="100"/>
              <w:bottom w:type="dxa" w:w="60"/>
              <w:right w:type="dxa" w:w="100"/>
            </w:tcMar>
          </w:tcPr>
          <w:p>
            <w:r>
              <w:rPr>
                <w:rFonts w:ascii="Arial" w:cs="Arial" w:eastAsia="Arial" w:hAnsi="Arial"/>
                <w:b/>
                <w:bCs/>
                <w:color w:val="FFFFFF"/>
                <w:sz w:val="18"/>
                <w:szCs w:val="18"/>
              </w:rPr>
              <w:t xml:space="preserve">Status</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Homepage</w:t>
            </w:r>
          </w:p>
        </w:tc>
        <w:tc>
          <w:tcPr>
            <w:tcW w:type="dxa" w:w="5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Family-owned butcher shop in Franklin, TN. Hand-cut steaks, fresh Maine seafood, gourmet sandwiches, and chef-driven meals to go. 129 2nd Ave N.</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144</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008800"/>
                <w:sz w:val="18"/>
                <w:szCs w:val="18"/>
              </w:rPr>
              <w:t xml:space="preserve">PASS</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Butcher Case</w:t>
            </w:r>
          </w:p>
        </w:tc>
        <w:tc>
          <w:tcPr>
            <w:tcW w:type="dxa" w:w="5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Hand-cut daily from our glass cut room. Locally sourced beef, pork, lamb, poultry, sausage, and jerky from Bear Creek Farm. Franklin, TN.</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137</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008800"/>
                <w:sz w:val="18"/>
                <w:szCs w:val="18"/>
              </w:rPr>
              <w:t xml:space="preserve">PASS</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Seafood</w:t>
            </w:r>
          </w:p>
        </w:tc>
        <w:tc>
          <w:tcPr>
            <w:tcW w:type="dxa" w:w="5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Fresh seafood rotating daily. Salmon, lobster, scallops, tuna, shrimp, and crab sourced from Maine. Cut to order in Franklin, TN.</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129</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008800"/>
                <w:sz w:val="18"/>
                <w:szCs w:val="18"/>
              </w:rPr>
              <w:t xml:space="preserve">PASS</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Sandwiches</w:t>
            </w:r>
          </w:p>
        </w:tc>
        <w:tc>
          <w:tcPr>
            <w:tcW w:type="dxa" w:w="5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Gourmet sandwiches built with house-cut meats and fresh ingredients. Named after the owners' family, made to order. Franklin, TN.</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129</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008800"/>
                <w:sz w:val="18"/>
                <w:szCs w:val="18"/>
              </w:rPr>
              <w:t xml:space="preserve">PASS</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Meals To Go</w:t>
            </w:r>
          </w:p>
        </w:tc>
        <w:tc>
          <w:tcPr>
            <w:tcW w:type="dxa" w:w="5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Chef-driven refrigerated meals and sides that reheat beautifully at home. Meat-forward dinners and premium sides. Franklin, TN.</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127</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008800"/>
                <w:sz w:val="18"/>
                <w:szCs w:val="18"/>
              </w:rPr>
              <w:t xml:space="preserve">PASS</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Beer &amp; Wine</w:t>
            </w:r>
          </w:p>
        </w:tc>
        <w:tc>
          <w:tcPr>
            <w:tcW w:type="dxa" w:w="5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Craft beer and wine paired with hand-cut meats, fresh seafood, and gourmet sandwiches at The Franklin Butchery. Franklin, TN.</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125</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008800"/>
                <w:sz w:val="18"/>
                <w:szCs w:val="18"/>
              </w:rPr>
              <w:t xml:space="preserve">PASS</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Merch</w:t>
            </w:r>
          </w:p>
        </w:tc>
        <w:tc>
          <w:tcPr>
            <w:tcW w:type="dxa" w:w="5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Shop Franklin Butchery merch, Roper Field handmade leather goods, and Lavender Row lavender products. Curated dry goods... Franklin, TN.</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153</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008800"/>
                <w:sz w:val="18"/>
                <w:szCs w:val="18"/>
              </w:rPr>
              <w:t xml:space="preserve">PASS</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Team</w:t>
            </w:r>
          </w:p>
        </w:tc>
        <w:tc>
          <w:tcPr>
            <w:tcW w:type="dxa" w:w="5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Meet the Salaber and Tirado families behind The Franklin Butchery. Born from a friendship and a passion for quality meat. Franklin, TN.</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135</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008800"/>
                <w:sz w:val="18"/>
                <w:szCs w:val="18"/>
              </w:rPr>
              <w:t xml:space="preserve">PASS</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Contact</w:t>
            </w:r>
          </w:p>
        </w:tc>
        <w:tc>
          <w:tcPr>
            <w:tcW w:type="dxa" w:w="5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Visit The Franklin Butchery at 129 2nd Ave N, Franklin, TN 37064. Open daily 11 AM to 8 PM. Call, message, or plan an event.</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124</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008800"/>
                <w:sz w:val="18"/>
                <w:szCs w:val="18"/>
              </w:rPr>
              <w:t xml:space="preserve">PASS</w:t>
            </w:r>
          </w:p>
        </w:tc>
      </w:tr>
    </w:tbl>
    <w:p>
      <w:r>
        <w:br w:type="page"/>
      </w:r>
    </w:p>
    <w:p>
      <w:pPr>
        <w:pStyle w:val="Heading1"/>
      </w:pPr>
      <w:r>
        <w:rPr>
          <w:rFonts w:ascii="Arial" w:cs="Arial" w:eastAsia="Arial" w:hAnsi="Arial"/>
        </w:rPr>
        <w:t xml:space="preserve">H1 Tag Audit — All Pages</w:t>
      </w:r>
    </w:p>
    <w:p>
      <w:pPr>
        <w:spacing w:after="120"/>
      </w:pPr>
      <w:r>
        <w:rPr>
          <w:rFonts w:ascii="Arial" w:cs="Arial" w:eastAsia="Arial" w:hAnsi="Arial"/>
          <w:sz w:val="22"/>
          <w:szCs w:val="22"/>
        </w:rPr>
        <w:t xml:space="preserve">Target: exactly 1 H1 per page. All 9 pages now pass (contact page H1 was added).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560"/>
        <w:gridCol w:w="1400"/>
        <w:gridCol w:w="1400"/>
      </w:tblGrid>
      <w:tr>
        <w:tc>
          <w:tcPr>
            <w:tcW w:type="dxa" w:w="2000"/>
            <w:tcBorders>
              <w:top w:val="single" w:color="CCCCCC" w:sz="1"/>
              <w:left w:val="single" w:color="CCCCCC" w:sz="1"/>
              <w:bottom w:val="single" w:color="CCCCCC" w:sz="1"/>
              <w:right w:val="single" w:color="CCCCCC" w:sz="1"/>
            </w:tcBorders>
            <w:shd w:fill="1D283E" w:val="clear"/>
            <w:tcMar>
              <w:top w:type="dxa" w:w="60"/>
              <w:left w:type="dxa" w:w="100"/>
              <w:bottom w:type="dxa" w:w="60"/>
              <w:right w:type="dxa" w:w="100"/>
            </w:tcMar>
          </w:tcPr>
          <w:p>
            <w:r>
              <w:rPr>
                <w:rFonts w:ascii="Arial" w:cs="Arial" w:eastAsia="Arial" w:hAnsi="Arial"/>
                <w:b/>
                <w:bCs/>
                <w:color w:val="FFFFFF"/>
                <w:sz w:val="18"/>
                <w:szCs w:val="18"/>
              </w:rPr>
              <w:t xml:space="preserve">Page</w:t>
            </w:r>
          </w:p>
        </w:tc>
        <w:tc>
          <w:tcPr>
            <w:tcW w:type="dxa" w:w="4560"/>
            <w:tcBorders>
              <w:top w:val="single" w:color="CCCCCC" w:sz="1"/>
              <w:left w:val="single" w:color="CCCCCC" w:sz="1"/>
              <w:bottom w:val="single" w:color="CCCCCC" w:sz="1"/>
              <w:right w:val="single" w:color="CCCCCC" w:sz="1"/>
            </w:tcBorders>
            <w:shd w:fill="1D283E" w:val="clear"/>
            <w:tcMar>
              <w:top w:type="dxa" w:w="60"/>
              <w:left w:type="dxa" w:w="100"/>
              <w:bottom w:type="dxa" w:w="60"/>
              <w:right w:type="dxa" w:w="100"/>
            </w:tcMar>
          </w:tcPr>
          <w:p>
            <w:r>
              <w:rPr>
                <w:rFonts w:ascii="Arial" w:cs="Arial" w:eastAsia="Arial" w:hAnsi="Arial"/>
                <w:b/>
                <w:bCs/>
                <w:color w:val="FFFFFF"/>
                <w:sz w:val="18"/>
                <w:szCs w:val="18"/>
              </w:rPr>
              <w:t xml:space="preserve">H1 Text</w:t>
            </w:r>
          </w:p>
        </w:tc>
        <w:tc>
          <w:tcPr>
            <w:tcW w:type="dxa" w:w="1400"/>
            <w:tcBorders>
              <w:top w:val="single" w:color="CCCCCC" w:sz="1"/>
              <w:left w:val="single" w:color="CCCCCC" w:sz="1"/>
              <w:bottom w:val="single" w:color="CCCCCC" w:sz="1"/>
              <w:right w:val="single" w:color="CCCCCC" w:sz="1"/>
            </w:tcBorders>
            <w:shd w:fill="1D283E" w:val="clear"/>
            <w:tcMar>
              <w:top w:type="dxa" w:w="60"/>
              <w:left w:type="dxa" w:w="100"/>
              <w:bottom w:type="dxa" w:w="60"/>
              <w:right w:type="dxa" w:w="100"/>
            </w:tcMar>
          </w:tcPr>
          <w:p>
            <w:r>
              <w:rPr>
                <w:rFonts w:ascii="Arial" w:cs="Arial" w:eastAsia="Arial" w:hAnsi="Arial"/>
                <w:b/>
                <w:bCs/>
                <w:color w:val="FFFFFF"/>
                <w:sz w:val="18"/>
                <w:szCs w:val="18"/>
              </w:rPr>
              <w:t xml:space="preserve">Count</w:t>
            </w:r>
          </w:p>
        </w:tc>
        <w:tc>
          <w:tcPr>
            <w:tcW w:type="dxa" w:w="1400"/>
            <w:tcBorders>
              <w:top w:val="single" w:color="CCCCCC" w:sz="1"/>
              <w:left w:val="single" w:color="CCCCCC" w:sz="1"/>
              <w:bottom w:val="single" w:color="CCCCCC" w:sz="1"/>
              <w:right w:val="single" w:color="CCCCCC" w:sz="1"/>
            </w:tcBorders>
            <w:shd w:fill="1D283E" w:val="clear"/>
            <w:tcMar>
              <w:top w:type="dxa" w:w="60"/>
              <w:left w:type="dxa" w:w="100"/>
              <w:bottom w:type="dxa" w:w="60"/>
              <w:right w:type="dxa" w:w="100"/>
            </w:tcMar>
          </w:tcPr>
          <w:p>
            <w:r>
              <w:rPr>
                <w:rFonts w:ascii="Arial" w:cs="Arial" w:eastAsia="Arial" w:hAnsi="Arial"/>
                <w:b/>
                <w:bCs/>
                <w:color w:val="FFFFFF"/>
                <w:sz w:val="18"/>
                <w:szCs w:val="18"/>
              </w:rPr>
              <w:t xml:space="preserve">Status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Homepage</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Where the Case Is the Menu</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1</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008800"/>
                <w:sz w:val="18"/>
                <w:szCs w:val="18"/>
              </w:rPr>
              <w:t xml:space="preserve">PASS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Butcher Case</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The Butcher’s Case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1</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008800"/>
                <w:sz w:val="18"/>
                <w:szCs w:val="18"/>
              </w:rPr>
              <w:t xml:space="preserve">PASS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Seafood</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Fresh Seafood</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1</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008800"/>
                <w:sz w:val="18"/>
                <w:szCs w:val="18"/>
              </w:rPr>
              <w:t xml:space="preserve">PASS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Sandwiches</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Gourmet Sandwiches</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1</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008800"/>
                <w:sz w:val="18"/>
                <w:szCs w:val="18"/>
              </w:rPr>
              <w:t xml:space="preserve">PASS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Meals To Go</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Meals To Go</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1</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008800"/>
                <w:sz w:val="18"/>
                <w:szCs w:val="18"/>
              </w:rPr>
              <w:t xml:space="preserve">PASS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Beer &amp; Wine</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Beer &amp; Wine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1</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008800"/>
                <w:sz w:val="18"/>
                <w:szCs w:val="18"/>
              </w:rPr>
              <w:t xml:space="preserve">PASS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Merch</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Merch</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1</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008800"/>
                <w:sz w:val="18"/>
                <w:szCs w:val="18"/>
              </w:rPr>
              <w:t xml:space="preserve">PASS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Team</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Meet the Team</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1</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008800"/>
                <w:sz w:val="18"/>
                <w:szCs w:val="18"/>
              </w:rPr>
              <w:t xml:space="preserve">PASS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Contact</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Contact Us (NEW)</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1</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008800"/>
                <w:sz w:val="18"/>
                <w:szCs w:val="18"/>
              </w:rPr>
              <w:t xml:space="preserve">PASS</w:t>
            </w:r>
          </w:p>
        </w:tc>
      </w:tr>
    </w:tbl>
    <w:p>
      <w:r>
        <w:br w:type="page"/>
      </w:r>
    </w:p>
    <w:p>
      <w:pPr>
        <w:pStyle w:val="Heading1"/>
      </w:pPr>
      <w:r>
        <w:rPr>
          <w:rFonts w:ascii="Arial" w:cs="Arial" w:eastAsia="Arial" w:hAnsi="Arial"/>
        </w:rPr>
        <w:t xml:space="preserve">Technical SEO Checklist</w:t>
      </w:r>
    </w:p>
    <w:p>
      <w:pPr>
        <w:spacing w:after="120"/>
      </w:pPr>
      <w:r>
        <w:rPr>
          <w:rFonts w:ascii="Arial" w:cs="Arial" w:eastAsia="Arial" w:hAnsi="Arial"/>
          <w:sz w:val="22"/>
          <w:szCs w:val="22"/>
        </w:rPr>
        <w:t xml:space="preserve">All 17 checks pass.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200"/>
        <w:gridCol w:w="4960"/>
      </w:tblGrid>
      <w:tr>
        <w:tc>
          <w:tcPr>
            <w:tcW w:type="dxa" w:w="3200"/>
            <w:tcBorders>
              <w:top w:val="single" w:color="CCCCCC" w:sz="1"/>
              <w:left w:val="single" w:color="CCCCCC" w:sz="1"/>
              <w:bottom w:val="single" w:color="CCCCCC" w:sz="1"/>
              <w:right w:val="single" w:color="CCCCCC" w:sz="1"/>
            </w:tcBorders>
            <w:shd w:fill="1D283E" w:val="clear"/>
            <w:tcMar>
              <w:top w:type="dxa" w:w="60"/>
              <w:left w:type="dxa" w:w="100"/>
              <w:bottom w:type="dxa" w:w="60"/>
              <w:right w:type="dxa" w:w="100"/>
            </w:tcMar>
          </w:tcPr>
          <w:p>
            <w:r>
              <w:rPr>
                <w:rFonts w:ascii="Arial" w:cs="Arial" w:eastAsia="Arial" w:hAnsi="Arial"/>
                <w:b/>
                <w:bCs/>
                <w:color w:val="FFFFFF"/>
                <w:sz w:val="18"/>
                <w:szCs w:val="18"/>
              </w:rPr>
              <w:t xml:space="preserve">Check</w:t>
            </w:r>
          </w:p>
        </w:tc>
        <w:tc>
          <w:tcPr>
            <w:tcW w:type="dxa" w:w="1200"/>
            <w:tcBorders>
              <w:top w:val="single" w:color="CCCCCC" w:sz="1"/>
              <w:left w:val="single" w:color="CCCCCC" w:sz="1"/>
              <w:bottom w:val="single" w:color="CCCCCC" w:sz="1"/>
              <w:right w:val="single" w:color="CCCCCC" w:sz="1"/>
            </w:tcBorders>
            <w:shd w:fill="1D283E" w:val="clear"/>
            <w:tcMar>
              <w:top w:type="dxa" w:w="60"/>
              <w:left w:type="dxa" w:w="100"/>
              <w:bottom w:type="dxa" w:w="60"/>
              <w:right w:type="dxa" w:w="100"/>
            </w:tcMar>
          </w:tcPr>
          <w:p>
            <w:r>
              <w:rPr>
                <w:rFonts w:ascii="Arial" w:cs="Arial" w:eastAsia="Arial" w:hAnsi="Arial"/>
                <w:b/>
                <w:bCs/>
                <w:color w:val="FFFFFF"/>
                <w:sz w:val="18"/>
                <w:szCs w:val="18"/>
              </w:rPr>
              <w:t xml:space="preserve">Status</w:t>
            </w:r>
          </w:p>
        </w:tc>
        <w:tc>
          <w:tcPr>
            <w:tcW w:type="dxa" w:w="4960"/>
            <w:tcBorders>
              <w:top w:val="single" w:color="CCCCCC" w:sz="1"/>
              <w:left w:val="single" w:color="CCCCCC" w:sz="1"/>
              <w:bottom w:val="single" w:color="CCCCCC" w:sz="1"/>
              <w:right w:val="single" w:color="CCCCCC" w:sz="1"/>
            </w:tcBorders>
            <w:shd w:fill="1D283E" w:val="clear"/>
            <w:tcMar>
              <w:top w:type="dxa" w:w="60"/>
              <w:left w:type="dxa" w:w="100"/>
              <w:bottom w:type="dxa" w:w="60"/>
              <w:right w:type="dxa" w:w="100"/>
            </w:tcMar>
          </w:tcPr>
          <w:p>
            <w:r>
              <w:rPr>
                <w:rFonts w:ascii="Arial" w:cs="Arial" w:eastAsia="Arial" w:hAnsi="Arial"/>
                <w:b/>
                <w:bCs/>
                <w:color w:val="FFFFFF"/>
                <w:sz w:val="18"/>
                <w:szCs w:val="18"/>
              </w:rPr>
              <w:t xml:space="preserve">Details</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Title tags (≤60 chars)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008800"/>
                <w:sz w:val="18"/>
                <w:szCs w:val="18"/>
              </w:rPr>
              <w:t xml:space="preserve">PASS</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9/9 pages pass (range: 48–60 chars)</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Meta descriptions (≤160 chars)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008800"/>
                <w:sz w:val="18"/>
                <w:szCs w:val="18"/>
              </w:rPr>
              <w:t xml:space="preserve">PASS</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9/9 pages pass (range: 124–153 chars)</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H1 tags (1 per page)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008800"/>
                <w:sz w:val="18"/>
                <w:szCs w:val="18"/>
              </w:rPr>
              <w:t xml:space="preserve">PASS</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9/9 pages have exactly 1 H1</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Canonical tags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008800"/>
                <w:sz w:val="18"/>
                <w:szCs w:val="18"/>
              </w:rPr>
              <w:t xml:space="preserve">PASS</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All 9 pages have correct self-referencing canonicals</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HTTPS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008800"/>
                <w:sz w:val="18"/>
                <w:szCs w:val="18"/>
              </w:rPr>
              <w:t xml:space="preserve">PASS</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All canonical URLs use https://</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robots.txt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008800"/>
                <w:sz w:val="18"/>
                <w:szCs w:val="18"/>
              </w:rPr>
              <w:t xml:space="preserve">PASS</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Allow: / with sitemap reference</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XML Sitemap</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008800"/>
                <w:sz w:val="18"/>
                <w:szCs w:val="18"/>
              </w:rPr>
              <w:t xml:space="preserve">PASS</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All 9 pages listed with priorities and changefreq</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Meta robots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008800"/>
                <w:sz w:val="18"/>
                <w:szCs w:val="18"/>
              </w:rPr>
              <w:t xml:space="preserve">PASS</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All pages set to index, follow</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Viewport meta</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008800"/>
                <w:sz w:val="18"/>
                <w:szCs w:val="18"/>
              </w:rPr>
              <w:t xml:space="preserve">PASS</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All pages have width=device-width, initial-scale=1.0</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lang attribute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008800"/>
                <w:sz w:val="18"/>
                <w:szCs w:val="18"/>
              </w:rPr>
              <w:t xml:space="preserve">PASS</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All pages have lang="en" on &lt;html&gt;</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Structured data</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008800"/>
                <w:sz w:val="18"/>
                <w:szCs w:val="18"/>
              </w:rPr>
              <w:t xml:space="preserve">PASS</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ButcherShop + FAQPage on homepage; WebPage + BreadcrumbList on inners</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Open Graph tags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008800"/>
                <w:sz w:val="18"/>
                <w:szCs w:val="18"/>
              </w:rPr>
              <w:t xml:space="preserve">PASS</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og:title, og:description, og:image, og:url on all 9 pages</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Twitter Cards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008800"/>
                <w:sz w:val="18"/>
                <w:szCs w:val="18"/>
              </w:rPr>
              <w:t xml:space="preserve">PASS</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summary_large_image on key pages</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Image alt text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008800"/>
                <w:sz w:val="18"/>
                <w:szCs w:val="18"/>
              </w:rPr>
              <w:t xml:space="preserve">PASS</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69 images, 0 missing alt, 0 short alt — 100% pass</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Image lazy loading</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008800"/>
                <w:sz w:val="18"/>
                <w:szCs w:val="18"/>
              </w:rPr>
              <w:t xml:space="preserve">PASS</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All below-fold images use loading="lazy"</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Favicons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008800"/>
                <w:sz w:val="18"/>
                <w:szCs w:val="18"/>
              </w:rPr>
              <w:t xml:space="preserve">PASS</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apple-touch-icon, 32x32, 16x16, manifest, mask-icon</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Mobile responsive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008800"/>
                <w:sz w:val="18"/>
                <w:szCs w:val="18"/>
              </w:rPr>
              <w:t xml:space="preserve">PASS</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Full tablet (1023px) and mobile (767px) breakpoints</w:t>
            </w:r>
          </w:p>
        </w:tc>
      </w:tr>
    </w:tbl>
    <w:p>
      <w:r>
        <w:br w:type="page"/>
      </w:r>
    </w:p>
    <w:p>
      <w:pPr>
        <w:pStyle w:val="Heading1"/>
      </w:pPr>
      <w:r>
        <w:rPr>
          <w:rFonts w:ascii="Arial" w:cs="Arial" w:eastAsia="Arial" w:hAnsi="Arial"/>
        </w:rPr>
        <w:t xml:space="preserve">Structured Data &amp; Schema Markup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CCCCCC" w:sz="1"/>
              <w:left w:val="single" w:color="CCCCCC" w:sz="1"/>
              <w:bottom w:val="single" w:color="CCCCCC" w:sz="1"/>
              <w:right w:val="single" w:color="CCCCCC" w:sz="1"/>
            </w:tcBorders>
            <w:shd w:fill="1D283E" w:val="clear"/>
            <w:tcMar>
              <w:top w:type="dxa" w:w="60"/>
              <w:left w:type="dxa" w:w="100"/>
              <w:bottom w:type="dxa" w:w="60"/>
              <w:right w:type="dxa" w:w="100"/>
            </w:tcMar>
          </w:tcPr>
          <w:p>
            <w:r>
              <w:rPr>
                <w:rFonts w:ascii="Arial" w:cs="Arial" w:eastAsia="Arial" w:hAnsi="Arial"/>
                <w:b/>
                <w:bCs/>
                <w:color w:val="FFFFFF"/>
                <w:sz w:val="18"/>
                <w:szCs w:val="18"/>
              </w:rPr>
              <w:t xml:space="preserve">Page</w:t>
            </w:r>
          </w:p>
        </w:tc>
        <w:tc>
          <w:tcPr>
            <w:tcW w:type="dxa" w:w="3680"/>
            <w:tcBorders>
              <w:top w:val="single" w:color="CCCCCC" w:sz="1"/>
              <w:left w:val="single" w:color="CCCCCC" w:sz="1"/>
              <w:bottom w:val="single" w:color="CCCCCC" w:sz="1"/>
              <w:right w:val="single" w:color="CCCCCC" w:sz="1"/>
            </w:tcBorders>
            <w:shd w:fill="1D283E" w:val="clear"/>
            <w:tcMar>
              <w:top w:type="dxa" w:w="60"/>
              <w:left w:type="dxa" w:w="100"/>
              <w:bottom w:type="dxa" w:w="60"/>
              <w:right w:type="dxa" w:w="100"/>
            </w:tcMar>
          </w:tcPr>
          <w:p>
            <w:r>
              <w:rPr>
                <w:rFonts w:ascii="Arial" w:cs="Arial" w:eastAsia="Arial" w:hAnsi="Arial"/>
                <w:b/>
                <w:bCs/>
                <w:color w:val="FFFFFF"/>
                <w:sz w:val="18"/>
                <w:szCs w:val="18"/>
              </w:rPr>
              <w:t xml:space="preserve">Original Schema</w:t>
            </w:r>
          </w:p>
        </w:tc>
        <w:tc>
          <w:tcPr>
            <w:tcW w:type="dxa" w:w="3680"/>
            <w:tcBorders>
              <w:top w:val="single" w:color="CCCCCC" w:sz="1"/>
              <w:left w:val="single" w:color="CCCCCC" w:sz="1"/>
              <w:bottom w:val="single" w:color="CCCCCC" w:sz="1"/>
              <w:right w:val="single" w:color="CCCCCC" w:sz="1"/>
            </w:tcBorders>
            <w:shd w:fill="1D283E" w:val="clear"/>
            <w:tcMar>
              <w:top w:type="dxa" w:w="60"/>
              <w:left w:type="dxa" w:w="100"/>
              <w:bottom w:type="dxa" w:w="60"/>
              <w:right w:type="dxa" w:w="100"/>
            </w:tcMar>
          </w:tcPr>
          <w:p>
            <w:r>
              <w:rPr>
                <w:rFonts w:ascii="Arial" w:cs="Arial" w:eastAsia="Arial" w:hAnsi="Arial"/>
                <w:b/>
                <w:bCs/>
                <w:color w:val="FFFFFF"/>
                <w:sz w:val="18"/>
                <w:szCs w:val="18"/>
              </w:rPr>
              <w:t xml:space="preserve">Sandbox Schema</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Homepage</w:t>
            </w:r>
          </w:p>
        </w:tc>
        <w:tc>
          <w:tcPr>
            <w:tcW w:type="dxa" w:w="3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ButcherShop (basic)</w:t>
            </w:r>
          </w:p>
        </w:tc>
        <w:tc>
          <w:tcPr>
            <w:tcW w:type="dxa" w:w="3680"/>
            <w:tcBorders>
              <w:top w:val="single" w:color="CCCCCC" w:sz="1"/>
              <w:left w:val="single" w:color="CCCCCC" w:sz="1"/>
              <w:bottom w:val="single" w:color="CCCCCC" w:sz="1"/>
              <w:right w:val="single" w:color="CCCCCC" w:sz="1"/>
            </w:tcBorders>
            <w:shd w:fill="F0FFF0" w:val="clear"/>
            <w:tcMar>
              <w:top w:type="dxa" w:w="60"/>
              <w:left w:type="dxa" w:w="100"/>
              <w:bottom w:type="dxa" w:w="60"/>
              <w:right w:type="dxa" w:w="100"/>
            </w:tcMar>
          </w:tcPr>
          <w:p>
            <w:r>
              <w:rPr>
                <w:rFonts w:ascii="Arial" w:cs="Arial" w:eastAsia="Arial" w:hAnsi="Arial"/>
                <w:b w:val="false"/>
                <w:bCs w:val="false"/>
                <w:color w:val="333333"/>
                <w:sz w:val="18"/>
                <w:szCs w:val="18"/>
              </w:rPr>
              <w:t xml:space="preserve">ButcherShop (full) + FAQPage (5 Q&amp;As)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Butcher Case</w:t>
            </w:r>
          </w:p>
        </w:tc>
        <w:tc>
          <w:tcPr>
            <w:tcW w:type="dxa" w:w="3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WebPage</w:t>
            </w:r>
          </w:p>
        </w:tc>
        <w:tc>
          <w:tcPr>
            <w:tcW w:type="dxa" w:w="3680"/>
            <w:tcBorders>
              <w:top w:val="single" w:color="CCCCCC" w:sz="1"/>
              <w:left w:val="single" w:color="CCCCCC" w:sz="1"/>
              <w:bottom w:val="single" w:color="CCCCCC" w:sz="1"/>
              <w:right w:val="single" w:color="CCCCCC" w:sz="1"/>
            </w:tcBorders>
            <w:shd w:fill="F0FFF0" w:val="clear"/>
            <w:tcMar>
              <w:top w:type="dxa" w:w="60"/>
              <w:left w:type="dxa" w:w="100"/>
              <w:bottom w:type="dxa" w:w="60"/>
              <w:right w:type="dxa" w:w="100"/>
            </w:tcMar>
          </w:tcPr>
          <w:p>
            <w:r>
              <w:rPr>
                <w:rFonts w:ascii="Arial" w:cs="Arial" w:eastAsia="Arial" w:hAnsi="Arial"/>
                <w:b w:val="false"/>
                <w:bCs w:val="false"/>
                <w:color w:val="333333"/>
                <w:sz w:val="18"/>
                <w:szCs w:val="18"/>
              </w:rPr>
              <w:t xml:space="preserve">WebPage + BreadcrumbList</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Seafood</w:t>
            </w:r>
          </w:p>
        </w:tc>
        <w:tc>
          <w:tcPr>
            <w:tcW w:type="dxa" w:w="3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WebPage</w:t>
            </w:r>
          </w:p>
        </w:tc>
        <w:tc>
          <w:tcPr>
            <w:tcW w:type="dxa" w:w="3680"/>
            <w:tcBorders>
              <w:top w:val="single" w:color="CCCCCC" w:sz="1"/>
              <w:left w:val="single" w:color="CCCCCC" w:sz="1"/>
              <w:bottom w:val="single" w:color="CCCCCC" w:sz="1"/>
              <w:right w:val="single" w:color="CCCCCC" w:sz="1"/>
            </w:tcBorders>
            <w:shd w:fill="F0FFF0" w:val="clear"/>
            <w:tcMar>
              <w:top w:type="dxa" w:w="60"/>
              <w:left w:type="dxa" w:w="100"/>
              <w:bottom w:type="dxa" w:w="60"/>
              <w:right w:type="dxa" w:w="100"/>
            </w:tcMar>
          </w:tcPr>
          <w:p>
            <w:r>
              <w:rPr>
                <w:rFonts w:ascii="Arial" w:cs="Arial" w:eastAsia="Arial" w:hAnsi="Arial"/>
                <w:b w:val="false"/>
                <w:bCs w:val="false"/>
                <w:color w:val="333333"/>
                <w:sz w:val="18"/>
                <w:szCs w:val="18"/>
              </w:rPr>
              <w:t xml:space="preserve">WebPage + BreadcrumbList</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Sandwiches</w:t>
            </w:r>
          </w:p>
        </w:tc>
        <w:tc>
          <w:tcPr>
            <w:tcW w:type="dxa" w:w="3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WebPage</w:t>
            </w:r>
          </w:p>
        </w:tc>
        <w:tc>
          <w:tcPr>
            <w:tcW w:type="dxa" w:w="3680"/>
            <w:tcBorders>
              <w:top w:val="single" w:color="CCCCCC" w:sz="1"/>
              <w:left w:val="single" w:color="CCCCCC" w:sz="1"/>
              <w:bottom w:val="single" w:color="CCCCCC" w:sz="1"/>
              <w:right w:val="single" w:color="CCCCCC" w:sz="1"/>
            </w:tcBorders>
            <w:shd w:fill="F0FFF0" w:val="clear"/>
            <w:tcMar>
              <w:top w:type="dxa" w:w="60"/>
              <w:left w:type="dxa" w:w="100"/>
              <w:bottom w:type="dxa" w:w="60"/>
              <w:right w:type="dxa" w:w="100"/>
            </w:tcMar>
          </w:tcPr>
          <w:p>
            <w:r>
              <w:rPr>
                <w:rFonts w:ascii="Arial" w:cs="Arial" w:eastAsia="Arial" w:hAnsi="Arial"/>
                <w:b w:val="false"/>
                <w:bCs w:val="false"/>
                <w:color w:val="333333"/>
                <w:sz w:val="18"/>
                <w:szCs w:val="18"/>
              </w:rPr>
              <w:t xml:space="preserve">WebPage + BreadcrumbList</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Meals To Go</w:t>
            </w:r>
          </w:p>
        </w:tc>
        <w:tc>
          <w:tcPr>
            <w:tcW w:type="dxa" w:w="3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WebPage</w:t>
            </w:r>
          </w:p>
        </w:tc>
        <w:tc>
          <w:tcPr>
            <w:tcW w:type="dxa" w:w="3680"/>
            <w:tcBorders>
              <w:top w:val="single" w:color="CCCCCC" w:sz="1"/>
              <w:left w:val="single" w:color="CCCCCC" w:sz="1"/>
              <w:bottom w:val="single" w:color="CCCCCC" w:sz="1"/>
              <w:right w:val="single" w:color="CCCCCC" w:sz="1"/>
            </w:tcBorders>
            <w:shd w:fill="F0FFF0" w:val="clear"/>
            <w:tcMar>
              <w:top w:type="dxa" w:w="60"/>
              <w:left w:type="dxa" w:w="100"/>
              <w:bottom w:type="dxa" w:w="60"/>
              <w:right w:type="dxa" w:w="100"/>
            </w:tcMar>
          </w:tcPr>
          <w:p>
            <w:r>
              <w:rPr>
                <w:rFonts w:ascii="Arial" w:cs="Arial" w:eastAsia="Arial" w:hAnsi="Arial"/>
                <w:b w:val="false"/>
                <w:bCs w:val="false"/>
                <w:color w:val="333333"/>
                <w:sz w:val="18"/>
                <w:szCs w:val="18"/>
              </w:rPr>
              <w:t xml:space="preserve">WebPage + BreadcrumbList</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Beer &amp; Wine</w:t>
            </w:r>
          </w:p>
        </w:tc>
        <w:tc>
          <w:tcPr>
            <w:tcW w:type="dxa" w:w="3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WebPage</w:t>
            </w:r>
          </w:p>
        </w:tc>
        <w:tc>
          <w:tcPr>
            <w:tcW w:type="dxa" w:w="3680"/>
            <w:tcBorders>
              <w:top w:val="single" w:color="CCCCCC" w:sz="1"/>
              <w:left w:val="single" w:color="CCCCCC" w:sz="1"/>
              <w:bottom w:val="single" w:color="CCCCCC" w:sz="1"/>
              <w:right w:val="single" w:color="CCCCCC" w:sz="1"/>
            </w:tcBorders>
            <w:shd w:fill="F0FFF0" w:val="clear"/>
            <w:tcMar>
              <w:top w:type="dxa" w:w="60"/>
              <w:left w:type="dxa" w:w="100"/>
              <w:bottom w:type="dxa" w:w="60"/>
              <w:right w:type="dxa" w:w="100"/>
            </w:tcMar>
          </w:tcPr>
          <w:p>
            <w:r>
              <w:rPr>
                <w:rFonts w:ascii="Arial" w:cs="Arial" w:eastAsia="Arial" w:hAnsi="Arial"/>
                <w:b w:val="false"/>
                <w:bCs w:val="false"/>
                <w:color w:val="333333"/>
                <w:sz w:val="18"/>
                <w:szCs w:val="18"/>
              </w:rPr>
              <w:t xml:space="preserve">WebPage + BreadcrumbList</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Merch</w:t>
            </w:r>
          </w:p>
        </w:tc>
        <w:tc>
          <w:tcPr>
            <w:tcW w:type="dxa" w:w="3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WebPage</w:t>
            </w:r>
          </w:p>
        </w:tc>
        <w:tc>
          <w:tcPr>
            <w:tcW w:type="dxa" w:w="3680"/>
            <w:tcBorders>
              <w:top w:val="single" w:color="CCCCCC" w:sz="1"/>
              <w:left w:val="single" w:color="CCCCCC" w:sz="1"/>
              <w:bottom w:val="single" w:color="CCCCCC" w:sz="1"/>
              <w:right w:val="single" w:color="CCCCCC" w:sz="1"/>
            </w:tcBorders>
            <w:shd w:fill="F0FFF0" w:val="clear"/>
            <w:tcMar>
              <w:top w:type="dxa" w:w="60"/>
              <w:left w:type="dxa" w:w="100"/>
              <w:bottom w:type="dxa" w:w="60"/>
              <w:right w:type="dxa" w:w="100"/>
            </w:tcMar>
          </w:tcPr>
          <w:p>
            <w:r>
              <w:rPr>
                <w:rFonts w:ascii="Arial" w:cs="Arial" w:eastAsia="Arial" w:hAnsi="Arial"/>
                <w:b w:val="false"/>
                <w:bCs w:val="false"/>
                <w:color w:val="333333"/>
                <w:sz w:val="18"/>
                <w:szCs w:val="18"/>
              </w:rPr>
              <w:t xml:space="preserve">WebPage + BreadcrumbList</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Team</w:t>
            </w:r>
          </w:p>
        </w:tc>
        <w:tc>
          <w:tcPr>
            <w:tcW w:type="dxa" w:w="3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WebPage</w:t>
            </w:r>
          </w:p>
        </w:tc>
        <w:tc>
          <w:tcPr>
            <w:tcW w:type="dxa" w:w="3680"/>
            <w:tcBorders>
              <w:top w:val="single" w:color="CCCCCC" w:sz="1"/>
              <w:left w:val="single" w:color="CCCCCC" w:sz="1"/>
              <w:bottom w:val="single" w:color="CCCCCC" w:sz="1"/>
              <w:right w:val="single" w:color="CCCCCC" w:sz="1"/>
            </w:tcBorders>
            <w:shd w:fill="F0FFF0" w:val="clear"/>
            <w:tcMar>
              <w:top w:type="dxa" w:w="60"/>
              <w:left w:type="dxa" w:w="100"/>
              <w:bottom w:type="dxa" w:w="60"/>
              <w:right w:type="dxa" w:w="100"/>
            </w:tcMar>
          </w:tcPr>
          <w:p>
            <w:r>
              <w:rPr>
                <w:rFonts w:ascii="Arial" w:cs="Arial" w:eastAsia="Arial" w:hAnsi="Arial"/>
                <w:b w:val="false"/>
                <w:bCs w:val="false"/>
                <w:color w:val="333333"/>
                <w:sz w:val="18"/>
                <w:szCs w:val="18"/>
              </w:rPr>
              <w:t xml:space="preserve">WebPage + BreadcrumbList</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Contact</w:t>
            </w:r>
          </w:p>
        </w:tc>
        <w:tc>
          <w:tcPr>
            <w:tcW w:type="dxa" w:w="3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ContactPage + ButcherShop</w:t>
            </w:r>
          </w:p>
        </w:tc>
        <w:tc>
          <w:tcPr>
            <w:tcW w:type="dxa" w:w="3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ContactPage + ButcherShop (unchanged)</w:t>
            </w:r>
          </w:p>
        </w:tc>
      </w:tr>
    </w:tbl>
    <w:p>
      <w:r>
        <w:br w:type="page"/>
      </w:r>
    </w:p>
    <w:p>
      <w:pPr>
        <w:pStyle w:val="Heading1"/>
      </w:pPr>
      <w:r>
        <w:rPr>
          <w:rFonts w:ascii="Arial" w:cs="Arial" w:eastAsia="Arial" w:hAnsi="Arial"/>
        </w:rPr>
        <w:t xml:space="preserve">Internal Linking Matrix</w:t>
      </w:r>
    </w:p>
    <w:p>
      <w:pPr>
        <w:spacing w:after="120"/>
      </w:pPr>
      <w:r>
        <w:rPr>
          <w:rFonts w:ascii="Arial" w:cs="Arial" w:eastAsia="Arial" w:hAnsi="Arial"/>
          <w:sz w:val="22"/>
          <w:szCs w:val="22"/>
        </w:rPr>
        <w:t xml:space="preserve">Every page now links to every other page via navigation, and 7 pages have additional contextual cross-links in body content.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c>
          <w:tcPr>
            <w:tcW w:type="dxa" w:w="1800"/>
            <w:tcBorders>
              <w:top w:val="single" w:color="CCCCCC" w:sz="1"/>
              <w:left w:val="single" w:color="CCCCCC" w:sz="1"/>
              <w:bottom w:val="single" w:color="CCCCCC" w:sz="1"/>
              <w:right w:val="single" w:color="CCCCCC" w:sz="1"/>
            </w:tcBorders>
            <w:shd w:fill="1D283E" w:val="clear"/>
            <w:tcMar>
              <w:top w:type="dxa" w:w="60"/>
              <w:left w:type="dxa" w:w="100"/>
              <w:bottom w:type="dxa" w:w="60"/>
              <w:right w:type="dxa" w:w="100"/>
            </w:tcMar>
          </w:tcPr>
          <w:p>
            <w:r>
              <w:rPr>
                <w:rFonts w:ascii="Arial" w:cs="Arial" w:eastAsia="Arial" w:hAnsi="Arial"/>
                <w:b/>
                <w:bCs/>
                <w:color w:val="FFFFFF"/>
                <w:sz w:val="18"/>
                <w:szCs w:val="18"/>
              </w:rPr>
              <w:t xml:space="preserve">Page</w:t>
            </w:r>
          </w:p>
        </w:tc>
        <w:tc>
          <w:tcPr>
            <w:tcW w:type="dxa" w:w="3780"/>
            <w:tcBorders>
              <w:top w:val="single" w:color="CCCCCC" w:sz="1"/>
              <w:left w:val="single" w:color="CCCCCC" w:sz="1"/>
              <w:bottom w:val="single" w:color="CCCCCC" w:sz="1"/>
              <w:right w:val="single" w:color="CCCCCC" w:sz="1"/>
            </w:tcBorders>
            <w:shd w:fill="1D283E" w:val="clear"/>
            <w:tcMar>
              <w:top w:type="dxa" w:w="60"/>
              <w:left w:type="dxa" w:w="100"/>
              <w:bottom w:type="dxa" w:w="60"/>
              <w:right w:type="dxa" w:w="100"/>
            </w:tcMar>
          </w:tcPr>
          <w:p>
            <w:r>
              <w:rPr>
                <w:rFonts w:ascii="Arial" w:cs="Arial" w:eastAsia="Arial" w:hAnsi="Arial"/>
                <w:b/>
                <w:bCs/>
                <w:color w:val="FFFFFF"/>
                <w:sz w:val="18"/>
                <w:szCs w:val="18"/>
              </w:rPr>
              <w:t xml:space="preserve">Original Links (body)</w:t>
            </w:r>
          </w:p>
        </w:tc>
        <w:tc>
          <w:tcPr>
            <w:tcW w:type="dxa" w:w="3780"/>
            <w:tcBorders>
              <w:top w:val="single" w:color="CCCCCC" w:sz="1"/>
              <w:left w:val="single" w:color="CCCCCC" w:sz="1"/>
              <w:bottom w:val="single" w:color="CCCCCC" w:sz="1"/>
              <w:right w:val="single" w:color="CCCCCC" w:sz="1"/>
            </w:tcBorders>
            <w:shd w:fill="1D283E" w:val="clear"/>
            <w:tcMar>
              <w:top w:type="dxa" w:w="60"/>
              <w:left w:type="dxa" w:w="100"/>
              <w:bottom w:type="dxa" w:w="60"/>
              <w:right w:type="dxa" w:w="100"/>
            </w:tcMar>
          </w:tcPr>
          <w:p>
            <w:r>
              <w:rPr>
                <w:rFonts w:ascii="Arial" w:cs="Arial" w:eastAsia="Arial" w:hAnsi="Arial"/>
                <w:b/>
                <w:bCs/>
                <w:color w:val="FFFFFF"/>
                <w:sz w:val="18"/>
                <w:szCs w:val="18"/>
              </w:rPr>
              <w:t xml:space="preserve">Sandbox Links (body)</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Homepage</w:t>
            </w:r>
          </w:p>
        </w:tc>
        <w:tc>
          <w:tcPr>
            <w:tcW w:type="dxa" w:w="3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Nav only</w:t>
            </w:r>
          </w:p>
        </w:tc>
        <w:tc>
          <w:tcPr>
            <w:tcW w:type="dxa" w:w="3780"/>
            <w:tcBorders>
              <w:top w:val="single" w:color="CCCCCC" w:sz="1"/>
              <w:left w:val="single" w:color="CCCCCC" w:sz="1"/>
              <w:bottom w:val="single" w:color="CCCCCC" w:sz="1"/>
              <w:right w:val="single" w:color="CCCCCC" w:sz="1"/>
            </w:tcBorders>
            <w:shd w:fill="F0FFF0" w:val="clear"/>
            <w:tcMar>
              <w:top w:type="dxa" w:w="60"/>
              <w:left w:type="dxa" w:w="100"/>
              <w:bottom w:type="dxa" w:w="60"/>
              <w:right w:type="dxa" w:w="100"/>
            </w:tcMar>
          </w:tcPr>
          <w:p>
            <w:r>
              <w:rPr>
                <w:rFonts w:ascii="Arial" w:cs="Arial" w:eastAsia="Arial" w:hAnsi="Arial"/>
                <w:b w:val="false"/>
                <w:bCs w:val="false"/>
                <w:color w:val="333333"/>
                <w:sz w:val="18"/>
                <w:szCs w:val="18"/>
              </w:rPr>
              <w:t xml:space="preserve">7 contextual links in ethos cards, Who We Are, FAQ, cross-link blocks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Butcher Case</w:t>
            </w:r>
          </w:p>
        </w:tc>
        <w:tc>
          <w:tcPr>
            <w:tcW w:type="dxa" w:w="3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Nav only</w:t>
            </w:r>
          </w:p>
        </w:tc>
        <w:tc>
          <w:tcPr>
            <w:tcW w:type="dxa" w:w="3780"/>
            <w:tcBorders>
              <w:top w:val="single" w:color="CCCCCC" w:sz="1"/>
              <w:left w:val="single" w:color="CCCCCC" w:sz="1"/>
              <w:bottom w:val="single" w:color="CCCCCC" w:sz="1"/>
              <w:right w:val="single" w:color="CCCCCC" w:sz="1"/>
            </w:tcBorders>
            <w:shd w:fill="F0FFF0" w:val="clear"/>
            <w:tcMar>
              <w:top w:type="dxa" w:w="60"/>
              <w:left w:type="dxa" w:w="100"/>
              <w:bottom w:type="dxa" w:w="60"/>
              <w:right w:type="dxa" w:w="100"/>
            </w:tcMar>
          </w:tcPr>
          <w:p>
            <w:r>
              <w:rPr>
                <w:rFonts w:ascii="Arial" w:cs="Arial" w:eastAsia="Arial" w:hAnsi="Arial"/>
                <w:b w:val="false"/>
                <w:bCs w:val="false"/>
                <w:color w:val="333333"/>
                <w:sz w:val="18"/>
                <w:szCs w:val="18"/>
              </w:rPr>
              <w:t xml:space="preserve">Cross-link to Sandwiches + Meals To Go</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Seafood</w:t>
            </w:r>
          </w:p>
        </w:tc>
        <w:tc>
          <w:tcPr>
            <w:tcW w:type="dxa" w:w="3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Nav only</w:t>
            </w:r>
          </w:p>
        </w:tc>
        <w:tc>
          <w:tcPr>
            <w:tcW w:type="dxa" w:w="3780"/>
            <w:tcBorders>
              <w:top w:val="single" w:color="CCCCCC" w:sz="1"/>
              <w:left w:val="single" w:color="CCCCCC" w:sz="1"/>
              <w:bottom w:val="single" w:color="CCCCCC" w:sz="1"/>
              <w:right w:val="single" w:color="CCCCCC" w:sz="1"/>
            </w:tcBorders>
            <w:shd w:fill="F0FFF0" w:val="clear"/>
            <w:tcMar>
              <w:top w:type="dxa" w:w="60"/>
              <w:left w:type="dxa" w:w="100"/>
              <w:bottom w:type="dxa" w:w="60"/>
              <w:right w:type="dxa" w:w="100"/>
            </w:tcMar>
          </w:tcPr>
          <w:p>
            <w:r>
              <w:rPr>
                <w:rFonts w:ascii="Arial" w:cs="Arial" w:eastAsia="Arial" w:hAnsi="Arial"/>
                <w:b w:val="false"/>
                <w:bCs w:val="false"/>
                <w:color w:val="333333"/>
                <w:sz w:val="18"/>
                <w:szCs w:val="18"/>
              </w:rPr>
              <w:t xml:space="preserve">Cross-link to Meals To Go + Beer &amp; Wine</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Sandwiches</w:t>
            </w:r>
          </w:p>
        </w:tc>
        <w:tc>
          <w:tcPr>
            <w:tcW w:type="dxa" w:w="3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Nav only</w:t>
            </w:r>
          </w:p>
        </w:tc>
        <w:tc>
          <w:tcPr>
            <w:tcW w:type="dxa" w:w="3780"/>
            <w:tcBorders>
              <w:top w:val="single" w:color="CCCCCC" w:sz="1"/>
              <w:left w:val="single" w:color="CCCCCC" w:sz="1"/>
              <w:bottom w:val="single" w:color="CCCCCC" w:sz="1"/>
              <w:right w:val="single" w:color="CCCCCC" w:sz="1"/>
            </w:tcBorders>
            <w:shd w:fill="F0FFF0" w:val="clear"/>
            <w:tcMar>
              <w:top w:type="dxa" w:w="60"/>
              <w:left w:type="dxa" w:w="100"/>
              <w:bottom w:type="dxa" w:w="60"/>
              <w:right w:type="dxa" w:w="100"/>
            </w:tcMar>
          </w:tcPr>
          <w:p>
            <w:r>
              <w:rPr>
                <w:rFonts w:ascii="Arial" w:cs="Arial" w:eastAsia="Arial" w:hAnsi="Arial"/>
                <w:b w:val="false"/>
                <w:bCs w:val="false"/>
                <w:color w:val="333333"/>
                <w:sz w:val="18"/>
                <w:szCs w:val="18"/>
              </w:rPr>
              <w:t xml:space="preserve">Cross-link to Butcher Case</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Meals To Go</w:t>
            </w:r>
          </w:p>
        </w:tc>
        <w:tc>
          <w:tcPr>
            <w:tcW w:type="dxa" w:w="3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Nav only</w:t>
            </w:r>
          </w:p>
        </w:tc>
        <w:tc>
          <w:tcPr>
            <w:tcW w:type="dxa" w:w="3780"/>
            <w:tcBorders>
              <w:top w:val="single" w:color="CCCCCC" w:sz="1"/>
              <w:left w:val="single" w:color="CCCCCC" w:sz="1"/>
              <w:bottom w:val="single" w:color="CCCCCC" w:sz="1"/>
              <w:right w:val="single" w:color="CCCCCC" w:sz="1"/>
            </w:tcBorders>
            <w:shd w:fill="F0FFF0" w:val="clear"/>
            <w:tcMar>
              <w:top w:type="dxa" w:w="60"/>
              <w:left w:type="dxa" w:w="100"/>
              <w:bottom w:type="dxa" w:w="60"/>
              <w:right w:type="dxa" w:w="100"/>
            </w:tcMar>
          </w:tcPr>
          <w:p>
            <w:r>
              <w:rPr>
                <w:rFonts w:ascii="Arial" w:cs="Arial" w:eastAsia="Arial" w:hAnsi="Arial"/>
                <w:b w:val="false"/>
                <w:bCs w:val="false"/>
                <w:color w:val="333333"/>
                <w:sz w:val="18"/>
                <w:szCs w:val="18"/>
              </w:rPr>
              <w:t xml:space="preserve">Cross-link to Butcher Case + Seafood</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Team</w:t>
            </w:r>
          </w:p>
        </w:tc>
        <w:tc>
          <w:tcPr>
            <w:tcW w:type="dxa" w:w="3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Nav only</w:t>
            </w:r>
          </w:p>
        </w:tc>
        <w:tc>
          <w:tcPr>
            <w:tcW w:type="dxa" w:w="3780"/>
            <w:tcBorders>
              <w:top w:val="single" w:color="CCCCCC" w:sz="1"/>
              <w:left w:val="single" w:color="CCCCCC" w:sz="1"/>
              <w:bottom w:val="single" w:color="CCCCCC" w:sz="1"/>
              <w:right w:val="single" w:color="CCCCCC" w:sz="1"/>
            </w:tcBorders>
            <w:shd w:fill="F0FFF0" w:val="clear"/>
            <w:tcMar>
              <w:top w:type="dxa" w:w="60"/>
              <w:left w:type="dxa" w:w="100"/>
              <w:bottom w:type="dxa" w:w="60"/>
              <w:right w:type="dxa" w:w="100"/>
            </w:tcMar>
          </w:tcPr>
          <w:p>
            <w:r>
              <w:rPr>
                <w:rFonts w:ascii="Arial" w:cs="Arial" w:eastAsia="Arial" w:hAnsi="Arial"/>
                <w:b w:val="false"/>
                <w:bCs w:val="false"/>
                <w:color w:val="333333"/>
                <w:sz w:val="18"/>
                <w:szCs w:val="18"/>
              </w:rPr>
              <w:t xml:space="preserve">Cross-link to Butcher Case, Sandwiches, Meals To Go</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Beer &amp; Wine</w:t>
            </w:r>
          </w:p>
        </w:tc>
        <w:tc>
          <w:tcPr>
            <w:tcW w:type="dxa" w:w="3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Nav only</w:t>
            </w:r>
          </w:p>
        </w:tc>
        <w:tc>
          <w:tcPr>
            <w:tcW w:type="dxa" w:w="3780"/>
            <w:tcBorders>
              <w:top w:val="single" w:color="CCCCCC" w:sz="1"/>
              <w:left w:val="single" w:color="CCCCCC" w:sz="1"/>
              <w:bottom w:val="single" w:color="CCCCCC" w:sz="1"/>
              <w:right w:val="single" w:color="CCCCCC" w:sz="1"/>
            </w:tcBorders>
            <w:shd w:fill="F0FFF0" w:val="clear"/>
            <w:tcMar>
              <w:top w:type="dxa" w:w="60"/>
              <w:left w:type="dxa" w:w="100"/>
              <w:bottom w:type="dxa" w:w="60"/>
              <w:right w:type="dxa" w:w="100"/>
            </w:tcMar>
          </w:tcPr>
          <w:p>
            <w:r>
              <w:rPr>
                <w:rFonts w:ascii="Arial" w:cs="Arial" w:eastAsia="Arial" w:hAnsi="Arial"/>
                <w:b w:val="false"/>
                <w:bCs w:val="false"/>
                <w:color w:val="333333"/>
                <w:sz w:val="18"/>
                <w:szCs w:val="18"/>
              </w:rPr>
              <w:t xml:space="preserve">Cross-link to Sandwiches + Butcher Case</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Contact</w:t>
            </w:r>
          </w:p>
        </w:tc>
        <w:tc>
          <w:tcPr>
            <w:tcW w:type="dxa" w:w="3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Nav only</w:t>
            </w:r>
          </w:p>
        </w:tc>
        <w:tc>
          <w:tcPr>
            <w:tcW w:type="dxa" w:w="3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No body cross-links needed (form-focused)</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Merch</w:t>
            </w:r>
          </w:p>
        </w:tc>
        <w:tc>
          <w:tcPr>
            <w:tcW w:type="dxa" w:w="3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Nav only</w:t>
            </w:r>
          </w:p>
        </w:tc>
        <w:tc>
          <w:tcPr>
            <w:tcW w:type="dxa" w:w="3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No body cross-links (standalone category)</w:t>
            </w:r>
          </w:p>
        </w:tc>
      </w:tr>
    </w:tbl>
    <w:p>
      <w:r>
        <w:br w:type="page"/>
      </w:r>
    </w:p>
    <w:p>
      <w:pPr>
        <w:pStyle w:val="Heading1"/>
      </w:pPr>
      <w:r>
        <w:rPr>
          <w:rFonts w:ascii="Arial" w:cs="Arial" w:eastAsia="Arial" w:hAnsi="Arial"/>
        </w:rPr>
        <w:t xml:space="preserve">Keyword Opportunity Table</w:t>
      </w:r>
    </w:p>
    <w:p>
      <w:pPr>
        <w:spacing w:after="120"/>
      </w:pPr>
      <w:r>
        <w:rPr>
          <w:rFonts w:ascii="Arial" w:cs="Arial" w:eastAsia="Arial" w:hAnsi="Arial"/>
          <w:sz w:val="22"/>
          <w:szCs w:val="22"/>
        </w:rPr>
        <w:t xml:space="preserve">Top keyword targets for The Franklin Butchery based on market research.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1200"/>
        <w:gridCol w:w="1200"/>
        <w:gridCol w:w="2960"/>
      </w:tblGrid>
      <w:tr>
        <w:tc>
          <w:tcPr>
            <w:tcW w:type="dxa" w:w="2800"/>
            <w:tcBorders>
              <w:top w:val="single" w:color="CCCCCC" w:sz="1"/>
              <w:left w:val="single" w:color="CCCCCC" w:sz="1"/>
              <w:bottom w:val="single" w:color="CCCCCC" w:sz="1"/>
              <w:right w:val="single" w:color="CCCCCC" w:sz="1"/>
            </w:tcBorders>
            <w:shd w:fill="1D283E" w:val="clear"/>
            <w:tcMar>
              <w:top w:type="dxa" w:w="60"/>
              <w:left w:type="dxa" w:w="100"/>
              <w:bottom w:type="dxa" w:w="60"/>
              <w:right w:type="dxa" w:w="100"/>
            </w:tcMar>
          </w:tcPr>
          <w:p>
            <w:r>
              <w:rPr>
                <w:rFonts w:ascii="Arial" w:cs="Arial" w:eastAsia="Arial" w:hAnsi="Arial"/>
                <w:b/>
                <w:bCs/>
                <w:color w:val="FFFFFF"/>
                <w:sz w:val="18"/>
                <w:szCs w:val="18"/>
              </w:rPr>
              <w:t xml:space="preserve">Keyword</w:t>
            </w:r>
          </w:p>
        </w:tc>
        <w:tc>
          <w:tcPr>
            <w:tcW w:type="dxa" w:w="1200"/>
            <w:tcBorders>
              <w:top w:val="single" w:color="CCCCCC" w:sz="1"/>
              <w:left w:val="single" w:color="CCCCCC" w:sz="1"/>
              <w:bottom w:val="single" w:color="CCCCCC" w:sz="1"/>
              <w:right w:val="single" w:color="CCCCCC" w:sz="1"/>
            </w:tcBorders>
            <w:shd w:fill="1D283E" w:val="clear"/>
            <w:tcMar>
              <w:top w:type="dxa" w:w="60"/>
              <w:left w:type="dxa" w:w="100"/>
              <w:bottom w:type="dxa" w:w="60"/>
              <w:right w:type="dxa" w:w="100"/>
            </w:tcMar>
          </w:tcPr>
          <w:p>
            <w:r>
              <w:rPr>
                <w:rFonts w:ascii="Arial" w:cs="Arial" w:eastAsia="Arial" w:hAnsi="Arial"/>
                <w:b/>
                <w:bCs/>
                <w:color w:val="FFFFFF"/>
                <w:sz w:val="18"/>
                <w:szCs w:val="18"/>
              </w:rPr>
              <w:t xml:space="preserve">Difficulty</w:t>
            </w:r>
          </w:p>
        </w:tc>
        <w:tc>
          <w:tcPr>
            <w:tcW w:type="dxa" w:w="1200"/>
            <w:tcBorders>
              <w:top w:val="single" w:color="CCCCCC" w:sz="1"/>
              <w:left w:val="single" w:color="CCCCCC" w:sz="1"/>
              <w:bottom w:val="single" w:color="CCCCCC" w:sz="1"/>
              <w:right w:val="single" w:color="CCCCCC" w:sz="1"/>
            </w:tcBorders>
            <w:shd w:fill="1D283E" w:val="clear"/>
            <w:tcMar>
              <w:top w:type="dxa" w:w="60"/>
              <w:left w:type="dxa" w:w="100"/>
              <w:bottom w:type="dxa" w:w="60"/>
              <w:right w:type="dxa" w:w="100"/>
            </w:tcMar>
          </w:tcPr>
          <w:p>
            <w:r>
              <w:rPr>
                <w:rFonts w:ascii="Arial" w:cs="Arial" w:eastAsia="Arial" w:hAnsi="Arial"/>
                <w:b/>
                <w:bCs/>
                <w:color w:val="FFFFFF"/>
                <w:sz w:val="18"/>
                <w:szCs w:val="18"/>
              </w:rPr>
              <w:t xml:space="preserve">Opp.</w:t>
            </w:r>
          </w:p>
        </w:tc>
        <w:tc>
          <w:tcPr>
            <w:tcW w:type="dxa" w:w="1200"/>
            <w:tcBorders>
              <w:top w:val="single" w:color="CCCCCC" w:sz="1"/>
              <w:left w:val="single" w:color="CCCCCC" w:sz="1"/>
              <w:bottom w:val="single" w:color="CCCCCC" w:sz="1"/>
              <w:right w:val="single" w:color="CCCCCC" w:sz="1"/>
            </w:tcBorders>
            <w:shd w:fill="1D283E" w:val="clear"/>
            <w:tcMar>
              <w:top w:type="dxa" w:w="60"/>
              <w:left w:type="dxa" w:w="100"/>
              <w:bottom w:type="dxa" w:w="60"/>
              <w:right w:type="dxa" w:w="100"/>
            </w:tcMar>
          </w:tcPr>
          <w:p>
            <w:r>
              <w:rPr>
                <w:rFonts w:ascii="Arial" w:cs="Arial" w:eastAsia="Arial" w:hAnsi="Arial"/>
                <w:b/>
                <w:bCs/>
                <w:color w:val="FFFFFF"/>
                <w:sz w:val="18"/>
                <w:szCs w:val="18"/>
              </w:rPr>
              <w:t xml:space="preserve">Covered?</w:t>
            </w:r>
          </w:p>
        </w:tc>
        <w:tc>
          <w:tcPr>
            <w:tcW w:type="dxa" w:w="2960"/>
            <w:tcBorders>
              <w:top w:val="single" w:color="CCCCCC" w:sz="1"/>
              <w:left w:val="single" w:color="CCCCCC" w:sz="1"/>
              <w:bottom w:val="single" w:color="CCCCCC" w:sz="1"/>
              <w:right w:val="single" w:color="CCCCCC" w:sz="1"/>
            </w:tcBorders>
            <w:shd w:fill="1D283E" w:val="clear"/>
            <w:tcMar>
              <w:top w:type="dxa" w:w="60"/>
              <w:left w:type="dxa" w:w="100"/>
              <w:bottom w:type="dxa" w:w="60"/>
              <w:right w:type="dxa" w:w="100"/>
            </w:tcMar>
          </w:tcPr>
          <w:p>
            <w:r>
              <w:rPr>
                <w:rFonts w:ascii="Arial" w:cs="Arial" w:eastAsia="Arial" w:hAnsi="Arial"/>
                <w:b/>
                <w:bCs/>
                <w:color w:val="FFFFFF"/>
                <w:sz w:val="18"/>
                <w:szCs w:val="18"/>
              </w:rPr>
              <w:t xml:space="preserve">Where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butcher shop Franklin TN</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Medium</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008800"/>
                <w:sz w:val="18"/>
                <w:szCs w:val="18"/>
              </w:rPr>
              <w:t xml:space="preserve">HIGH</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Yes</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Homepage, all pages via title/meta/footer</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fresh seafood Franklin Tennessee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Low</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008800"/>
                <w:sz w:val="18"/>
                <w:szCs w:val="18"/>
              </w:rPr>
              <w:t xml:space="preserve">HIGH</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Yes</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Seafood page title + meta + alt text</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meals to go Franklin TN</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Low</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008800"/>
                <w:sz w:val="18"/>
                <w:szCs w:val="18"/>
              </w:rPr>
              <w:t xml:space="preserve">HIGH</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Yes</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Meals To Go page, homepage FAQ</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dry-aged steak Franklin</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Low</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008800"/>
                <w:sz w:val="18"/>
                <w:szCs w:val="18"/>
              </w:rPr>
              <w:t xml:space="preserve">HIGH</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Partial</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Butcher Case page + FAQ mention</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best sandwiches Franklin TN</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Medium</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008800"/>
                <w:sz w:val="18"/>
                <w:szCs w:val="18"/>
              </w:rPr>
              <w:t xml:space="preserve">HIGH</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Yes</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Sandwiches page title + meta</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butcher near me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High</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CC8800"/>
                <w:sz w:val="18"/>
                <w:szCs w:val="18"/>
              </w:rPr>
              <w:t xml:space="preserve">MEDIUM</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Implied</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GMB listing + homepage geo signals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pasture-raised meat Tennessee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Low</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008800"/>
                <w:sz w:val="18"/>
                <w:szCs w:val="18"/>
              </w:rPr>
              <w:t xml:space="preserve">HIGH</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Yes</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Homepage Who We Are + ethos cards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prepared meals Brentwood TN</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Low</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008800"/>
                <w:sz w:val="18"/>
                <w:szCs w:val="18"/>
              </w:rPr>
              <w:t xml:space="preserve">HIGH</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Footer</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Geo footer on all pages + areasServed schema</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custom cut steaks near me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Medium</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008800"/>
                <w:sz w:val="18"/>
                <w:szCs w:val="18"/>
              </w:rPr>
              <w:t xml:space="preserve">HIGH</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Yes</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FAQ answer + Butcher Case page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private dining Franklin TN</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Low</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CC8800"/>
                <w:sz w:val="18"/>
                <w:szCs w:val="18"/>
              </w:rPr>
              <w:t xml:space="preserve">MEDIUM</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Yes</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Homepage events section + FAQ</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house-made sausage Franklin</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Low</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008800"/>
                <w:sz w:val="18"/>
                <w:szCs w:val="18"/>
              </w:rPr>
              <w:t xml:space="preserve">HIGH</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Yes</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Butcher Case alt text + product list</w:t>
            </w:r>
          </w:p>
        </w:tc>
      </w:tr>
    </w:tbl>
    <w:p>
      <w:r>
        <w:br w:type="page"/>
      </w:r>
    </w:p>
    <w:p>
      <w:pPr>
        <w:pStyle w:val="Heading1"/>
      </w:pPr>
      <w:r>
        <w:rPr>
          <w:rFonts w:ascii="Arial" w:cs="Arial" w:eastAsia="Arial" w:hAnsi="Arial"/>
        </w:rPr>
        <w:t xml:space="preserve">Competitive SEO Position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90"/>
        <w:gridCol w:w="1890"/>
        <w:gridCol w:w="1890"/>
        <w:gridCol w:w="1890"/>
      </w:tblGrid>
      <w:tr>
        <w:tc>
          <w:tcPr>
            <w:tcW w:type="dxa" w:w="1800"/>
            <w:tcBorders>
              <w:top w:val="single" w:color="CCCCCC" w:sz="1"/>
              <w:left w:val="single" w:color="CCCCCC" w:sz="1"/>
              <w:bottom w:val="single" w:color="CCCCCC" w:sz="1"/>
              <w:right w:val="single" w:color="CCCCCC" w:sz="1"/>
            </w:tcBorders>
            <w:shd w:fill="1D283E" w:val="clear"/>
            <w:tcMar>
              <w:top w:type="dxa" w:w="60"/>
              <w:left w:type="dxa" w:w="100"/>
              <w:bottom w:type="dxa" w:w="60"/>
              <w:right w:type="dxa" w:w="100"/>
            </w:tcMar>
          </w:tcPr>
          <w:p>
            <w:r>
              <w:rPr>
                <w:rFonts w:ascii="Arial" w:cs="Arial" w:eastAsia="Arial" w:hAnsi="Arial"/>
                <w:b/>
                <w:bCs/>
                <w:color w:val="FFFFFF"/>
                <w:sz w:val="18"/>
                <w:szCs w:val="18"/>
              </w:rPr>
              <w:t xml:space="preserve">Dimension</w:t>
            </w:r>
          </w:p>
        </w:tc>
        <w:tc>
          <w:tcPr>
            <w:tcW w:type="dxa" w:w="1890"/>
            <w:tcBorders>
              <w:top w:val="single" w:color="CCCCCC" w:sz="1"/>
              <w:left w:val="single" w:color="CCCCCC" w:sz="1"/>
              <w:bottom w:val="single" w:color="CCCCCC" w:sz="1"/>
              <w:right w:val="single" w:color="CCCCCC" w:sz="1"/>
            </w:tcBorders>
            <w:shd w:fill="1D283E" w:val="clear"/>
            <w:tcMar>
              <w:top w:type="dxa" w:w="60"/>
              <w:left w:type="dxa" w:w="100"/>
              <w:bottom w:type="dxa" w:w="60"/>
              <w:right w:type="dxa" w:w="100"/>
            </w:tcMar>
          </w:tcPr>
          <w:p>
            <w:r>
              <w:rPr>
                <w:rFonts w:ascii="Arial" w:cs="Arial" w:eastAsia="Arial" w:hAnsi="Arial"/>
                <w:b/>
                <w:bCs/>
                <w:color w:val="FFFFFF"/>
                <w:sz w:val="18"/>
                <w:szCs w:val="18"/>
              </w:rPr>
              <w:t xml:space="preserve">Franklin Butchery (Final)</w:t>
            </w:r>
          </w:p>
        </w:tc>
        <w:tc>
          <w:tcPr>
            <w:tcW w:type="dxa" w:w="1890"/>
            <w:tcBorders>
              <w:top w:val="single" w:color="CCCCCC" w:sz="1"/>
              <w:left w:val="single" w:color="CCCCCC" w:sz="1"/>
              <w:bottom w:val="single" w:color="CCCCCC" w:sz="1"/>
              <w:right w:val="single" w:color="CCCCCC" w:sz="1"/>
            </w:tcBorders>
            <w:shd w:fill="1D283E" w:val="clear"/>
            <w:tcMar>
              <w:top w:type="dxa" w:w="60"/>
              <w:left w:type="dxa" w:w="100"/>
              <w:bottom w:type="dxa" w:w="60"/>
              <w:right w:type="dxa" w:w="100"/>
            </w:tcMar>
          </w:tcPr>
          <w:p>
            <w:r>
              <w:rPr>
                <w:rFonts w:ascii="Arial" w:cs="Arial" w:eastAsia="Arial" w:hAnsi="Arial"/>
                <w:b/>
                <w:bCs/>
                <w:color w:val="FFFFFF"/>
                <w:sz w:val="18"/>
                <w:szCs w:val="18"/>
              </w:rPr>
              <w:t xml:space="preserve">The Butcher Block</w:t>
            </w:r>
          </w:p>
        </w:tc>
        <w:tc>
          <w:tcPr>
            <w:tcW w:type="dxa" w:w="1890"/>
            <w:tcBorders>
              <w:top w:val="single" w:color="CCCCCC" w:sz="1"/>
              <w:left w:val="single" w:color="CCCCCC" w:sz="1"/>
              <w:bottom w:val="single" w:color="CCCCCC" w:sz="1"/>
              <w:right w:val="single" w:color="CCCCCC" w:sz="1"/>
            </w:tcBorders>
            <w:shd w:fill="1D283E" w:val="clear"/>
            <w:tcMar>
              <w:top w:type="dxa" w:w="60"/>
              <w:left w:type="dxa" w:w="100"/>
              <w:bottom w:type="dxa" w:w="60"/>
              <w:right w:type="dxa" w:w="100"/>
            </w:tcMar>
          </w:tcPr>
          <w:p>
            <w:r>
              <w:rPr>
                <w:rFonts w:ascii="Arial" w:cs="Arial" w:eastAsia="Arial" w:hAnsi="Arial"/>
                <w:b/>
                <w:bCs/>
                <w:color w:val="FFFFFF"/>
                <w:sz w:val="18"/>
                <w:szCs w:val="18"/>
              </w:rPr>
              <w:t xml:space="preserve">Bare Bones Butcher</w:t>
            </w:r>
          </w:p>
        </w:tc>
        <w:tc>
          <w:tcPr>
            <w:tcW w:type="dxa" w:w="1890"/>
            <w:tcBorders>
              <w:top w:val="single" w:color="CCCCCC" w:sz="1"/>
              <w:left w:val="single" w:color="CCCCCC" w:sz="1"/>
              <w:bottom w:val="single" w:color="CCCCCC" w:sz="1"/>
              <w:right w:val="single" w:color="CCCCCC" w:sz="1"/>
            </w:tcBorders>
            <w:shd w:fill="1D283E" w:val="clear"/>
            <w:tcMar>
              <w:top w:type="dxa" w:w="60"/>
              <w:left w:type="dxa" w:w="100"/>
              <w:bottom w:type="dxa" w:w="60"/>
              <w:right w:type="dxa" w:w="100"/>
            </w:tcMar>
          </w:tcPr>
          <w:p>
            <w:r>
              <w:rPr>
                <w:rFonts w:ascii="Arial" w:cs="Arial" w:eastAsia="Arial" w:hAnsi="Arial"/>
                <w:b/>
                <w:bCs/>
                <w:color w:val="FFFFFF"/>
                <w:sz w:val="18"/>
                <w:szCs w:val="18"/>
              </w:rPr>
              <w:t xml:space="preserve">NY Butcher Shoppe</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Location</w:t>
            </w:r>
          </w:p>
        </w:tc>
        <w:tc>
          <w:tcPr>
            <w:tcW w:type="dxa" w:w="189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Franklin, TN</w:t>
            </w:r>
          </w:p>
        </w:tc>
        <w:tc>
          <w:tcPr>
            <w:tcW w:type="dxa" w:w="189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Franklin (Carothers)</w:t>
            </w:r>
          </w:p>
        </w:tc>
        <w:tc>
          <w:tcPr>
            <w:tcW w:type="dxa" w:w="189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Nashville</w:t>
            </w:r>
          </w:p>
        </w:tc>
        <w:tc>
          <w:tcPr>
            <w:tcW w:type="dxa" w:w="189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Nashville</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Structured data</w:t>
            </w:r>
          </w:p>
        </w:tc>
        <w:tc>
          <w:tcPr>
            <w:tcW w:type="dxa" w:w="1890"/>
            <w:tcBorders>
              <w:top w:val="single" w:color="CCCCCC" w:sz="1"/>
              <w:left w:val="single" w:color="CCCCCC" w:sz="1"/>
              <w:bottom w:val="single" w:color="CCCCCC" w:sz="1"/>
              <w:right w:val="single" w:color="CCCCCC" w:sz="1"/>
            </w:tcBorders>
            <w:shd w:fill="F0FFF0" w:val="clear"/>
            <w:tcMar>
              <w:top w:type="dxa" w:w="60"/>
              <w:left w:type="dxa" w:w="100"/>
              <w:bottom w:type="dxa" w:w="60"/>
              <w:right w:type="dxa" w:w="100"/>
            </w:tcMar>
          </w:tcPr>
          <w:p>
            <w:r>
              <w:rPr>
                <w:rFonts w:ascii="Arial" w:cs="Arial" w:eastAsia="Arial" w:hAnsi="Arial"/>
                <w:b w:val="false"/>
                <w:bCs w:val="false"/>
                <w:color w:val="333333"/>
                <w:sz w:val="18"/>
                <w:szCs w:val="18"/>
              </w:rPr>
              <w:t xml:space="preserve">ButcherShop + FAQPage + Breadcrumbs</w:t>
            </w:r>
          </w:p>
        </w:tc>
        <w:tc>
          <w:tcPr>
            <w:tcW w:type="dxa" w:w="189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Basic / none</w:t>
            </w:r>
          </w:p>
        </w:tc>
        <w:tc>
          <w:tcPr>
            <w:tcW w:type="dxa" w:w="189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Basic business</w:t>
            </w:r>
          </w:p>
        </w:tc>
        <w:tc>
          <w:tcPr>
            <w:tcW w:type="dxa" w:w="189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LocalBusiness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Title/meta quality</w:t>
            </w:r>
          </w:p>
        </w:tc>
        <w:tc>
          <w:tcPr>
            <w:tcW w:type="dxa" w:w="1890"/>
            <w:tcBorders>
              <w:top w:val="single" w:color="CCCCCC" w:sz="1"/>
              <w:left w:val="single" w:color="CCCCCC" w:sz="1"/>
              <w:bottom w:val="single" w:color="CCCCCC" w:sz="1"/>
              <w:right w:val="single" w:color="CCCCCC" w:sz="1"/>
            </w:tcBorders>
            <w:shd w:fill="F0FFF0" w:val="clear"/>
            <w:tcMar>
              <w:top w:type="dxa" w:w="60"/>
              <w:left w:type="dxa" w:w="100"/>
              <w:bottom w:type="dxa" w:w="60"/>
              <w:right w:type="dxa" w:w="100"/>
            </w:tcMar>
          </w:tcPr>
          <w:p>
            <w:r>
              <w:rPr>
                <w:rFonts w:ascii="Arial" w:cs="Arial" w:eastAsia="Arial" w:hAnsi="Arial"/>
                <w:b w:val="false"/>
                <w:bCs w:val="false"/>
                <w:color w:val="333333"/>
                <w:sz w:val="18"/>
                <w:szCs w:val="18"/>
              </w:rPr>
              <w:t xml:space="preserve">All under limits, keyword-rich</w:t>
            </w:r>
          </w:p>
        </w:tc>
        <w:tc>
          <w:tcPr>
            <w:tcW w:type="dxa" w:w="189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Generic</w:t>
            </w:r>
          </w:p>
        </w:tc>
        <w:tc>
          <w:tcPr>
            <w:tcW w:type="dxa" w:w="189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Moderate</w:t>
            </w:r>
          </w:p>
        </w:tc>
        <w:tc>
          <w:tcPr>
            <w:tcW w:type="dxa" w:w="189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Moderate</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Content depth</w:t>
            </w:r>
          </w:p>
        </w:tc>
        <w:tc>
          <w:tcPr>
            <w:tcW w:type="dxa" w:w="1890"/>
            <w:tcBorders>
              <w:top w:val="single" w:color="CCCCCC" w:sz="1"/>
              <w:left w:val="single" w:color="CCCCCC" w:sz="1"/>
              <w:bottom w:val="single" w:color="CCCCCC" w:sz="1"/>
              <w:right w:val="single" w:color="CCCCCC" w:sz="1"/>
            </w:tcBorders>
            <w:shd w:fill="F0FFF0" w:val="clear"/>
            <w:tcMar>
              <w:top w:type="dxa" w:w="60"/>
              <w:left w:type="dxa" w:w="100"/>
              <w:bottom w:type="dxa" w:w="60"/>
              <w:right w:type="dxa" w:w="100"/>
            </w:tcMar>
          </w:tcPr>
          <w:p>
            <w:r>
              <w:rPr>
                <w:rFonts w:ascii="Arial" w:cs="Arial" w:eastAsia="Arial" w:hAnsi="Arial"/>
                <w:b w:val="false"/>
                <w:bCs w:val="false"/>
                <w:color w:val="333333"/>
                <w:sz w:val="18"/>
                <w:szCs w:val="18"/>
              </w:rPr>
              <w:t xml:space="preserve">250+ words + FAQ + cross-links</w:t>
            </w:r>
          </w:p>
        </w:tc>
        <w:tc>
          <w:tcPr>
            <w:tcW w:type="dxa" w:w="189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Thin</w:t>
            </w:r>
          </w:p>
        </w:tc>
        <w:tc>
          <w:tcPr>
            <w:tcW w:type="dxa" w:w="189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Moderate</w:t>
            </w:r>
          </w:p>
        </w:tc>
        <w:tc>
          <w:tcPr>
            <w:tcW w:type="dxa" w:w="189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Product-focused</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Internal linking</w:t>
            </w:r>
          </w:p>
        </w:tc>
        <w:tc>
          <w:tcPr>
            <w:tcW w:type="dxa" w:w="1890"/>
            <w:tcBorders>
              <w:top w:val="single" w:color="CCCCCC" w:sz="1"/>
              <w:left w:val="single" w:color="CCCCCC" w:sz="1"/>
              <w:bottom w:val="single" w:color="CCCCCC" w:sz="1"/>
              <w:right w:val="single" w:color="CCCCCC" w:sz="1"/>
            </w:tcBorders>
            <w:shd w:fill="F0FFF0" w:val="clear"/>
            <w:tcMar>
              <w:top w:type="dxa" w:w="60"/>
              <w:left w:type="dxa" w:w="100"/>
              <w:bottom w:type="dxa" w:w="60"/>
              <w:right w:type="dxa" w:w="100"/>
            </w:tcMar>
          </w:tcPr>
          <w:p>
            <w:r>
              <w:rPr>
                <w:rFonts w:ascii="Arial" w:cs="Arial" w:eastAsia="Arial" w:hAnsi="Arial"/>
                <w:b w:val="false"/>
                <w:bCs w:val="false"/>
                <w:color w:val="333333"/>
                <w:sz w:val="18"/>
                <w:szCs w:val="18"/>
              </w:rPr>
              <w:t xml:space="preserve">Nav + 7 pages contextual</w:t>
            </w:r>
          </w:p>
        </w:tc>
        <w:tc>
          <w:tcPr>
            <w:tcW w:type="dxa" w:w="189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Nav only</w:t>
            </w:r>
          </w:p>
        </w:tc>
        <w:tc>
          <w:tcPr>
            <w:tcW w:type="dxa" w:w="189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Nav + menu</w:t>
            </w:r>
          </w:p>
        </w:tc>
        <w:tc>
          <w:tcPr>
            <w:tcW w:type="dxa" w:w="189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Nav + ecommerce</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Local SEO signals</w:t>
            </w:r>
          </w:p>
        </w:tc>
        <w:tc>
          <w:tcPr>
            <w:tcW w:type="dxa" w:w="1890"/>
            <w:tcBorders>
              <w:top w:val="single" w:color="CCCCCC" w:sz="1"/>
              <w:left w:val="single" w:color="CCCCCC" w:sz="1"/>
              <w:bottom w:val="single" w:color="CCCCCC" w:sz="1"/>
              <w:right w:val="single" w:color="CCCCCC" w:sz="1"/>
            </w:tcBorders>
            <w:shd w:fill="F0FFF0" w:val="clear"/>
            <w:tcMar>
              <w:top w:type="dxa" w:w="60"/>
              <w:left w:type="dxa" w:w="100"/>
              <w:bottom w:type="dxa" w:w="60"/>
              <w:right w:type="dxa" w:w="100"/>
            </w:tcMar>
          </w:tcPr>
          <w:p>
            <w:r>
              <w:rPr>
                <w:rFonts w:ascii="Arial" w:cs="Arial" w:eastAsia="Arial" w:hAnsi="Arial"/>
                <w:b w:val="false"/>
                <w:bCs w:val="false"/>
                <w:color w:val="333333"/>
                <w:sz w:val="18"/>
                <w:szCs w:val="18"/>
              </w:rPr>
              <w:t xml:space="preserve">Geo footer, areasServed, NAP</w:t>
            </w:r>
          </w:p>
        </w:tc>
        <w:tc>
          <w:tcPr>
            <w:tcW w:type="dxa" w:w="189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Basic NAP</w:t>
            </w:r>
          </w:p>
        </w:tc>
        <w:tc>
          <w:tcPr>
            <w:tcW w:type="dxa" w:w="189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Basic NAP</w:t>
            </w:r>
          </w:p>
        </w:tc>
        <w:tc>
          <w:tcPr>
            <w:tcW w:type="dxa" w:w="189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Multi-location</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Blog / education</w:t>
            </w:r>
          </w:p>
        </w:tc>
        <w:tc>
          <w:tcPr>
            <w:tcW w:type="dxa" w:w="1890"/>
            <w:tcBorders>
              <w:top w:val="single" w:color="CCCCCC" w:sz="1"/>
              <w:left w:val="single" w:color="CCCCCC" w:sz="1"/>
              <w:bottom w:val="single" w:color="CCCCCC" w:sz="1"/>
              <w:right w:val="single" w:color="CCCCCC" w:sz="1"/>
            </w:tcBorders>
            <w:shd w:fill="FFFFF0" w:val="clear"/>
            <w:tcMar>
              <w:top w:type="dxa" w:w="60"/>
              <w:left w:type="dxa" w:w="100"/>
              <w:bottom w:type="dxa" w:w="60"/>
              <w:right w:type="dxa" w:w="100"/>
            </w:tcMar>
          </w:tcPr>
          <w:p>
            <w:r>
              <w:rPr>
                <w:rFonts w:ascii="Arial" w:cs="Arial" w:eastAsia="Arial" w:hAnsi="Arial"/>
                <w:b w:val="false"/>
                <w:bCs w:val="false"/>
                <w:color w:val="333333"/>
                <w:sz w:val="18"/>
                <w:szCs w:val="18"/>
              </w:rPr>
              <w:t xml:space="preserve">Not yet (planned)</w:t>
            </w:r>
          </w:p>
        </w:tc>
        <w:tc>
          <w:tcPr>
            <w:tcW w:type="dxa" w:w="189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None</w:t>
            </w:r>
          </w:p>
        </w:tc>
        <w:tc>
          <w:tcPr>
            <w:tcW w:type="dxa" w:w="189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None</w:t>
            </w:r>
          </w:p>
        </w:tc>
        <w:tc>
          <w:tcPr>
            <w:tcW w:type="dxa" w:w="189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Some recipes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eCommerce</w:t>
            </w:r>
          </w:p>
        </w:tc>
        <w:tc>
          <w:tcPr>
            <w:tcW w:type="dxa" w:w="189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None</w:t>
            </w:r>
          </w:p>
        </w:tc>
        <w:tc>
          <w:tcPr>
            <w:tcW w:type="dxa" w:w="189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None</w:t>
            </w:r>
          </w:p>
        </w:tc>
        <w:tc>
          <w:tcPr>
            <w:tcW w:type="dxa" w:w="1890"/>
            <w:tcBorders>
              <w:top w:val="single" w:color="CCCCCC" w:sz="1"/>
              <w:left w:val="single" w:color="CCCCCC" w:sz="1"/>
              <w:bottom w:val="single" w:color="CCCCCC" w:sz="1"/>
              <w:right w:val="single" w:color="CCCCCC" w:sz="1"/>
            </w:tcBorders>
            <w:shd w:fill="F0FFF0" w:val="clear"/>
            <w:tcMar>
              <w:top w:type="dxa" w:w="60"/>
              <w:left w:type="dxa" w:w="100"/>
              <w:bottom w:type="dxa" w:w="60"/>
              <w:right w:type="dxa" w:w="100"/>
            </w:tcMar>
          </w:tcPr>
          <w:p>
            <w:r>
              <w:rPr>
                <w:rFonts w:ascii="Arial" w:cs="Arial" w:eastAsia="Arial" w:hAnsi="Arial"/>
                <w:b w:val="false"/>
                <w:bCs w:val="false"/>
                <w:color w:val="333333"/>
                <w:sz w:val="18"/>
                <w:szCs w:val="18"/>
              </w:rPr>
              <w:t xml:space="preserve">WooCommerce</w:t>
            </w:r>
          </w:p>
        </w:tc>
        <w:tc>
          <w:tcPr>
            <w:tcW w:type="dxa" w:w="1890"/>
            <w:tcBorders>
              <w:top w:val="single" w:color="CCCCCC" w:sz="1"/>
              <w:left w:val="single" w:color="CCCCCC" w:sz="1"/>
              <w:bottom w:val="single" w:color="CCCCCC" w:sz="1"/>
              <w:right w:val="single" w:color="CCCCCC" w:sz="1"/>
            </w:tcBorders>
            <w:shd w:fill="F0FFF0" w:val="clear"/>
            <w:tcMar>
              <w:top w:type="dxa" w:w="60"/>
              <w:left w:type="dxa" w:w="100"/>
              <w:bottom w:type="dxa" w:w="60"/>
              <w:right w:type="dxa" w:w="100"/>
            </w:tcMar>
          </w:tcPr>
          <w:p>
            <w:r>
              <w:rPr>
                <w:rFonts w:ascii="Arial" w:cs="Arial" w:eastAsia="Arial" w:hAnsi="Arial"/>
                <w:b w:val="false"/>
                <w:bCs w:val="false"/>
                <w:color w:val="333333"/>
                <w:sz w:val="18"/>
                <w:szCs w:val="18"/>
              </w:rPr>
              <w:t xml:space="preserve">Online ordering</w:t>
            </w:r>
          </w:p>
        </w:tc>
      </w:tr>
    </w:tbl>
    <w:p>
      <w:pPr>
        <w:spacing w:after="120"/>
      </w:pPr>
      <w:r>
        <w:rPr>
          <w:rFonts w:ascii="Arial" w:cs="Arial" w:eastAsia="Arial" w:hAnsi="Arial"/>
          <w:sz w:val="22"/>
          <w:szCs w:val="22"/>
        </w:rPr>
        <w:t xml:space="preserve"/>
      </w:r>
    </w:p>
    <w:p>
      <w:pPr>
        <w:spacing w:after="120"/>
      </w:pPr>
      <w:r>
        <w:rPr>
          <w:rFonts w:ascii="Arial" w:cs="Arial" w:eastAsia="Arial" w:hAnsi="Arial"/>
          <w:sz w:val="22"/>
          <w:szCs w:val="22"/>
        </w:rPr>
        <w:t xml:space="preserve">The Franklin Butchery now holds the strongest structural SEO position among direct Franklin competitors and is competitive with established Nashville butcher shops. The remaining gaps (blog content hub, eCommerce) are strategic growth opportunities rather than technical deficiencies.</w:t>
      </w:r>
    </w:p>
    <w:p>
      <w:r>
        <w:br w:type="page"/>
      </w:r>
    </w:p>
    <w:p>
      <w:pPr>
        <w:pStyle w:val="Heading1"/>
      </w:pPr>
      <w:r>
        <w:rPr>
          <w:rFonts w:ascii="Arial" w:cs="Arial" w:eastAsia="Arial" w:hAnsi="Arial"/>
        </w:rPr>
        <w:t xml:space="preserve">Content Gap &amp; Growth Opportunities</w:t>
      </w:r>
    </w:p>
    <w:p>
      <w:pPr>
        <w:spacing w:after="120"/>
      </w:pPr>
      <w:r>
        <w:rPr>
          <w:rFonts w:ascii="Arial" w:cs="Arial" w:eastAsia="Arial" w:hAnsi="Arial"/>
          <w:sz w:val="22"/>
          <w:szCs w:val="22"/>
        </w:rPr>
        <w:t xml:space="preserve">These are strategic content investments — the site’s technical SEO foundation is now complete.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1600"/>
        <w:gridCol w:w="1200"/>
        <w:gridCol w:w="1760"/>
      </w:tblGrid>
      <w:tr>
        <w:tc>
          <w:tcPr>
            <w:tcW w:type="dxa" w:w="2400"/>
            <w:tcBorders>
              <w:top w:val="single" w:color="CCCCCC" w:sz="1"/>
              <w:left w:val="single" w:color="CCCCCC" w:sz="1"/>
              <w:bottom w:val="single" w:color="CCCCCC" w:sz="1"/>
              <w:right w:val="single" w:color="CCCCCC" w:sz="1"/>
            </w:tcBorders>
            <w:shd w:fill="1D283E" w:val="clear"/>
            <w:tcMar>
              <w:top w:type="dxa" w:w="60"/>
              <w:left w:type="dxa" w:w="100"/>
              <w:bottom w:type="dxa" w:w="60"/>
              <w:right w:type="dxa" w:w="100"/>
            </w:tcMar>
          </w:tcPr>
          <w:p>
            <w:r>
              <w:rPr>
                <w:rFonts w:ascii="Arial" w:cs="Arial" w:eastAsia="Arial" w:hAnsi="Arial"/>
                <w:b/>
                <w:bCs/>
                <w:color w:val="FFFFFF"/>
                <w:sz w:val="18"/>
                <w:szCs w:val="18"/>
              </w:rPr>
              <w:t xml:space="preserve">Topic</w:t>
            </w:r>
          </w:p>
        </w:tc>
        <w:tc>
          <w:tcPr>
            <w:tcW w:type="dxa" w:w="2400"/>
            <w:tcBorders>
              <w:top w:val="single" w:color="CCCCCC" w:sz="1"/>
              <w:left w:val="single" w:color="CCCCCC" w:sz="1"/>
              <w:bottom w:val="single" w:color="CCCCCC" w:sz="1"/>
              <w:right w:val="single" w:color="CCCCCC" w:sz="1"/>
            </w:tcBorders>
            <w:shd w:fill="1D283E" w:val="clear"/>
            <w:tcMar>
              <w:top w:type="dxa" w:w="60"/>
              <w:left w:type="dxa" w:w="100"/>
              <w:bottom w:type="dxa" w:w="60"/>
              <w:right w:type="dxa" w:w="100"/>
            </w:tcMar>
          </w:tcPr>
          <w:p>
            <w:r>
              <w:rPr>
                <w:rFonts w:ascii="Arial" w:cs="Arial" w:eastAsia="Arial" w:hAnsi="Arial"/>
                <w:b/>
                <w:bCs/>
                <w:color w:val="FFFFFF"/>
                <w:sz w:val="18"/>
                <w:szCs w:val="18"/>
              </w:rPr>
              <w:t xml:space="preserve">Why It Matters</w:t>
            </w:r>
          </w:p>
        </w:tc>
        <w:tc>
          <w:tcPr>
            <w:tcW w:type="dxa" w:w="1600"/>
            <w:tcBorders>
              <w:top w:val="single" w:color="CCCCCC" w:sz="1"/>
              <w:left w:val="single" w:color="CCCCCC" w:sz="1"/>
              <w:bottom w:val="single" w:color="CCCCCC" w:sz="1"/>
              <w:right w:val="single" w:color="CCCCCC" w:sz="1"/>
            </w:tcBorders>
            <w:shd w:fill="1D283E" w:val="clear"/>
            <w:tcMar>
              <w:top w:type="dxa" w:w="60"/>
              <w:left w:type="dxa" w:w="100"/>
              <w:bottom w:type="dxa" w:w="60"/>
              <w:right w:type="dxa" w:w="100"/>
            </w:tcMar>
          </w:tcPr>
          <w:p>
            <w:r>
              <w:rPr>
                <w:rFonts w:ascii="Arial" w:cs="Arial" w:eastAsia="Arial" w:hAnsi="Arial"/>
                <w:b/>
                <w:bCs/>
                <w:color w:val="FFFFFF"/>
                <w:sz w:val="18"/>
                <w:szCs w:val="18"/>
              </w:rPr>
              <w:t xml:space="preserve">Format</w:t>
            </w:r>
          </w:p>
        </w:tc>
        <w:tc>
          <w:tcPr>
            <w:tcW w:type="dxa" w:w="1200"/>
            <w:tcBorders>
              <w:top w:val="single" w:color="CCCCCC" w:sz="1"/>
              <w:left w:val="single" w:color="CCCCCC" w:sz="1"/>
              <w:bottom w:val="single" w:color="CCCCCC" w:sz="1"/>
              <w:right w:val="single" w:color="CCCCCC" w:sz="1"/>
            </w:tcBorders>
            <w:shd w:fill="1D283E" w:val="clear"/>
            <w:tcMar>
              <w:top w:type="dxa" w:w="60"/>
              <w:left w:type="dxa" w:w="100"/>
              <w:bottom w:type="dxa" w:w="60"/>
              <w:right w:type="dxa" w:w="100"/>
            </w:tcMar>
          </w:tcPr>
          <w:p>
            <w:r>
              <w:rPr>
                <w:rFonts w:ascii="Arial" w:cs="Arial" w:eastAsia="Arial" w:hAnsi="Arial"/>
                <w:b/>
                <w:bCs/>
                <w:color w:val="FFFFFF"/>
                <w:sz w:val="18"/>
                <w:szCs w:val="18"/>
              </w:rPr>
              <w:t xml:space="preserve">Priority</w:t>
            </w:r>
          </w:p>
        </w:tc>
        <w:tc>
          <w:tcPr>
            <w:tcW w:type="dxa" w:w="1760"/>
            <w:tcBorders>
              <w:top w:val="single" w:color="CCCCCC" w:sz="1"/>
              <w:left w:val="single" w:color="CCCCCC" w:sz="1"/>
              <w:bottom w:val="single" w:color="CCCCCC" w:sz="1"/>
              <w:right w:val="single" w:color="CCCCCC" w:sz="1"/>
            </w:tcBorders>
            <w:shd w:fill="1D283E" w:val="clear"/>
            <w:tcMar>
              <w:top w:type="dxa" w:w="60"/>
              <w:left w:type="dxa" w:w="100"/>
              <w:bottom w:type="dxa" w:w="60"/>
              <w:right w:type="dxa" w:w="100"/>
            </w:tcMar>
          </w:tcPr>
          <w:p>
            <w:r>
              <w:rPr>
                <w:rFonts w:ascii="Arial" w:cs="Arial" w:eastAsia="Arial" w:hAnsi="Arial"/>
                <w:b/>
                <w:bCs/>
                <w:color w:val="FFFFFF"/>
                <w:sz w:val="18"/>
                <w:szCs w:val="18"/>
              </w:rPr>
              <w:t xml:space="preserve">Effort</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How to cook a perfect steak</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High search volume; builds trust</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Blog / video</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008800"/>
                <w:sz w:val="18"/>
                <w:szCs w:val="18"/>
              </w:rPr>
              <w:t xml:space="preserve">HIGH</w:t>
            </w:r>
          </w:p>
        </w:tc>
        <w:tc>
          <w:tcPr>
            <w:tcW w:type="dxa" w:w="1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Half day</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What is dry-aging?</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Differentiator keyword</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Blog + FAQ entry</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008800"/>
                <w:sz w:val="18"/>
                <w:szCs w:val="18"/>
              </w:rPr>
              <w:t xml:space="preserve">HIGH</w:t>
            </w:r>
          </w:p>
        </w:tc>
        <w:tc>
          <w:tcPr>
            <w:tcW w:type="dxa" w:w="1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1–2 hrs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Bear Creek Farm story</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Unique content, brand trust</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Blog / about page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008800"/>
                <w:sz w:val="18"/>
                <w:szCs w:val="18"/>
              </w:rPr>
              <w:t xml:space="preserve">HIGH</w:t>
            </w:r>
          </w:p>
        </w:tc>
        <w:tc>
          <w:tcPr>
            <w:tcW w:type="dxa" w:w="1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1–2 hrs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Private events landing page</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Drives event inquiries</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Dedicated page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CC8800"/>
                <w:sz w:val="18"/>
                <w:szCs w:val="18"/>
              </w:rPr>
              <w:t xml:space="preserve">MEDIUM</w:t>
            </w:r>
          </w:p>
        </w:tc>
        <w:tc>
          <w:tcPr>
            <w:tcW w:type="dxa" w:w="1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Half day</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Weeknight dinner ideas</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Drives Meals To Go traffic</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Blog + recipes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CC8800"/>
                <w:sz w:val="18"/>
                <w:szCs w:val="18"/>
              </w:rPr>
              <w:t xml:space="preserve">MEDIUM</w:t>
            </w:r>
          </w:p>
        </w:tc>
        <w:tc>
          <w:tcPr>
            <w:tcW w:type="dxa" w:w="1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Half day</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Cut guide / glossary</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Long-tail keyword magnet</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Glossary page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CC8800"/>
                <w:sz w:val="18"/>
                <w:szCs w:val="18"/>
              </w:rPr>
              <w:t xml:space="preserve">MEDIUM</w:t>
            </w:r>
          </w:p>
        </w:tc>
        <w:tc>
          <w:tcPr>
            <w:tcW w:type="dxa" w:w="1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Multi-day</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Google Business Profile</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Local pack visibility</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GBP optimization</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008800"/>
                <w:sz w:val="18"/>
                <w:szCs w:val="18"/>
              </w:rPr>
              <w:t xml:space="preserve">HIGH</w:t>
            </w:r>
          </w:p>
        </w:tc>
        <w:tc>
          <w:tcPr>
            <w:tcW w:type="dxa" w:w="1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1 hr</w:t>
            </w:r>
          </w:p>
        </w:tc>
      </w:tr>
    </w:tbl>
    <w:p>
      <w:pPr>
        <w:spacing w:after="120"/>
      </w:pPr>
      <w:r>
        <w:rPr>
          <w:rFonts w:ascii="Arial" w:cs="Arial" w:eastAsia="Arial" w:hAnsi="Arial"/>
          <w:sz w:val="22"/>
          <w:szCs w:val="22"/>
        </w:rPr>
        <w:t xml:space="preserve"/>
      </w:r>
    </w:p>
    <w:p>
      <w:pPr>
        <w:pStyle w:val="Heading2"/>
      </w:pPr>
      <w:r>
        <w:rPr>
          <w:rFonts w:ascii="Arial" w:cs="Arial" w:eastAsia="Arial" w:hAnsi="Arial"/>
        </w:rPr>
        <w:t xml:space="preserve">Recommended Next Steps</w:t>
      </w:r>
    </w:p>
    <w:p>
      <w:pPr>
        <w:pStyle w:val="ListParagraph"/>
        <w:numPr>
          <w:ilvl w:val="0"/>
          <w:numId w:val="3"/>
        </w:numPr>
        <w:spacing w:after="60"/>
      </w:pPr>
      <w:r>
        <w:rPr>
          <w:rFonts w:ascii="Arial" w:cs="Arial" w:eastAsia="Arial" w:hAnsi="Arial"/>
          <w:sz w:val="22"/>
          <w:szCs w:val="22"/>
        </w:rPr>
        <w:t xml:space="preserve">Push sandbox to production (replace current site)</w:t>
      </w:r>
    </w:p>
    <w:p>
      <w:pPr>
        <w:pStyle w:val="ListParagraph"/>
        <w:numPr>
          <w:ilvl w:val="0"/>
          <w:numId w:val="3"/>
        </w:numPr>
        <w:spacing w:after="60"/>
      </w:pPr>
      <w:r>
        <w:rPr>
          <w:rFonts w:ascii="Arial" w:cs="Arial" w:eastAsia="Arial" w:hAnsi="Arial"/>
          <w:sz w:val="22"/>
          <w:szCs w:val="22"/>
        </w:rPr>
        <w:t xml:space="preserve">Submit sitemap.xml to Google Search Console</w:t>
      </w:r>
    </w:p>
    <w:p>
      <w:pPr>
        <w:pStyle w:val="ListParagraph"/>
        <w:numPr>
          <w:ilvl w:val="0"/>
          <w:numId w:val="3"/>
        </w:numPr>
        <w:spacing w:after="60"/>
      </w:pPr>
      <w:r>
        <w:rPr>
          <w:rFonts w:ascii="Arial" w:cs="Arial" w:eastAsia="Arial" w:hAnsi="Arial"/>
          <w:sz w:val="22"/>
          <w:szCs w:val="22"/>
        </w:rPr>
        <w:t xml:space="preserve">Claim and optimize Google Business Profile (categories, photos, hours, Q&amp;A)</w:t>
      </w:r>
    </w:p>
    <w:p>
      <w:pPr>
        <w:pStyle w:val="ListParagraph"/>
        <w:numPr>
          <w:ilvl w:val="0"/>
          <w:numId w:val="3"/>
        </w:numPr>
        <w:spacing w:after="60"/>
      </w:pPr>
      <w:r>
        <w:rPr>
          <w:rFonts w:ascii="Arial" w:cs="Arial" w:eastAsia="Arial" w:hAnsi="Arial"/>
          <w:sz w:val="22"/>
          <w:szCs w:val="22"/>
        </w:rPr>
        <w:t xml:space="preserve">Launch first 3 blog posts: steak guide, dry-aging explainer, Bear Creek Farm story</w:t>
      </w:r>
    </w:p>
    <w:p>
      <w:pPr>
        <w:pStyle w:val="ListParagraph"/>
        <w:numPr>
          <w:ilvl w:val="0"/>
          <w:numId w:val="3"/>
        </w:numPr>
        <w:spacing w:after="60"/>
      </w:pPr>
      <w:r>
        <w:rPr>
          <w:rFonts w:ascii="Arial" w:cs="Arial" w:eastAsia="Arial" w:hAnsi="Arial"/>
          <w:sz w:val="22"/>
          <w:szCs w:val="22"/>
        </w:rPr>
        <w:t xml:space="preserve">Set up Google Analytics 4 for traffic and conversion tracking</w:t>
      </w:r>
    </w:p>
    <w:p>
      <w:pPr>
        <w:pStyle w:val="ListParagraph"/>
        <w:numPr>
          <w:ilvl w:val="0"/>
          <w:numId w:val="3"/>
        </w:numPr>
        <w:spacing w:after="60"/>
      </w:pPr>
      <w:r>
        <w:rPr>
          <w:rFonts w:ascii="Arial" w:cs="Arial" w:eastAsia="Arial" w:hAnsi="Arial"/>
          <w:sz w:val="22"/>
          <w:szCs w:val="22"/>
        </w:rPr>
        <w:t xml:space="preserve">Create dedicated private events landing page</w:t>
      </w:r>
    </w:p>
    <w:p>
      <w:pPr>
        <w:pStyle w:val="ListParagraph"/>
        <w:numPr>
          <w:ilvl w:val="0"/>
          <w:numId w:val="3"/>
        </w:numPr>
        <w:spacing w:after="60"/>
      </w:pPr>
      <w:r>
        <w:rPr>
          <w:rFonts w:ascii="Arial" w:cs="Arial" w:eastAsia="Arial" w:hAnsi="Arial"/>
          <w:sz w:val="22"/>
          <w:szCs w:val="22"/>
        </w:rPr>
        <w:t xml:space="preserve">Explore eCommerce for merch and/or pre-orders (competitive gap)</w:t>
      </w:r>
    </w:p>
    <w:p>
      <w:pPr>
        <w:spacing w:after="120"/>
      </w:pPr>
      <w:r>
        <w:rPr>
          <w:rFonts w:ascii="Arial" w:cs="Arial" w:eastAsia="Arial" w:hAnsi="Arial"/>
          <w:sz w:val="22"/>
          <w:szCs w:val="22"/>
        </w:rPr>
        <w:t xml:space="preserve"/>
      </w:r>
    </w:p>
    <w:p>
      <w:pPr>
        <w:spacing w:after="120"/>
      </w:pPr>
      <w:r>
        <w:rPr>
          <w:rFonts w:ascii="Arial" w:cs="Arial" w:eastAsia="Arial" w:hAnsi="Arial"/>
          <w:sz w:val="22"/>
          <w:szCs w:val="22"/>
        </w:rPr>
        <w:t xml:space="preserve"/>
      </w:r>
    </w:p>
    <w:p>
      <w:pPr>
        <w:spacing w:before="400"/>
        <w:jc w:val="center"/>
      </w:pPr>
      <w:r>
        <w:rPr>
          <w:rFonts w:ascii="Arial" w:cs="Arial" w:eastAsia="Arial" w:hAnsi="Arial"/>
          <w:i/>
          <w:iCs/>
          <w:color w:val="999999"/>
          <w:sz w:val="22"/>
          <w:szCs w:val="22"/>
        </w:rPr>
        <w:t xml:space="preserve">— End of Report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999999"/>
        <w:sz w:val="16"/>
        <w:szCs w:val="16"/>
      </w:rPr>
      <w:t xml:space="preserve">The Franklin Butchery — SEO Audit v3 (Final)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D283E"/>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1D283E"/>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C8A96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2026-03-07T22:07:00.952Z</dcterms:created>
  <dcterms:modified xsi:type="dcterms:W3CDTF">2026-03-07T22:07:00.952Z</dcterms:modified>
</cp:coreProperties>
</file>

<file path=docProps/custom.xml><?xml version="1.0" encoding="utf-8"?>
<Properties xmlns="http://schemas.openxmlformats.org/officeDocument/2006/custom-properties" xmlns:vt="http://schemas.openxmlformats.org/officeDocument/2006/docPropsVTypes"/>
</file>