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 scheme of</w:t>
      </w:r>
      <w:r>
        <w:t xml:space="preserve"> </w:t>
      </w:r>
      <w:r>
        <w:rPr>
          <w:i/>
          <w:iCs/>
        </w:rPr>
        <w:t xml:space="preserve">Venus and Adonis</w:t>
      </w:r>
      <w:r>
        <w:t xml:space="preserve"> </w:t>
      </w:r>
      <w:r>
        <w:t xml:space="preserve">(</w:t>
      </w:r>
      <w:r>
        <w:rPr>
          <w:i/>
          <w:iCs/>
        </w:rPr>
        <w:t xml:space="preserve">ababcc</w:t>
      </w:r>
      <w:r>
        <w:t xml:space="preserve">).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(1775)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 Coleridge or Felicia Hemans, both Harpur and Dunlop seek the</w:t>
      </w:r>
      <w:r>
        <w:t xml:space="preserve"> </w:t>
      </w:r>
      <w:r>
        <w:t xml:space="preserve">“</w:t>
      </w:r>
      <w:r>
        <w:t xml:space="preserve">One Mind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their own humanitarianism</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Wulatji, meanwhile, can speak for himself.</w:t>
      </w:r>
    </w:p>
    <w:bookmarkEnd w:id="43"/>
    <w:bookmarkStart w:id="108" w:name="acknowledgements"/>
    <w:p>
      <w:pPr>
        <w:pStyle w:val="Heading2"/>
      </w:pPr>
      <w:r>
        <w:t xml:space="preserve">6 Acknowledgements</w:t>
      </w:r>
    </w:p>
    <w:p>
      <w:pPr>
        <w:pStyle w:val="FirstParagraph"/>
      </w:pPr>
      <w:r>
        <w:t xml:space="preserve">I am grateful to Jim Wafer and Grace Karskens for sharing their unpublished notes on Harpur’s</w:t>
      </w:r>
      <w:r>
        <w:t xml:space="preserve"> </w:t>
      </w:r>
      <w:r>
        <w:rPr>
          <w:i/>
          <w:iCs/>
        </w:rPr>
        <w:t xml:space="preserve">Kangaroo Hunt</w:t>
      </w:r>
      <w:r>
        <w:t xml:space="preserve">.</w:t>
      </w:r>
    </w:p>
    <w:bookmarkStart w:id="107"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1"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0">
        <w:r>
          <w:rPr>
            <w:rStyle w:val="Hyperlink"/>
          </w:rPr>
          <w:t xml:space="preserve">https://doi.org/10.1080/00497870600904144</w:t>
        </w:r>
      </w:hyperlink>
      <w:r>
        <w:t xml:space="preserve">.</w:t>
      </w:r>
    </w:p>
    <w:bookmarkEnd w:id="51"/>
    <w:bookmarkStart w:id="52"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2"/>
    <w:bookmarkStart w:id="53"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3"/>
    <w:bookmarkStart w:id="55"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4">
        <w:r>
          <w:rPr>
            <w:rStyle w:val="Hyperlink"/>
          </w:rPr>
          <w:t xml:space="preserve">http://nla.gov.au/nla.news-article114733889</w:t>
        </w:r>
      </w:hyperlink>
      <w:r>
        <w:t xml:space="preserve">.</w:t>
      </w:r>
    </w:p>
    <w:bookmarkEnd w:id="55"/>
    <w:bookmarkStart w:id="57"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6">
        <w:r>
          <w:rPr>
            <w:rStyle w:val="Hyperlink"/>
          </w:rPr>
          <w:t xml:space="preserve">http://nla.gov.au/nla.news-article70497610</w:t>
        </w:r>
      </w:hyperlink>
      <w:r>
        <w:t xml:space="preserve">.</w:t>
      </w:r>
    </w:p>
    <w:bookmarkEnd w:id="57"/>
    <w:bookmarkStart w:id="58"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8"/>
    <w:bookmarkStart w:id="60"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59">
        <w:r>
          <w:rPr>
            <w:rStyle w:val="Hyperlink"/>
          </w:rPr>
          <w:t xml:space="preserve">https://collection.sl.nsw.gov.au/record/Yold2BN9</w:t>
        </w:r>
      </w:hyperlink>
      <w:r>
        <w:t xml:space="preserve">.</w:t>
      </w:r>
    </w:p>
    <w:bookmarkEnd w:id="60"/>
    <w:bookmarkStart w:id="62"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1">
        <w:r>
          <w:rPr>
            <w:rStyle w:val="Hyperlink"/>
          </w:rPr>
          <w:t xml:space="preserve">http://nla.gov.au/nla.obj-166023361</w:t>
        </w:r>
      </w:hyperlink>
      <w:r>
        <w:t xml:space="preserve">.</w:t>
      </w:r>
    </w:p>
    <w:bookmarkEnd w:id="62"/>
    <w:bookmarkStart w:id="64"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3">
        <w:r>
          <w:rPr>
            <w:rStyle w:val="Hyperlink"/>
          </w:rPr>
          <w:t xml:space="preserve">https://openjournals.library.sydney.edu.au/JASAL/article/view/11011</w:t>
        </w:r>
      </w:hyperlink>
      <w:r>
        <w:t xml:space="preserve">.</w:t>
      </w:r>
    </w:p>
    <w:bookmarkEnd w:id="64"/>
    <w:bookmarkStart w:id="65"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5"/>
    <w:bookmarkStart w:id="67"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6">
        <w:r>
          <w:rPr>
            <w:rStyle w:val="Hyperlink"/>
          </w:rPr>
          <w:t xml:space="preserve">https://openjournals.library.sydney.edu.au/index.php/JASAL/article/view/13026</w:t>
        </w:r>
      </w:hyperlink>
      <w:r>
        <w:t xml:space="preserve">.</w:t>
      </w:r>
    </w:p>
    <w:bookmarkEnd w:id="67"/>
    <w:bookmarkStart w:id="68"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8"/>
    <w:bookmarkStart w:id="69"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69"/>
    <w:bookmarkStart w:id="70"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0"/>
    <w:bookmarkStart w:id="72"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1">
        <w:r>
          <w:rPr>
            <w:rStyle w:val="Hyperlink"/>
          </w:rPr>
          <w:t xml:space="preserve">https://pid.geoscience.gov.au/dataset/ga/60804</w:t>
        </w:r>
      </w:hyperlink>
      <w:r>
        <w:t xml:space="preserve">.</w:t>
      </w:r>
    </w:p>
    <w:bookmarkEnd w:id="72"/>
    <w:bookmarkStart w:id="73"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3"/>
    <w:bookmarkStart w:id="74"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4"/>
    <w:bookmarkStart w:id="76"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5">
        <w:r>
          <w:rPr>
            <w:rStyle w:val="Hyperlink"/>
          </w:rPr>
          <w:t xml:space="preserve">http://nla.gov.au/nla.news-article228135900</w:t>
        </w:r>
      </w:hyperlink>
      <w:r>
        <w:t xml:space="preserve">.</w:t>
      </w:r>
    </w:p>
    <w:bookmarkEnd w:id="76"/>
    <w:bookmarkStart w:id="78"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7">
        <w:r>
          <w:rPr>
            <w:rStyle w:val="Hyperlink"/>
          </w:rPr>
          <w:t xml:space="preserve">http://charles-harpur.org/</w:t>
        </w:r>
      </w:hyperlink>
      <w:r>
        <w:t xml:space="preserve">.</w:t>
      </w:r>
    </w:p>
    <w:bookmarkEnd w:id="78"/>
    <w:bookmarkStart w:id="79"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79"/>
    <w:bookmarkStart w:id="80"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0"/>
    <w:bookmarkStart w:id="81"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1"/>
    <w:bookmarkStart w:id="82"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2"/>
    <w:bookmarkStart w:id="83"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3"/>
    <w:bookmarkStart w:id="84"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4"/>
    <w:bookmarkStart w:id="85"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5"/>
    <w:bookmarkStart w:id="86"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6"/>
    <w:bookmarkStart w:id="87"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7"/>
    <w:bookmarkStart w:id="88"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88"/>
    <w:bookmarkStart w:id="89"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89"/>
    <w:bookmarkStart w:id="90"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0"/>
    <w:bookmarkStart w:id="92"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1">
        <w:r>
          <w:rPr>
            <w:rStyle w:val="Hyperlink"/>
          </w:rPr>
          <w:t xml:space="preserve">https://doi.org/10.1080/14443050409387958</w:t>
        </w:r>
      </w:hyperlink>
      <w:r>
        <w:t xml:space="preserve">.</w:t>
      </w:r>
    </w:p>
    <w:bookmarkEnd w:id="92"/>
    <w:bookmarkStart w:id="93"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3"/>
    <w:bookmarkStart w:id="94"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4"/>
    <w:bookmarkStart w:id="95"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5"/>
    <w:bookmarkStart w:id="96"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6"/>
    <w:bookmarkStart w:id="98"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7">
        <w:r>
          <w:rPr>
            <w:rStyle w:val="Hyperlink"/>
          </w:rPr>
          <w:t xml:space="preserve">https://doi.org/10.1080/17449859208589194</w:t>
        </w:r>
      </w:hyperlink>
      <w:r>
        <w:t xml:space="preserve">.</w:t>
      </w:r>
    </w:p>
    <w:bookmarkEnd w:id="98"/>
    <w:bookmarkStart w:id="100"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99">
        <w:r>
          <w:rPr>
            <w:rStyle w:val="Hyperlink"/>
          </w:rPr>
          <w:t xml:space="preserve">https://openresearch-repository.anu.edu.au/bitstream/1885/132161/18/9_wafer.pdf</w:t>
        </w:r>
      </w:hyperlink>
      <w:r>
        <w:t xml:space="preserve">.</w:t>
      </w:r>
    </w:p>
    <w:bookmarkEnd w:id="100"/>
    <w:bookmarkStart w:id="101"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1"/>
    <w:bookmarkStart w:id="103"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2">
        <w:r>
          <w:rPr>
            <w:rStyle w:val="Hyperlink"/>
          </w:rPr>
          <w:t xml:space="preserve">https://openjournals.library.sydney.edu.au/JASAL/article/view/10266</w:t>
        </w:r>
      </w:hyperlink>
      <w:r>
        <w:t xml:space="preserve">.</w:t>
      </w:r>
    </w:p>
    <w:bookmarkEnd w:id="103"/>
    <w:bookmarkStart w:id="104"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4"/>
    <w:bookmarkStart w:id="106"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5">
        <w:r>
          <w:rPr>
            <w:rStyle w:val="Hyperlink"/>
          </w:rPr>
          <w:t xml:space="preserve">http://nla.gov.au/nla.news-article12904464</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7" Target="http://charles-harpur.org/" TargetMode="External" /><Relationship Type="http://schemas.openxmlformats.org/officeDocument/2006/relationships/hyperlink" Id="rId54" Target="http://nla.gov.au/nla.news-article114733889" TargetMode="External" /><Relationship Type="http://schemas.openxmlformats.org/officeDocument/2006/relationships/hyperlink" Id="rId105" Target="http://nla.gov.au/nla.news-article12904464" TargetMode="External" /><Relationship Type="http://schemas.openxmlformats.org/officeDocument/2006/relationships/hyperlink" Id="rId75" Target="http://nla.gov.au/nla.news-article228135900" TargetMode="External" /><Relationship Type="http://schemas.openxmlformats.org/officeDocument/2006/relationships/hyperlink" Id="rId56" Target="http://nla.gov.au/nla.news-article70497610" TargetMode="External" /><Relationship Type="http://schemas.openxmlformats.org/officeDocument/2006/relationships/hyperlink" Id="rId61" Target="http://nla.gov.au/nla.obj-166023361" TargetMode="External" /><Relationship Type="http://schemas.openxmlformats.org/officeDocument/2006/relationships/hyperlink" Id="rId59"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0" Target="https://doi.org/10.1080/00497870600904144" TargetMode="External" /><Relationship Type="http://schemas.openxmlformats.org/officeDocument/2006/relationships/hyperlink" Id="rId91" Target="https://doi.org/10.1080/14443050409387958" TargetMode="External" /><Relationship Type="http://schemas.openxmlformats.org/officeDocument/2006/relationships/hyperlink" Id="rId97"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2" Target="https://openjournals.library.sydney.edu.au/JASAL/article/view/10266" TargetMode="External" /><Relationship Type="http://schemas.openxmlformats.org/officeDocument/2006/relationships/hyperlink" Id="rId63" Target="https://openjournals.library.sydney.edu.au/JASAL/article/view/11011" TargetMode="External" /><Relationship Type="http://schemas.openxmlformats.org/officeDocument/2006/relationships/hyperlink" Id="rId66" Target="https://openjournals.library.sydney.edu.au/index.php/JASAL/article/view/13026" TargetMode="External" /><Relationship Type="http://schemas.openxmlformats.org/officeDocument/2006/relationships/hyperlink" Id="rId99" Target="https://openresearch-repository.anu.edu.au/bitstream/1885/132161/18/9_wafer.pdf" TargetMode="External" /><Relationship Type="http://schemas.openxmlformats.org/officeDocument/2006/relationships/hyperlink" Id="rId71"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7" Target="http://charles-harpur.org/" TargetMode="External" /><Relationship Type="http://schemas.openxmlformats.org/officeDocument/2006/relationships/hyperlink" Id="rId54" Target="http://nla.gov.au/nla.news-article114733889" TargetMode="External" /><Relationship Type="http://schemas.openxmlformats.org/officeDocument/2006/relationships/hyperlink" Id="rId105" Target="http://nla.gov.au/nla.news-article12904464" TargetMode="External" /><Relationship Type="http://schemas.openxmlformats.org/officeDocument/2006/relationships/hyperlink" Id="rId75" Target="http://nla.gov.au/nla.news-article228135900" TargetMode="External" /><Relationship Type="http://schemas.openxmlformats.org/officeDocument/2006/relationships/hyperlink" Id="rId56" Target="http://nla.gov.au/nla.news-article70497610" TargetMode="External" /><Relationship Type="http://schemas.openxmlformats.org/officeDocument/2006/relationships/hyperlink" Id="rId61" Target="http://nla.gov.au/nla.obj-166023361" TargetMode="External" /><Relationship Type="http://schemas.openxmlformats.org/officeDocument/2006/relationships/hyperlink" Id="rId59"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0" Target="https://doi.org/10.1080/00497870600904144" TargetMode="External" /><Relationship Type="http://schemas.openxmlformats.org/officeDocument/2006/relationships/hyperlink" Id="rId91" Target="https://doi.org/10.1080/14443050409387958" TargetMode="External" /><Relationship Type="http://schemas.openxmlformats.org/officeDocument/2006/relationships/hyperlink" Id="rId97"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2" Target="https://openjournals.library.sydney.edu.au/JASAL/article/view/10266" TargetMode="External" /><Relationship Type="http://schemas.openxmlformats.org/officeDocument/2006/relationships/hyperlink" Id="rId63" Target="https://openjournals.library.sydney.edu.au/JASAL/article/view/11011" TargetMode="External" /><Relationship Type="http://schemas.openxmlformats.org/officeDocument/2006/relationships/hyperlink" Id="rId66" Target="https://openjournals.library.sydney.edu.au/index.php/JASAL/article/view/13026" TargetMode="External" /><Relationship Type="http://schemas.openxmlformats.org/officeDocument/2006/relationships/hyperlink" Id="rId99" Target="https://openresearch-repository.anu.edu.au/bitstream/1885/132161/18/9_wafer.pdf" TargetMode="External" /><Relationship Type="http://schemas.openxmlformats.org/officeDocument/2006/relationships/hyperlink" Id="rId71"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2024-05-21T22:55:28Z</dcterms:created>
  <dcterms:modified xsi:type="dcterms:W3CDTF">2024-05-21T22:55:28Z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