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F768" w14:textId="77777777" w:rsidR="00EE575E" w:rsidRPr="00EE575E" w:rsidRDefault="00EE575E" w:rsidP="00EE575E">
      <w:pPr>
        <w:keepNext/>
        <w:keepLines/>
        <w:spacing w:before="360" w:after="80" w:line="240" w:lineRule="auto"/>
        <w:outlineLvl w:val="0"/>
        <w:rPr>
          <w:rFonts w:asciiTheme="majorHAnsi" w:eastAsiaTheme="majorEastAsia" w:hAnsiTheme="majorHAnsi" w:cstheme="majorBidi"/>
          <w:color w:val="0F4761" w:themeColor="accent1" w:themeShade="BF"/>
          <w:kern w:val="0"/>
          <w:sz w:val="40"/>
          <w:szCs w:val="40"/>
          <w14:ligatures w14:val="none"/>
        </w:rPr>
      </w:pPr>
      <w:r w:rsidRPr="00EE575E">
        <w:rPr>
          <w:rFonts w:asciiTheme="majorHAnsi" w:eastAsiaTheme="majorEastAsia" w:hAnsiTheme="majorHAnsi" w:cstheme="majorBidi"/>
          <w:color w:val="0F4761" w:themeColor="accent1" w:themeShade="BF"/>
          <w:kern w:val="0"/>
          <w:sz w:val="40"/>
          <w:szCs w:val="40"/>
          <w14:ligatures w14:val="none"/>
        </w:rPr>
        <w:t>3. Waterfront Living in Naples: What Buyers Should Know Before Purchasing</w:t>
      </w:r>
    </w:p>
    <w:p w14:paraId="4CB81856" w14:textId="77777777" w:rsidR="00EE575E" w:rsidRPr="00EE575E" w:rsidRDefault="00EE575E" w:rsidP="00EE575E">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0" w:name="seo-title-2"/>
      <w:r w:rsidRPr="00EE575E">
        <w:rPr>
          <w:rFonts w:eastAsiaTheme="majorEastAsia" w:cstheme="majorBidi"/>
          <w:color w:val="0F4761" w:themeColor="accent1" w:themeShade="BF"/>
          <w:kern w:val="0"/>
          <w:sz w:val="28"/>
          <w:szCs w:val="28"/>
          <w14:ligatures w14:val="none"/>
        </w:rPr>
        <w:t>SEO Title</w:t>
      </w:r>
    </w:p>
    <w:p w14:paraId="4D8A86FD" w14:textId="77777777" w:rsidR="00EE575E" w:rsidRPr="00EE575E" w:rsidRDefault="00EE575E" w:rsidP="00EE575E">
      <w:pPr>
        <w:spacing w:before="180" w:after="180" w:line="240" w:lineRule="auto"/>
        <w:rPr>
          <w:kern w:val="0"/>
          <w14:ligatures w14:val="none"/>
        </w:rPr>
      </w:pPr>
      <w:r w:rsidRPr="00EE575E">
        <w:rPr>
          <w:kern w:val="0"/>
          <w14:ligatures w14:val="none"/>
        </w:rPr>
        <w:t>A Buyer’s Guide to Waterfront Homes in Naples Florida</w:t>
      </w:r>
    </w:p>
    <w:p w14:paraId="56697964" w14:textId="77777777" w:rsidR="00EE575E" w:rsidRPr="00EE575E" w:rsidRDefault="00EE575E" w:rsidP="00EE575E">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1" w:name="meta-description-2"/>
      <w:bookmarkEnd w:id="0"/>
      <w:r w:rsidRPr="00EE575E">
        <w:rPr>
          <w:rFonts w:eastAsiaTheme="majorEastAsia" w:cstheme="majorBidi"/>
          <w:color w:val="0F4761" w:themeColor="accent1" w:themeShade="BF"/>
          <w:kern w:val="0"/>
          <w:sz w:val="28"/>
          <w:szCs w:val="28"/>
          <w14:ligatures w14:val="none"/>
        </w:rPr>
        <w:t>Meta Description</w:t>
      </w:r>
    </w:p>
    <w:p w14:paraId="2762D73C" w14:textId="77777777" w:rsidR="00EE575E" w:rsidRPr="00EE575E" w:rsidRDefault="00EE575E" w:rsidP="00EE575E">
      <w:pPr>
        <w:spacing w:before="180" w:after="180" w:line="240" w:lineRule="auto"/>
        <w:rPr>
          <w:kern w:val="0"/>
          <w14:ligatures w14:val="none"/>
        </w:rPr>
      </w:pPr>
      <w:r w:rsidRPr="00EE575E">
        <w:rPr>
          <w:kern w:val="0"/>
          <w14:ligatures w14:val="none"/>
        </w:rPr>
        <w:t>Learn what luxury buyers should know before purchasing waterfront property in Naples, including boating access, dockage, exposure, and construction considerations.</w:t>
      </w:r>
    </w:p>
    <w:p w14:paraId="15E7CD79" w14:textId="77777777" w:rsidR="00EE575E" w:rsidRPr="00EE575E" w:rsidRDefault="00EE575E" w:rsidP="00EE575E">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2" w:name="target-keywords-2"/>
      <w:bookmarkEnd w:id="1"/>
      <w:r w:rsidRPr="00EE575E">
        <w:rPr>
          <w:rFonts w:eastAsiaTheme="majorEastAsia" w:cstheme="majorBidi"/>
          <w:color w:val="0F4761" w:themeColor="accent1" w:themeShade="BF"/>
          <w:kern w:val="0"/>
          <w:sz w:val="28"/>
          <w:szCs w:val="28"/>
          <w14:ligatures w14:val="none"/>
        </w:rPr>
        <w:t>Target Keywords</w:t>
      </w:r>
    </w:p>
    <w:p w14:paraId="7E0C900D" w14:textId="549BC5CA" w:rsidR="00227DAA" w:rsidRPr="00227DAA" w:rsidRDefault="00EE575E" w:rsidP="00227DAA">
      <w:pPr>
        <w:spacing w:before="180" w:after="180" w:line="240" w:lineRule="auto"/>
        <w:rPr>
          <w:kern w:val="0"/>
          <w14:ligatures w14:val="none"/>
        </w:rPr>
      </w:pPr>
      <w:proofErr w:type="gramStart"/>
      <w:r w:rsidRPr="00EE575E">
        <w:rPr>
          <w:kern w:val="0"/>
          <w14:ligatures w14:val="none"/>
        </w:rPr>
        <w:t>Naples</w:t>
      </w:r>
      <w:proofErr w:type="gramEnd"/>
      <w:r w:rsidRPr="00EE575E">
        <w:rPr>
          <w:kern w:val="0"/>
          <w14:ligatures w14:val="none"/>
        </w:rPr>
        <w:t xml:space="preserve"> waterfront homes, buying waterfront property Naples FL, Port Royal waterfront homes, </w:t>
      </w:r>
      <w:proofErr w:type="gramStart"/>
      <w:r w:rsidRPr="00EE575E">
        <w:rPr>
          <w:kern w:val="0"/>
          <w14:ligatures w14:val="none"/>
        </w:rPr>
        <w:t>Naples</w:t>
      </w:r>
      <w:proofErr w:type="gramEnd"/>
      <w:r w:rsidRPr="00EE575E">
        <w:rPr>
          <w:kern w:val="0"/>
          <w14:ligatures w14:val="none"/>
        </w:rPr>
        <w:t xml:space="preserve"> boating homes</w:t>
      </w:r>
      <w:bookmarkStart w:id="3" w:name="internal-linking-opportunities-2"/>
      <w:bookmarkEnd w:id="2"/>
    </w:p>
    <w:p w14:paraId="537E2973" w14:textId="77777777" w:rsidR="00227DAA" w:rsidRDefault="00227DAA" w:rsidP="00EE575E">
      <w:pPr>
        <w:keepNext/>
        <w:keepLines/>
        <w:spacing w:before="160" w:after="80" w:line="240" w:lineRule="auto"/>
        <w:outlineLvl w:val="2"/>
        <w:rPr>
          <w:rFonts w:eastAsiaTheme="majorEastAsia" w:cstheme="majorBidi"/>
          <w:color w:val="0F4761" w:themeColor="accent1" w:themeShade="BF"/>
          <w:kern w:val="0"/>
          <w:sz w:val="28"/>
          <w:szCs w:val="28"/>
          <w14:ligatures w14:val="none"/>
        </w:rPr>
      </w:pPr>
      <w:r>
        <w:rPr>
          <w:rFonts w:eastAsiaTheme="majorEastAsia" w:cstheme="majorBidi"/>
          <w:noProof/>
          <w:color w:val="0F4761" w:themeColor="accent1" w:themeShade="BF"/>
          <w:kern w:val="0"/>
          <w:sz w:val="28"/>
          <w:szCs w:val="28"/>
        </w:rPr>
        <w:drawing>
          <wp:inline distT="0" distB="0" distL="0" distR="0" wp14:anchorId="54663D31" wp14:editId="76FFAF18">
            <wp:extent cx="2711395" cy="1805859"/>
            <wp:effectExtent l="0" t="0" r="0" b="4445"/>
            <wp:docPr id="5779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15258" name="Picture 5779152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21250" cy="1812423"/>
                    </a:xfrm>
                    <a:prstGeom prst="rect">
                      <a:avLst/>
                    </a:prstGeom>
                  </pic:spPr>
                </pic:pic>
              </a:graphicData>
            </a:graphic>
          </wp:inline>
        </w:drawing>
      </w:r>
    </w:p>
    <w:p w14:paraId="3E9C0F3C" w14:textId="42FF3417" w:rsidR="00EE575E" w:rsidRPr="00EE575E" w:rsidRDefault="00EE575E" w:rsidP="00EE575E">
      <w:pPr>
        <w:keepNext/>
        <w:keepLines/>
        <w:spacing w:before="160" w:after="80" w:line="240" w:lineRule="auto"/>
        <w:outlineLvl w:val="2"/>
        <w:rPr>
          <w:rFonts w:eastAsiaTheme="majorEastAsia" w:cstheme="majorBidi"/>
          <w:color w:val="0F4761" w:themeColor="accent1" w:themeShade="BF"/>
          <w:kern w:val="0"/>
          <w:sz w:val="28"/>
          <w:szCs w:val="28"/>
          <w14:ligatures w14:val="none"/>
        </w:rPr>
      </w:pPr>
      <w:r w:rsidRPr="00EE575E">
        <w:rPr>
          <w:rFonts w:eastAsiaTheme="majorEastAsia" w:cstheme="majorBidi"/>
          <w:color w:val="0F4761" w:themeColor="accent1" w:themeShade="BF"/>
          <w:kern w:val="0"/>
          <w:sz w:val="28"/>
          <w:szCs w:val="28"/>
          <w14:ligatures w14:val="none"/>
        </w:rPr>
        <w:t>Internal Linking Opportunities</w:t>
      </w:r>
    </w:p>
    <w:p w14:paraId="040135E2" w14:textId="77777777" w:rsidR="00EE575E" w:rsidRPr="00EE575E" w:rsidRDefault="00EE575E" w:rsidP="00EE575E">
      <w:pPr>
        <w:numPr>
          <w:ilvl w:val="0"/>
          <w:numId w:val="1"/>
        </w:numPr>
        <w:spacing w:before="36" w:after="36" w:line="240" w:lineRule="auto"/>
        <w:rPr>
          <w:kern w:val="0"/>
          <w14:ligatures w14:val="none"/>
        </w:rPr>
      </w:pPr>
      <w:r w:rsidRPr="00EE575E">
        <w:rPr>
          <w:kern w:val="0"/>
          <w14:ligatures w14:val="none"/>
        </w:rPr>
        <w:t>Waterfront property search page</w:t>
      </w:r>
    </w:p>
    <w:p w14:paraId="3D7CE4B6" w14:textId="77777777" w:rsidR="00EE575E" w:rsidRPr="00EE575E" w:rsidRDefault="00EE575E" w:rsidP="00EE575E">
      <w:pPr>
        <w:numPr>
          <w:ilvl w:val="0"/>
          <w:numId w:val="1"/>
        </w:numPr>
        <w:spacing w:before="36" w:after="36" w:line="240" w:lineRule="auto"/>
        <w:rPr>
          <w:kern w:val="0"/>
          <w14:ligatures w14:val="none"/>
        </w:rPr>
      </w:pPr>
      <w:r w:rsidRPr="00EE575E">
        <w:rPr>
          <w:kern w:val="0"/>
          <w14:ligatures w14:val="none"/>
        </w:rPr>
        <w:t>Port Royal listings</w:t>
      </w:r>
    </w:p>
    <w:p w14:paraId="7B5EEA23" w14:textId="77777777" w:rsidR="00EE575E" w:rsidRPr="00EE575E" w:rsidRDefault="00EE575E" w:rsidP="00EE575E">
      <w:pPr>
        <w:numPr>
          <w:ilvl w:val="0"/>
          <w:numId w:val="1"/>
        </w:numPr>
        <w:spacing w:before="36" w:after="36" w:line="240" w:lineRule="auto"/>
        <w:rPr>
          <w:kern w:val="0"/>
          <w14:ligatures w14:val="none"/>
        </w:rPr>
      </w:pPr>
      <w:proofErr w:type="spellStart"/>
      <w:r w:rsidRPr="00EE575E">
        <w:rPr>
          <w:kern w:val="0"/>
          <w14:ligatures w14:val="none"/>
        </w:rPr>
        <w:t>Aqualane</w:t>
      </w:r>
      <w:proofErr w:type="spellEnd"/>
      <w:r w:rsidRPr="00EE575E">
        <w:rPr>
          <w:kern w:val="0"/>
          <w14:ligatures w14:val="none"/>
        </w:rPr>
        <w:t xml:space="preserve"> Shores homes page</w:t>
      </w:r>
    </w:p>
    <w:p w14:paraId="0349409F" w14:textId="77777777" w:rsidR="00EE575E" w:rsidRPr="00EE575E" w:rsidRDefault="00EE575E" w:rsidP="00EE575E">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4" w:name="suggested-cta-2"/>
      <w:bookmarkEnd w:id="3"/>
      <w:r w:rsidRPr="00EE575E">
        <w:rPr>
          <w:rFonts w:eastAsiaTheme="majorEastAsia" w:cstheme="majorBidi"/>
          <w:color w:val="0F4761" w:themeColor="accent1" w:themeShade="BF"/>
          <w:kern w:val="0"/>
          <w:sz w:val="28"/>
          <w:szCs w:val="28"/>
          <w14:ligatures w14:val="none"/>
        </w:rPr>
        <w:t>Suggested CTA</w:t>
      </w:r>
    </w:p>
    <w:p w14:paraId="565C4CC4" w14:textId="462E3DD5" w:rsidR="000729F4" w:rsidRPr="00FD60A8" w:rsidRDefault="00EE575E" w:rsidP="000729F4">
      <w:pPr>
        <w:spacing w:before="180" w:after="180" w:line="240" w:lineRule="auto"/>
        <w:rPr>
          <w:kern w:val="0"/>
          <w14:ligatures w14:val="none"/>
        </w:rPr>
      </w:pPr>
      <w:r w:rsidRPr="00EE575E">
        <w:rPr>
          <w:kern w:val="0"/>
          <w14:ligatures w14:val="none"/>
        </w:rPr>
        <w:t xml:space="preserve">Searching for the ideal waterfront property in Naples? </w:t>
      </w:r>
      <w:r w:rsidR="000729F4" w:rsidRPr="00FD60A8">
        <w:rPr>
          <w:kern w:val="0"/>
          <w14:ligatures w14:val="none"/>
        </w:rPr>
        <w:t xml:space="preserve">Contact Michael Giacalone at </w:t>
      </w:r>
      <w:r w:rsidR="000729F4">
        <w:rPr>
          <w:kern w:val="0"/>
          <w14:ligatures w14:val="none"/>
        </w:rPr>
        <w:t>Premier Sotheby’s International Realty</w:t>
      </w:r>
      <w:r w:rsidR="000729F4" w:rsidRPr="00FD60A8">
        <w:rPr>
          <w:kern w:val="0"/>
          <w14:ligatures w14:val="none"/>
        </w:rPr>
        <w:t xml:space="preserve"> for private market insights and available listings.</w:t>
      </w:r>
      <w:r w:rsidR="000729F4">
        <w:rPr>
          <w:kern w:val="0"/>
          <w14:ligatures w14:val="none"/>
        </w:rPr>
        <w:t xml:space="preserve"> 239.431.0321</w:t>
      </w:r>
    </w:p>
    <w:p w14:paraId="2C40C9A3" w14:textId="2DF9D964" w:rsidR="00EE575E" w:rsidRPr="00EE575E" w:rsidRDefault="00EE575E" w:rsidP="00EE575E">
      <w:pPr>
        <w:spacing w:before="180" w:after="180" w:line="240" w:lineRule="auto"/>
        <w:rPr>
          <w:kern w:val="0"/>
          <w14:ligatures w14:val="none"/>
        </w:rPr>
      </w:pPr>
    </w:p>
    <w:bookmarkEnd w:id="4"/>
    <w:p w14:paraId="4C843CB2" w14:textId="77777777" w:rsidR="00EE575E" w:rsidRPr="00EE575E" w:rsidRDefault="00EE575E" w:rsidP="00EE575E">
      <w:pPr>
        <w:keepNext/>
        <w:keepLines/>
        <w:spacing w:before="160" w:after="80" w:line="240" w:lineRule="auto"/>
        <w:outlineLvl w:val="1"/>
        <w:rPr>
          <w:rFonts w:asciiTheme="majorHAnsi" w:eastAsiaTheme="majorEastAsia" w:hAnsiTheme="majorHAnsi" w:cstheme="majorBidi"/>
          <w:color w:val="0F4761" w:themeColor="accent1" w:themeShade="BF"/>
          <w:kern w:val="0"/>
          <w:sz w:val="32"/>
          <w:szCs w:val="32"/>
          <w14:ligatures w14:val="none"/>
        </w:rPr>
      </w:pPr>
      <w:r w:rsidRPr="00EE575E">
        <w:rPr>
          <w:rFonts w:asciiTheme="majorHAnsi" w:eastAsiaTheme="majorEastAsia" w:hAnsiTheme="majorHAnsi" w:cstheme="majorBidi"/>
          <w:color w:val="0F4761" w:themeColor="accent1" w:themeShade="BF"/>
          <w:kern w:val="0"/>
          <w:sz w:val="32"/>
          <w:szCs w:val="32"/>
          <w14:ligatures w14:val="none"/>
        </w:rPr>
        <w:t>A Guide to Coastal Luxury Real Estate</w:t>
      </w:r>
    </w:p>
    <w:p w14:paraId="08195847" w14:textId="77777777" w:rsidR="00EE575E" w:rsidRPr="00EE575E" w:rsidRDefault="00EE575E" w:rsidP="00EE575E">
      <w:pPr>
        <w:spacing w:before="180" w:after="180" w:line="240" w:lineRule="auto"/>
        <w:rPr>
          <w:kern w:val="0"/>
          <w14:ligatures w14:val="none"/>
        </w:rPr>
      </w:pPr>
      <w:r w:rsidRPr="00EE575E">
        <w:rPr>
          <w:kern w:val="0"/>
          <w14:ligatures w14:val="none"/>
        </w:rPr>
        <w:t>Waterfront living is one of the biggest reasons buyers choose Naples, but purchasing a waterfront property involves more than simply finding a beautiful view.</w:t>
      </w:r>
    </w:p>
    <w:p w14:paraId="4F5C4694" w14:textId="77777777" w:rsidR="00EE575E" w:rsidRPr="00EE575E" w:rsidRDefault="00EE575E" w:rsidP="00EE575E">
      <w:pPr>
        <w:spacing w:before="180" w:after="180" w:line="240" w:lineRule="auto"/>
        <w:rPr>
          <w:kern w:val="0"/>
          <w14:ligatures w14:val="none"/>
        </w:rPr>
      </w:pPr>
      <w:r w:rsidRPr="00EE575E">
        <w:rPr>
          <w:kern w:val="0"/>
          <w14:ligatures w14:val="none"/>
        </w:rPr>
        <w:lastRenderedPageBreak/>
        <w:t xml:space="preserve">In neighborhoods like Port Royal, </w:t>
      </w:r>
      <w:proofErr w:type="spellStart"/>
      <w:r w:rsidRPr="00EE575E">
        <w:rPr>
          <w:kern w:val="0"/>
          <w14:ligatures w14:val="none"/>
        </w:rPr>
        <w:t>Aqualane</w:t>
      </w:r>
      <w:proofErr w:type="spellEnd"/>
      <w:r w:rsidRPr="00EE575E">
        <w:rPr>
          <w:kern w:val="0"/>
          <w14:ligatures w14:val="none"/>
        </w:rPr>
        <w:t xml:space="preserve"> Shores, and Royal Harbor, buyers should evaluate several important factors before making a purchase. Water depth, dockage capabilities, bridge access, seawall conditions, and boating proximity to the Gulf can all impact the value and functionality of a property.</w:t>
      </w:r>
    </w:p>
    <w:p w14:paraId="220C6ABE" w14:textId="77777777" w:rsidR="00EE575E" w:rsidRPr="00EE575E" w:rsidRDefault="00EE575E" w:rsidP="00EE575E">
      <w:pPr>
        <w:spacing w:before="180" w:after="180" w:line="240" w:lineRule="auto"/>
        <w:rPr>
          <w:kern w:val="0"/>
          <w14:ligatures w14:val="none"/>
        </w:rPr>
      </w:pPr>
      <w:r w:rsidRPr="00EE575E">
        <w:rPr>
          <w:kern w:val="0"/>
          <w14:ligatures w14:val="none"/>
        </w:rPr>
        <w:t>For boating enthusiasts, quick Gulf access is often a top priority. Some homes allow direct deep-water access with no bridges, while others may have limitations depending on vessel size. Understanding these details early in the buying process can help ensure the property aligns with a buyer’s lifestyle.</w:t>
      </w:r>
    </w:p>
    <w:p w14:paraId="5167BFBB" w14:textId="77777777" w:rsidR="00EE575E" w:rsidRPr="00EE575E" w:rsidRDefault="00EE575E" w:rsidP="00EE575E">
      <w:pPr>
        <w:spacing w:before="180" w:after="180" w:line="240" w:lineRule="auto"/>
        <w:rPr>
          <w:kern w:val="0"/>
          <w14:ligatures w14:val="none"/>
        </w:rPr>
      </w:pPr>
      <w:r w:rsidRPr="00EE575E">
        <w:rPr>
          <w:kern w:val="0"/>
          <w14:ligatures w14:val="none"/>
        </w:rPr>
        <w:t>Another important consideration is lot orientation. Western-facing homes often provide stunning sunset views, while southern exposure can maximize natural light throughout the day. Outdoor living spaces, pools, summer kitchens, and expansive lanais also play a major role in how homeowners experience waterfront living.</w:t>
      </w:r>
    </w:p>
    <w:p w14:paraId="1433586E" w14:textId="77777777" w:rsidR="00EE575E" w:rsidRPr="00EE575E" w:rsidRDefault="00EE575E" w:rsidP="00EE575E">
      <w:pPr>
        <w:spacing w:before="180" w:after="180" w:line="240" w:lineRule="auto"/>
        <w:rPr>
          <w:kern w:val="0"/>
          <w14:ligatures w14:val="none"/>
        </w:rPr>
      </w:pPr>
      <w:r w:rsidRPr="00EE575E">
        <w:rPr>
          <w:kern w:val="0"/>
          <w14:ligatures w14:val="none"/>
        </w:rPr>
        <w:t>Buyers should also pay attention to construction quality and elevation. Many newer luxury homes in Naples incorporate advanced building standards, impact-resistant materials, elevated foundations, and smart-home technology.</w:t>
      </w:r>
    </w:p>
    <w:p w14:paraId="10D4323B" w14:textId="77777777" w:rsidR="00EE575E" w:rsidRPr="00EE575E" w:rsidRDefault="00EE575E" w:rsidP="00EE575E">
      <w:pPr>
        <w:spacing w:before="180" w:after="180" w:line="240" w:lineRule="auto"/>
        <w:rPr>
          <w:kern w:val="0"/>
          <w14:ligatures w14:val="none"/>
        </w:rPr>
      </w:pPr>
      <w:r w:rsidRPr="00EE575E">
        <w:rPr>
          <w:kern w:val="0"/>
          <w14:ligatures w14:val="none"/>
        </w:rPr>
        <w:t>Perhaps most importantly, waterfront real estate in Naples is about lifestyle. It means waking up to water views, enjoying boating adventures within minutes, and entertaining family and friends in one of the most beautiful coastal settings in the country.</w:t>
      </w:r>
    </w:p>
    <w:p w14:paraId="5340F4E2" w14:textId="370C3CF1" w:rsidR="003442B1" w:rsidRPr="009E1E6B" w:rsidRDefault="00EE575E" w:rsidP="009E1E6B">
      <w:pPr>
        <w:spacing w:before="180" w:after="180" w:line="240" w:lineRule="auto"/>
        <w:rPr>
          <w:kern w:val="0"/>
          <w14:ligatures w14:val="none"/>
        </w:rPr>
      </w:pPr>
      <w:r w:rsidRPr="00EE575E">
        <w:rPr>
          <w:kern w:val="0"/>
          <w14:ligatures w14:val="none"/>
        </w:rPr>
        <w:t>With the right guidance and market expertise, buyers can find a property that not only meets their needs today but also becomes a lasting investment for years to come.</w:t>
      </w:r>
    </w:p>
    <w:sectPr w:rsidR="003442B1" w:rsidRPr="009E1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000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5E"/>
    <w:rsid w:val="000729F4"/>
    <w:rsid w:val="001D51C2"/>
    <w:rsid w:val="00227DAA"/>
    <w:rsid w:val="002E13B7"/>
    <w:rsid w:val="003442B1"/>
    <w:rsid w:val="009E1E6B"/>
    <w:rsid w:val="00D16A19"/>
    <w:rsid w:val="00EE5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60226"/>
  <w15:chartTrackingRefBased/>
  <w15:docId w15:val="{768BF6C2-B72F-43DD-81A0-CB0F5D7D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75E"/>
    <w:rPr>
      <w:rFonts w:eastAsiaTheme="majorEastAsia" w:cstheme="majorBidi"/>
      <w:color w:val="272727" w:themeColor="text1" w:themeTint="D8"/>
    </w:rPr>
  </w:style>
  <w:style w:type="paragraph" w:styleId="Title">
    <w:name w:val="Title"/>
    <w:basedOn w:val="Normal"/>
    <w:next w:val="Normal"/>
    <w:link w:val="TitleChar"/>
    <w:uiPriority w:val="10"/>
    <w:qFormat/>
    <w:rsid w:val="00EE5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75E"/>
    <w:pPr>
      <w:spacing w:before="160"/>
      <w:jc w:val="center"/>
    </w:pPr>
    <w:rPr>
      <w:i/>
      <w:iCs/>
      <w:color w:val="404040" w:themeColor="text1" w:themeTint="BF"/>
    </w:rPr>
  </w:style>
  <w:style w:type="character" w:customStyle="1" w:styleId="QuoteChar">
    <w:name w:val="Quote Char"/>
    <w:basedOn w:val="DefaultParagraphFont"/>
    <w:link w:val="Quote"/>
    <w:uiPriority w:val="29"/>
    <w:rsid w:val="00EE575E"/>
    <w:rPr>
      <w:i/>
      <w:iCs/>
      <w:color w:val="404040" w:themeColor="text1" w:themeTint="BF"/>
    </w:rPr>
  </w:style>
  <w:style w:type="paragraph" w:styleId="ListParagraph">
    <w:name w:val="List Paragraph"/>
    <w:basedOn w:val="Normal"/>
    <w:uiPriority w:val="34"/>
    <w:qFormat/>
    <w:rsid w:val="00EE575E"/>
    <w:pPr>
      <w:ind w:left="720"/>
      <w:contextualSpacing/>
    </w:pPr>
  </w:style>
  <w:style w:type="character" w:styleId="IntenseEmphasis">
    <w:name w:val="Intense Emphasis"/>
    <w:basedOn w:val="DefaultParagraphFont"/>
    <w:uiPriority w:val="21"/>
    <w:qFormat/>
    <w:rsid w:val="00EE575E"/>
    <w:rPr>
      <w:i/>
      <w:iCs/>
      <w:color w:val="0F4761" w:themeColor="accent1" w:themeShade="BF"/>
    </w:rPr>
  </w:style>
  <w:style w:type="paragraph" w:styleId="IntenseQuote">
    <w:name w:val="Intense Quote"/>
    <w:basedOn w:val="Normal"/>
    <w:next w:val="Normal"/>
    <w:link w:val="IntenseQuoteChar"/>
    <w:uiPriority w:val="30"/>
    <w:qFormat/>
    <w:rsid w:val="00EE5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75E"/>
    <w:rPr>
      <w:i/>
      <w:iCs/>
      <w:color w:val="0F4761" w:themeColor="accent1" w:themeShade="BF"/>
    </w:rPr>
  </w:style>
  <w:style w:type="character" w:styleId="IntenseReference">
    <w:name w:val="Intense Reference"/>
    <w:basedOn w:val="DefaultParagraphFont"/>
    <w:uiPriority w:val="32"/>
    <w:qFormat/>
    <w:rsid w:val="00EE5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4</cp:revision>
  <dcterms:created xsi:type="dcterms:W3CDTF">2026-05-19T16:38:00Z</dcterms:created>
  <dcterms:modified xsi:type="dcterms:W3CDTF">2026-06-08T18:33:00Z</dcterms:modified>
</cp:coreProperties>
</file>