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C456" w14:textId="77777777" w:rsidR="00A635DE" w:rsidRPr="00A635DE" w:rsidRDefault="00A635DE" w:rsidP="00A635DE">
      <w:pPr>
        <w:shd w:val="clear" w:color="auto" w:fill="F9F9F9"/>
        <w:spacing w:after="0" w:line="240" w:lineRule="auto"/>
        <w:jc w:val="center"/>
        <w:outlineLvl w:val="1"/>
        <w:rPr>
          <w:rFonts w:ascii="Roboto Condensed" w:eastAsia="Times New Roman" w:hAnsi="Roboto Condensed" w:cs="Times New Roman"/>
          <w:b/>
          <w:bCs/>
          <w:kern w:val="0"/>
          <w:sz w:val="53"/>
          <w:szCs w:val="53"/>
          <w14:ligatures w14:val="none"/>
        </w:rPr>
      </w:pPr>
      <w:r w:rsidRPr="00A635DE">
        <w:rPr>
          <w:rFonts w:ascii="Roboto Condensed" w:eastAsia="Times New Roman" w:hAnsi="Roboto Condensed" w:cs="Times New Roman"/>
          <w:b/>
          <w:bCs/>
          <w:kern w:val="0"/>
          <w:sz w:val="53"/>
          <w:szCs w:val="53"/>
          <w14:ligatures w14:val="none"/>
        </w:rPr>
        <w:t>Record-Breaking $62M Naples Sale by Paul Arpin</w:t>
      </w:r>
    </w:p>
    <w:p w14:paraId="3A8E4162" w14:textId="77777777" w:rsidR="0029649B" w:rsidRDefault="00A635DE" w:rsidP="0029649B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r w:rsidRPr="00A635DE">
        <w:rPr>
          <w:rFonts w:ascii="Roboto Condensed" w:eastAsia="Times New Roman" w:hAnsi="Roboto Condensed" w:cs="Times New Roman"/>
          <w:kern w:val="0"/>
          <w:sz w:val="21"/>
          <w:szCs w:val="21"/>
          <w14:ligatures w14:val="none"/>
        </w:rPr>
        <w:br/>
      </w:r>
      <w:r w:rsidR="0029649B"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  <w:t>SEO Title</w:t>
      </w:r>
    </w:p>
    <w:p w14:paraId="7E6F0CF6" w14:textId="0D54F1CC" w:rsidR="0029649B" w:rsidRDefault="0029649B" w:rsidP="0029649B">
      <w:pPr>
        <w:spacing w:before="180" w:after="180" w:line="240" w:lineRule="auto"/>
        <w:rPr>
          <w:kern w:val="0"/>
          <w14:ligatures w14:val="none"/>
        </w:rPr>
      </w:pPr>
      <w:r>
        <w:rPr>
          <w:kern w:val="0"/>
          <w14:ligatures w14:val="none"/>
        </w:rPr>
        <w:t xml:space="preserve">Record-breaking </w:t>
      </w:r>
      <w:proofErr w:type="gramStart"/>
      <w:r>
        <w:rPr>
          <w:kern w:val="0"/>
          <w14:ligatures w14:val="none"/>
        </w:rPr>
        <w:t>sale</w:t>
      </w:r>
      <w:proofErr w:type="gramEnd"/>
      <w:r>
        <w:rPr>
          <w:kern w:val="0"/>
          <w14:ligatures w14:val="none"/>
        </w:rPr>
        <w:t xml:space="preserve"> in Naples Florida</w:t>
      </w:r>
    </w:p>
    <w:p w14:paraId="05513AB3" w14:textId="77777777" w:rsidR="0029649B" w:rsidRDefault="0029649B" w:rsidP="0029649B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bookmarkStart w:id="0" w:name="seo-title-8"/>
      <w:bookmarkEnd w:id="0"/>
      <w:r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  <w:t>Meta Description</w:t>
      </w:r>
    </w:p>
    <w:p w14:paraId="184585EC" w14:textId="4BF224A0" w:rsidR="0029649B" w:rsidRDefault="0029649B" w:rsidP="0029649B">
      <w:pPr>
        <w:spacing w:before="180" w:after="180" w:line="240" w:lineRule="auto"/>
        <w:rPr>
          <w:kern w:val="0"/>
          <w14:ligatures w14:val="none"/>
        </w:rPr>
      </w:pPr>
      <w:r>
        <w:rPr>
          <w:kern w:val="0"/>
          <w14:ligatures w14:val="none"/>
        </w:rPr>
        <w:t xml:space="preserve">Learn how luxury homeowners in Naples can </w:t>
      </w:r>
      <w:r w:rsidR="00337B53">
        <w:rPr>
          <w:kern w:val="0"/>
          <w14:ligatures w14:val="none"/>
        </w:rPr>
        <w:t>sell for top dollar</w:t>
      </w:r>
      <w:r>
        <w:rPr>
          <w:kern w:val="0"/>
          <w14:ligatures w14:val="none"/>
        </w:rPr>
        <w:t>.</w:t>
      </w:r>
    </w:p>
    <w:p w14:paraId="3E2F7E9C" w14:textId="77777777" w:rsidR="0029649B" w:rsidRDefault="0029649B" w:rsidP="0029649B">
      <w:pPr>
        <w:keepNext/>
        <w:keepLines/>
        <w:spacing w:before="160" w:after="80" w:line="240" w:lineRule="auto"/>
        <w:outlineLvl w:val="2"/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</w:pPr>
      <w:bookmarkStart w:id="1" w:name="meta-description-8"/>
      <w:bookmarkEnd w:id="1"/>
      <w:r>
        <w:rPr>
          <w:rFonts w:eastAsiaTheme="majorEastAsia" w:cstheme="majorBidi"/>
          <w:color w:val="0F4761" w:themeColor="accent1" w:themeShade="BF"/>
          <w:kern w:val="0"/>
          <w:sz w:val="28"/>
          <w:szCs w:val="28"/>
          <w14:ligatures w14:val="none"/>
        </w:rPr>
        <w:t>Target Keywords</w:t>
      </w:r>
    </w:p>
    <w:p w14:paraId="3F18F246" w14:textId="2D3A5DBD" w:rsidR="0029649B" w:rsidRDefault="0029649B" w:rsidP="0029649B">
      <w:pPr>
        <w:spacing w:before="180" w:after="180" w:line="240" w:lineRule="auto"/>
        <w:rPr>
          <w:kern w:val="0"/>
          <w14:ligatures w14:val="none"/>
        </w:rPr>
      </w:pPr>
      <w:bookmarkStart w:id="2" w:name="target-keywords-8"/>
      <w:r>
        <w:rPr>
          <w:kern w:val="0"/>
          <w14:ligatures w14:val="none"/>
        </w:rPr>
        <w:t>selling luxury home Naples, Naples real estate marketing, preparing waterfront home for sale</w:t>
      </w:r>
      <w:bookmarkEnd w:id="2"/>
      <w:r w:rsidR="00337B53">
        <w:rPr>
          <w:kern w:val="0"/>
          <w14:ligatures w14:val="none"/>
        </w:rPr>
        <w:t>.</w:t>
      </w:r>
    </w:p>
    <w:p w14:paraId="56B4D881" w14:textId="3B134BD6" w:rsidR="00A635DE" w:rsidRPr="00A635DE" w:rsidRDefault="00A635DE" w:rsidP="00A635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2AEB8" w14:textId="77777777" w:rsidR="00A635DE" w:rsidRDefault="00A635DE" w:rsidP="00A635DE">
      <w:pPr>
        <w:shd w:val="clear" w:color="auto" w:fill="F9F9F9"/>
        <w:spacing w:after="240" w:line="240" w:lineRule="auto"/>
        <w:rPr>
          <w:rFonts w:ascii="Roboto Condensed" w:eastAsia="Times New Roman" w:hAnsi="Roboto Condensed" w:cs="Times New Roman"/>
          <w:kern w:val="0"/>
          <w14:ligatures w14:val="none"/>
        </w:rPr>
      </w:pPr>
      <w:r w:rsidRPr="00A635DE">
        <w:rPr>
          <w:rFonts w:ascii="Roboto Condensed" w:eastAsia="Times New Roman" w:hAnsi="Roboto Condensed" w:cs="Times New Roman"/>
          <w:kern w:val="0"/>
          <w14:ligatures w14:val="none"/>
        </w:rPr>
        <w:t xml:space="preserve">In 2022, Paul Arpin of Premier Sotheby’s International Realty orchestrated a landmark transaction in Naples real estate. He represented both the buyer and seller in the $62 million sale of a more than 16,000-square-foot beachfront estate at 25 16th Ave. S., setting a </w:t>
      </w:r>
      <w:proofErr w:type="gramStart"/>
      <w:r w:rsidRPr="00A635DE">
        <w:rPr>
          <w:rFonts w:ascii="Roboto Condensed" w:eastAsia="Times New Roman" w:hAnsi="Roboto Condensed" w:cs="Times New Roman"/>
          <w:kern w:val="0"/>
          <w14:ligatures w14:val="none"/>
        </w:rPr>
        <w:t>new record</w:t>
      </w:r>
      <w:proofErr w:type="gramEnd"/>
      <w:r w:rsidRPr="00A635DE">
        <w:rPr>
          <w:rFonts w:ascii="Roboto Condensed" w:eastAsia="Times New Roman" w:hAnsi="Roboto Condensed" w:cs="Times New Roman"/>
          <w:kern w:val="0"/>
          <w14:ligatures w14:val="none"/>
        </w:rPr>
        <w:t xml:space="preserve"> for single-family residential properties in the area. This sale surpassed the previous record by $10 million.</w:t>
      </w:r>
      <w:r w:rsidRPr="00A635DE">
        <w:rPr>
          <w:rFonts w:ascii="Roboto Condensed" w:eastAsia="Times New Roman" w:hAnsi="Roboto Condensed" w:cs="Times New Roman"/>
          <w:kern w:val="0"/>
          <w14:ligatures w14:val="none"/>
        </w:rPr>
        <w:br/>
      </w:r>
      <w:r w:rsidRPr="00A635DE">
        <w:rPr>
          <w:rFonts w:ascii="Roboto Condensed" w:eastAsia="Times New Roman" w:hAnsi="Roboto Condensed" w:cs="Times New Roman"/>
          <w:kern w:val="0"/>
          <w14:ligatures w14:val="none"/>
        </w:rPr>
        <w:br/>
        <w:t xml:space="preserve">The six-bedroom estate, situated on 1.5 acres off Gulf Shore Boulevard, was a collaborative creation by Naples-based professionals: designed by Randall </w:t>
      </w:r>
      <w:proofErr w:type="spellStart"/>
      <w:r w:rsidRPr="00A635DE">
        <w:rPr>
          <w:rFonts w:ascii="Roboto Condensed" w:eastAsia="Times New Roman" w:hAnsi="Roboto Condensed" w:cs="Times New Roman"/>
          <w:kern w:val="0"/>
          <w14:ligatures w14:val="none"/>
        </w:rPr>
        <w:t>Stofft</w:t>
      </w:r>
      <w:proofErr w:type="spellEnd"/>
      <w:r w:rsidRPr="00A635DE">
        <w:rPr>
          <w:rFonts w:ascii="Roboto Condensed" w:eastAsia="Times New Roman" w:hAnsi="Roboto Condensed" w:cs="Times New Roman"/>
          <w:kern w:val="0"/>
          <w14:ligatures w14:val="none"/>
        </w:rPr>
        <w:t xml:space="preserve"> and John Cooney of </w:t>
      </w:r>
      <w:proofErr w:type="spellStart"/>
      <w:r w:rsidRPr="00A635DE">
        <w:rPr>
          <w:rFonts w:ascii="Roboto Condensed" w:eastAsia="Times New Roman" w:hAnsi="Roboto Condensed" w:cs="Times New Roman"/>
          <w:kern w:val="0"/>
          <w14:ligatures w14:val="none"/>
        </w:rPr>
        <w:t>Stofft</w:t>
      </w:r>
      <w:proofErr w:type="spellEnd"/>
      <w:r w:rsidRPr="00A635DE">
        <w:rPr>
          <w:rFonts w:ascii="Roboto Condensed" w:eastAsia="Times New Roman" w:hAnsi="Roboto Condensed" w:cs="Times New Roman"/>
          <w:kern w:val="0"/>
          <w14:ligatures w14:val="none"/>
        </w:rPr>
        <w:t xml:space="preserve"> Cooney Architects, built by Dave Rogers of Newbury North Associates Inc., and interior-designed by Jeffrey Strasser from Marc-Michaels Interior Design. The property features lush landscaping by Koby Kirwin, a first-floor pool, a second-floor infinity-edge pool with panoramic Gulf views, an exercise wing over a three-car garage, and two motor </w:t>
      </w:r>
      <w:proofErr w:type="gramStart"/>
      <w:r w:rsidRPr="00A635DE">
        <w:rPr>
          <w:rFonts w:ascii="Roboto Condensed" w:eastAsia="Times New Roman" w:hAnsi="Roboto Condensed" w:cs="Times New Roman"/>
          <w:kern w:val="0"/>
          <w14:ligatures w14:val="none"/>
        </w:rPr>
        <w:t>courts .</w:t>
      </w:r>
      <w:proofErr w:type="gramEnd"/>
      <w:r w:rsidRPr="00A635DE">
        <w:rPr>
          <w:rFonts w:ascii="Roboto Condensed" w:eastAsia="Times New Roman" w:hAnsi="Roboto Condensed" w:cs="Times New Roman"/>
          <w:kern w:val="0"/>
          <w14:ligatures w14:val="none"/>
        </w:rPr>
        <w:br/>
        <w:t>gulfshorebusiness.com</w:t>
      </w:r>
      <w:r w:rsidRPr="00A635DE">
        <w:rPr>
          <w:rFonts w:ascii="Roboto Condensed" w:eastAsia="Times New Roman" w:hAnsi="Roboto Condensed" w:cs="Times New Roman"/>
          <w:kern w:val="0"/>
          <w14:ligatures w14:val="none"/>
        </w:rPr>
        <w:br/>
      </w:r>
      <w:r w:rsidRPr="00A635DE">
        <w:rPr>
          <w:rFonts w:ascii="Roboto Condensed" w:eastAsia="Times New Roman" w:hAnsi="Roboto Condensed" w:cs="Times New Roman"/>
          <w:kern w:val="0"/>
          <w14:ligatures w14:val="none"/>
        </w:rPr>
        <w:br/>
        <w:t>Paul Arpin's role in this historic sale underscores his expertise and prominence in Naples' luxury real estate market.</w:t>
      </w:r>
    </w:p>
    <w:p w14:paraId="02F58F8B" w14:textId="77777777" w:rsidR="00AF7270" w:rsidRDefault="00AF7270" w:rsidP="00A635DE">
      <w:pPr>
        <w:shd w:val="clear" w:color="auto" w:fill="F9F9F9"/>
        <w:spacing w:after="240" w:line="240" w:lineRule="auto"/>
        <w:rPr>
          <w:rFonts w:ascii="Roboto Condensed" w:eastAsia="Times New Roman" w:hAnsi="Roboto Condensed" w:cs="Times New Roman"/>
          <w:kern w:val="0"/>
          <w14:ligatures w14:val="none"/>
        </w:rPr>
      </w:pPr>
    </w:p>
    <w:p w14:paraId="79FB24A8" w14:textId="77777777" w:rsidR="00AF7270" w:rsidRPr="00066310" w:rsidRDefault="00AF7270" w:rsidP="00AF7270">
      <w:pPr>
        <w:spacing w:before="180" w:after="180" w:line="240" w:lineRule="auto"/>
        <w:rPr>
          <w:kern w:val="0"/>
          <w14:ligatures w14:val="none"/>
        </w:rPr>
      </w:pPr>
      <w:r w:rsidRPr="00066310">
        <w:rPr>
          <w:kern w:val="0"/>
          <w14:ligatures w14:val="none"/>
        </w:rPr>
        <w:t>Thinking about selling your Naples luxury home? Contact</w:t>
      </w:r>
      <w:r w:rsidRPr="00F14F30">
        <w:rPr>
          <w:kern w:val="0"/>
          <w14:ligatures w14:val="none"/>
        </w:rPr>
        <w:t xml:space="preserve"> </w:t>
      </w:r>
      <w:r w:rsidRPr="00FD60A8">
        <w:rPr>
          <w:kern w:val="0"/>
          <w14:ligatures w14:val="none"/>
        </w:rPr>
        <w:t xml:space="preserve">Michael Giacalone at </w:t>
      </w:r>
      <w:r>
        <w:rPr>
          <w:kern w:val="0"/>
          <w14:ligatures w14:val="none"/>
        </w:rPr>
        <w:t>Premier Sotheby’s International Realty</w:t>
      </w:r>
      <w:r w:rsidRPr="00FD60A8">
        <w:rPr>
          <w:kern w:val="0"/>
          <w14:ligatures w14:val="none"/>
        </w:rPr>
        <w:t xml:space="preserve"> </w:t>
      </w:r>
      <w:r w:rsidRPr="00066310">
        <w:rPr>
          <w:kern w:val="0"/>
          <w14:ligatures w14:val="none"/>
        </w:rPr>
        <w:t>for a confidential property evaluation and custom marketing strategy.</w:t>
      </w:r>
      <w:r>
        <w:rPr>
          <w:kern w:val="0"/>
          <w14:ligatures w14:val="none"/>
        </w:rPr>
        <w:t xml:space="preserve"> 239.431.0321</w:t>
      </w:r>
    </w:p>
    <w:p w14:paraId="3DBC404A" w14:textId="77777777" w:rsidR="00AF7270" w:rsidRPr="00A635DE" w:rsidRDefault="00AF7270" w:rsidP="00A635DE">
      <w:pPr>
        <w:shd w:val="clear" w:color="auto" w:fill="F9F9F9"/>
        <w:spacing w:after="240" w:line="240" w:lineRule="auto"/>
        <w:rPr>
          <w:rFonts w:ascii="Roboto Condensed" w:eastAsia="Times New Roman" w:hAnsi="Roboto Condensed" w:cs="Times New Roman"/>
          <w:kern w:val="0"/>
          <w14:ligatures w14:val="none"/>
        </w:rPr>
      </w:pPr>
    </w:p>
    <w:p w14:paraId="311C3CA8" w14:textId="128507ED" w:rsidR="003442B1" w:rsidRDefault="00A635DE">
      <w:r>
        <w:rPr>
          <w:noProof/>
        </w:rPr>
        <w:lastRenderedPageBreak/>
        <w:drawing>
          <wp:inline distT="0" distB="0" distL="0" distR="0" wp14:anchorId="148DC739" wp14:editId="702D7696">
            <wp:extent cx="5943600" cy="3503295"/>
            <wp:effectExtent l="0" t="0" r="0" b="1905"/>
            <wp:docPr id="60418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80285" name="Picture 6041802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4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DE"/>
    <w:rsid w:val="0029649B"/>
    <w:rsid w:val="002E13B7"/>
    <w:rsid w:val="00337B53"/>
    <w:rsid w:val="003442B1"/>
    <w:rsid w:val="005C5A05"/>
    <w:rsid w:val="00A635DE"/>
    <w:rsid w:val="00AF7270"/>
    <w:rsid w:val="00D1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937F1"/>
  <w15:chartTrackingRefBased/>
  <w15:docId w15:val="{4BDF86F9-4AE3-45D4-8B9E-2A4ACD66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Giacalone</dc:creator>
  <cp:keywords/>
  <dc:description/>
  <cp:lastModifiedBy>Michael Giacalone</cp:lastModifiedBy>
  <cp:revision>4</cp:revision>
  <dcterms:created xsi:type="dcterms:W3CDTF">2026-06-08T19:09:00Z</dcterms:created>
  <dcterms:modified xsi:type="dcterms:W3CDTF">2026-06-08T19:12:00Z</dcterms:modified>
</cp:coreProperties>
</file>