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88794" w14:textId="1B8A5090" w:rsidR="003803BE" w:rsidRPr="00024322" w:rsidRDefault="00B135CE" w:rsidP="00615440">
      <w:pPr>
        <w:spacing w:after="0" w:line="276" w:lineRule="auto"/>
        <w:rPr>
          <w:rFonts w:ascii="Raleway" w:hAnsi="Raleway"/>
        </w:rPr>
      </w:pPr>
      <w:r w:rsidRPr="00024322">
        <w:rPr>
          <w:rFonts w:ascii="Raleway" w:hAnsi="Raleway"/>
          <w:noProof/>
          <w:lang w:val="en-US"/>
        </w:rPr>
        <w:drawing>
          <wp:anchor distT="0" distB="0" distL="114300" distR="114300" simplePos="0" relativeHeight="251658241" behindDoc="1" locked="0" layoutInCell="1" allowOverlap="1" wp14:anchorId="38F8BC8D" wp14:editId="04AF5512">
            <wp:simplePos x="0" y="0"/>
            <wp:positionH relativeFrom="column">
              <wp:posOffset>-914400</wp:posOffset>
            </wp:positionH>
            <wp:positionV relativeFrom="paragraph">
              <wp:posOffset>-919480</wp:posOffset>
            </wp:positionV>
            <wp:extent cx="7562850" cy="10695940"/>
            <wp:effectExtent l="0" t="0" r="0" b="0"/>
            <wp:wrapNone/>
            <wp:docPr id="1089092129" name="Picture 1089092129" descr="A blue circle with a ligh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2129" name="Picture 3" descr="A blue circle with a light in the midd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2850" cy="10695940"/>
                    </a:xfrm>
                    <a:prstGeom prst="rect">
                      <a:avLst/>
                    </a:prstGeom>
                  </pic:spPr>
                </pic:pic>
              </a:graphicData>
            </a:graphic>
            <wp14:sizeRelH relativeFrom="page">
              <wp14:pctWidth>0</wp14:pctWidth>
            </wp14:sizeRelH>
            <wp14:sizeRelV relativeFrom="page">
              <wp14:pctHeight>0</wp14:pctHeight>
            </wp14:sizeRelV>
          </wp:anchor>
        </w:drawing>
      </w:r>
    </w:p>
    <w:p w14:paraId="01DC4B61" w14:textId="64B85A40" w:rsidR="003803BE" w:rsidRPr="00024322" w:rsidRDefault="003803BE" w:rsidP="002335B5">
      <w:pPr>
        <w:spacing w:after="0" w:line="276" w:lineRule="auto"/>
        <w:rPr>
          <w:rFonts w:ascii="Raleway" w:hAnsi="Raleway"/>
        </w:rPr>
      </w:pPr>
    </w:p>
    <w:p w14:paraId="0E256354" w14:textId="38127A7C" w:rsidR="003803BE" w:rsidRPr="00024322" w:rsidRDefault="003803BE" w:rsidP="002335B5">
      <w:pPr>
        <w:spacing w:after="0" w:line="276" w:lineRule="auto"/>
        <w:rPr>
          <w:rFonts w:ascii="Raleway" w:hAnsi="Raleway"/>
        </w:rPr>
      </w:pPr>
    </w:p>
    <w:p w14:paraId="491CC5C1" w14:textId="42BD632C" w:rsidR="003803BE" w:rsidRPr="00024322" w:rsidRDefault="003803BE" w:rsidP="002335B5">
      <w:pPr>
        <w:spacing w:after="0" w:line="276" w:lineRule="auto"/>
        <w:rPr>
          <w:rFonts w:ascii="Raleway" w:hAnsi="Raleway"/>
        </w:rPr>
      </w:pPr>
    </w:p>
    <w:p w14:paraId="4A2B3CC4" w14:textId="77777777" w:rsidR="003803BE" w:rsidRPr="00024322" w:rsidRDefault="003803BE" w:rsidP="002335B5">
      <w:pPr>
        <w:spacing w:after="0" w:line="276" w:lineRule="auto"/>
        <w:rPr>
          <w:rFonts w:ascii="Raleway" w:hAnsi="Raleway"/>
        </w:rPr>
      </w:pPr>
    </w:p>
    <w:p w14:paraId="26F16180" w14:textId="08277E1B" w:rsidR="003803BE" w:rsidRPr="00024322" w:rsidRDefault="00662ACE" w:rsidP="00662ACE">
      <w:pPr>
        <w:tabs>
          <w:tab w:val="left" w:pos="3517"/>
        </w:tabs>
        <w:spacing w:after="0" w:line="276" w:lineRule="auto"/>
        <w:rPr>
          <w:rFonts w:ascii="Raleway" w:hAnsi="Raleway"/>
        </w:rPr>
      </w:pPr>
      <w:r>
        <w:rPr>
          <w:rFonts w:ascii="Raleway" w:hAnsi="Raleway"/>
        </w:rPr>
        <w:tab/>
      </w:r>
    </w:p>
    <w:p w14:paraId="5BDB85A0" w14:textId="77777777" w:rsidR="003803BE" w:rsidRPr="00024322" w:rsidRDefault="003803BE" w:rsidP="002335B5">
      <w:pPr>
        <w:spacing w:after="0" w:line="276" w:lineRule="auto"/>
        <w:rPr>
          <w:rFonts w:ascii="Raleway" w:hAnsi="Raleway"/>
        </w:rPr>
      </w:pPr>
    </w:p>
    <w:p w14:paraId="4A4FB8F7" w14:textId="6DA540DC" w:rsidR="00B135CE" w:rsidRPr="00024322" w:rsidRDefault="00B135CE" w:rsidP="002335B5">
      <w:pPr>
        <w:spacing w:after="0" w:line="276" w:lineRule="auto"/>
        <w:rPr>
          <w:rFonts w:ascii="Raleway" w:hAnsi="Raleway"/>
        </w:rPr>
      </w:pPr>
    </w:p>
    <w:p w14:paraId="6F77C66D" w14:textId="77777777" w:rsidR="00B135CE" w:rsidRPr="00024322" w:rsidRDefault="00B135CE" w:rsidP="002335B5">
      <w:pPr>
        <w:spacing w:before="0" w:after="0" w:line="276" w:lineRule="auto"/>
        <w:rPr>
          <w:rFonts w:ascii="Raleway" w:hAnsi="Raleway"/>
        </w:rPr>
      </w:pPr>
    </w:p>
    <w:p w14:paraId="6104369C" w14:textId="77777777" w:rsidR="00B135CE" w:rsidRPr="00024322" w:rsidRDefault="00B135CE" w:rsidP="002335B5">
      <w:pPr>
        <w:spacing w:before="0" w:after="0" w:line="276" w:lineRule="auto"/>
        <w:rPr>
          <w:rFonts w:ascii="Raleway" w:hAnsi="Raleway"/>
        </w:rPr>
      </w:pPr>
    </w:p>
    <w:p w14:paraId="79AFF7FA" w14:textId="77777777" w:rsidR="00B135CE" w:rsidRPr="00024322" w:rsidRDefault="00B135CE" w:rsidP="002335B5">
      <w:pPr>
        <w:spacing w:before="0" w:after="0" w:line="276" w:lineRule="auto"/>
        <w:rPr>
          <w:rFonts w:ascii="Raleway" w:hAnsi="Raleway"/>
        </w:rPr>
      </w:pPr>
    </w:p>
    <w:p w14:paraId="6EC934F1" w14:textId="77777777" w:rsidR="00B135CE" w:rsidRPr="00024322" w:rsidRDefault="00B135CE" w:rsidP="002335B5">
      <w:pPr>
        <w:spacing w:before="0" w:after="0" w:line="276" w:lineRule="auto"/>
        <w:rPr>
          <w:rFonts w:ascii="Raleway" w:hAnsi="Raleway"/>
        </w:rPr>
      </w:pPr>
    </w:p>
    <w:p w14:paraId="0F51D148" w14:textId="5295FF8C" w:rsidR="00B135CE" w:rsidRPr="00024322" w:rsidRDefault="00CD20E4" w:rsidP="002335B5">
      <w:pPr>
        <w:spacing w:before="0" w:after="0" w:line="276" w:lineRule="auto"/>
        <w:rPr>
          <w:rFonts w:ascii="Raleway" w:hAnsi="Raleway"/>
        </w:rPr>
      </w:pPr>
      <w:r w:rsidRPr="00024322">
        <w:rPr>
          <w:rFonts w:ascii="Raleway" w:hAnsi="Raleway"/>
          <w:noProof/>
          <w:lang w:val="en-US"/>
        </w:rPr>
        <mc:AlternateContent>
          <mc:Choice Requires="wps">
            <w:drawing>
              <wp:anchor distT="0" distB="0" distL="114300" distR="114300" simplePos="0" relativeHeight="251658240" behindDoc="0" locked="1" layoutInCell="1" allowOverlap="1" wp14:anchorId="07F0257F" wp14:editId="50BD45B1">
                <wp:simplePos x="0" y="0"/>
                <wp:positionH relativeFrom="column">
                  <wp:posOffset>-138430</wp:posOffset>
                </wp:positionH>
                <wp:positionV relativeFrom="page">
                  <wp:posOffset>3390900</wp:posOffset>
                </wp:positionV>
                <wp:extent cx="6367780" cy="2658110"/>
                <wp:effectExtent l="0" t="0" r="0" b="0"/>
                <wp:wrapNone/>
                <wp:docPr id="1901036321" name="Text Box 19010363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a:xfrm>
                          <a:off x="0" y="0"/>
                          <a:ext cx="6367780" cy="2658110"/>
                        </a:xfrm>
                        <a:prstGeom prst="rect">
                          <a:avLst/>
                        </a:prstGeom>
                        <a:noFill/>
                      </wps:spPr>
                      <wps:txbx>
                        <w:txbxContent>
                          <w:p w14:paraId="110DB302" w14:textId="672B3039" w:rsidR="003364CA" w:rsidRPr="00F45C57" w:rsidRDefault="003364CA" w:rsidP="00B135CE">
                            <w:pPr>
                              <w:rPr>
                                <w:rFonts w:asciiTheme="majorHAnsi" w:hAnsiTheme="majorHAnsi"/>
                                <w:b/>
                                <w:bCs/>
                                <w:caps/>
                                <w:color w:val="FFFFFF" w:themeColor="background1"/>
                                <w:sz w:val="96"/>
                                <w:szCs w:val="96"/>
                              </w:rPr>
                            </w:pPr>
                            <w:r>
                              <w:rPr>
                                <w:rFonts w:asciiTheme="majorHAnsi" w:hAnsiTheme="majorHAnsi"/>
                                <w:b/>
                                <w:bCs/>
                                <w:caps/>
                                <w:color w:val="FFFFFF" w:themeColor="background1"/>
                                <w:sz w:val="96"/>
                                <w:szCs w:val="96"/>
                              </w:rPr>
                              <w:t>Requirements Specifications Report (RSR)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26BF964">
              <v:shapetype id="_x0000_t202" coordsize="21600,21600" o:spt="202" path="m,l,21600r21600,l21600,xe" w14:anchorId="07F0257F">
                <v:stroke joinstyle="miter"/>
                <v:path gradientshapeok="t" o:connecttype="rect"/>
              </v:shapetype>
              <v:shape id="Text Box 1901036321" style="position:absolute;margin-left:-10.9pt;margin-top:267pt;width:501.4pt;height:20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">
                <o:lock v:ext="edit" verticies="t" text="t" aspectratio="t" shapetype="t"/>
                <v:textbox>
                  <w:txbxContent>
                    <w:p w:rsidRPr="00F45C57" w:rsidR="003364CA" w:rsidP="00B135CE" w:rsidRDefault="003364CA" w14:paraId="78A925CB" w14:textId="672B3039">
                      <w:pPr>
                        <w:rPr>
                          <w:rFonts w:asciiTheme="majorHAnsi" w:hAnsiTheme="majorHAnsi"/>
                          <w:b/>
                          <w:bCs/>
                          <w:caps/>
                          <w:color w:val="FFFFFF" w:themeColor="background1"/>
                          <w:sz w:val="96"/>
                          <w:szCs w:val="96"/>
                        </w:rPr>
                      </w:pPr>
                      <w:r>
                        <w:rPr>
                          <w:rFonts w:asciiTheme="majorHAnsi" w:hAnsiTheme="majorHAnsi"/>
                          <w:b/>
                          <w:bCs/>
                          <w:caps/>
                          <w:color w:val="FFFFFF" w:themeColor="background1"/>
                          <w:sz w:val="96"/>
                          <w:szCs w:val="96"/>
                        </w:rPr>
                        <w:t>Requirements Specifications Report (RSR)</w:t>
                      </w:r>
                    </w:p>
                  </w:txbxContent>
                </v:textbox>
                <w10:wrap anchory="page"/>
                <w10:anchorlock/>
              </v:shape>
            </w:pict>
          </mc:Fallback>
        </mc:AlternateContent>
      </w:r>
    </w:p>
    <w:p w14:paraId="50D66948" w14:textId="77777777" w:rsidR="00B135CE" w:rsidRPr="00024322" w:rsidRDefault="00B135CE" w:rsidP="002335B5">
      <w:pPr>
        <w:spacing w:before="0" w:after="0" w:line="276" w:lineRule="auto"/>
        <w:rPr>
          <w:rFonts w:ascii="Raleway" w:hAnsi="Raleway"/>
        </w:rPr>
      </w:pPr>
    </w:p>
    <w:p w14:paraId="4C91DCDA" w14:textId="77777777" w:rsidR="00B135CE" w:rsidRPr="00024322" w:rsidRDefault="00B135CE" w:rsidP="002335B5">
      <w:pPr>
        <w:spacing w:before="0" w:after="0" w:line="276" w:lineRule="auto"/>
        <w:rPr>
          <w:rFonts w:ascii="Raleway" w:hAnsi="Raleway"/>
        </w:rPr>
      </w:pPr>
    </w:p>
    <w:p w14:paraId="12D26E0A" w14:textId="77777777" w:rsidR="00B135CE" w:rsidRPr="00024322" w:rsidRDefault="00B135CE" w:rsidP="002335B5">
      <w:pPr>
        <w:spacing w:before="0" w:after="0" w:line="276" w:lineRule="auto"/>
        <w:rPr>
          <w:rFonts w:ascii="Raleway" w:hAnsi="Raleway"/>
        </w:rPr>
      </w:pPr>
    </w:p>
    <w:p w14:paraId="2DD43D1E" w14:textId="77777777" w:rsidR="00B135CE" w:rsidRPr="00024322" w:rsidRDefault="00B135CE" w:rsidP="002335B5">
      <w:pPr>
        <w:spacing w:before="0" w:after="0" w:line="276" w:lineRule="auto"/>
        <w:rPr>
          <w:rFonts w:ascii="Raleway" w:hAnsi="Raleway"/>
        </w:rPr>
      </w:pPr>
      <w:bookmarkStart w:id="0" w:name="_Int_3ZwaZru2"/>
      <w:bookmarkEnd w:id="0"/>
    </w:p>
    <w:p w14:paraId="42396650" w14:textId="77777777" w:rsidR="00B135CE" w:rsidRPr="00024322" w:rsidRDefault="00B135CE" w:rsidP="002335B5">
      <w:pPr>
        <w:spacing w:before="0" w:after="0" w:line="276" w:lineRule="auto"/>
        <w:rPr>
          <w:rFonts w:ascii="Raleway" w:hAnsi="Raleway"/>
        </w:rPr>
      </w:pPr>
    </w:p>
    <w:p w14:paraId="2F16F0AB" w14:textId="77777777" w:rsidR="00B135CE" w:rsidRPr="00024322" w:rsidRDefault="00B135CE" w:rsidP="002335B5">
      <w:pPr>
        <w:spacing w:before="0" w:after="0" w:line="276" w:lineRule="auto"/>
        <w:rPr>
          <w:rFonts w:ascii="Raleway" w:hAnsi="Raleway"/>
        </w:rPr>
      </w:pPr>
    </w:p>
    <w:p w14:paraId="1E1B8F4A" w14:textId="5EDDD92A" w:rsidR="00B135CE" w:rsidRPr="00024322" w:rsidRDefault="00071759" w:rsidP="002335B5">
      <w:pPr>
        <w:spacing w:before="0" w:after="0" w:line="276" w:lineRule="auto"/>
        <w:ind w:firstLine="720"/>
        <w:rPr>
          <w:rFonts w:ascii="Raleway" w:hAnsi="Raleway"/>
        </w:rPr>
      </w:pPr>
      <w:r w:rsidRPr="00D75F91">
        <w:rPr>
          <w:noProof/>
          <w:lang w:val="en-US"/>
        </w:rPr>
        <mc:AlternateContent>
          <mc:Choice Requires="wps">
            <w:drawing>
              <wp:anchor distT="0" distB="0" distL="114300" distR="114300" simplePos="0" relativeHeight="251658242" behindDoc="0" locked="1" layoutInCell="1" allowOverlap="1" wp14:anchorId="7FE10914" wp14:editId="772648E3">
                <wp:simplePos x="0" y="0"/>
                <wp:positionH relativeFrom="column">
                  <wp:posOffset>0</wp:posOffset>
                </wp:positionH>
                <wp:positionV relativeFrom="page">
                  <wp:posOffset>6100445</wp:posOffset>
                </wp:positionV>
                <wp:extent cx="5957570" cy="571500"/>
                <wp:effectExtent l="0" t="0" r="0" b="0"/>
                <wp:wrapNone/>
                <wp:docPr id="1198200596" name="Text Box 11982005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a:xfrm>
                          <a:off x="0" y="0"/>
                          <a:ext cx="5957570" cy="571500"/>
                        </a:xfrm>
                        <a:prstGeom prst="rect">
                          <a:avLst/>
                        </a:prstGeom>
                        <a:noFill/>
                      </wps:spPr>
                      <wps:txbx>
                        <w:txbxContent>
                          <w:p w14:paraId="4E9C2291" w14:textId="25C2D5B6" w:rsidR="003364CA" w:rsidRPr="00D75F91" w:rsidRDefault="000B28E2" w:rsidP="00071759">
                            <w:pPr>
                              <w:rPr>
                                <w:color w:val="FFFFFF" w:themeColor="background1"/>
                                <w:sz w:val="36"/>
                                <w:szCs w:val="36"/>
                              </w:rPr>
                            </w:pPr>
                            <w:r>
                              <w:rPr>
                                <w:color w:val="FFFFFF" w:themeColor="background1"/>
                                <w:sz w:val="36"/>
                                <w:szCs w:val="36"/>
                              </w:rPr>
                              <w:t>KF</w:t>
                            </w:r>
                            <w:r w:rsidR="003364CA" w:rsidRPr="00D75F91">
                              <w:rPr>
                                <w:color w:val="FFFFFF" w:themeColor="background1"/>
                                <w:sz w:val="36"/>
                                <w:szCs w:val="36"/>
                              </w:rPr>
                              <w:t xml:space="preserve"> | </w:t>
                            </w:r>
                            <w:r w:rsidR="001147C1">
                              <w:rPr>
                                <w:color w:val="FFFFFF" w:themeColor="background1"/>
                                <w:sz w:val="36"/>
                                <w:szCs w:val="36"/>
                              </w:rPr>
                              <w:t>EJP</w:t>
                            </w:r>
                            <w:r w:rsidR="003364CA" w:rsidRPr="00D75F91">
                              <w:rPr>
                                <w:color w:val="FFFFFF" w:themeColor="background1"/>
                                <w:sz w:val="36"/>
                                <w:szCs w:val="36"/>
                              </w:rPr>
                              <w:t xml:space="preserve"> (Deployment Documents)</w:t>
                            </w:r>
                          </w:p>
                          <w:p w14:paraId="56E6E479" w14:textId="77777777" w:rsidR="003364CA" w:rsidRPr="00D75F91" w:rsidRDefault="003364CA" w:rsidP="00071759">
                            <w:pPr>
                              <w:rPr>
                                <w:rFonts w:asciiTheme="majorHAnsi" w:hAnsiTheme="majorHAnsi"/>
                                <w:b/>
                                <w:bCs/>
                                <w:caps/>
                                <w:color w:val="FFFFFF" w:themeColor="background1"/>
                                <w:sz w:val="96"/>
                                <w:szCs w:val="96"/>
                              </w:rPr>
                            </w:pPr>
                          </w:p>
                          <w:p w14:paraId="72D7E0F4" w14:textId="77777777" w:rsidR="003364CA" w:rsidRPr="00D75F91" w:rsidRDefault="003364CA" w:rsidP="00071759">
                            <w:pPr>
                              <w:rPr>
                                <w:color w:val="FFFFFF" w:themeColor="background1"/>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BC9F416">
              <v:shape id="Text Box 1198200596" style="position:absolute;left:0;text-align:left;margin-left:0;margin-top:480.35pt;width:469.1pt;height: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" w14:anchorId="7FE10914">
                <o:lock v:ext="edit" verticies="t" text="t" aspectratio="t" shapetype="t"/>
                <v:textbox>
                  <w:txbxContent>
                    <w:p w:rsidRPr="00D75F91" w:rsidR="003364CA" w:rsidP="00071759" w:rsidRDefault="000B28E2" w14:paraId="5498DCBF" w14:textId="25C2D5B6">
                      <w:pPr>
                        <w:rPr>
                          <w:color w:val="FFFFFF" w:themeColor="background1"/>
                          <w:sz w:val="36"/>
                          <w:szCs w:val="36"/>
                        </w:rPr>
                      </w:pPr>
                      <w:r>
                        <w:rPr>
                          <w:color w:val="FFFFFF" w:themeColor="background1"/>
                          <w:sz w:val="36"/>
                          <w:szCs w:val="36"/>
                        </w:rPr>
                        <w:t>KF</w:t>
                      </w:r>
                      <w:r w:rsidRPr="00D75F91" w:rsidR="003364CA">
                        <w:rPr>
                          <w:color w:val="FFFFFF" w:themeColor="background1"/>
                          <w:sz w:val="36"/>
                          <w:szCs w:val="36"/>
                        </w:rPr>
                        <w:t xml:space="preserve"> | </w:t>
                      </w:r>
                      <w:r w:rsidR="001147C1">
                        <w:rPr>
                          <w:color w:val="FFFFFF" w:themeColor="background1"/>
                          <w:sz w:val="36"/>
                          <w:szCs w:val="36"/>
                        </w:rPr>
                        <w:t>EJP</w:t>
                      </w:r>
                      <w:r w:rsidRPr="00D75F91" w:rsidR="003364CA">
                        <w:rPr>
                          <w:color w:val="FFFFFF" w:themeColor="background1"/>
                          <w:sz w:val="36"/>
                          <w:szCs w:val="36"/>
                        </w:rPr>
                        <w:t xml:space="preserve"> (Deployment Documents)</w:t>
                      </w:r>
                    </w:p>
                    <w:p w:rsidRPr="00D75F91" w:rsidR="003364CA" w:rsidP="00071759" w:rsidRDefault="003364CA" w14:paraId="672A6659" w14:textId="77777777">
                      <w:pPr>
                        <w:rPr>
                          <w:rFonts w:asciiTheme="majorHAnsi" w:hAnsiTheme="majorHAnsi"/>
                          <w:b/>
                          <w:bCs/>
                          <w:caps/>
                          <w:color w:val="FFFFFF" w:themeColor="background1"/>
                          <w:sz w:val="96"/>
                          <w:szCs w:val="96"/>
                        </w:rPr>
                      </w:pPr>
                    </w:p>
                    <w:p w:rsidRPr="00D75F91" w:rsidR="003364CA" w:rsidP="00071759" w:rsidRDefault="003364CA" w14:paraId="0A37501D" w14:textId="77777777">
                      <w:pPr>
                        <w:rPr>
                          <w:color w:val="FFFFFF" w:themeColor="background1"/>
                          <w:sz w:val="36"/>
                          <w:szCs w:val="36"/>
                        </w:rPr>
                      </w:pPr>
                    </w:p>
                  </w:txbxContent>
                </v:textbox>
                <w10:wrap anchory="page"/>
                <w10:anchorlock/>
              </v:shape>
            </w:pict>
          </mc:Fallback>
        </mc:AlternateContent>
      </w:r>
    </w:p>
    <w:p w14:paraId="2254C215" w14:textId="77777777" w:rsidR="00B135CE" w:rsidRPr="00024322" w:rsidRDefault="00B135CE" w:rsidP="002335B5">
      <w:pPr>
        <w:spacing w:before="0" w:after="0" w:line="276" w:lineRule="auto"/>
        <w:rPr>
          <w:rFonts w:ascii="Raleway" w:hAnsi="Raleway"/>
        </w:rPr>
      </w:pPr>
    </w:p>
    <w:p w14:paraId="28A65BF3" w14:textId="77777777" w:rsidR="00B135CE" w:rsidRPr="00024322" w:rsidRDefault="00B135CE" w:rsidP="002335B5">
      <w:pPr>
        <w:spacing w:before="0" w:after="0" w:line="276" w:lineRule="auto"/>
        <w:rPr>
          <w:rFonts w:ascii="Raleway" w:hAnsi="Raleway"/>
        </w:rPr>
      </w:pPr>
    </w:p>
    <w:p w14:paraId="11223539" w14:textId="77777777" w:rsidR="00B135CE" w:rsidRPr="00024322" w:rsidRDefault="00B135CE" w:rsidP="002335B5">
      <w:pPr>
        <w:spacing w:before="0" w:after="0" w:line="276" w:lineRule="auto"/>
        <w:ind w:firstLine="720"/>
        <w:rPr>
          <w:rFonts w:ascii="Raleway" w:hAnsi="Raleway"/>
        </w:rPr>
      </w:pPr>
    </w:p>
    <w:p w14:paraId="68608B2B" w14:textId="77777777" w:rsidR="00B135CE" w:rsidRPr="00024322" w:rsidRDefault="00B135CE" w:rsidP="002335B5">
      <w:pPr>
        <w:spacing w:before="0" w:after="0" w:line="276" w:lineRule="auto"/>
        <w:rPr>
          <w:rFonts w:ascii="Raleway" w:hAnsi="Raleway"/>
        </w:rPr>
      </w:pPr>
      <w:bookmarkStart w:id="1" w:name="_Int_IECpOPOs"/>
      <w:bookmarkEnd w:id="1"/>
    </w:p>
    <w:p w14:paraId="5AC7EB0D" w14:textId="77777777" w:rsidR="00B135CE" w:rsidRPr="00024322" w:rsidRDefault="00B135CE" w:rsidP="002335B5">
      <w:pPr>
        <w:spacing w:before="0" w:after="0" w:line="276" w:lineRule="auto"/>
        <w:rPr>
          <w:rFonts w:ascii="Raleway" w:hAnsi="Raleway"/>
        </w:rPr>
      </w:pPr>
    </w:p>
    <w:p w14:paraId="42914A48" w14:textId="77777777" w:rsidR="00B135CE" w:rsidRPr="00024322" w:rsidRDefault="00B135CE" w:rsidP="002335B5">
      <w:pPr>
        <w:spacing w:before="0" w:after="0" w:line="276" w:lineRule="auto"/>
        <w:rPr>
          <w:rFonts w:ascii="Raleway" w:hAnsi="Raleway"/>
        </w:rPr>
      </w:pPr>
    </w:p>
    <w:p w14:paraId="5ADB8FF6" w14:textId="77777777" w:rsidR="00B135CE" w:rsidRPr="00024322" w:rsidRDefault="00B135CE" w:rsidP="002335B5">
      <w:pPr>
        <w:spacing w:before="0" w:after="0" w:line="276" w:lineRule="auto"/>
        <w:rPr>
          <w:rFonts w:ascii="Raleway" w:hAnsi="Raleway"/>
        </w:rPr>
      </w:pPr>
    </w:p>
    <w:p w14:paraId="2B54CB1F" w14:textId="77777777" w:rsidR="002F09DA" w:rsidRDefault="002F09DA" w:rsidP="002335B5">
      <w:pPr>
        <w:spacing w:before="0" w:after="0" w:line="276" w:lineRule="auto"/>
        <w:rPr>
          <w:rFonts w:ascii="Raleway" w:hAnsi="Raleway"/>
          <w:color w:val="FFFFFF" w:themeColor="background1"/>
        </w:rPr>
      </w:pPr>
    </w:p>
    <w:p w14:paraId="1EE89758" w14:textId="77777777" w:rsidR="002F09DA" w:rsidRDefault="002F09DA" w:rsidP="002335B5">
      <w:pPr>
        <w:spacing w:before="0" w:after="0" w:line="276" w:lineRule="auto"/>
        <w:rPr>
          <w:rFonts w:ascii="Raleway" w:hAnsi="Raleway"/>
          <w:color w:val="FFFFFF" w:themeColor="background1"/>
        </w:rPr>
      </w:pPr>
    </w:p>
    <w:p w14:paraId="463B9DE5" w14:textId="77777777" w:rsidR="002F09DA" w:rsidRDefault="002F09DA" w:rsidP="002335B5">
      <w:pPr>
        <w:spacing w:before="0" w:after="0" w:line="276" w:lineRule="auto"/>
        <w:rPr>
          <w:rFonts w:ascii="Raleway" w:hAnsi="Raleway"/>
          <w:color w:val="FFFFFF" w:themeColor="background1"/>
        </w:rPr>
      </w:pPr>
    </w:p>
    <w:p w14:paraId="1C15E202" w14:textId="77777777" w:rsidR="002F09DA" w:rsidRDefault="002F09DA" w:rsidP="002335B5">
      <w:pPr>
        <w:spacing w:before="0" w:after="0" w:line="276" w:lineRule="auto"/>
        <w:rPr>
          <w:rFonts w:ascii="Raleway" w:hAnsi="Raleway"/>
          <w:color w:val="FFFFFF" w:themeColor="background1"/>
        </w:rPr>
      </w:pPr>
    </w:p>
    <w:p w14:paraId="4BAB3145" w14:textId="77777777" w:rsidR="002F09DA" w:rsidRDefault="002F09DA" w:rsidP="002335B5">
      <w:pPr>
        <w:spacing w:before="0" w:after="0" w:line="276" w:lineRule="auto"/>
        <w:rPr>
          <w:rFonts w:ascii="Raleway" w:hAnsi="Raleway"/>
          <w:color w:val="FFFFFF" w:themeColor="background1"/>
        </w:rPr>
      </w:pPr>
    </w:p>
    <w:p w14:paraId="2F269010" w14:textId="77777777" w:rsidR="002F09DA" w:rsidRDefault="002F09DA" w:rsidP="002335B5">
      <w:pPr>
        <w:spacing w:before="0" w:after="0" w:line="276" w:lineRule="auto"/>
        <w:rPr>
          <w:rFonts w:ascii="Raleway" w:hAnsi="Raleway"/>
          <w:color w:val="FFFFFF" w:themeColor="background1"/>
        </w:rPr>
      </w:pPr>
    </w:p>
    <w:p w14:paraId="424FF0BD" w14:textId="67171F57" w:rsidR="003803BE" w:rsidRPr="00024322" w:rsidRDefault="7DBD9683" w:rsidP="35EB1756">
      <w:pPr>
        <w:spacing w:before="0" w:after="0" w:line="276" w:lineRule="auto"/>
        <w:rPr>
          <w:rFonts w:ascii="Raleway" w:hAnsi="Raleway"/>
        </w:rPr>
      </w:pPr>
      <w:r w:rsidRPr="35EB1756">
        <w:rPr>
          <w:rFonts w:ascii="Raleway" w:hAnsi="Raleway"/>
          <w:color w:val="FFFFFF" w:themeColor="background1"/>
        </w:rPr>
        <w:t xml:space="preserve">Version </w:t>
      </w:r>
      <w:r w:rsidR="00AD0BCC">
        <w:rPr>
          <w:rFonts w:ascii="Raleway" w:hAnsi="Raleway"/>
          <w:color w:val="FFFFFF" w:themeColor="background1"/>
        </w:rPr>
        <w:t>1</w:t>
      </w:r>
      <w:r w:rsidR="008D56C0">
        <w:rPr>
          <w:rFonts w:ascii="Raleway" w:hAnsi="Raleway"/>
          <w:color w:val="FFFFFF" w:themeColor="background1"/>
        </w:rPr>
        <w:t>.</w:t>
      </w:r>
      <w:r w:rsidR="00AD0BCC">
        <w:rPr>
          <w:rFonts w:ascii="Raleway" w:hAnsi="Raleway"/>
          <w:color w:val="FFFFFF" w:themeColor="background1"/>
        </w:rPr>
        <w:t>2</w:t>
      </w:r>
    </w:p>
    <w:p w14:paraId="5AB0268E" w14:textId="4827457B" w:rsidR="003803BE" w:rsidRPr="00024322" w:rsidRDefault="00AD0BCC" w:rsidP="002335B5">
      <w:pPr>
        <w:spacing w:before="0" w:after="0" w:line="276" w:lineRule="auto"/>
        <w:rPr>
          <w:rFonts w:ascii="Raleway" w:hAnsi="Raleway"/>
        </w:rPr>
      </w:pPr>
      <w:r>
        <w:rPr>
          <w:rFonts w:ascii="Raleway" w:hAnsi="Raleway"/>
          <w:color w:val="FFFFFF" w:themeColor="background1"/>
        </w:rPr>
        <w:t>02</w:t>
      </w:r>
      <w:r w:rsidR="008D56C0" w:rsidRPr="008D56C0">
        <w:rPr>
          <w:rFonts w:ascii="Raleway" w:hAnsi="Raleway"/>
          <w:color w:val="FFFFFF" w:themeColor="background1"/>
          <w:vertAlign w:val="superscript"/>
        </w:rPr>
        <w:t>th</w:t>
      </w:r>
      <w:r w:rsidR="008D56C0">
        <w:rPr>
          <w:rFonts w:ascii="Raleway" w:hAnsi="Raleway"/>
          <w:color w:val="FFFFFF" w:themeColor="background1"/>
        </w:rPr>
        <w:t xml:space="preserve"> </w:t>
      </w:r>
      <w:r>
        <w:rPr>
          <w:rFonts w:ascii="Raleway" w:hAnsi="Raleway"/>
          <w:color w:val="FFFFFF" w:themeColor="background1"/>
        </w:rPr>
        <w:t xml:space="preserve">February </w:t>
      </w:r>
      <w:r w:rsidR="7DBD9683" w:rsidRPr="35EB1756">
        <w:rPr>
          <w:rFonts w:ascii="Raleway" w:hAnsi="Raleway"/>
          <w:color w:val="FFFFFF" w:themeColor="background1"/>
        </w:rPr>
        <w:t>202</w:t>
      </w:r>
      <w:r>
        <w:rPr>
          <w:rFonts w:ascii="Raleway" w:hAnsi="Raleway"/>
          <w:color w:val="FFFFFF" w:themeColor="background1"/>
        </w:rPr>
        <w:t>6</w:t>
      </w:r>
      <w:r w:rsidR="00412553" w:rsidRPr="35EB1756">
        <w:rPr>
          <w:rFonts w:ascii="Raleway" w:hAnsi="Raleway"/>
          <w:color w:val="FFFFFF" w:themeColor="background1"/>
        </w:rPr>
        <w:fldChar w:fldCharType="begin"/>
      </w:r>
      <w:r w:rsidR="00412553" w:rsidRPr="35EB1756">
        <w:rPr>
          <w:rFonts w:ascii="Raleway" w:hAnsi="Raleway"/>
          <w:color w:val="FFFFFF" w:themeColor="background1"/>
        </w:rPr>
        <w:instrText xml:space="preserve"> CREATEDATE  \@ "MMMM d, yyyy"  \* MERGEFORMAT </w:instrText>
      </w:r>
      <w:r w:rsidR="00412553" w:rsidRPr="35EB1756">
        <w:rPr>
          <w:rFonts w:ascii="Raleway" w:hAnsi="Raleway"/>
          <w:color w:val="FFFFFF" w:themeColor="background1"/>
        </w:rPr>
        <w:fldChar w:fldCharType="end"/>
      </w:r>
      <w:r w:rsidR="00412553" w:rsidRPr="35EB1756">
        <w:rPr>
          <w:rFonts w:ascii="Raleway" w:hAnsi="Raleway"/>
          <w:color w:val="FFFFFF" w:themeColor="background1"/>
        </w:rPr>
        <w:br w:type="page"/>
      </w:r>
    </w:p>
    <w:p w14:paraId="08849419" w14:textId="3002C928" w:rsidR="003803BE" w:rsidRPr="00024322" w:rsidRDefault="003803BE" w:rsidP="002335B5">
      <w:pPr>
        <w:spacing w:after="0" w:line="276" w:lineRule="auto"/>
        <w:rPr>
          <w:rFonts w:ascii="Raleway" w:hAnsi="Raleway"/>
        </w:rPr>
      </w:pPr>
      <w:r w:rsidRPr="00024322">
        <w:rPr>
          <w:rFonts w:ascii="Raleway" w:hAnsi="Raleway"/>
          <w:b/>
          <w:bCs/>
          <w:i/>
          <w:iCs/>
        </w:rPr>
        <w:t>Amendment History</w:t>
      </w:r>
    </w:p>
    <w:tbl>
      <w:tblPr>
        <w:tblStyle w:val="ListTable3-Accent1"/>
        <w:tblW w:w="4999" w:type="pct"/>
        <w:tblLook w:val="0420" w:firstRow="1" w:lastRow="0" w:firstColumn="0" w:lastColumn="0" w:noHBand="0" w:noVBand="1"/>
      </w:tblPr>
      <w:tblGrid>
        <w:gridCol w:w="873"/>
        <w:gridCol w:w="1676"/>
        <w:gridCol w:w="2833"/>
        <w:gridCol w:w="3636"/>
      </w:tblGrid>
      <w:tr w:rsidR="00182513" w:rsidRPr="00024322" w14:paraId="467A8358" w14:textId="77777777" w:rsidTr="6598D1DF">
        <w:trPr>
          <w:cnfStyle w:val="100000000000" w:firstRow="1" w:lastRow="0" w:firstColumn="0" w:lastColumn="0" w:oddVBand="0" w:evenVBand="0" w:oddHBand="0" w:evenHBand="0" w:firstRowFirstColumn="0" w:firstRowLastColumn="0" w:lastRowFirstColumn="0" w:lastRowLastColumn="0"/>
          <w:trHeight w:val="330"/>
        </w:trPr>
        <w:tc>
          <w:tcPr>
            <w:tcW w:w="484" w:type="pct"/>
            <w:hideMark/>
          </w:tcPr>
          <w:p w14:paraId="61323E0D" w14:textId="77777777" w:rsidR="003803BE" w:rsidRPr="00024322" w:rsidRDefault="003803BE" w:rsidP="002335B5">
            <w:pPr>
              <w:spacing w:line="276" w:lineRule="auto"/>
              <w:rPr>
                <w:rFonts w:ascii="Raleway" w:hAnsi="Raleway"/>
                <w:lang w:val="en-CA"/>
              </w:rPr>
            </w:pPr>
            <w:r w:rsidRPr="00024322">
              <w:rPr>
                <w:rFonts w:ascii="Raleway" w:hAnsi="Raleway"/>
              </w:rPr>
              <w:t>Issue </w:t>
            </w:r>
          </w:p>
        </w:tc>
        <w:tc>
          <w:tcPr>
            <w:tcW w:w="929" w:type="pct"/>
            <w:hideMark/>
          </w:tcPr>
          <w:p w14:paraId="5F8350B0" w14:textId="77777777" w:rsidR="003803BE" w:rsidRPr="00024322" w:rsidRDefault="003803BE" w:rsidP="002335B5">
            <w:pPr>
              <w:spacing w:line="276" w:lineRule="auto"/>
              <w:rPr>
                <w:rFonts w:ascii="Raleway" w:hAnsi="Raleway"/>
                <w:lang w:val="en-CA"/>
              </w:rPr>
            </w:pPr>
            <w:r w:rsidRPr="00024322">
              <w:rPr>
                <w:rFonts w:ascii="Raleway" w:hAnsi="Raleway"/>
              </w:rPr>
              <w:t>Date</w:t>
            </w:r>
          </w:p>
        </w:tc>
        <w:tc>
          <w:tcPr>
            <w:tcW w:w="1571" w:type="pct"/>
            <w:hideMark/>
          </w:tcPr>
          <w:p w14:paraId="4BBB5338" w14:textId="77777777" w:rsidR="003803BE" w:rsidRPr="00024322" w:rsidRDefault="003803BE" w:rsidP="002335B5">
            <w:pPr>
              <w:spacing w:line="276" w:lineRule="auto"/>
              <w:rPr>
                <w:rFonts w:ascii="Raleway" w:hAnsi="Raleway"/>
                <w:lang w:val="en-CA"/>
              </w:rPr>
            </w:pPr>
            <w:r w:rsidRPr="00024322">
              <w:rPr>
                <w:rFonts w:ascii="Raleway" w:hAnsi="Raleway"/>
              </w:rPr>
              <w:t>Authoring</w:t>
            </w:r>
          </w:p>
        </w:tc>
        <w:tc>
          <w:tcPr>
            <w:tcW w:w="2016" w:type="pct"/>
            <w:hideMark/>
          </w:tcPr>
          <w:p w14:paraId="6C7458AB" w14:textId="77777777" w:rsidR="003803BE" w:rsidRPr="00024322" w:rsidRDefault="003803BE" w:rsidP="002335B5">
            <w:pPr>
              <w:spacing w:line="276" w:lineRule="auto"/>
              <w:rPr>
                <w:rFonts w:ascii="Raleway" w:hAnsi="Raleway"/>
                <w:lang w:val="en-CA"/>
              </w:rPr>
            </w:pPr>
            <w:r w:rsidRPr="00024322">
              <w:rPr>
                <w:rFonts w:ascii="Raleway" w:hAnsi="Raleway"/>
              </w:rPr>
              <w:t>Revision Scope</w:t>
            </w:r>
          </w:p>
        </w:tc>
      </w:tr>
      <w:tr w:rsidR="003803BE" w:rsidRPr="00024322" w14:paraId="16E9976A" w14:textId="77777777" w:rsidTr="6598D1DF">
        <w:trPr>
          <w:cnfStyle w:val="000000100000" w:firstRow="0" w:lastRow="0" w:firstColumn="0" w:lastColumn="0" w:oddVBand="0" w:evenVBand="0" w:oddHBand="1" w:evenHBand="0" w:firstRowFirstColumn="0" w:firstRowLastColumn="0" w:lastRowFirstColumn="0" w:lastRowLastColumn="0"/>
          <w:trHeight w:val="330"/>
        </w:trPr>
        <w:tc>
          <w:tcPr>
            <w:tcW w:w="484" w:type="pct"/>
          </w:tcPr>
          <w:p w14:paraId="650D9E1C" w14:textId="68B34FC2" w:rsidR="003803BE" w:rsidRPr="00024322" w:rsidRDefault="00E11497" w:rsidP="002335B5">
            <w:pPr>
              <w:spacing w:line="276" w:lineRule="auto"/>
              <w:rPr>
                <w:rFonts w:ascii="Raleway" w:hAnsi="Raleway"/>
                <w:lang w:val="en-CA"/>
              </w:rPr>
            </w:pPr>
            <w:r>
              <w:rPr>
                <w:rFonts w:ascii="Raleway" w:hAnsi="Raleway"/>
                <w:lang w:val="en-CA"/>
              </w:rPr>
              <w:t>V</w:t>
            </w:r>
            <w:r w:rsidR="005D4342">
              <w:rPr>
                <w:rFonts w:ascii="Raleway" w:hAnsi="Raleway"/>
                <w:lang w:val="en-CA"/>
              </w:rPr>
              <w:t>1</w:t>
            </w:r>
            <w:r>
              <w:rPr>
                <w:rFonts w:ascii="Raleway" w:hAnsi="Raleway"/>
                <w:lang w:val="en-CA"/>
              </w:rPr>
              <w:t>.</w:t>
            </w:r>
            <w:r w:rsidR="005D4342">
              <w:rPr>
                <w:rFonts w:ascii="Raleway" w:hAnsi="Raleway"/>
                <w:lang w:val="en-CA"/>
              </w:rPr>
              <w:t>0</w:t>
            </w:r>
          </w:p>
        </w:tc>
        <w:tc>
          <w:tcPr>
            <w:tcW w:w="929" w:type="pct"/>
          </w:tcPr>
          <w:p w14:paraId="56777B87" w14:textId="3E9B313B" w:rsidR="003803BE" w:rsidRPr="00024322" w:rsidRDefault="00E11497" w:rsidP="002335B5">
            <w:pPr>
              <w:spacing w:line="276" w:lineRule="auto"/>
              <w:rPr>
                <w:rFonts w:ascii="Raleway" w:hAnsi="Raleway"/>
                <w:lang w:val="en-CA"/>
              </w:rPr>
            </w:pPr>
            <w:r>
              <w:rPr>
                <w:rFonts w:ascii="Raleway" w:hAnsi="Raleway"/>
                <w:lang w:val="en-CA"/>
              </w:rPr>
              <w:t>08/12/25</w:t>
            </w:r>
          </w:p>
        </w:tc>
        <w:tc>
          <w:tcPr>
            <w:tcW w:w="1571" w:type="pct"/>
          </w:tcPr>
          <w:p w14:paraId="40CABE56" w14:textId="6630BE35" w:rsidR="003803BE" w:rsidRPr="00024322" w:rsidRDefault="00E11497" w:rsidP="002335B5">
            <w:pPr>
              <w:spacing w:line="276" w:lineRule="auto"/>
              <w:rPr>
                <w:rFonts w:ascii="Raleway" w:hAnsi="Raleway"/>
              </w:rPr>
            </w:pPr>
            <w:r>
              <w:rPr>
                <w:rFonts w:ascii="Raleway" w:hAnsi="Raleway"/>
              </w:rPr>
              <w:t>DQ</w:t>
            </w:r>
            <w:r w:rsidR="00335750">
              <w:rPr>
                <w:rFonts w:ascii="Raleway" w:hAnsi="Raleway"/>
              </w:rPr>
              <w:t xml:space="preserve"> | Delivery</w:t>
            </w:r>
          </w:p>
        </w:tc>
        <w:tc>
          <w:tcPr>
            <w:tcW w:w="2016" w:type="pct"/>
          </w:tcPr>
          <w:p w14:paraId="3CF4D058" w14:textId="767703B5" w:rsidR="003803BE" w:rsidRPr="00024322" w:rsidRDefault="008D56C0" w:rsidP="002335B5">
            <w:pPr>
              <w:spacing w:line="276" w:lineRule="auto"/>
              <w:rPr>
                <w:rFonts w:ascii="Raleway" w:hAnsi="Raleway"/>
                <w:lang w:val="en-CA"/>
              </w:rPr>
            </w:pPr>
            <w:r>
              <w:rPr>
                <w:rFonts w:ascii="Raleway" w:hAnsi="Raleway"/>
                <w:lang w:val="en-CA"/>
              </w:rPr>
              <w:t>First draft for submission</w:t>
            </w:r>
          </w:p>
        </w:tc>
      </w:tr>
      <w:tr w:rsidR="00414BC4" w:rsidRPr="00024322" w14:paraId="2D7D00A3" w14:textId="77777777" w:rsidTr="6598D1DF">
        <w:trPr>
          <w:trHeight w:val="330"/>
        </w:trPr>
        <w:tc>
          <w:tcPr>
            <w:tcW w:w="484" w:type="pct"/>
          </w:tcPr>
          <w:p w14:paraId="1A627003" w14:textId="4207B100" w:rsidR="00414BC4" w:rsidRPr="00024322" w:rsidRDefault="005D4342" w:rsidP="002335B5">
            <w:pPr>
              <w:spacing w:line="276" w:lineRule="auto"/>
              <w:rPr>
                <w:rFonts w:ascii="Raleway" w:hAnsi="Raleway"/>
                <w:lang w:val="en-CA"/>
              </w:rPr>
            </w:pPr>
            <w:r>
              <w:rPr>
                <w:rFonts w:ascii="Raleway" w:hAnsi="Raleway"/>
                <w:lang w:val="en-CA"/>
              </w:rPr>
              <w:t>V1.1</w:t>
            </w:r>
          </w:p>
        </w:tc>
        <w:tc>
          <w:tcPr>
            <w:tcW w:w="929" w:type="pct"/>
          </w:tcPr>
          <w:p w14:paraId="4D6FE6E6" w14:textId="370BC32E" w:rsidR="00414BC4" w:rsidRPr="00024322" w:rsidRDefault="005D4342" w:rsidP="002335B5">
            <w:pPr>
              <w:spacing w:line="276" w:lineRule="auto"/>
              <w:rPr>
                <w:rFonts w:ascii="Raleway" w:hAnsi="Raleway"/>
                <w:lang w:val="en-CA"/>
              </w:rPr>
            </w:pPr>
            <w:r>
              <w:rPr>
                <w:rFonts w:ascii="Raleway" w:hAnsi="Raleway"/>
                <w:lang w:val="en-CA"/>
              </w:rPr>
              <w:t>21/01/26</w:t>
            </w:r>
          </w:p>
        </w:tc>
        <w:tc>
          <w:tcPr>
            <w:tcW w:w="1571" w:type="pct"/>
          </w:tcPr>
          <w:p w14:paraId="58F9EE27" w14:textId="4737C8AA" w:rsidR="00414BC4" w:rsidRPr="00024322" w:rsidRDefault="005D4342" w:rsidP="002335B5">
            <w:pPr>
              <w:spacing w:line="276" w:lineRule="auto"/>
              <w:rPr>
                <w:rFonts w:ascii="Raleway" w:hAnsi="Raleway"/>
                <w:lang w:val="en-CA"/>
              </w:rPr>
            </w:pPr>
            <w:r>
              <w:rPr>
                <w:rFonts w:ascii="Raleway" w:hAnsi="Raleway"/>
                <w:lang w:val="en-CA"/>
              </w:rPr>
              <w:t>KF | PMO</w:t>
            </w:r>
          </w:p>
        </w:tc>
        <w:tc>
          <w:tcPr>
            <w:tcW w:w="2016" w:type="pct"/>
          </w:tcPr>
          <w:p w14:paraId="07323DE4" w14:textId="7D7AACCF" w:rsidR="00414BC4" w:rsidRPr="00024322" w:rsidRDefault="005D4342" w:rsidP="002335B5">
            <w:pPr>
              <w:spacing w:line="276" w:lineRule="auto"/>
              <w:rPr>
                <w:rFonts w:ascii="Raleway" w:hAnsi="Raleway"/>
                <w:lang w:val="en-CA"/>
              </w:rPr>
            </w:pPr>
            <w:r>
              <w:rPr>
                <w:rFonts w:ascii="Raleway" w:hAnsi="Raleway"/>
                <w:lang w:val="en-CA"/>
              </w:rPr>
              <w:t>Review Comments</w:t>
            </w:r>
          </w:p>
        </w:tc>
      </w:tr>
      <w:tr w:rsidR="00414BC4" w:rsidRPr="00024322" w14:paraId="64F29D7C" w14:textId="77777777" w:rsidTr="6598D1DF">
        <w:trPr>
          <w:cnfStyle w:val="000000100000" w:firstRow="0" w:lastRow="0" w:firstColumn="0" w:lastColumn="0" w:oddVBand="0" w:evenVBand="0" w:oddHBand="1" w:evenHBand="0" w:firstRowFirstColumn="0" w:firstRowLastColumn="0" w:lastRowFirstColumn="0" w:lastRowLastColumn="0"/>
          <w:trHeight w:val="330"/>
        </w:trPr>
        <w:tc>
          <w:tcPr>
            <w:tcW w:w="484" w:type="pct"/>
          </w:tcPr>
          <w:p w14:paraId="2F8E3885" w14:textId="2EF78617" w:rsidR="00414BC4" w:rsidRPr="00024322" w:rsidRDefault="005D4342" w:rsidP="002335B5">
            <w:pPr>
              <w:spacing w:line="276" w:lineRule="auto"/>
              <w:rPr>
                <w:rFonts w:ascii="Raleway" w:hAnsi="Raleway"/>
                <w:lang w:val="en-CA"/>
              </w:rPr>
            </w:pPr>
            <w:r>
              <w:rPr>
                <w:rFonts w:ascii="Raleway" w:hAnsi="Raleway"/>
                <w:lang w:val="en-CA"/>
              </w:rPr>
              <w:t>V1.2</w:t>
            </w:r>
          </w:p>
        </w:tc>
        <w:tc>
          <w:tcPr>
            <w:tcW w:w="929" w:type="pct"/>
          </w:tcPr>
          <w:p w14:paraId="7E1B0ED8" w14:textId="525CB4EC" w:rsidR="00414BC4" w:rsidRPr="00024322" w:rsidRDefault="005D4342" w:rsidP="002335B5">
            <w:pPr>
              <w:spacing w:line="276" w:lineRule="auto"/>
              <w:rPr>
                <w:rFonts w:ascii="Raleway" w:hAnsi="Raleway"/>
                <w:lang w:val="en-CA"/>
              </w:rPr>
            </w:pPr>
            <w:r>
              <w:rPr>
                <w:rFonts w:ascii="Raleway" w:hAnsi="Raleway"/>
                <w:lang w:val="en-CA"/>
              </w:rPr>
              <w:t>30/01/26</w:t>
            </w:r>
          </w:p>
        </w:tc>
        <w:tc>
          <w:tcPr>
            <w:tcW w:w="1571" w:type="pct"/>
          </w:tcPr>
          <w:p w14:paraId="6F156E13" w14:textId="79DC40F2" w:rsidR="00414BC4" w:rsidRPr="00024322" w:rsidRDefault="005D4342" w:rsidP="002335B5">
            <w:pPr>
              <w:spacing w:line="276" w:lineRule="auto"/>
              <w:rPr>
                <w:rFonts w:ascii="Raleway" w:hAnsi="Raleway"/>
                <w:lang w:val="en-CA"/>
              </w:rPr>
            </w:pPr>
            <w:r>
              <w:rPr>
                <w:rFonts w:ascii="Raleway" w:hAnsi="Raleway"/>
                <w:lang w:val="en-CA"/>
              </w:rPr>
              <w:t>DQ | Delivery</w:t>
            </w:r>
          </w:p>
        </w:tc>
        <w:tc>
          <w:tcPr>
            <w:tcW w:w="2016" w:type="pct"/>
          </w:tcPr>
          <w:p w14:paraId="242CC79D" w14:textId="162EA3D7" w:rsidR="00414BC4" w:rsidRPr="00024322" w:rsidRDefault="007973A1" w:rsidP="007973A1">
            <w:pPr>
              <w:spacing w:line="276" w:lineRule="auto"/>
              <w:rPr>
                <w:rFonts w:ascii="Raleway" w:hAnsi="Raleway"/>
                <w:lang w:val="en-CA"/>
              </w:rPr>
            </w:pPr>
            <w:r w:rsidRPr="007973A1">
              <w:rPr>
                <w:rFonts w:ascii="Raleway" w:hAnsi="Raleway"/>
              </w:rPr>
              <w:t>RSR updated to address KF review comments and clarifications.</w:t>
            </w:r>
          </w:p>
        </w:tc>
      </w:tr>
    </w:tbl>
    <w:p w14:paraId="4A909AE1" w14:textId="77777777" w:rsidR="003803BE" w:rsidRPr="00024322" w:rsidRDefault="003803BE" w:rsidP="002335B5">
      <w:pPr>
        <w:spacing w:after="0" w:line="276" w:lineRule="auto"/>
        <w:rPr>
          <w:rFonts w:ascii="Raleway" w:hAnsi="Raleway"/>
        </w:rPr>
      </w:pPr>
    </w:p>
    <w:p w14:paraId="289274BE" w14:textId="77777777" w:rsidR="003803BE" w:rsidRPr="00024322" w:rsidRDefault="003803BE" w:rsidP="002335B5">
      <w:pPr>
        <w:spacing w:after="0" w:line="276" w:lineRule="auto"/>
        <w:rPr>
          <w:rFonts w:ascii="Raleway" w:hAnsi="Raleway"/>
          <w:b/>
          <w:bCs/>
          <w:i/>
          <w:iCs/>
        </w:rPr>
      </w:pPr>
      <w:r w:rsidRPr="00024322">
        <w:rPr>
          <w:rFonts w:ascii="Raleway" w:hAnsi="Raleway"/>
          <w:b/>
          <w:bCs/>
          <w:i/>
          <w:iCs/>
        </w:rPr>
        <w:t>Distribution List</w:t>
      </w:r>
    </w:p>
    <w:tbl>
      <w:tblPr>
        <w:tblStyle w:val="ListTable3-Accent1"/>
        <w:tblW w:w="5000" w:type="pct"/>
        <w:tblLook w:val="04A0" w:firstRow="1" w:lastRow="0" w:firstColumn="1" w:lastColumn="0" w:noHBand="0" w:noVBand="1"/>
      </w:tblPr>
      <w:tblGrid>
        <w:gridCol w:w="2520"/>
        <w:gridCol w:w="3538"/>
        <w:gridCol w:w="2962"/>
      </w:tblGrid>
      <w:tr w:rsidR="003803BE" w:rsidRPr="00024322" w14:paraId="2EFBB377" w14:textId="77777777" w:rsidTr="6598D1DF">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1397" w:type="pct"/>
            <w:hideMark/>
          </w:tcPr>
          <w:p w14:paraId="1595700C" w14:textId="3052A4ED" w:rsidR="003803BE" w:rsidRPr="00024322" w:rsidRDefault="00437F0D" w:rsidP="002335B5">
            <w:pPr>
              <w:spacing w:line="276" w:lineRule="auto"/>
              <w:rPr>
                <w:rFonts w:ascii="Raleway" w:hAnsi="Raleway"/>
                <w:lang w:val="en-CA"/>
              </w:rPr>
            </w:pPr>
            <w:r w:rsidRPr="00024322">
              <w:rPr>
                <w:rFonts w:ascii="Raleway" w:hAnsi="Raleway"/>
              </w:rPr>
              <w:t>Org/</w:t>
            </w:r>
            <w:r w:rsidR="003261BC" w:rsidRPr="00024322">
              <w:rPr>
                <w:rFonts w:ascii="Raleway" w:hAnsi="Raleway"/>
              </w:rPr>
              <w:t>Unit</w:t>
            </w:r>
            <w:r w:rsidR="003803BE" w:rsidRPr="00024322">
              <w:rPr>
                <w:rFonts w:ascii="Raleway" w:hAnsi="Raleway"/>
              </w:rPr>
              <w:t xml:space="preserve"> </w:t>
            </w:r>
          </w:p>
        </w:tc>
        <w:tc>
          <w:tcPr>
            <w:tcW w:w="1961" w:type="pct"/>
            <w:hideMark/>
          </w:tcPr>
          <w:p w14:paraId="20F839BA" w14:textId="03058214" w:rsidR="003803BE" w:rsidRPr="00024322" w:rsidRDefault="003261BC" w:rsidP="002335B5">
            <w:pPr>
              <w:spacing w:line="276" w:lineRule="auto"/>
              <w:cnfStyle w:val="100000000000" w:firstRow="1" w:lastRow="0" w:firstColumn="0" w:lastColumn="0" w:oddVBand="0" w:evenVBand="0" w:oddHBand="0" w:evenHBand="0" w:firstRowFirstColumn="0" w:firstRowLastColumn="0" w:lastRowFirstColumn="0" w:lastRowLastColumn="0"/>
              <w:rPr>
                <w:rFonts w:ascii="Raleway" w:hAnsi="Raleway"/>
                <w:lang w:val="en-CA"/>
              </w:rPr>
            </w:pPr>
            <w:r w:rsidRPr="00024322">
              <w:rPr>
                <w:rFonts w:ascii="Raleway" w:hAnsi="Raleway"/>
              </w:rPr>
              <w:t>Individuals</w:t>
            </w:r>
          </w:p>
        </w:tc>
        <w:tc>
          <w:tcPr>
            <w:tcW w:w="1642" w:type="pct"/>
            <w:hideMark/>
          </w:tcPr>
          <w:p w14:paraId="6DCB6557" w14:textId="77777777" w:rsidR="003803BE" w:rsidRPr="00024322" w:rsidRDefault="003803BE" w:rsidP="002335B5">
            <w:pPr>
              <w:spacing w:line="276" w:lineRule="auto"/>
              <w:cnfStyle w:val="100000000000" w:firstRow="1" w:lastRow="0" w:firstColumn="0" w:lastColumn="0" w:oddVBand="0" w:evenVBand="0" w:oddHBand="0" w:evenHBand="0" w:firstRowFirstColumn="0" w:firstRowLastColumn="0" w:lastRowFirstColumn="0" w:lastRowLastColumn="0"/>
              <w:rPr>
                <w:rFonts w:ascii="Raleway" w:hAnsi="Raleway"/>
                <w:lang w:val="en-CA"/>
              </w:rPr>
            </w:pPr>
            <w:r w:rsidRPr="00024322">
              <w:rPr>
                <w:rFonts w:ascii="Raleway" w:hAnsi="Raleway"/>
              </w:rPr>
              <w:t>Comments</w:t>
            </w:r>
          </w:p>
        </w:tc>
      </w:tr>
      <w:tr w:rsidR="003803BE" w:rsidRPr="00024322" w14:paraId="671AF8BC" w14:textId="77777777" w:rsidTr="001147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397" w:type="pct"/>
          </w:tcPr>
          <w:p w14:paraId="0920B5A0" w14:textId="52193415" w:rsidR="003803BE" w:rsidRPr="00024322" w:rsidRDefault="003803BE" w:rsidP="002335B5">
            <w:pPr>
              <w:spacing w:line="276" w:lineRule="auto"/>
              <w:rPr>
                <w:rFonts w:ascii="Raleway" w:hAnsi="Raleway"/>
                <w:lang w:val="en-CA"/>
              </w:rPr>
            </w:pPr>
          </w:p>
        </w:tc>
        <w:tc>
          <w:tcPr>
            <w:tcW w:w="1961" w:type="pct"/>
          </w:tcPr>
          <w:p w14:paraId="46E462FD" w14:textId="0DAE5864" w:rsidR="003803BE" w:rsidRPr="00024322" w:rsidRDefault="003803BE" w:rsidP="002335B5">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lang w:val="en-CA"/>
              </w:rPr>
            </w:pPr>
          </w:p>
        </w:tc>
        <w:tc>
          <w:tcPr>
            <w:tcW w:w="1642" w:type="pct"/>
          </w:tcPr>
          <w:p w14:paraId="42B64FAA" w14:textId="44AC6634" w:rsidR="003803BE" w:rsidRPr="00024322" w:rsidRDefault="003803BE" w:rsidP="002335B5">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lang w:val="en-CA"/>
              </w:rPr>
            </w:pPr>
          </w:p>
        </w:tc>
      </w:tr>
    </w:tbl>
    <w:p w14:paraId="4BC71B42" w14:textId="77777777" w:rsidR="003803BE" w:rsidRPr="00024322" w:rsidRDefault="003803BE" w:rsidP="002335B5">
      <w:pPr>
        <w:spacing w:after="0" w:line="276" w:lineRule="auto"/>
        <w:rPr>
          <w:rFonts w:ascii="Raleway" w:hAnsi="Raleway"/>
          <w:b/>
          <w:bCs/>
          <w:i/>
          <w:iCs/>
        </w:rPr>
      </w:pPr>
    </w:p>
    <w:p w14:paraId="2D53F2D4" w14:textId="6E65A064" w:rsidR="003803BE" w:rsidRPr="00024322" w:rsidRDefault="003803BE" w:rsidP="002335B5">
      <w:pPr>
        <w:spacing w:after="0" w:line="276" w:lineRule="auto"/>
        <w:rPr>
          <w:rFonts w:ascii="Raleway" w:hAnsi="Raleway"/>
        </w:rPr>
      </w:pPr>
      <w:r w:rsidRPr="00024322">
        <w:rPr>
          <w:rFonts w:ascii="Raleway" w:hAnsi="Raleway"/>
          <w:b/>
          <w:bCs/>
          <w:i/>
          <w:iCs/>
        </w:rPr>
        <w:t>Approval Record</w:t>
      </w:r>
    </w:p>
    <w:tbl>
      <w:tblPr>
        <w:tblStyle w:val="ListTable3-Accent1"/>
        <w:tblW w:w="5000" w:type="pct"/>
        <w:tblLook w:val="04A0" w:firstRow="1" w:lastRow="0" w:firstColumn="1" w:lastColumn="0" w:noHBand="0" w:noVBand="1"/>
      </w:tblPr>
      <w:tblGrid>
        <w:gridCol w:w="2162"/>
        <w:gridCol w:w="2610"/>
        <w:gridCol w:w="1791"/>
        <w:gridCol w:w="2457"/>
      </w:tblGrid>
      <w:tr w:rsidR="00F318A4" w:rsidRPr="00024322" w14:paraId="3ECDA89C" w14:textId="77777777" w:rsidTr="6598D1DF">
        <w:trPr>
          <w:cnfStyle w:val="100000000000" w:firstRow="1" w:lastRow="0" w:firstColumn="0" w:lastColumn="0" w:oddVBand="0" w:evenVBand="0" w:oddHBand="0" w:evenHBand="0" w:firstRowFirstColumn="0" w:firstRowLastColumn="0" w:lastRowFirstColumn="0" w:lastRowLastColumn="0"/>
          <w:trHeight w:val="330"/>
        </w:trPr>
        <w:tc>
          <w:tcPr>
            <w:cnfStyle w:val="001000000100" w:firstRow="0" w:lastRow="0" w:firstColumn="1" w:lastColumn="0" w:oddVBand="0" w:evenVBand="0" w:oddHBand="0" w:evenHBand="0" w:firstRowFirstColumn="1" w:firstRowLastColumn="0" w:lastRowFirstColumn="0" w:lastRowLastColumn="0"/>
            <w:tcW w:w="1198" w:type="pct"/>
            <w:hideMark/>
          </w:tcPr>
          <w:p w14:paraId="08978A82" w14:textId="18292D4C" w:rsidR="003803BE" w:rsidRPr="00024322" w:rsidRDefault="00C640B1" w:rsidP="002335B5">
            <w:pPr>
              <w:spacing w:line="276" w:lineRule="auto"/>
              <w:rPr>
                <w:rFonts w:ascii="Raleway" w:hAnsi="Raleway"/>
                <w:lang w:val="en-CA"/>
              </w:rPr>
            </w:pPr>
            <w:r w:rsidRPr="00024322">
              <w:rPr>
                <w:rFonts w:ascii="Raleway" w:hAnsi="Raleway"/>
              </w:rPr>
              <w:t>Role</w:t>
            </w:r>
          </w:p>
        </w:tc>
        <w:tc>
          <w:tcPr>
            <w:tcW w:w="1447" w:type="pct"/>
            <w:hideMark/>
          </w:tcPr>
          <w:p w14:paraId="38A94863" w14:textId="77777777" w:rsidR="003803BE" w:rsidRPr="00024322" w:rsidRDefault="003803BE" w:rsidP="002335B5">
            <w:pPr>
              <w:spacing w:line="276" w:lineRule="auto"/>
              <w:cnfStyle w:val="100000000000" w:firstRow="1" w:lastRow="0" w:firstColumn="0" w:lastColumn="0" w:oddVBand="0" w:evenVBand="0" w:oddHBand="0" w:evenHBand="0" w:firstRowFirstColumn="0" w:firstRowLastColumn="0" w:lastRowFirstColumn="0" w:lastRowLastColumn="0"/>
              <w:rPr>
                <w:rFonts w:ascii="Raleway" w:hAnsi="Raleway"/>
                <w:lang w:val="en-CA"/>
              </w:rPr>
            </w:pPr>
            <w:r w:rsidRPr="00024322">
              <w:rPr>
                <w:rFonts w:ascii="Raleway" w:hAnsi="Raleway"/>
              </w:rPr>
              <w:t>Name</w:t>
            </w:r>
          </w:p>
        </w:tc>
        <w:tc>
          <w:tcPr>
            <w:tcW w:w="993" w:type="pct"/>
            <w:hideMark/>
          </w:tcPr>
          <w:p w14:paraId="514AC96B" w14:textId="77777777" w:rsidR="003803BE" w:rsidRPr="00024322" w:rsidRDefault="003803BE" w:rsidP="002335B5">
            <w:pPr>
              <w:spacing w:line="276" w:lineRule="auto"/>
              <w:cnfStyle w:val="100000000000" w:firstRow="1" w:lastRow="0" w:firstColumn="0" w:lastColumn="0" w:oddVBand="0" w:evenVBand="0" w:oddHBand="0" w:evenHBand="0" w:firstRowFirstColumn="0" w:firstRowLastColumn="0" w:lastRowFirstColumn="0" w:lastRowLastColumn="0"/>
              <w:rPr>
                <w:rFonts w:ascii="Raleway" w:hAnsi="Raleway"/>
                <w:lang w:val="en-CA"/>
              </w:rPr>
            </w:pPr>
            <w:r w:rsidRPr="00024322">
              <w:rPr>
                <w:rFonts w:ascii="Raleway" w:hAnsi="Raleway"/>
              </w:rPr>
              <w:t>Date</w:t>
            </w:r>
          </w:p>
        </w:tc>
        <w:tc>
          <w:tcPr>
            <w:tcW w:w="1362" w:type="pct"/>
          </w:tcPr>
          <w:p w14:paraId="3D1DE457" w14:textId="77777777" w:rsidR="003803BE" w:rsidRPr="00024322" w:rsidRDefault="003803BE" w:rsidP="002335B5">
            <w:pPr>
              <w:spacing w:line="276" w:lineRule="auto"/>
              <w:cnfStyle w:val="100000000000" w:firstRow="1" w:lastRow="0" w:firstColumn="0" w:lastColumn="0" w:oddVBand="0" w:evenVBand="0" w:oddHBand="0" w:evenHBand="0" w:firstRowFirstColumn="0" w:firstRowLastColumn="0" w:lastRowFirstColumn="0" w:lastRowLastColumn="0"/>
              <w:rPr>
                <w:rFonts w:ascii="Raleway" w:hAnsi="Raleway"/>
                <w:lang w:val="en-CA"/>
              </w:rPr>
            </w:pPr>
            <w:r w:rsidRPr="00024322">
              <w:rPr>
                <w:rFonts w:ascii="Raleway" w:hAnsi="Raleway"/>
              </w:rPr>
              <w:t>Signature</w:t>
            </w:r>
          </w:p>
        </w:tc>
      </w:tr>
      <w:tr w:rsidR="00770074" w:rsidRPr="00024322" w14:paraId="481C0FB3" w14:textId="77777777" w:rsidTr="001147C1">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1198" w:type="pct"/>
          </w:tcPr>
          <w:p w14:paraId="7A862658" w14:textId="38971543" w:rsidR="00770074" w:rsidRPr="00024322" w:rsidRDefault="00770074" w:rsidP="002335B5">
            <w:pPr>
              <w:spacing w:line="276" w:lineRule="auto"/>
              <w:rPr>
                <w:rFonts w:ascii="Raleway" w:hAnsi="Raleway"/>
                <w:lang w:val="en-CA"/>
              </w:rPr>
            </w:pPr>
          </w:p>
        </w:tc>
        <w:tc>
          <w:tcPr>
            <w:tcW w:w="1447" w:type="pct"/>
          </w:tcPr>
          <w:p w14:paraId="0779FBB4" w14:textId="499841ED" w:rsidR="00770074" w:rsidRPr="00024322" w:rsidRDefault="00770074" w:rsidP="002335B5">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lang w:val="en-CA"/>
              </w:rPr>
            </w:pPr>
          </w:p>
        </w:tc>
        <w:tc>
          <w:tcPr>
            <w:tcW w:w="993" w:type="pct"/>
          </w:tcPr>
          <w:p w14:paraId="6DB9D412" w14:textId="5A232C98" w:rsidR="00770074" w:rsidRPr="00024322" w:rsidRDefault="00770074" w:rsidP="002335B5">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lang w:val="en-CA"/>
              </w:rPr>
            </w:pPr>
          </w:p>
        </w:tc>
        <w:tc>
          <w:tcPr>
            <w:tcW w:w="1362" w:type="pct"/>
          </w:tcPr>
          <w:p w14:paraId="0D09B2C6" w14:textId="77777777" w:rsidR="00770074" w:rsidRPr="00024322" w:rsidRDefault="00770074" w:rsidP="002335B5">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lang w:val="en-CA"/>
              </w:rPr>
            </w:pPr>
          </w:p>
        </w:tc>
      </w:tr>
      <w:tr w:rsidR="00F318A4" w:rsidRPr="00024322" w14:paraId="25312BF6" w14:textId="77777777" w:rsidTr="6598D1DF">
        <w:trPr>
          <w:trHeight w:val="330"/>
        </w:trPr>
        <w:tc>
          <w:tcPr>
            <w:cnfStyle w:val="001000000000" w:firstRow="0" w:lastRow="0" w:firstColumn="1" w:lastColumn="0" w:oddVBand="0" w:evenVBand="0" w:oddHBand="0" w:evenHBand="0" w:firstRowFirstColumn="0" w:firstRowLastColumn="0" w:lastRowFirstColumn="0" w:lastRowLastColumn="0"/>
            <w:tcW w:w="1198" w:type="pct"/>
          </w:tcPr>
          <w:p w14:paraId="72CA3BB1" w14:textId="3756A91B" w:rsidR="003803BE" w:rsidRPr="00024322" w:rsidRDefault="003803BE" w:rsidP="002335B5">
            <w:pPr>
              <w:spacing w:line="276" w:lineRule="auto"/>
              <w:rPr>
                <w:rFonts w:ascii="Raleway" w:hAnsi="Raleway"/>
                <w:lang w:val="en-CA"/>
              </w:rPr>
            </w:pPr>
          </w:p>
        </w:tc>
        <w:tc>
          <w:tcPr>
            <w:tcW w:w="1447" w:type="pct"/>
          </w:tcPr>
          <w:p w14:paraId="5360D908" w14:textId="288262DB" w:rsidR="003803BE" w:rsidRPr="00024322" w:rsidRDefault="003803BE" w:rsidP="002335B5">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lang w:val="en-CA"/>
              </w:rPr>
            </w:pPr>
          </w:p>
        </w:tc>
        <w:tc>
          <w:tcPr>
            <w:tcW w:w="993" w:type="pct"/>
          </w:tcPr>
          <w:p w14:paraId="4572D8C1" w14:textId="110601A7" w:rsidR="00A27D28" w:rsidRPr="00024322" w:rsidRDefault="00A27D28" w:rsidP="002335B5">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lang w:val="en-CA"/>
              </w:rPr>
            </w:pPr>
          </w:p>
        </w:tc>
        <w:tc>
          <w:tcPr>
            <w:tcW w:w="1362" w:type="pct"/>
          </w:tcPr>
          <w:p w14:paraId="61F23D93" w14:textId="3F97EC43" w:rsidR="003803BE" w:rsidRPr="00024322" w:rsidRDefault="003803BE" w:rsidP="002335B5">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lang w:val="en-CA"/>
              </w:rPr>
            </w:pPr>
          </w:p>
        </w:tc>
      </w:tr>
    </w:tbl>
    <w:p w14:paraId="172C0197" w14:textId="77777777" w:rsidR="00E5547B" w:rsidRPr="00024322" w:rsidRDefault="00E5547B" w:rsidP="002335B5">
      <w:pPr>
        <w:spacing w:after="0" w:line="276" w:lineRule="auto"/>
        <w:rPr>
          <w:rFonts w:ascii="Raleway" w:hAnsi="Raleway"/>
          <w:b/>
          <w:bCs/>
        </w:rPr>
      </w:pPr>
    </w:p>
    <w:p w14:paraId="5D5946BE" w14:textId="77777777" w:rsidR="00E5547B" w:rsidRPr="00024322" w:rsidRDefault="00E5547B" w:rsidP="002335B5">
      <w:pPr>
        <w:spacing w:after="0" w:line="276" w:lineRule="auto"/>
        <w:rPr>
          <w:rFonts w:ascii="Raleway" w:hAnsi="Raleway"/>
        </w:rPr>
      </w:pPr>
    </w:p>
    <w:p w14:paraId="09B8293C" w14:textId="77777777" w:rsidR="00E5547B" w:rsidRPr="00024322" w:rsidRDefault="00E5547B" w:rsidP="002335B5">
      <w:pPr>
        <w:spacing w:after="0" w:line="276" w:lineRule="auto"/>
        <w:rPr>
          <w:rFonts w:ascii="Raleway" w:hAnsi="Raleway"/>
        </w:rPr>
      </w:pPr>
    </w:p>
    <w:p w14:paraId="5B6BF276" w14:textId="77777777" w:rsidR="00E5547B" w:rsidRPr="00024322" w:rsidRDefault="00E5547B" w:rsidP="002335B5">
      <w:pPr>
        <w:spacing w:after="0" w:line="276" w:lineRule="auto"/>
        <w:rPr>
          <w:rFonts w:ascii="Raleway" w:hAnsi="Raleway"/>
        </w:rPr>
      </w:pPr>
    </w:p>
    <w:p w14:paraId="040B64BE" w14:textId="77777777" w:rsidR="00E5547B" w:rsidRPr="00024322" w:rsidRDefault="00E5547B" w:rsidP="002335B5">
      <w:pPr>
        <w:spacing w:after="0" w:line="276" w:lineRule="auto"/>
        <w:rPr>
          <w:rFonts w:ascii="Raleway" w:hAnsi="Raleway"/>
        </w:rPr>
      </w:pPr>
    </w:p>
    <w:p w14:paraId="45CA5289" w14:textId="77777777" w:rsidR="00E5547B" w:rsidRPr="00024322" w:rsidRDefault="00E5547B" w:rsidP="002335B5">
      <w:pPr>
        <w:spacing w:after="0" w:line="276" w:lineRule="auto"/>
        <w:rPr>
          <w:rFonts w:ascii="Raleway" w:hAnsi="Raleway"/>
        </w:rPr>
      </w:pPr>
    </w:p>
    <w:p w14:paraId="4473414F" w14:textId="77777777" w:rsidR="00E5547B" w:rsidRPr="00024322" w:rsidRDefault="00E5547B" w:rsidP="002335B5">
      <w:pPr>
        <w:spacing w:after="0" w:line="276" w:lineRule="auto"/>
        <w:rPr>
          <w:rFonts w:ascii="Raleway" w:hAnsi="Raleway"/>
        </w:rPr>
      </w:pPr>
    </w:p>
    <w:p w14:paraId="65B738DD" w14:textId="77777777" w:rsidR="00DD6C4D" w:rsidRDefault="00DD6C4D">
      <w:pPr>
        <w:spacing w:before="0"/>
        <w:rPr>
          <w:rFonts w:ascii="Raleway" w:hAnsi="Raleway"/>
        </w:rPr>
      </w:pPr>
      <w:r>
        <w:rPr>
          <w:rFonts w:ascii="Raleway" w:hAnsi="Raleway"/>
        </w:rPr>
        <w:br w:type="page"/>
      </w:r>
    </w:p>
    <w:p w14:paraId="410D6F25" w14:textId="77777777" w:rsidR="00DD6C4D" w:rsidRPr="00DD6C4D" w:rsidRDefault="00DD6C4D" w:rsidP="00DD6C4D">
      <w:pPr>
        <w:rPr>
          <w:rFonts w:asciiTheme="majorHAnsi" w:hAnsiTheme="majorHAnsi"/>
          <w:color w:val="001035" w:themeColor="accent1"/>
          <w:sz w:val="36"/>
          <w:szCs w:val="36"/>
        </w:rPr>
      </w:pPr>
      <w:bookmarkStart w:id="2" w:name="_Toc215734872"/>
      <w:r w:rsidRPr="00DD6C4D">
        <w:rPr>
          <w:rFonts w:asciiTheme="majorHAnsi" w:hAnsiTheme="majorHAnsi"/>
          <w:color w:val="001035" w:themeColor="accent1"/>
          <w:sz w:val="36"/>
          <w:szCs w:val="36"/>
        </w:rPr>
        <w:t>Table of Contents</w:t>
      </w:r>
      <w:bookmarkEnd w:id="2"/>
    </w:p>
    <w:bookmarkStart w:id="3" w:name="_Toc1853455149"/>
    <w:bookmarkStart w:id="4" w:name="_Toc189502162"/>
    <w:bookmarkStart w:id="5" w:name="_Toc216791060"/>
    <w:p w14:paraId="4E7022D7" w14:textId="244EF8E9" w:rsidR="000668FA" w:rsidRDefault="00F1729A">
      <w:pPr>
        <w:pStyle w:val="TOC1"/>
        <w:tabs>
          <w:tab w:val="left" w:pos="480"/>
          <w:tab w:val="right" w:leader="dot" w:pos="9020"/>
        </w:tabs>
        <w:rPr>
          <w:rFonts w:cstheme="minorBidi"/>
          <w:b w:val="0"/>
          <w:bCs w:val="0"/>
          <w:caps w:val="0"/>
          <w:kern w:val="2"/>
          <w:sz w:val="24"/>
          <w:lang w:val="en-AE" w:eastAsia="en-AE"/>
          <w14:ligatures w14:val="standardContextual"/>
        </w:rPr>
      </w:pPr>
      <w:r>
        <w:fldChar w:fldCharType="begin"/>
      </w:r>
      <w:r>
        <w:instrText xml:space="preserve"> TOC \o "1-2" \h \z \u </w:instrText>
      </w:r>
      <w:r>
        <w:fldChar w:fldCharType="separate"/>
      </w:r>
      <w:hyperlink w:anchor="_Toc216807511" w:history="1">
        <w:r w:rsidR="000668FA" w:rsidRPr="004B139C">
          <w:rPr>
            <w:rStyle w:val="Hyperlink"/>
            <w:noProof/>
          </w:rPr>
          <w:t>1.</w:t>
        </w:r>
        <w:r w:rsidR="000668FA">
          <w:rPr>
            <w:rFonts w:cstheme="minorBidi"/>
            <w:b w:val="0"/>
            <w:bCs w:val="0"/>
            <w:caps w:val="0"/>
            <w:kern w:val="2"/>
            <w:sz w:val="24"/>
            <w:lang w:val="en-AE" w:eastAsia="en-AE"/>
            <w14:ligatures w14:val="standardContextual"/>
          </w:rPr>
          <w:tab/>
        </w:r>
        <w:r w:rsidR="000668FA" w:rsidRPr="004B139C">
          <w:rPr>
            <w:rStyle w:val="Hyperlink"/>
            <w:noProof/>
          </w:rPr>
          <w:t>Project Overview</w:t>
        </w:r>
        <w:r w:rsidR="000668FA">
          <w:rPr>
            <w:noProof/>
            <w:webHidden/>
          </w:rPr>
          <w:tab/>
        </w:r>
        <w:r w:rsidR="000668FA">
          <w:rPr>
            <w:noProof/>
            <w:webHidden/>
          </w:rPr>
          <w:fldChar w:fldCharType="begin"/>
        </w:r>
        <w:r w:rsidR="000668FA">
          <w:rPr>
            <w:noProof/>
            <w:webHidden/>
          </w:rPr>
          <w:instrText xml:space="preserve"> PAGEREF _Toc216807511 \h </w:instrText>
        </w:r>
        <w:r w:rsidR="000668FA">
          <w:rPr>
            <w:noProof/>
            <w:webHidden/>
          </w:rPr>
        </w:r>
        <w:r w:rsidR="000668FA">
          <w:rPr>
            <w:noProof/>
            <w:webHidden/>
          </w:rPr>
          <w:fldChar w:fldCharType="separate"/>
        </w:r>
        <w:r w:rsidR="000668FA">
          <w:rPr>
            <w:noProof/>
            <w:webHidden/>
          </w:rPr>
          <w:t>4</w:t>
        </w:r>
        <w:r w:rsidR="000668FA">
          <w:rPr>
            <w:noProof/>
            <w:webHidden/>
          </w:rPr>
          <w:fldChar w:fldCharType="end"/>
        </w:r>
      </w:hyperlink>
    </w:p>
    <w:p w14:paraId="3EF57A42" w14:textId="64241258"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12" w:history="1">
        <w:r w:rsidRPr="004B139C">
          <w:rPr>
            <w:rStyle w:val="Hyperlink"/>
            <w:noProof/>
          </w:rPr>
          <w:t>1.1</w:t>
        </w:r>
        <w:r>
          <w:rPr>
            <w:rFonts w:cstheme="minorBidi"/>
            <w:smallCaps w:val="0"/>
            <w:kern w:val="2"/>
            <w:sz w:val="24"/>
            <w:lang w:val="en-AE" w:eastAsia="en-AE"/>
            <w14:ligatures w14:val="standardContextual"/>
          </w:rPr>
          <w:tab/>
        </w:r>
        <w:r w:rsidRPr="004B139C">
          <w:rPr>
            <w:rStyle w:val="Hyperlink"/>
            <w:noProof/>
          </w:rPr>
          <w:t>Business Context</w:t>
        </w:r>
        <w:r>
          <w:rPr>
            <w:noProof/>
            <w:webHidden/>
          </w:rPr>
          <w:tab/>
        </w:r>
        <w:r>
          <w:rPr>
            <w:noProof/>
            <w:webHidden/>
          </w:rPr>
          <w:fldChar w:fldCharType="begin"/>
        </w:r>
        <w:r>
          <w:rPr>
            <w:noProof/>
            <w:webHidden/>
          </w:rPr>
          <w:instrText xml:space="preserve"> PAGEREF _Toc216807512 \h </w:instrText>
        </w:r>
        <w:r>
          <w:rPr>
            <w:noProof/>
            <w:webHidden/>
          </w:rPr>
        </w:r>
        <w:r>
          <w:rPr>
            <w:noProof/>
            <w:webHidden/>
          </w:rPr>
          <w:fldChar w:fldCharType="separate"/>
        </w:r>
        <w:r>
          <w:rPr>
            <w:noProof/>
            <w:webHidden/>
          </w:rPr>
          <w:t>4</w:t>
        </w:r>
        <w:r>
          <w:rPr>
            <w:noProof/>
            <w:webHidden/>
          </w:rPr>
          <w:fldChar w:fldCharType="end"/>
        </w:r>
      </w:hyperlink>
    </w:p>
    <w:p w14:paraId="6A5FFBE2" w14:textId="05674644"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13" w:history="1">
        <w:r w:rsidRPr="004B139C">
          <w:rPr>
            <w:rStyle w:val="Hyperlink"/>
            <w:noProof/>
          </w:rPr>
          <w:t>1.2</w:t>
        </w:r>
        <w:r>
          <w:rPr>
            <w:rFonts w:cstheme="minorBidi"/>
            <w:smallCaps w:val="0"/>
            <w:kern w:val="2"/>
            <w:sz w:val="24"/>
            <w:lang w:val="en-AE" w:eastAsia="en-AE"/>
            <w14:ligatures w14:val="standardContextual"/>
          </w:rPr>
          <w:tab/>
        </w:r>
        <w:r w:rsidRPr="004B139C">
          <w:rPr>
            <w:rStyle w:val="Hyperlink"/>
            <w:noProof/>
          </w:rPr>
          <w:t>Platform Vision</w:t>
        </w:r>
        <w:r>
          <w:rPr>
            <w:noProof/>
            <w:webHidden/>
          </w:rPr>
          <w:tab/>
        </w:r>
        <w:r>
          <w:rPr>
            <w:noProof/>
            <w:webHidden/>
          </w:rPr>
          <w:fldChar w:fldCharType="begin"/>
        </w:r>
        <w:r>
          <w:rPr>
            <w:noProof/>
            <w:webHidden/>
          </w:rPr>
          <w:instrText xml:space="preserve"> PAGEREF _Toc216807513 \h </w:instrText>
        </w:r>
        <w:r>
          <w:rPr>
            <w:noProof/>
            <w:webHidden/>
          </w:rPr>
        </w:r>
        <w:r>
          <w:rPr>
            <w:noProof/>
            <w:webHidden/>
          </w:rPr>
          <w:fldChar w:fldCharType="separate"/>
        </w:r>
        <w:r>
          <w:rPr>
            <w:noProof/>
            <w:webHidden/>
          </w:rPr>
          <w:t>5</w:t>
        </w:r>
        <w:r>
          <w:rPr>
            <w:noProof/>
            <w:webHidden/>
          </w:rPr>
          <w:fldChar w:fldCharType="end"/>
        </w:r>
      </w:hyperlink>
    </w:p>
    <w:p w14:paraId="7F4EF8FF" w14:textId="0DD58DD6"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14" w:history="1">
        <w:r w:rsidRPr="004B139C">
          <w:rPr>
            <w:rStyle w:val="Hyperlink"/>
            <w:noProof/>
          </w:rPr>
          <w:t>1.3</w:t>
        </w:r>
        <w:r>
          <w:rPr>
            <w:rFonts w:cstheme="minorBidi"/>
            <w:smallCaps w:val="0"/>
            <w:kern w:val="2"/>
            <w:sz w:val="24"/>
            <w:lang w:val="en-AE" w:eastAsia="en-AE"/>
            <w14:ligatures w14:val="standardContextual"/>
          </w:rPr>
          <w:tab/>
        </w:r>
        <w:r w:rsidRPr="004B139C">
          <w:rPr>
            <w:rStyle w:val="Hyperlink"/>
            <w:noProof/>
          </w:rPr>
          <w:t>Architecture Principles</w:t>
        </w:r>
        <w:r>
          <w:rPr>
            <w:noProof/>
            <w:webHidden/>
          </w:rPr>
          <w:tab/>
        </w:r>
        <w:r>
          <w:rPr>
            <w:noProof/>
            <w:webHidden/>
          </w:rPr>
          <w:fldChar w:fldCharType="begin"/>
        </w:r>
        <w:r>
          <w:rPr>
            <w:noProof/>
            <w:webHidden/>
          </w:rPr>
          <w:instrText xml:space="preserve"> PAGEREF _Toc216807514 \h </w:instrText>
        </w:r>
        <w:r>
          <w:rPr>
            <w:noProof/>
            <w:webHidden/>
          </w:rPr>
        </w:r>
        <w:r>
          <w:rPr>
            <w:noProof/>
            <w:webHidden/>
          </w:rPr>
          <w:fldChar w:fldCharType="separate"/>
        </w:r>
        <w:r>
          <w:rPr>
            <w:noProof/>
            <w:webHidden/>
          </w:rPr>
          <w:t>6</w:t>
        </w:r>
        <w:r>
          <w:rPr>
            <w:noProof/>
            <w:webHidden/>
          </w:rPr>
          <w:fldChar w:fldCharType="end"/>
        </w:r>
      </w:hyperlink>
    </w:p>
    <w:p w14:paraId="13B33E0F" w14:textId="59473169" w:rsidR="000668FA" w:rsidRDefault="000668FA">
      <w:pPr>
        <w:pStyle w:val="TOC1"/>
        <w:tabs>
          <w:tab w:val="left" w:pos="480"/>
          <w:tab w:val="right" w:leader="dot" w:pos="9020"/>
        </w:tabs>
        <w:rPr>
          <w:rFonts w:cstheme="minorBidi"/>
          <w:b w:val="0"/>
          <w:bCs w:val="0"/>
          <w:caps w:val="0"/>
          <w:kern w:val="2"/>
          <w:sz w:val="24"/>
          <w:lang w:val="en-AE" w:eastAsia="en-AE"/>
          <w14:ligatures w14:val="standardContextual"/>
        </w:rPr>
      </w:pPr>
      <w:hyperlink w:anchor="_Toc216807515" w:history="1">
        <w:r w:rsidRPr="004B139C">
          <w:rPr>
            <w:rStyle w:val="Hyperlink"/>
            <w:noProof/>
          </w:rPr>
          <w:t>2.</w:t>
        </w:r>
        <w:r>
          <w:rPr>
            <w:rFonts w:cstheme="minorBidi"/>
            <w:b w:val="0"/>
            <w:bCs w:val="0"/>
            <w:caps w:val="0"/>
            <w:kern w:val="2"/>
            <w:sz w:val="24"/>
            <w:lang w:val="en-AE" w:eastAsia="en-AE"/>
            <w14:ligatures w14:val="standardContextual"/>
          </w:rPr>
          <w:tab/>
        </w:r>
        <w:r w:rsidRPr="004B139C">
          <w:rPr>
            <w:rStyle w:val="Hyperlink"/>
            <w:noProof/>
          </w:rPr>
          <w:t>Solution Architecture</w:t>
        </w:r>
        <w:r>
          <w:rPr>
            <w:noProof/>
            <w:webHidden/>
          </w:rPr>
          <w:tab/>
        </w:r>
        <w:r>
          <w:rPr>
            <w:noProof/>
            <w:webHidden/>
          </w:rPr>
          <w:fldChar w:fldCharType="begin"/>
        </w:r>
        <w:r>
          <w:rPr>
            <w:noProof/>
            <w:webHidden/>
          </w:rPr>
          <w:instrText xml:space="preserve"> PAGEREF _Toc216807515 \h </w:instrText>
        </w:r>
        <w:r>
          <w:rPr>
            <w:noProof/>
            <w:webHidden/>
          </w:rPr>
        </w:r>
        <w:r>
          <w:rPr>
            <w:noProof/>
            <w:webHidden/>
          </w:rPr>
          <w:fldChar w:fldCharType="separate"/>
        </w:r>
        <w:r>
          <w:rPr>
            <w:noProof/>
            <w:webHidden/>
          </w:rPr>
          <w:t>7</w:t>
        </w:r>
        <w:r>
          <w:rPr>
            <w:noProof/>
            <w:webHidden/>
          </w:rPr>
          <w:fldChar w:fldCharType="end"/>
        </w:r>
      </w:hyperlink>
    </w:p>
    <w:p w14:paraId="5E607CD2" w14:textId="6ACDA352"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16" w:history="1">
        <w:r w:rsidRPr="004B139C">
          <w:rPr>
            <w:rStyle w:val="Hyperlink"/>
            <w:noProof/>
          </w:rPr>
          <w:t>2.1</w:t>
        </w:r>
        <w:r>
          <w:rPr>
            <w:rFonts w:cstheme="minorBidi"/>
            <w:smallCaps w:val="0"/>
            <w:kern w:val="2"/>
            <w:sz w:val="24"/>
            <w:lang w:val="en-AE" w:eastAsia="en-AE"/>
            <w14:ligatures w14:val="standardContextual"/>
          </w:rPr>
          <w:tab/>
        </w:r>
        <w:r w:rsidRPr="004B139C">
          <w:rPr>
            <w:rStyle w:val="Hyperlink"/>
            <w:noProof/>
          </w:rPr>
          <w:t>Platform Context</w:t>
        </w:r>
        <w:r>
          <w:rPr>
            <w:noProof/>
            <w:webHidden/>
          </w:rPr>
          <w:tab/>
        </w:r>
        <w:r>
          <w:rPr>
            <w:noProof/>
            <w:webHidden/>
          </w:rPr>
          <w:fldChar w:fldCharType="begin"/>
        </w:r>
        <w:r>
          <w:rPr>
            <w:noProof/>
            <w:webHidden/>
          </w:rPr>
          <w:instrText xml:space="preserve"> PAGEREF _Toc216807516 \h </w:instrText>
        </w:r>
        <w:r>
          <w:rPr>
            <w:noProof/>
            <w:webHidden/>
          </w:rPr>
        </w:r>
        <w:r>
          <w:rPr>
            <w:noProof/>
            <w:webHidden/>
          </w:rPr>
          <w:fldChar w:fldCharType="separate"/>
        </w:r>
        <w:r>
          <w:rPr>
            <w:noProof/>
            <w:webHidden/>
          </w:rPr>
          <w:t>7</w:t>
        </w:r>
        <w:r>
          <w:rPr>
            <w:noProof/>
            <w:webHidden/>
          </w:rPr>
          <w:fldChar w:fldCharType="end"/>
        </w:r>
      </w:hyperlink>
    </w:p>
    <w:p w14:paraId="36A1670C" w14:textId="78DFDD40"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17" w:history="1">
        <w:r w:rsidRPr="004B139C">
          <w:rPr>
            <w:rStyle w:val="Hyperlink"/>
            <w:b/>
            <w:noProof/>
          </w:rPr>
          <w:t>2.2</w:t>
        </w:r>
        <w:r>
          <w:rPr>
            <w:rFonts w:cstheme="minorBidi"/>
            <w:smallCaps w:val="0"/>
            <w:kern w:val="2"/>
            <w:sz w:val="24"/>
            <w:lang w:val="en-AE" w:eastAsia="en-AE"/>
            <w14:ligatures w14:val="standardContextual"/>
          </w:rPr>
          <w:tab/>
        </w:r>
        <w:r w:rsidRPr="004B139C">
          <w:rPr>
            <w:rStyle w:val="Hyperlink"/>
            <w:noProof/>
          </w:rPr>
          <w:t>EDETech – Enterprise Digital Engagement</w:t>
        </w:r>
        <w:r>
          <w:rPr>
            <w:noProof/>
            <w:webHidden/>
          </w:rPr>
          <w:tab/>
        </w:r>
        <w:r>
          <w:rPr>
            <w:noProof/>
            <w:webHidden/>
          </w:rPr>
          <w:fldChar w:fldCharType="begin"/>
        </w:r>
        <w:r>
          <w:rPr>
            <w:noProof/>
            <w:webHidden/>
          </w:rPr>
          <w:instrText xml:space="preserve"> PAGEREF _Toc216807517 \h </w:instrText>
        </w:r>
        <w:r>
          <w:rPr>
            <w:noProof/>
            <w:webHidden/>
          </w:rPr>
        </w:r>
        <w:r>
          <w:rPr>
            <w:noProof/>
            <w:webHidden/>
          </w:rPr>
          <w:fldChar w:fldCharType="separate"/>
        </w:r>
        <w:r>
          <w:rPr>
            <w:noProof/>
            <w:webHidden/>
          </w:rPr>
          <w:t>8</w:t>
        </w:r>
        <w:r>
          <w:rPr>
            <w:noProof/>
            <w:webHidden/>
          </w:rPr>
          <w:fldChar w:fldCharType="end"/>
        </w:r>
      </w:hyperlink>
    </w:p>
    <w:p w14:paraId="68FAFA45" w14:textId="5A0CFD87"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18" w:history="1">
        <w:r w:rsidRPr="004B139C">
          <w:rPr>
            <w:rStyle w:val="Hyperlink"/>
            <w:b/>
            <w:bCs/>
            <w:noProof/>
          </w:rPr>
          <w:t>2.3</w:t>
        </w:r>
        <w:r>
          <w:rPr>
            <w:rFonts w:cstheme="minorBidi"/>
            <w:smallCaps w:val="0"/>
            <w:kern w:val="2"/>
            <w:sz w:val="24"/>
            <w:lang w:val="en-AE" w:eastAsia="en-AE"/>
            <w14:ligatures w14:val="standardContextual"/>
          </w:rPr>
          <w:tab/>
        </w:r>
        <w:r w:rsidRPr="004B139C">
          <w:rPr>
            <w:rStyle w:val="Hyperlink"/>
            <w:noProof/>
          </w:rPr>
          <w:t>DataTech – Data &amp; Intelligence Backbone</w:t>
        </w:r>
        <w:r>
          <w:rPr>
            <w:noProof/>
            <w:webHidden/>
          </w:rPr>
          <w:tab/>
        </w:r>
        <w:r>
          <w:rPr>
            <w:noProof/>
            <w:webHidden/>
          </w:rPr>
          <w:fldChar w:fldCharType="begin"/>
        </w:r>
        <w:r>
          <w:rPr>
            <w:noProof/>
            <w:webHidden/>
          </w:rPr>
          <w:instrText xml:space="preserve"> PAGEREF _Toc216807518 \h </w:instrText>
        </w:r>
        <w:r>
          <w:rPr>
            <w:noProof/>
            <w:webHidden/>
          </w:rPr>
        </w:r>
        <w:r>
          <w:rPr>
            <w:noProof/>
            <w:webHidden/>
          </w:rPr>
          <w:fldChar w:fldCharType="separate"/>
        </w:r>
        <w:r>
          <w:rPr>
            <w:noProof/>
            <w:webHidden/>
          </w:rPr>
          <w:t>9</w:t>
        </w:r>
        <w:r>
          <w:rPr>
            <w:noProof/>
            <w:webHidden/>
          </w:rPr>
          <w:fldChar w:fldCharType="end"/>
        </w:r>
      </w:hyperlink>
    </w:p>
    <w:p w14:paraId="7F600AC5" w14:textId="7184C677"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19" w:history="1">
        <w:r w:rsidRPr="004B139C">
          <w:rPr>
            <w:rStyle w:val="Hyperlink"/>
            <w:b/>
            <w:bCs/>
            <w:noProof/>
          </w:rPr>
          <w:t>2.4</w:t>
        </w:r>
        <w:r>
          <w:rPr>
            <w:rFonts w:cstheme="minorBidi"/>
            <w:smallCaps w:val="0"/>
            <w:kern w:val="2"/>
            <w:sz w:val="24"/>
            <w:lang w:val="en-AE" w:eastAsia="en-AE"/>
            <w14:ligatures w14:val="standardContextual"/>
          </w:rPr>
          <w:tab/>
        </w:r>
        <w:r w:rsidRPr="004B139C">
          <w:rPr>
            <w:rStyle w:val="Hyperlink"/>
            <w:noProof/>
          </w:rPr>
          <w:t>OpsTech – Integration &amp; Operational Foundation</w:t>
        </w:r>
        <w:r>
          <w:rPr>
            <w:noProof/>
            <w:webHidden/>
          </w:rPr>
          <w:tab/>
        </w:r>
        <w:r>
          <w:rPr>
            <w:noProof/>
            <w:webHidden/>
          </w:rPr>
          <w:fldChar w:fldCharType="begin"/>
        </w:r>
        <w:r>
          <w:rPr>
            <w:noProof/>
            <w:webHidden/>
          </w:rPr>
          <w:instrText xml:space="preserve"> PAGEREF _Toc216807519 \h </w:instrText>
        </w:r>
        <w:r>
          <w:rPr>
            <w:noProof/>
            <w:webHidden/>
          </w:rPr>
        </w:r>
        <w:r>
          <w:rPr>
            <w:noProof/>
            <w:webHidden/>
          </w:rPr>
          <w:fldChar w:fldCharType="separate"/>
        </w:r>
        <w:r>
          <w:rPr>
            <w:noProof/>
            <w:webHidden/>
          </w:rPr>
          <w:t>9</w:t>
        </w:r>
        <w:r>
          <w:rPr>
            <w:noProof/>
            <w:webHidden/>
          </w:rPr>
          <w:fldChar w:fldCharType="end"/>
        </w:r>
      </w:hyperlink>
    </w:p>
    <w:p w14:paraId="228A2260" w14:textId="65C4A00A" w:rsidR="000668FA" w:rsidRDefault="000668FA">
      <w:pPr>
        <w:pStyle w:val="TOC1"/>
        <w:tabs>
          <w:tab w:val="left" w:pos="480"/>
          <w:tab w:val="right" w:leader="dot" w:pos="9020"/>
        </w:tabs>
        <w:rPr>
          <w:rFonts w:cstheme="minorBidi"/>
          <w:b w:val="0"/>
          <w:bCs w:val="0"/>
          <w:caps w:val="0"/>
          <w:kern w:val="2"/>
          <w:sz w:val="24"/>
          <w:lang w:val="en-AE" w:eastAsia="en-AE"/>
          <w14:ligatures w14:val="standardContextual"/>
        </w:rPr>
      </w:pPr>
      <w:hyperlink w:anchor="_Toc216807520" w:history="1">
        <w:r w:rsidRPr="004B139C">
          <w:rPr>
            <w:rStyle w:val="Hyperlink"/>
            <w:noProof/>
          </w:rPr>
          <w:t>3.</w:t>
        </w:r>
        <w:r>
          <w:rPr>
            <w:rFonts w:cstheme="minorBidi"/>
            <w:b w:val="0"/>
            <w:bCs w:val="0"/>
            <w:caps w:val="0"/>
            <w:kern w:val="2"/>
            <w:sz w:val="24"/>
            <w:lang w:val="en-AE" w:eastAsia="en-AE"/>
            <w14:ligatures w14:val="standardContextual"/>
          </w:rPr>
          <w:tab/>
        </w:r>
        <w:r w:rsidRPr="004B139C">
          <w:rPr>
            <w:rStyle w:val="Hyperlink"/>
            <w:noProof/>
          </w:rPr>
          <w:t>Business and Product Requirements</w:t>
        </w:r>
        <w:r>
          <w:rPr>
            <w:noProof/>
            <w:webHidden/>
          </w:rPr>
          <w:tab/>
        </w:r>
        <w:r>
          <w:rPr>
            <w:noProof/>
            <w:webHidden/>
          </w:rPr>
          <w:fldChar w:fldCharType="begin"/>
        </w:r>
        <w:r>
          <w:rPr>
            <w:noProof/>
            <w:webHidden/>
          </w:rPr>
          <w:instrText xml:space="preserve"> PAGEREF _Toc216807520 \h </w:instrText>
        </w:r>
        <w:r>
          <w:rPr>
            <w:noProof/>
            <w:webHidden/>
          </w:rPr>
        </w:r>
        <w:r>
          <w:rPr>
            <w:noProof/>
            <w:webHidden/>
          </w:rPr>
          <w:fldChar w:fldCharType="separate"/>
        </w:r>
        <w:r>
          <w:rPr>
            <w:noProof/>
            <w:webHidden/>
          </w:rPr>
          <w:t>10</w:t>
        </w:r>
        <w:r>
          <w:rPr>
            <w:noProof/>
            <w:webHidden/>
          </w:rPr>
          <w:fldChar w:fldCharType="end"/>
        </w:r>
      </w:hyperlink>
    </w:p>
    <w:p w14:paraId="28558BA0" w14:textId="03B3759F"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1" w:history="1">
        <w:r w:rsidRPr="004B139C">
          <w:rPr>
            <w:rStyle w:val="Hyperlink"/>
            <w:noProof/>
          </w:rPr>
          <w:t>3.1</w:t>
        </w:r>
        <w:r>
          <w:rPr>
            <w:rFonts w:cstheme="minorBidi"/>
            <w:smallCaps w:val="0"/>
            <w:kern w:val="2"/>
            <w:sz w:val="24"/>
            <w:lang w:val="en-AE" w:eastAsia="en-AE"/>
            <w14:ligatures w14:val="standardContextual"/>
          </w:rPr>
          <w:tab/>
        </w:r>
        <w:r w:rsidRPr="004B139C">
          <w:rPr>
            <w:rStyle w:val="Hyperlink"/>
            <w:noProof/>
          </w:rPr>
          <w:t>Product Outcomes and Metrics</w:t>
        </w:r>
        <w:r>
          <w:rPr>
            <w:noProof/>
            <w:webHidden/>
          </w:rPr>
          <w:tab/>
        </w:r>
        <w:r>
          <w:rPr>
            <w:noProof/>
            <w:webHidden/>
          </w:rPr>
          <w:fldChar w:fldCharType="begin"/>
        </w:r>
        <w:r>
          <w:rPr>
            <w:noProof/>
            <w:webHidden/>
          </w:rPr>
          <w:instrText xml:space="preserve"> PAGEREF _Toc216807521 \h </w:instrText>
        </w:r>
        <w:r>
          <w:rPr>
            <w:noProof/>
            <w:webHidden/>
          </w:rPr>
        </w:r>
        <w:r>
          <w:rPr>
            <w:noProof/>
            <w:webHidden/>
          </w:rPr>
          <w:fldChar w:fldCharType="separate"/>
        </w:r>
        <w:r>
          <w:rPr>
            <w:noProof/>
            <w:webHidden/>
          </w:rPr>
          <w:t>10</w:t>
        </w:r>
        <w:r>
          <w:rPr>
            <w:noProof/>
            <w:webHidden/>
          </w:rPr>
          <w:fldChar w:fldCharType="end"/>
        </w:r>
      </w:hyperlink>
    </w:p>
    <w:p w14:paraId="74DA4F4A" w14:textId="14CF30C6"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2" w:history="1">
        <w:r w:rsidRPr="004B139C">
          <w:rPr>
            <w:rStyle w:val="Hyperlink"/>
            <w:noProof/>
          </w:rPr>
          <w:t>3.2</w:t>
        </w:r>
        <w:r>
          <w:rPr>
            <w:rFonts w:cstheme="minorBidi"/>
            <w:smallCaps w:val="0"/>
            <w:kern w:val="2"/>
            <w:sz w:val="24"/>
            <w:lang w:val="en-AE" w:eastAsia="en-AE"/>
            <w14:ligatures w14:val="standardContextual"/>
          </w:rPr>
          <w:tab/>
        </w:r>
        <w:r w:rsidRPr="004B139C">
          <w:rPr>
            <w:rStyle w:val="Hyperlink"/>
            <w:noProof/>
          </w:rPr>
          <w:t>People Requirements (Users and Personas)</w:t>
        </w:r>
        <w:r>
          <w:rPr>
            <w:noProof/>
            <w:webHidden/>
          </w:rPr>
          <w:tab/>
        </w:r>
        <w:r>
          <w:rPr>
            <w:noProof/>
            <w:webHidden/>
          </w:rPr>
          <w:fldChar w:fldCharType="begin"/>
        </w:r>
        <w:r>
          <w:rPr>
            <w:noProof/>
            <w:webHidden/>
          </w:rPr>
          <w:instrText xml:space="preserve"> PAGEREF _Toc216807522 \h </w:instrText>
        </w:r>
        <w:r>
          <w:rPr>
            <w:noProof/>
            <w:webHidden/>
          </w:rPr>
        </w:r>
        <w:r>
          <w:rPr>
            <w:noProof/>
            <w:webHidden/>
          </w:rPr>
          <w:fldChar w:fldCharType="separate"/>
        </w:r>
        <w:r>
          <w:rPr>
            <w:noProof/>
            <w:webHidden/>
          </w:rPr>
          <w:t>12</w:t>
        </w:r>
        <w:r>
          <w:rPr>
            <w:noProof/>
            <w:webHidden/>
          </w:rPr>
          <w:fldChar w:fldCharType="end"/>
        </w:r>
      </w:hyperlink>
    </w:p>
    <w:p w14:paraId="7620C5BC" w14:textId="6183B145"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3" w:history="1">
        <w:r w:rsidRPr="004B139C">
          <w:rPr>
            <w:rStyle w:val="Hyperlink"/>
            <w:noProof/>
          </w:rPr>
          <w:t>3.3</w:t>
        </w:r>
        <w:r>
          <w:rPr>
            <w:rFonts w:cstheme="minorBidi"/>
            <w:smallCaps w:val="0"/>
            <w:kern w:val="2"/>
            <w:sz w:val="24"/>
            <w:lang w:val="en-AE" w:eastAsia="en-AE"/>
            <w14:ligatures w14:val="standardContextual"/>
          </w:rPr>
          <w:tab/>
        </w:r>
        <w:r w:rsidRPr="004B139C">
          <w:rPr>
            <w:rStyle w:val="Hyperlink"/>
            <w:noProof/>
          </w:rPr>
          <w:t>Process Requirements (Journeys and Workflows)</w:t>
        </w:r>
        <w:r>
          <w:rPr>
            <w:noProof/>
            <w:webHidden/>
          </w:rPr>
          <w:tab/>
        </w:r>
        <w:r>
          <w:rPr>
            <w:noProof/>
            <w:webHidden/>
          </w:rPr>
          <w:fldChar w:fldCharType="begin"/>
        </w:r>
        <w:r>
          <w:rPr>
            <w:noProof/>
            <w:webHidden/>
          </w:rPr>
          <w:instrText xml:space="preserve"> PAGEREF _Toc216807523 \h </w:instrText>
        </w:r>
        <w:r>
          <w:rPr>
            <w:noProof/>
            <w:webHidden/>
          </w:rPr>
        </w:r>
        <w:r>
          <w:rPr>
            <w:noProof/>
            <w:webHidden/>
          </w:rPr>
          <w:fldChar w:fldCharType="separate"/>
        </w:r>
        <w:r>
          <w:rPr>
            <w:noProof/>
            <w:webHidden/>
          </w:rPr>
          <w:t>16</w:t>
        </w:r>
        <w:r>
          <w:rPr>
            <w:noProof/>
            <w:webHidden/>
          </w:rPr>
          <w:fldChar w:fldCharType="end"/>
        </w:r>
      </w:hyperlink>
    </w:p>
    <w:p w14:paraId="624EC73D" w14:textId="3EE5A6E6"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4" w:history="1">
        <w:r w:rsidRPr="004B139C">
          <w:rPr>
            <w:rStyle w:val="Hyperlink"/>
            <w:noProof/>
          </w:rPr>
          <w:t>3.4</w:t>
        </w:r>
        <w:r>
          <w:rPr>
            <w:rFonts w:cstheme="minorBidi"/>
            <w:smallCaps w:val="0"/>
            <w:kern w:val="2"/>
            <w:sz w:val="24"/>
            <w:lang w:val="en-AE" w:eastAsia="en-AE"/>
            <w14:ligatures w14:val="standardContextual"/>
          </w:rPr>
          <w:tab/>
        </w:r>
        <w:r w:rsidRPr="004B139C">
          <w:rPr>
            <w:rStyle w:val="Hyperlink"/>
            <w:noProof/>
          </w:rPr>
          <w:t>Service Requirements (Offerings and Value Delivery)</w:t>
        </w:r>
        <w:r>
          <w:rPr>
            <w:noProof/>
            <w:webHidden/>
          </w:rPr>
          <w:tab/>
        </w:r>
        <w:r>
          <w:rPr>
            <w:noProof/>
            <w:webHidden/>
          </w:rPr>
          <w:fldChar w:fldCharType="begin"/>
        </w:r>
        <w:r>
          <w:rPr>
            <w:noProof/>
            <w:webHidden/>
          </w:rPr>
          <w:instrText xml:space="preserve"> PAGEREF _Toc216807524 \h </w:instrText>
        </w:r>
        <w:r>
          <w:rPr>
            <w:noProof/>
            <w:webHidden/>
          </w:rPr>
        </w:r>
        <w:r>
          <w:rPr>
            <w:noProof/>
            <w:webHidden/>
          </w:rPr>
          <w:fldChar w:fldCharType="separate"/>
        </w:r>
        <w:r>
          <w:rPr>
            <w:noProof/>
            <w:webHidden/>
          </w:rPr>
          <w:t>19</w:t>
        </w:r>
        <w:r>
          <w:rPr>
            <w:noProof/>
            <w:webHidden/>
          </w:rPr>
          <w:fldChar w:fldCharType="end"/>
        </w:r>
      </w:hyperlink>
    </w:p>
    <w:p w14:paraId="033E5870" w14:textId="493B36D9"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5" w:history="1">
        <w:r w:rsidRPr="004B139C">
          <w:rPr>
            <w:rStyle w:val="Hyperlink"/>
            <w:noProof/>
          </w:rPr>
          <w:t>3.5</w:t>
        </w:r>
        <w:r>
          <w:rPr>
            <w:rFonts w:cstheme="minorBidi"/>
            <w:smallCaps w:val="0"/>
            <w:kern w:val="2"/>
            <w:sz w:val="24"/>
            <w:lang w:val="en-AE" w:eastAsia="en-AE"/>
            <w14:ligatures w14:val="standardContextual"/>
          </w:rPr>
          <w:tab/>
        </w:r>
        <w:r w:rsidRPr="004B139C">
          <w:rPr>
            <w:rStyle w:val="Hyperlink"/>
            <w:noProof/>
          </w:rPr>
          <w:t>Technology Requirements (Platform Capabilities)</w:t>
        </w:r>
        <w:r>
          <w:rPr>
            <w:noProof/>
            <w:webHidden/>
          </w:rPr>
          <w:tab/>
        </w:r>
        <w:r>
          <w:rPr>
            <w:noProof/>
            <w:webHidden/>
          </w:rPr>
          <w:fldChar w:fldCharType="begin"/>
        </w:r>
        <w:r>
          <w:rPr>
            <w:noProof/>
            <w:webHidden/>
          </w:rPr>
          <w:instrText xml:space="preserve"> PAGEREF _Toc216807525 \h </w:instrText>
        </w:r>
        <w:r>
          <w:rPr>
            <w:noProof/>
            <w:webHidden/>
          </w:rPr>
        </w:r>
        <w:r>
          <w:rPr>
            <w:noProof/>
            <w:webHidden/>
          </w:rPr>
          <w:fldChar w:fldCharType="separate"/>
        </w:r>
        <w:r>
          <w:rPr>
            <w:noProof/>
            <w:webHidden/>
          </w:rPr>
          <w:t>23</w:t>
        </w:r>
        <w:r>
          <w:rPr>
            <w:noProof/>
            <w:webHidden/>
          </w:rPr>
          <w:fldChar w:fldCharType="end"/>
        </w:r>
      </w:hyperlink>
    </w:p>
    <w:p w14:paraId="09D37C09" w14:textId="34678163"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6" w:history="1">
        <w:r w:rsidRPr="004B139C">
          <w:rPr>
            <w:rStyle w:val="Hyperlink"/>
            <w:noProof/>
          </w:rPr>
          <w:t>3.6</w:t>
        </w:r>
        <w:r>
          <w:rPr>
            <w:rFonts w:cstheme="minorBidi"/>
            <w:smallCaps w:val="0"/>
            <w:kern w:val="2"/>
            <w:sz w:val="24"/>
            <w:lang w:val="en-AE" w:eastAsia="en-AE"/>
            <w14:ligatures w14:val="standardContextual"/>
          </w:rPr>
          <w:tab/>
        </w:r>
        <w:r w:rsidRPr="004B139C">
          <w:rPr>
            <w:rStyle w:val="Hyperlink"/>
            <w:noProof/>
          </w:rPr>
          <w:t>Data Requirements (Information and Insights)</w:t>
        </w:r>
        <w:r>
          <w:rPr>
            <w:noProof/>
            <w:webHidden/>
          </w:rPr>
          <w:tab/>
        </w:r>
        <w:r>
          <w:rPr>
            <w:noProof/>
            <w:webHidden/>
          </w:rPr>
          <w:fldChar w:fldCharType="begin"/>
        </w:r>
        <w:r>
          <w:rPr>
            <w:noProof/>
            <w:webHidden/>
          </w:rPr>
          <w:instrText xml:space="preserve"> PAGEREF _Toc216807526 \h </w:instrText>
        </w:r>
        <w:r>
          <w:rPr>
            <w:noProof/>
            <w:webHidden/>
          </w:rPr>
        </w:r>
        <w:r>
          <w:rPr>
            <w:noProof/>
            <w:webHidden/>
          </w:rPr>
          <w:fldChar w:fldCharType="separate"/>
        </w:r>
        <w:r>
          <w:rPr>
            <w:noProof/>
            <w:webHidden/>
          </w:rPr>
          <w:t>26</w:t>
        </w:r>
        <w:r>
          <w:rPr>
            <w:noProof/>
            <w:webHidden/>
          </w:rPr>
          <w:fldChar w:fldCharType="end"/>
        </w:r>
      </w:hyperlink>
    </w:p>
    <w:p w14:paraId="114A135B" w14:textId="5A7CBD22"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7" w:history="1">
        <w:r w:rsidRPr="004B139C">
          <w:rPr>
            <w:rStyle w:val="Hyperlink"/>
            <w:noProof/>
          </w:rPr>
          <w:t>3.7</w:t>
        </w:r>
        <w:r>
          <w:rPr>
            <w:rFonts w:cstheme="minorBidi"/>
            <w:smallCaps w:val="0"/>
            <w:kern w:val="2"/>
            <w:sz w:val="24"/>
            <w:lang w:val="en-AE" w:eastAsia="en-AE"/>
            <w14:ligatures w14:val="standardContextual"/>
          </w:rPr>
          <w:tab/>
        </w:r>
        <w:r w:rsidRPr="004B139C">
          <w:rPr>
            <w:rStyle w:val="Hyperlink"/>
            <w:noProof/>
          </w:rPr>
          <w:t>Experience Requirements (Brand, Tone and Engagement)</w:t>
        </w:r>
        <w:r>
          <w:rPr>
            <w:noProof/>
            <w:webHidden/>
          </w:rPr>
          <w:tab/>
        </w:r>
        <w:r>
          <w:rPr>
            <w:noProof/>
            <w:webHidden/>
          </w:rPr>
          <w:fldChar w:fldCharType="begin"/>
        </w:r>
        <w:r>
          <w:rPr>
            <w:noProof/>
            <w:webHidden/>
          </w:rPr>
          <w:instrText xml:space="preserve"> PAGEREF _Toc216807527 \h </w:instrText>
        </w:r>
        <w:r>
          <w:rPr>
            <w:noProof/>
            <w:webHidden/>
          </w:rPr>
        </w:r>
        <w:r>
          <w:rPr>
            <w:noProof/>
            <w:webHidden/>
          </w:rPr>
          <w:fldChar w:fldCharType="separate"/>
        </w:r>
        <w:r>
          <w:rPr>
            <w:noProof/>
            <w:webHidden/>
          </w:rPr>
          <w:t>29</w:t>
        </w:r>
        <w:r>
          <w:rPr>
            <w:noProof/>
            <w:webHidden/>
          </w:rPr>
          <w:fldChar w:fldCharType="end"/>
        </w:r>
      </w:hyperlink>
    </w:p>
    <w:p w14:paraId="61D5495D" w14:textId="432C3663" w:rsidR="000668FA" w:rsidRDefault="000668FA">
      <w:pPr>
        <w:pStyle w:val="TOC1"/>
        <w:tabs>
          <w:tab w:val="left" w:pos="480"/>
          <w:tab w:val="right" w:leader="dot" w:pos="9020"/>
        </w:tabs>
        <w:rPr>
          <w:rFonts w:cstheme="minorBidi"/>
          <w:b w:val="0"/>
          <w:bCs w:val="0"/>
          <w:caps w:val="0"/>
          <w:kern w:val="2"/>
          <w:sz w:val="24"/>
          <w:lang w:val="en-AE" w:eastAsia="en-AE"/>
          <w14:ligatures w14:val="standardContextual"/>
        </w:rPr>
      </w:pPr>
      <w:hyperlink w:anchor="_Toc216807528" w:history="1">
        <w:r w:rsidRPr="004B139C">
          <w:rPr>
            <w:rStyle w:val="Hyperlink"/>
            <w:noProof/>
          </w:rPr>
          <w:t>4.</w:t>
        </w:r>
        <w:r>
          <w:rPr>
            <w:rFonts w:cstheme="minorBidi"/>
            <w:b w:val="0"/>
            <w:bCs w:val="0"/>
            <w:caps w:val="0"/>
            <w:kern w:val="2"/>
            <w:sz w:val="24"/>
            <w:lang w:val="en-AE" w:eastAsia="en-AE"/>
            <w14:ligatures w14:val="standardContextual"/>
          </w:rPr>
          <w:tab/>
        </w:r>
        <w:r w:rsidRPr="004B139C">
          <w:rPr>
            <w:rStyle w:val="Hyperlink"/>
            <w:noProof/>
          </w:rPr>
          <w:t>Scope, Assumptions, and Constraints</w:t>
        </w:r>
        <w:r>
          <w:rPr>
            <w:noProof/>
            <w:webHidden/>
          </w:rPr>
          <w:tab/>
        </w:r>
        <w:r>
          <w:rPr>
            <w:noProof/>
            <w:webHidden/>
          </w:rPr>
          <w:fldChar w:fldCharType="begin"/>
        </w:r>
        <w:r>
          <w:rPr>
            <w:noProof/>
            <w:webHidden/>
          </w:rPr>
          <w:instrText xml:space="preserve"> PAGEREF _Toc216807528 \h </w:instrText>
        </w:r>
        <w:r>
          <w:rPr>
            <w:noProof/>
            <w:webHidden/>
          </w:rPr>
        </w:r>
        <w:r>
          <w:rPr>
            <w:noProof/>
            <w:webHidden/>
          </w:rPr>
          <w:fldChar w:fldCharType="separate"/>
        </w:r>
        <w:r>
          <w:rPr>
            <w:noProof/>
            <w:webHidden/>
          </w:rPr>
          <w:t>32</w:t>
        </w:r>
        <w:r>
          <w:rPr>
            <w:noProof/>
            <w:webHidden/>
          </w:rPr>
          <w:fldChar w:fldCharType="end"/>
        </w:r>
      </w:hyperlink>
    </w:p>
    <w:p w14:paraId="4E6C5208" w14:textId="3B4A2F33"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29" w:history="1">
        <w:r w:rsidRPr="004B139C">
          <w:rPr>
            <w:rStyle w:val="Hyperlink"/>
            <w:noProof/>
          </w:rPr>
          <w:t>4.1</w:t>
        </w:r>
        <w:r>
          <w:rPr>
            <w:rFonts w:cstheme="minorBidi"/>
            <w:smallCaps w:val="0"/>
            <w:kern w:val="2"/>
            <w:sz w:val="24"/>
            <w:lang w:val="en-AE" w:eastAsia="en-AE"/>
            <w14:ligatures w14:val="standardContextual"/>
          </w:rPr>
          <w:tab/>
        </w:r>
        <w:r w:rsidRPr="004B139C">
          <w:rPr>
            <w:rStyle w:val="Hyperlink"/>
            <w:noProof/>
          </w:rPr>
          <w:t>Implementation Scope</w:t>
        </w:r>
        <w:r>
          <w:rPr>
            <w:noProof/>
            <w:webHidden/>
          </w:rPr>
          <w:tab/>
        </w:r>
        <w:r>
          <w:rPr>
            <w:noProof/>
            <w:webHidden/>
          </w:rPr>
          <w:fldChar w:fldCharType="begin"/>
        </w:r>
        <w:r>
          <w:rPr>
            <w:noProof/>
            <w:webHidden/>
          </w:rPr>
          <w:instrText xml:space="preserve"> PAGEREF _Toc216807529 \h </w:instrText>
        </w:r>
        <w:r>
          <w:rPr>
            <w:noProof/>
            <w:webHidden/>
          </w:rPr>
        </w:r>
        <w:r>
          <w:rPr>
            <w:noProof/>
            <w:webHidden/>
          </w:rPr>
          <w:fldChar w:fldCharType="separate"/>
        </w:r>
        <w:r>
          <w:rPr>
            <w:noProof/>
            <w:webHidden/>
          </w:rPr>
          <w:t>32</w:t>
        </w:r>
        <w:r>
          <w:rPr>
            <w:noProof/>
            <w:webHidden/>
          </w:rPr>
          <w:fldChar w:fldCharType="end"/>
        </w:r>
      </w:hyperlink>
    </w:p>
    <w:p w14:paraId="2C93EBF4" w14:textId="5D8EE7B3"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0" w:history="1">
        <w:r w:rsidRPr="004B139C">
          <w:rPr>
            <w:rStyle w:val="Hyperlink"/>
            <w:lang w:val="en-AE"/>
          </w:rPr>
          <w:t>4.2</w:t>
        </w:r>
        <w:r>
          <w:rPr>
            <w:rFonts w:cstheme="minorBidi"/>
            <w:smallCaps w:val="0"/>
            <w:kern w:val="2"/>
            <w:sz w:val="24"/>
            <w:lang w:val="en-AE" w:eastAsia="en-AE"/>
            <w14:ligatures w14:val="standardContextual"/>
          </w:rPr>
          <w:tab/>
        </w:r>
        <w:r w:rsidRPr="004B139C">
          <w:rPr>
            <w:rStyle w:val="Hyperlink"/>
            <w:noProof/>
          </w:rPr>
          <w:t>Assumptions &amp; Dependencies</w:t>
        </w:r>
        <w:r>
          <w:rPr>
            <w:noProof/>
            <w:webHidden/>
          </w:rPr>
          <w:tab/>
        </w:r>
        <w:r>
          <w:rPr>
            <w:noProof/>
            <w:webHidden/>
          </w:rPr>
          <w:fldChar w:fldCharType="begin"/>
        </w:r>
        <w:r>
          <w:rPr>
            <w:noProof/>
            <w:webHidden/>
          </w:rPr>
          <w:instrText xml:space="preserve"> PAGEREF _Toc216807530 \h </w:instrText>
        </w:r>
        <w:r>
          <w:rPr>
            <w:noProof/>
            <w:webHidden/>
          </w:rPr>
        </w:r>
        <w:r>
          <w:rPr>
            <w:noProof/>
            <w:webHidden/>
          </w:rPr>
          <w:fldChar w:fldCharType="separate"/>
        </w:r>
        <w:r>
          <w:rPr>
            <w:noProof/>
            <w:webHidden/>
          </w:rPr>
          <w:t>37</w:t>
        </w:r>
        <w:r>
          <w:rPr>
            <w:noProof/>
            <w:webHidden/>
          </w:rPr>
          <w:fldChar w:fldCharType="end"/>
        </w:r>
      </w:hyperlink>
    </w:p>
    <w:p w14:paraId="41CFAA76" w14:textId="2EBAC4D5"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1" w:history="1">
        <w:r w:rsidRPr="004B139C">
          <w:rPr>
            <w:rStyle w:val="Hyperlink"/>
            <w:noProof/>
          </w:rPr>
          <w:t>4.3</w:t>
        </w:r>
        <w:r>
          <w:rPr>
            <w:rFonts w:cstheme="minorBidi"/>
            <w:smallCaps w:val="0"/>
            <w:kern w:val="2"/>
            <w:sz w:val="24"/>
            <w:lang w:val="en-AE" w:eastAsia="en-AE"/>
            <w14:ligatures w14:val="standardContextual"/>
          </w:rPr>
          <w:tab/>
        </w:r>
        <w:r w:rsidRPr="004B139C">
          <w:rPr>
            <w:rStyle w:val="Hyperlink"/>
            <w:noProof/>
          </w:rPr>
          <w:t>Key Assumptions</w:t>
        </w:r>
        <w:r>
          <w:rPr>
            <w:noProof/>
            <w:webHidden/>
          </w:rPr>
          <w:tab/>
        </w:r>
        <w:r>
          <w:rPr>
            <w:noProof/>
            <w:webHidden/>
          </w:rPr>
          <w:fldChar w:fldCharType="begin"/>
        </w:r>
        <w:r>
          <w:rPr>
            <w:noProof/>
            <w:webHidden/>
          </w:rPr>
          <w:instrText xml:space="preserve"> PAGEREF _Toc216807531 \h </w:instrText>
        </w:r>
        <w:r>
          <w:rPr>
            <w:noProof/>
            <w:webHidden/>
          </w:rPr>
        </w:r>
        <w:r>
          <w:rPr>
            <w:noProof/>
            <w:webHidden/>
          </w:rPr>
          <w:fldChar w:fldCharType="separate"/>
        </w:r>
        <w:r>
          <w:rPr>
            <w:noProof/>
            <w:webHidden/>
          </w:rPr>
          <w:t>40</w:t>
        </w:r>
        <w:r>
          <w:rPr>
            <w:noProof/>
            <w:webHidden/>
          </w:rPr>
          <w:fldChar w:fldCharType="end"/>
        </w:r>
      </w:hyperlink>
    </w:p>
    <w:p w14:paraId="56CB3AE5" w14:textId="6F2268AF"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2" w:history="1">
        <w:r w:rsidRPr="004B139C">
          <w:rPr>
            <w:rStyle w:val="Hyperlink"/>
            <w:noProof/>
          </w:rPr>
          <w:t>4.4</w:t>
        </w:r>
        <w:r>
          <w:rPr>
            <w:rFonts w:cstheme="minorBidi"/>
            <w:smallCaps w:val="0"/>
            <w:kern w:val="2"/>
            <w:sz w:val="24"/>
            <w:lang w:val="en-AE" w:eastAsia="en-AE"/>
            <w14:ligatures w14:val="standardContextual"/>
          </w:rPr>
          <w:tab/>
        </w:r>
        <w:r w:rsidRPr="004B139C">
          <w:rPr>
            <w:rStyle w:val="Hyperlink"/>
            <w:noProof/>
          </w:rPr>
          <w:t>Constraints</w:t>
        </w:r>
        <w:r>
          <w:rPr>
            <w:noProof/>
            <w:webHidden/>
          </w:rPr>
          <w:tab/>
        </w:r>
        <w:r>
          <w:rPr>
            <w:noProof/>
            <w:webHidden/>
          </w:rPr>
          <w:fldChar w:fldCharType="begin"/>
        </w:r>
        <w:r>
          <w:rPr>
            <w:noProof/>
            <w:webHidden/>
          </w:rPr>
          <w:instrText xml:space="preserve"> PAGEREF _Toc216807532 \h </w:instrText>
        </w:r>
        <w:r>
          <w:rPr>
            <w:noProof/>
            <w:webHidden/>
          </w:rPr>
        </w:r>
        <w:r>
          <w:rPr>
            <w:noProof/>
            <w:webHidden/>
          </w:rPr>
          <w:fldChar w:fldCharType="separate"/>
        </w:r>
        <w:r>
          <w:rPr>
            <w:noProof/>
            <w:webHidden/>
          </w:rPr>
          <w:t>40</w:t>
        </w:r>
        <w:r>
          <w:rPr>
            <w:noProof/>
            <w:webHidden/>
          </w:rPr>
          <w:fldChar w:fldCharType="end"/>
        </w:r>
      </w:hyperlink>
    </w:p>
    <w:p w14:paraId="4D9F4EB7" w14:textId="0BFC7D6C"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3" w:history="1">
        <w:r w:rsidRPr="004B139C">
          <w:rPr>
            <w:rStyle w:val="Hyperlink"/>
            <w:noProof/>
          </w:rPr>
          <w:t>4.5</w:t>
        </w:r>
        <w:r>
          <w:rPr>
            <w:rFonts w:cstheme="minorBidi"/>
            <w:smallCaps w:val="0"/>
            <w:kern w:val="2"/>
            <w:sz w:val="24"/>
            <w:lang w:val="en-AE" w:eastAsia="en-AE"/>
            <w14:ligatures w14:val="standardContextual"/>
          </w:rPr>
          <w:tab/>
        </w:r>
        <w:r w:rsidRPr="004B139C">
          <w:rPr>
            <w:rStyle w:val="Hyperlink"/>
            <w:noProof/>
          </w:rPr>
          <w:t>Dependencies</w:t>
        </w:r>
        <w:r>
          <w:rPr>
            <w:noProof/>
            <w:webHidden/>
          </w:rPr>
          <w:tab/>
        </w:r>
        <w:r>
          <w:rPr>
            <w:noProof/>
            <w:webHidden/>
          </w:rPr>
          <w:fldChar w:fldCharType="begin"/>
        </w:r>
        <w:r>
          <w:rPr>
            <w:noProof/>
            <w:webHidden/>
          </w:rPr>
          <w:instrText xml:space="preserve"> PAGEREF _Toc216807533 \h </w:instrText>
        </w:r>
        <w:r>
          <w:rPr>
            <w:noProof/>
            <w:webHidden/>
          </w:rPr>
        </w:r>
        <w:r>
          <w:rPr>
            <w:noProof/>
            <w:webHidden/>
          </w:rPr>
          <w:fldChar w:fldCharType="separate"/>
        </w:r>
        <w:r>
          <w:rPr>
            <w:noProof/>
            <w:webHidden/>
          </w:rPr>
          <w:t>41</w:t>
        </w:r>
        <w:r>
          <w:rPr>
            <w:noProof/>
            <w:webHidden/>
          </w:rPr>
          <w:fldChar w:fldCharType="end"/>
        </w:r>
      </w:hyperlink>
    </w:p>
    <w:p w14:paraId="739B8F0E" w14:textId="53A7EC0E" w:rsidR="000668FA" w:rsidRDefault="000668FA">
      <w:pPr>
        <w:pStyle w:val="TOC1"/>
        <w:tabs>
          <w:tab w:val="left" w:pos="480"/>
          <w:tab w:val="right" w:leader="dot" w:pos="9020"/>
        </w:tabs>
        <w:rPr>
          <w:rFonts w:cstheme="minorBidi"/>
          <w:b w:val="0"/>
          <w:bCs w:val="0"/>
          <w:caps w:val="0"/>
          <w:kern w:val="2"/>
          <w:sz w:val="24"/>
          <w:lang w:val="en-AE" w:eastAsia="en-AE"/>
          <w14:ligatures w14:val="standardContextual"/>
        </w:rPr>
      </w:pPr>
      <w:hyperlink w:anchor="_Toc216807534" w:history="1">
        <w:r w:rsidRPr="004B139C">
          <w:rPr>
            <w:rStyle w:val="Hyperlink"/>
            <w:noProof/>
          </w:rPr>
          <w:t>5.</w:t>
        </w:r>
        <w:r>
          <w:rPr>
            <w:rFonts w:cstheme="minorBidi"/>
            <w:b w:val="0"/>
            <w:bCs w:val="0"/>
            <w:caps w:val="0"/>
            <w:kern w:val="2"/>
            <w:sz w:val="24"/>
            <w:lang w:val="en-AE" w:eastAsia="en-AE"/>
            <w14:ligatures w14:val="standardContextual"/>
          </w:rPr>
          <w:tab/>
        </w:r>
        <w:r w:rsidRPr="004B139C">
          <w:rPr>
            <w:rStyle w:val="Hyperlink"/>
            <w:noProof/>
          </w:rPr>
          <w:t>Functional Requirements</w:t>
        </w:r>
        <w:r>
          <w:rPr>
            <w:noProof/>
            <w:webHidden/>
          </w:rPr>
          <w:tab/>
        </w:r>
        <w:r>
          <w:rPr>
            <w:noProof/>
            <w:webHidden/>
          </w:rPr>
          <w:fldChar w:fldCharType="begin"/>
        </w:r>
        <w:r>
          <w:rPr>
            <w:noProof/>
            <w:webHidden/>
          </w:rPr>
          <w:instrText xml:space="preserve"> PAGEREF _Toc216807534 \h </w:instrText>
        </w:r>
        <w:r>
          <w:rPr>
            <w:noProof/>
            <w:webHidden/>
          </w:rPr>
        </w:r>
        <w:r>
          <w:rPr>
            <w:noProof/>
            <w:webHidden/>
          </w:rPr>
          <w:fldChar w:fldCharType="separate"/>
        </w:r>
        <w:r>
          <w:rPr>
            <w:noProof/>
            <w:webHidden/>
          </w:rPr>
          <w:t>42</w:t>
        </w:r>
        <w:r>
          <w:rPr>
            <w:noProof/>
            <w:webHidden/>
          </w:rPr>
          <w:fldChar w:fldCharType="end"/>
        </w:r>
      </w:hyperlink>
    </w:p>
    <w:p w14:paraId="31CBFE5A" w14:textId="640BC6DA"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5" w:history="1">
        <w:r w:rsidRPr="004B139C">
          <w:rPr>
            <w:rStyle w:val="Hyperlink"/>
            <w:lang w:val="en-AE"/>
          </w:rPr>
          <w:t>5.1</w:t>
        </w:r>
        <w:r>
          <w:rPr>
            <w:rFonts w:cstheme="minorBidi"/>
            <w:smallCaps w:val="0"/>
            <w:kern w:val="2"/>
            <w:sz w:val="24"/>
            <w:lang w:val="en-AE" w:eastAsia="en-AE"/>
            <w14:ligatures w14:val="standardContextual"/>
          </w:rPr>
          <w:tab/>
        </w:r>
        <w:r w:rsidRPr="004B139C">
          <w:rPr>
            <w:rStyle w:val="Hyperlink"/>
            <w:lang w:val="en-AE"/>
          </w:rPr>
          <w:t>Stage 00: Marketplace Landing and Visitor Onboarding</w:t>
        </w:r>
        <w:r>
          <w:rPr>
            <w:noProof/>
            <w:webHidden/>
          </w:rPr>
          <w:tab/>
        </w:r>
        <w:r>
          <w:rPr>
            <w:noProof/>
            <w:webHidden/>
          </w:rPr>
          <w:fldChar w:fldCharType="begin"/>
        </w:r>
        <w:r>
          <w:rPr>
            <w:noProof/>
            <w:webHidden/>
          </w:rPr>
          <w:instrText xml:space="preserve"> PAGEREF _Toc216807535 \h </w:instrText>
        </w:r>
        <w:r>
          <w:rPr>
            <w:noProof/>
            <w:webHidden/>
          </w:rPr>
        </w:r>
        <w:r>
          <w:rPr>
            <w:noProof/>
            <w:webHidden/>
          </w:rPr>
          <w:fldChar w:fldCharType="separate"/>
        </w:r>
        <w:r>
          <w:rPr>
            <w:noProof/>
            <w:webHidden/>
          </w:rPr>
          <w:t>43</w:t>
        </w:r>
        <w:r>
          <w:rPr>
            <w:noProof/>
            <w:webHidden/>
          </w:rPr>
          <w:fldChar w:fldCharType="end"/>
        </w:r>
      </w:hyperlink>
    </w:p>
    <w:p w14:paraId="79E99CAE" w14:textId="39F7B5EF"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6" w:history="1">
        <w:r w:rsidRPr="004B139C">
          <w:rPr>
            <w:rStyle w:val="Hyperlink"/>
            <w:lang w:val="en-AE"/>
          </w:rPr>
          <w:t>5.2</w:t>
        </w:r>
        <w:r>
          <w:rPr>
            <w:rFonts w:cstheme="minorBidi"/>
            <w:smallCaps w:val="0"/>
            <w:kern w:val="2"/>
            <w:sz w:val="24"/>
            <w:lang w:val="en-AE" w:eastAsia="en-AE"/>
            <w14:ligatures w14:val="standardContextual"/>
          </w:rPr>
          <w:tab/>
        </w:r>
        <w:r w:rsidRPr="004B139C">
          <w:rPr>
            <w:rStyle w:val="Hyperlink"/>
            <w:lang w:val="en-AE" w:eastAsia="en-AE"/>
          </w:rPr>
          <w:t>Stage 01: Multi-Marketplace Discovery and Enquiry Layer</w:t>
        </w:r>
        <w:r>
          <w:rPr>
            <w:noProof/>
            <w:webHidden/>
          </w:rPr>
          <w:tab/>
        </w:r>
        <w:r>
          <w:rPr>
            <w:noProof/>
            <w:webHidden/>
          </w:rPr>
          <w:fldChar w:fldCharType="begin"/>
        </w:r>
        <w:r>
          <w:rPr>
            <w:noProof/>
            <w:webHidden/>
          </w:rPr>
          <w:instrText xml:space="preserve"> PAGEREF _Toc216807536 \h </w:instrText>
        </w:r>
        <w:r>
          <w:rPr>
            <w:noProof/>
            <w:webHidden/>
          </w:rPr>
        </w:r>
        <w:r>
          <w:rPr>
            <w:noProof/>
            <w:webHidden/>
          </w:rPr>
          <w:fldChar w:fldCharType="separate"/>
        </w:r>
        <w:r>
          <w:rPr>
            <w:noProof/>
            <w:webHidden/>
          </w:rPr>
          <w:t>45</w:t>
        </w:r>
        <w:r>
          <w:rPr>
            <w:noProof/>
            <w:webHidden/>
          </w:rPr>
          <w:fldChar w:fldCharType="end"/>
        </w:r>
      </w:hyperlink>
    </w:p>
    <w:p w14:paraId="122CC530" w14:textId="2502E0DD"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7" w:history="1">
        <w:r w:rsidRPr="004B139C">
          <w:rPr>
            <w:rStyle w:val="Hyperlink"/>
            <w:noProof/>
          </w:rPr>
          <w:t>5.3</w:t>
        </w:r>
        <w:r>
          <w:rPr>
            <w:rFonts w:cstheme="minorBidi"/>
            <w:smallCaps w:val="0"/>
            <w:kern w:val="2"/>
            <w:sz w:val="24"/>
            <w:lang w:val="en-AE" w:eastAsia="en-AE"/>
            <w14:ligatures w14:val="standardContextual"/>
          </w:rPr>
          <w:tab/>
        </w:r>
        <w:r w:rsidRPr="004B139C">
          <w:rPr>
            <w:rStyle w:val="Hyperlink"/>
            <w:noProof/>
          </w:rPr>
          <w:t>Stage 02: Application and Account Experience</w:t>
        </w:r>
        <w:r>
          <w:rPr>
            <w:noProof/>
            <w:webHidden/>
          </w:rPr>
          <w:tab/>
        </w:r>
        <w:r>
          <w:rPr>
            <w:noProof/>
            <w:webHidden/>
          </w:rPr>
          <w:fldChar w:fldCharType="begin"/>
        </w:r>
        <w:r>
          <w:rPr>
            <w:noProof/>
            <w:webHidden/>
          </w:rPr>
          <w:instrText xml:space="preserve"> PAGEREF _Toc216807537 \h </w:instrText>
        </w:r>
        <w:r>
          <w:rPr>
            <w:noProof/>
            <w:webHidden/>
          </w:rPr>
        </w:r>
        <w:r>
          <w:rPr>
            <w:noProof/>
            <w:webHidden/>
          </w:rPr>
          <w:fldChar w:fldCharType="separate"/>
        </w:r>
        <w:r>
          <w:rPr>
            <w:noProof/>
            <w:webHidden/>
          </w:rPr>
          <w:t>49</w:t>
        </w:r>
        <w:r>
          <w:rPr>
            <w:noProof/>
            <w:webHidden/>
          </w:rPr>
          <w:fldChar w:fldCharType="end"/>
        </w:r>
      </w:hyperlink>
    </w:p>
    <w:p w14:paraId="5A956D38" w14:textId="16B054EE"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8" w:history="1">
        <w:r w:rsidRPr="004B139C">
          <w:rPr>
            <w:rStyle w:val="Hyperlink"/>
            <w:lang w:val="en-AE"/>
          </w:rPr>
          <w:t>5.4</w:t>
        </w:r>
        <w:r>
          <w:rPr>
            <w:rFonts w:cstheme="minorBidi"/>
            <w:smallCaps w:val="0"/>
            <w:kern w:val="2"/>
            <w:sz w:val="24"/>
            <w:lang w:val="en-AE" w:eastAsia="en-AE"/>
            <w14:ligatures w14:val="standardContextual"/>
          </w:rPr>
          <w:tab/>
        </w:r>
        <w:r w:rsidRPr="004B139C">
          <w:rPr>
            <w:rStyle w:val="Hyperlink"/>
            <w:noProof/>
          </w:rPr>
          <w:t>Stage 03: Internal Operations and Service Management</w:t>
        </w:r>
        <w:r>
          <w:rPr>
            <w:noProof/>
            <w:webHidden/>
          </w:rPr>
          <w:tab/>
        </w:r>
        <w:r>
          <w:rPr>
            <w:noProof/>
            <w:webHidden/>
          </w:rPr>
          <w:fldChar w:fldCharType="begin"/>
        </w:r>
        <w:r>
          <w:rPr>
            <w:noProof/>
            <w:webHidden/>
          </w:rPr>
          <w:instrText xml:space="preserve"> PAGEREF _Toc216807538 \h </w:instrText>
        </w:r>
        <w:r>
          <w:rPr>
            <w:noProof/>
            <w:webHidden/>
          </w:rPr>
        </w:r>
        <w:r>
          <w:rPr>
            <w:noProof/>
            <w:webHidden/>
          </w:rPr>
          <w:fldChar w:fldCharType="separate"/>
        </w:r>
        <w:r>
          <w:rPr>
            <w:noProof/>
            <w:webHidden/>
          </w:rPr>
          <w:t>55</w:t>
        </w:r>
        <w:r>
          <w:rPr>
            <w:noProof/>
            <w:webHidden/>
          </w:rPr>
          <w:fldChar w:fldCharType="end"/>
        </w:r>
      </w:hyperlink>
    </w:p>
    <w:p w14:paraId="318BF2AF" w14:textId="53209034"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39" w:history="1">
        <w:r w:rsidRPr="004B139C">
          <w:rPr>
            <w:rStyle w:val="Hyperlink"/>
            <w:lang w:val="en-AE"/>
          </w:rPr>
          <w:t>5.5</w:t>
        </w:r>
        <w:r>
          <w:rPr>
            <w:rFonts w:cstheme="minorBidi"/>
            <w:smallCaps w:val="0"/>
            <w:kern w:val="2"/>
            <w:sz w:val="24"/>
            <w:lang w:val="en-AE" w:eastAsia="en-AE"/>
            <w14:ligatures w14:val="standardContextual"/>
          </w:rPr>
          <w:tab/>
        </w:r>
        <w:r w:rsidRPr="004B139C">
          <w:rPr>
            <w:rStyle w:val="Hyperlink"/>
            <w:noProof/>
          </w:rPr>
          <w:t>Stage 123: Service Delivery and Partner Enablement</w:t>
        </w:r>
        <w:r>
          <w:rPr>
            <w:noProof/>
            <w:webHidden/>
          </w:rPr>
          <w:tab/>
        </w:r>
        <w:r>
          <w:rPr>
            <w:noProof/>
            <w:webHidden/>
          </w:rPr>
          <w:fldChar w:fldCharType="begin"/>
        </w:r>
        <w:r>
          <w:rPr>
            <w:noProof/>
            <w:webHidden/>
          </w:rPr>
          <w:instrText xml:space="preserve"> PAGEREF _Toc216807539 \h </w:instrText>
        </w:r>
        <w:r>
          <w:rPr>
            <w:noProof/>
            <w:webHidden/>
          </w:rPr>
        </w:r>
        <w:r>
          <w:rPr>
            <w:noProof/>
            <w:webHidden/>
          </w:rPr>
          <w:fldChar w:fldCharType="separate"/>
        </w:r>
        <w:r>
          <w:rPr>
            <w:noProof/>
            <w:webHidden/>
          </w:rPr>
          <w:t>58</w:t>
        </w:r>
        <w:r>
          <w:rPr>
            <w:noProof/>
            <w:webHidden/>
          </w:rPr>
          <w:fldChar w:fldCharType="end"/>
        </w:r>
      </w:hyperlink>
    </w:p>
    <w:p w14:paraId="60E9E848" w14:textId="443A1511"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40" w:history="1">
        <w:r w:rsidRPr="004B139C">
          <w:rPr>
            <w:rStyle w:val="Hyperlink"/>
            <w:lang w:val="en-AE"/>
          </w:rPr>
          <w:t>5.6</w:t>
        </w:r>
        <w:r>
          <w:rPr>
            <w:rFonts w:cstheme="minorBidi"/>
            <w:smallCaps w:val="0"/>
            <w:kern w:val="2"/>
            <w:sz w:val="24"/>
            <w:lang w:val="en-AE" w:eastAsia="en-AE"/>
            <w14:ligatures w14:val="standardContextual"/>
          </w:rPr>
          <w:tab/>
        </w:r>
        <w:r w:rsidRPr="004B139C">
          <w:rPr>
            <w:rStyle w:val="Hyperlink"/>
            <w:noProof/>
          </w:rPr>
          <w:t>Stage X: Data, Analytics, and Intelligence Enablement</w:t>
        </w:r>
        <w:r>
          <w:rPr>
            <w:noProof/>
            <w:webHidden/>
          </w:rPr>
          <w:tab/>
        </w:r>
        <w:r>
          <w:rPr>
            <w:noProof/>
            <w:webHidden/>
          </w:rPr>
          <w:fldChar w:fldCharType="begin"/>
        </w:r>
        <w:r>
          <w:rPr>
            <w:noProof/>
            <w:webHidden/>
          </w:rPr>
          <w:instrText xml:space="preserve"> PAGEREF _Toc216807540 \h </w:instrText>
        </w:r>
        <w:r>
          <w:rPr>
            <w:noProof/>
            <w:webHidden/>
          </w:rPr>
        </w:r>
        <w:r>
          <w:rPr>
            <w:noProof/>
            <w:webHidden/>
          </w:rPr>
          <w:fldChar w:fldCharType="separate"/>
        </w:r>
        <w:r>
          <w:rPr>
            <w:noProof/>
            <w:webHidden/>
          </w:rPr>
          <w:t>61</w:t>
        </w:r>
        <w:r>
          <w:rPr>
            <w:noProof/>
            <w:webHidden/>
          </w:rPr>
          <w:fldChar w:fldCharType="end"/>
        </w:r>
      </w:hyperlink>
    </w:p>
    <w:p w14:paraId="088101A7" w14:textId="56C277AD"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41" w:history="1">
        <w:r w:rsidRPr="004B139C">
          <w:rPr>
            <w:rStyle w:val="Hyperlink"/>
            <w:lang w:val="en-AE"/>
          </w:rPr>
          <w:t>5.7</w:t>
        </w:r>
        <w:r>
          <w:rPr>
            <w:rFonts w:cstheme="minorBidi"/>
            <w:smallCaps w:val="0"/>
            <w:kern w:val="2"/>
            <w:sz w:val="24"/>
            <w:lang w:val="en-AE" w:eastAsia="en-AE"/>
            <w14:ligatures w14:val="standardContextual"/>
          </w:rPr>
          <w:tab/>
        </w:r>
        <w:r w:rsidRPr="004B139C">
          <w:rPr>
            <w:rStyle w:val="Hyperlink"/>
            <w:noProof/>
          </w:rPr>
          <w:t>Stage Y – Platform Foundations and Delivery Enablement</w:t>
        </w:r>
        <w:r>
          <w:rPr>
            <w:noProof/>
            <w:webHidden/>
          </w:rPr>
          <w:tab/>
        </w:r>
        <w:r>
          <w:rPr>
            <w:noProof/>
            <w:webHidden/>
          </w:rPr>
          <w:fldChar w:fldCharType="begin"/>
        </w:r>
        <w:r>
          <w:rPr>
            <w:noProof/>
            <w:webHidden/>
          </w:rPr>
          <w:instrText xml:space="preserve"> PAGEREF _Toc216807541 \h </w:instrText>
        </w:r>
        <w:r>
          <w:rPr>
            <w:noProof/>
            <w:webHidden/>
          </w:rPr>
        </w:r>
        <w:r>
          <w:rPr>
            <w:noProof/>
            <w:webHidden/>
          </w:rPr>
          <w:fldChar w:fldCharType="separate"/>
        </w:r>
        <w:r>
          <w:rPr>
            <w:noProof/>
            <w:webHidden/>
          </w:rPr>
          <w:t>64</w:t>
        </w:r>
        <w:r>
          <w:rPr>
            <w:noProof/>
            <w:webHidden/>
          </w:rPr>
          <w:fldChar w:fldCharType="end"/>
        </w:r>
      </w:hyperlink>
    </w:p>
    <w:p w14:paraId="582921EF" w14:textId="34C3D340" w:rsidR="000668FA" w:rsidRDefault="000668FA">
      <w:pPr>
        <w:pStyle w:val="TOC1"/>
        <w:tabs>
          <w:tab w:val="left" w:pos="480"/>
          <w:tab w:val="right" w:leader="dot" w:pos="9020"/>
        </w:tabs>
        <w:rPr>
          <w:rFonts w:cstheme="minorBidi"/>
          <w:b w:val="0"/>
          <w:bCs w:val="0"/>
          <w:caps w:val="0"/>
          <w:kern w:val="2"/>
          <w:sz w:val="24"/>
          <w:lang w:val="en-AE" w:eastAsia="en-AE"/>
          <w14:ligatures w14:val="standardContextual"/>
        </w:rPr>
      </w:pPr>
      <w:hyperlink w:anchor="_Toc216807542" w:history="1">
        <w:r w:rsidRPr="004B139C">
          <w:rPr>
            <w:rStyle w:val="Hyperlink"/>
            <w:noProof/>
          </w:rPr>
          <w:t>6.</w:t>
        </w:r>
        <w:r>
          <w:rPr>
            <w:rFonts w:cstheme="minorBidi"/>
            <w:b w:val="0"/>
            <w:bCs w:val="0"/>
            <w:caps w:val="0"/>
            <w:kern w:val="2"/>
            <w:sz w:val="24"/>
            <w:lang w:val="en-AE" w:eastAsia="en-AE"/>
            <w14:ligatures w14:val="standardContextual"/>
          </w:rPr>
          <w:tab/>
        </w:r>
        <w:r w:rsidRPr="004B139C">
          <w:rPr>
            <w:rStyle w:val="Hyperlink"/>
            <w:noProof/>
          </w:rPr>
          <w:t>Non-functional Requirements</w:t>
        </w:r>
        <w:r>
          <w:rPr>
            <w:noProof/>
            <w:webHidden/>
          </w:rPr>
          <w:tab/>
        </w:r>
        <w:r>
          <w:rPr>
            <w:noProof/>
            <w:webHidden/>
          </w:rPr>
          <w:fldChar w:fldCharType="begin"/>
        </w:r>
        <w:r>
          <w:rPr>
            <w:noProof/>
            <w:webHidden/>
          </w:rPr>
          <w:instrText xml:space="preserve"> PAGEREF _Toc216807542 \h </w:instrText>
        </w:r>
        <w:r>
          <w:rPr>
            <w:noProof/>
            <w:webHidden/>
          </w:rPr>
        </w:r>
        <w:r>
          <w:rPr>
            <w:noProof/>
            <w:webHidden/>
          </w:rPr>
          <w:fldChar w:fldCharType="separate"/>
        </w:r>
        <w:r>
          <w:rPr>
            <w:noProof/>
            <w:webHidden/>
          </w:rPr>
          <w:t>68</w:t>
        </w:r>
        <w:r>
          <w:rPr>
            <w:noProof/>
            <w:webHidden/>
          </w:rPr>
          <w:fldChar w:fldCharType="end"/>
        </w:r>
      </w:hyperlink>
    </w:p>
    <w:p w14:paraId="3D07A57E" w14:textId="31A51D23"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43" w:history="1">
        <w:r w:rsidRPr="004B139C">
          <w:rPr>
            <w:rStyle w:val="Hyperlink"/>
            <w:noProof/>
          </w:rPr>
          <w:t>6.1</w:t>
        </w:r>
        <w:r>
          <w:rPr>
            <w:rFonts w:cstheme="minorBidi"/>
            <w:smallCaps w:val="0"/>
            <w:kern w:val="2"/>
            <w:sz w:val="24"/>
            <w:lang w:val="en-AE" w:eastAsia="en-AE"/>
            <w14:ligatures w14:val="standardContextual"/>
          </w:rPr>
          <w:tab/>
        </w:r>
        <w:r w:rsidRPr="004B139C">
          <w:rPr>
            <w:rStyle w:val="Hyperlink"/>
            <w:noProof/>
          </w:rPr>
          <w:t>Security and Privacy Requirements</w:t>
        </w:r>
        <w:r>
          <w:rPr>
            <w:noProof/>
            <w:webHidden/>
          </w:rPr>
          <w:tab/>
        </w:r>
        <w:r>
          <w:rPr>
            <w:noProof/>
            <w:webHidden/>
          </w:rPr>
          <w:fldChar w:fldCharType="begin"/>
        </w:r>
        <w:r>
          <w:rPr>
            <w:noProof/>
            <w:webHidden/>
          </w:rPr>
          <w:instrText xml:space="preserve"> PAGEREF _Toc216807543 \h </w:instrText>
        </w:r>
        <w:r>
          <w:rPr>
            <w:noProof/>
            <w:webHidden/>
          </w:rPr>
        </w:r>
        <w:r>
          <w:rPr>
            <w:noProof/>
            <w:webHidden/>
          </w:rPr>
          <w:fldChar w:fldCharType="separate"/>
        </w:r>
        <w:r>
          <w:rPr>
            <w:noProof/>
            <w:webHidden/>
          </w:rPr>
          <w:t>68</w:t>
        </w:r>
        <w:r>
          <w:rPr>
            <w:noProof/>
            <w:webHidden/>
          </w:rPr>
          <w:fldChar w:fldCharType="end"/>
        </w:r>
      </w:hyperlink>
    </w:p>
    <w:p w14:paraId="69649A2E" w14:textId="21607825"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44" w:history="1">
        <w:r w:rsidRPr="004B139C">
          <w:rPr>
            <w:rStyle w:val="Hyperlink"/>
            <w:noProof/>
          </w:rPr>
          <w:t>6.2</w:t>
        </w:r>
        <w:r>
          <w:rPr>
            <w:rFonts w:cstheme="minorBidi"/>
            <w:smallCaps w:val="0"/>
            <w:kern w:val="2"/>
            <w:sz w:val="24"/>
            <w:lang w:val="en-AE" w:eastAsia="en-AE"/>
            <w14:ligatures w14:val="standardContextual"/>
          </w:rPr>
          <w:tab/>
        </w:r>
        <w:r w:rsidRPr="004B139C">
          <w:rPr>
            <w:rStyle w:val="Hyperlink"/>
            <w:noProof/>
          </w:rPr>
          <w:t>Performance and Availability Requirements</w:t>
        </w:r>
        <w:r>
          <w:rPr>
            <w:noProof/>
            <w:webHidden/>
          </w:rPr>
          <w:tab/>
        </w:r>
        <w:r>
          <w:rPr>
            <w:noProof/>
            <w:webHidden/>
          </w:rPr>
          <w:fldChar w:fldCharType="begin"/>
        </w:r>
        <w:r>
          <w:rPr>
            <w:noProof/>
            <w:webHidden/>
          </w:rPr>
          <w:instrText xml:space="preserve"> PAGEREF _Toc216807544 \h </w:instrText>
        </w:r>
        <w:r>
          <w:rPr>
            <w:noProof/>
            <w:webHidden/>
          </w:rPr>
        </w:r>
        <w:r>
          <w:rPr>
            <w:noProof/>
            <w:webHidden/>
          </w:rPr>
          <w:fldChar w:fldCharType="separate"/>
        </w:r>
        <w:r>
          <w:rPr>
            <w:noProof/>
            <w:webHidden/>
          </w:rPr>
          <w:t>68</w:t>
        </w:r>
        <w:r>
          <w:rPr>
            <w:noProof/>
            <w:webHidden/>
          </w:rPr>
          <w:fldChar w:fldCharType="end"/>
        </w:r>
      </w:hyperlink>
    </w:p>
    <w:p w14:paraId="537BB485" w14:textId="1C1E3E40"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45" w:history="1">
        <w:r w:rsidRPr="004B139C">
          <w:rPr>
            <w:rStyle w:val="Hyperlink"/>
            <w:noProof/>
          </w:rPr>
          <w:t>6.3</w:t>
        </w:r>
        <w:r>
          <w:rPr>
            <w:rFonts w:cstheme="minorBidi"/>
            <w:smallCaps w:val="0"/>
            <w:kern w:val="2"/>
            <w:sz w:val="24"/>
            <w:lang w:val="en-AE" w:eastAsia="en-AE"/>
            <w14:ligatures w14:val="standardContextual"/>
          </w:rPr>
          <w:tab/>
        </w:r>
        <w:r w:rsidRPr="004B139C">
          <w:rPr>
            <w:rStyle w:val="Hyperlink"/>
            <w:noProof/>
          </w:rPr>
          <w:t>Scalability and Growth Requirements</w:t>
        </w:r>
        <w:r>
          <w:rPr>
            <w:noProof/>
            <w:webHidden/>
          </w:rPr>
          <w:tab/>
        </w:r>
        <w:r>
          <w:rPr>
            <w:noProof/>
            <w:webHidden/>
          </w:rPr>
          <w:fldChar w:fldCharType="begin"/>
        </w:r>
        <w:r>
          <w:rPr>
            <w:noProof/>
            <w:webHidden/>
          </w:rPr>
          <w:instrText xml:space="preserve"> PAGEREF _Toc216807545 \h </w:instrText>
        </w:r>
        <w:r>
          <w:rPr>
            <w:noProof/>
            <w:webHidden/>
          </w:rPr>
        </w:r>
        <w:r>
          <w:rPr>
            <w:noProof/>
            <w:webHidden/>
          </w:rPr>
          <w:fldChar w:fldCharType="separate"/>
        </w:r>
        <w:r>
          <w:rPr>
            <w:noProof/>
            <w:webHidden/>
          </w:rPr>
          <w:t>69</w:t>
        </w:r>
        <w:r>
          <w:rPr>
            <w:noProof/>
            <w:webHidden/>
          </w:rPr>
          <w:fldChar w:fldCharType="end"/>
        </w:r>
      </w:hyperlink>
    </w:p>
    <w:p w14:paraId="4BC93C0A" w14:textId="6EB053FA"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46" w:history="1">
        <w:r w:rsidRPr="004B139C">
          <w:rPr>
            <w:rStyle w:val="Hyperlink"/>
            <w:noProof/>
          </w:rPr>
          <w:t>6.4</w:t>
        </w:r>
        <w:r>
          <w:rPr>
            <w:rFonts w:cstheme="minorBidi"/>
            <w:smallCaps w:val="0"/>
            <w:kern w:val="2"/>
            <w:sz w:val="24"/>
            <w:lang w:val="en-AE" w:eastAsia="en-AE"/>
            <w14:ligatures w14:val="standardContextual"/>
          </w:rPr>
          <w:tab/>
        </w:r>
        <w:r w:rsidRPr="004B139C">
          <w:rPr>
            <w:rStyle w:val="Hyperlink"/>
            <w:noProof/>
          </w:rPr>
          <w:t>Maintainability and Operability Requirements</w:t>
        </w:r>
        <w:r>
          <w:rPr>
            <w:noProof/>
            <w:webHidden/>
          </w:rPr>
          <w:tab/>
        </w:r>
        <w:r>
          <w:rPr>
            <w:noProof/>
            <w:webHidden/>
          </w:rPr>
          <w:fldChar w:fldCharType="begin"/>
        </w:r>
        <w:r>
          <w:rPr>
            <w:noProof/>
            <w:webHidden/>
          </w:rPr>
          <w:instrText xml:space="preserve"> PAGEREF _Toc216807546 \h </w:instrText>
        </w:r>
        <w:r>
          <w:rPr>
            <w:noProof/>
            <w:webHidden/>
          </w:rPr>
        </w:r>
        <w:r>
          <w:rPr>
            <w:noProof/>
            <w:webHidden/>
          </w:rPr>
          <w:fldChar w:fldCharType="separate"/>
        </w:r>
        <w:r>
          <w:rPr>
            <w:noProof/>
            <w:webHidden/>
          </w:rPr>
          <w:t>69</w:t>
        </w:r>
        <w:r>
          <w:rPr>
            <w:noProof/>
            <w:webHidden/>
          </w:rPr>
          <w:fldChar w:fldCharType="end"/>
        </w:r>
      </w:hyperlink>
    </w:p>
    <w:p w14:paraId="021130CA" w14:textId="79444646" w:rsidR="000668FA" w:rsidRDefault="000668FA">
      <w:pPr>
        <w:pStyle w:val="TOC2"/>
        <w:tabs>
          <w:tab w:val="left" w:pos="960"/>
          <w:tab w:val="right" w:leader="dot" w:pos="9020"/>
        </w:tabs>
        <w:rPr>
          <w:rFonts w:cstheme="minorBidi"/>
          <w:smallCaps w:val="0"/>
          <w:kern w:val="2"/>
          <w:sz w:val="24"/>
          <w:lang w:val="en-AE" w:eastAsia="en-AE"/>
          <w14:ligatures w14:val="standardContextual"/>
        </w:rPr>
      </w:pPr>
      <w:hyperlink w:anchor="_Toc216807547" w:history="1">
        <w:r w:rsidRPr="004B139C">
          <w:rPr>
            <w:rStyle w:val="Hyperlink"/>
            <w:noProof/>
          </w:rPr>
          <w:t>6.5</w:t>
        </w:r>
        <w:r>
          <w:rPr>
            <w:rFonts w:cstheme="minorBidi"/>
            <w:smallCaps w:val="0"/>
            <w:kern w:val="2"/>
            <w:sz w:val="24"/>
            <w:lang w:val="en-AE" w:eastAsia="en-AE"/>
            <w14:ligatures w14:val="standardContextual"/>
          </w:rPr>
          <w:tab/>
        </w:r>
        <w:r w:rsidRPr="004B139C">
          <w:rPr>
            <w:rStyle w:val="Hyperlink"/>
            <w:noProof/>
          </w:rPr>
          <w:t>Compliance and Governance Requirements</w:t>
        </w:r>
        <w:r>
          <w:rPr>
            <w:noProof/>
            <w:webHidden/>
          </w:rPr>
          <w:tab/>
        </w:r>
        <w:r>
          <w:rPr>
            <w:noProof/>
            <w:webHidden/>
          </w:rPr>
          <w:fldChar w:fldCharType="begin"/>
        </w:r>
        <w:r>
          <w:rPr>
            <w:noProof/>
            <w:webHidden/>
          </w:rPr>
          <w:instrText xml:space="preserve"> PAGEREF _Toc216807547 \h </w:instrText>
        </w:r>
        <w:r>
          <w:rPr>
            <w:noProof/>
            <w:webHidden/>
          </w:rPr>
        </w:r>
        <w:r>
          <w:rPr>
            <w:noProof/>
            <w:webHidden/>
          </w:rPr>
          <w:fldChar w:fldCharType="separate"/>
        </w:r>
        <w:r>
          <w:rPr>
            <w:noProof/>
            <w:webHidden/>
          </w:rPr>
          <w:t>69</w:t>
        </w:r>
        <w:r>
          <w:rPr>
            <w:noProof/>
            <w:webHidden/>
          </w:rPr>
          <w:fldChar w:fldCharType="end"/>
        </w:r>
      </w:hyperlink>
    </w:p>
    <w:p w14:paraId="68897119" w14:textId="45B88C4A" w:rsidR="000668FA" w:rsidRDefault="000668FA">
      <w:pPr>
        <w:pStyle w:val="TOC1"/>
        <w:tabs>
          <w:tab w:val="left" w:pos="480"/>
          <w:tab w:val="right" w:leader="dot" w:pos="9020"/>
        </w:tabs>
        <w:rPr>
          <w:rFonts w:cstheme="minorBidi"/>
          <w:b w:val="0"/>
          <w:bCs w:val="0"/>
          <w:caps w:val="0"/>
          <w:kern w:val="2"/>
          <w:sz w:val="24"/>
          <w:lang w:val="en-AE" w:eastAsia="en-AE"/>
          <w14:ligatures w14:val="standardContextual"/>
        </w:rPr>
      </w:pPr>
      <w:hyperlink w:anchor="_Toc216807548" w:history="1">
        <w:r w:rsidRPr="004B139C">
          <w:rPr>
            <w:rStyle w:val="Hyperlink"/>
            <w:noProof/>
          </w:rPr>
          <w:t>7.</w:t>
        </w:r>
        <w:r>
          <w:rPr>
            <w:rFonts w:cstheme="minorBidi"/>
            <w:b w:val="0"/>
            <w:bCs w:val="0"/>
            <w:caps w:val="0"/>
            <w:kern w:val="2"/>
            <w:sz w:val="24"/>
            <w:lang w:val="en-AE" w:eastAsia="en-AE"/>
            <w14:ligatures w14:val="standardContextual"/>
          </w:rPr>
          <w:tab/>
        </w:r>
        <w:r w:rsidRPr="004B139C">
          <w:rPr>
            <w:rStyle w:val="Hyperlink"/>
            <w:noProof/>
          </w:rPr>
          <w:t>Annex A – Requirement Collection References</w:t>
        </w:r>
        <w:r>
          <w:rPr>
            <w:noProof/>
            <w:webHidden/>
          </w:rPr>
          <w:tab/>
        </w:r>
        <w:r>
          <w:rPr>
            <w:noProof/>
            <w:webHidden/>
          </w:rPr>
          <w:fldChar w:fldCharType="begin"/>
        </w:r>
        <w:r>
          <w:rPr>
            <w:noProof/>
            <w:webHidden/>
          </w:rPr>
          <w:instrText xml:space="preserve"> PAGEREF _Toc216807548 \h </w:instrText>
        </w:r>
        <w:r>
          <w:rPr>
            <w:noProof/>
            <w:webHidden/>
          </w:rPr>
        </w:r>
        <w:r>
          <w:rPr>
            <w:noProof/>
            <w:webHidden/>
          </w:rPr>
          <w:fldChar w:fldCharType="separate"/>
        </w:r>
        <w:r>
          <w:rPr>
            <w:noProof/>
            <w:webHidden/>
          </w:rPr>
          <w:t>71</w:t>
        </w:r>
        <w:r>
          <w:rPr>
            <w:noProof/>
            <w:webHidden/>
          </w:rPr>
          <w:fldChar w:fldCharType="end"/>
        </w:r>
      </w:hyperlink>
    </w:p>
    <w:p w14:paraId="041F69E2" w14:textId="7BC4C35E" w:rsidR="00C56F13" w:rsidRDefault="00F1729A" w:rsidP="00F1729A">
      <w:pPr>
        <w:rPr>
          <w:color w:val="000B27"/>
          <w:sz w:val="36"/>
          <w:szCs w:val="36"/>
        </w:rPr>
      </w:pPr>
      <w:r>
        <w:fldChar w:fldCharType="end"/>
      </w:r>
      <w:r w:rsidR="00C56F13">
        <w:br w:type="page"/>
      </w:r>
    </w:p>
    <w:p w14:paraId="7EBCFCA1" w14:textId="18EAD5F9" w:rsidR="00E356A6" w:rsidRPr="000D4F16" w:rsidRDefault="362C7AE7" w:rsidP="004062F6">
      <w:pPr>
        <w:pStyle w:val="Heading1"/>
        <w:numPr>
          <w:ilvl w:val="0"/>
          <w:numId w:val="5"/>
        </w:numPr>
      </w:pPr>
      <w:bookmarkStart w:id="6" w:name="_Toc216807511"/>
      <w:r>
        <w:t>Project Overview</w:t>
      </w:r>
      <w:bookmarkEnd w:id="3"/>
      <w:bookmarkEnd w:id="4"/>
      <w:bookmarkEnd w:id="5"/>
      <w:bookmarkEnd w:id="6"/>
    </w:p>
    <w:p w14:paraId="12E3DE8C" w14:textId="77777777" w:rsidR="0076459A" w:rsidRDefault="00B531DA" w:rsidP="002E2374">
      <w:pPr>
        <w:spacing w:after="0" w:line="276" w:lineRule="auto"/>
        <w:rPr>
          <w:rFonts w:ascii="Raleway" w:eastAsia="Raleway" w:hAnsi="Raleway" w:cs="Raleway"/>
          <w:color w:val="000000" w:themeColor="text1"/>
          <w:lang w:val="en-US"/>
        </w:rPr>
      </w:pPr>
      <w:r w:rsidRPr="00B531DA">
        <w:rPr>
          <w:rFonts w:ascii="Raleway" w:eastAsia="Raleway" w:hAnsi="Raleway" w:cs="Raleway"/>
          <w:color w:val="000000" w:themeColor="text1"/>
          <w:lang w:val="en-US"/>
        </w:rPr>
        <w:t xml:space="preserve">The </w:t>
      </w:r>
      <w:r w:rsidRPr="00B531DA">
        <w:rPr>
          <w:rFonts w:ascii="Raleway" w:eastAsia="Raleway" w:hAnsi="Raleway" w:cs="Raleway"/>
          <w:b/>
          <w:bCs/>
          <w:color w:val="000000" w:themeColor="text1"/>
          <w:lang w:val="en-US"/>
        </w:rPr>
        <w:t>Enterprise Journey Platform (EJP)</w:t>
      </w:r>
      <w:r w:rsidRPr="00B531DA">
        <w:rPr>
          <w:rFonts w:ascii="Raleway" w:eastAsia="Raleway" w:hAnsi="Raleway" w:cs="Raleway"/>
          <w:color w:val="000000" w:themeColor="text1"/>
          <w:lang w:val="en-US"/>
        </w:rPr>
        <w:t xml:space="preserve"> empowers Small and Medium Enterprises (SMEs) through their lifecycle via a unified AI-powered digital marketplace. This initiative modernizes SME service delivery by automating key processes, improving operational efficiency, and enabling data-driven decisions. </w:t>
      </w:r>
    </w:p>
    <w:p w14:paraId="7543654B" w14:textId="7249C3A7" w:rsidR="00B531DA" w:rsidRDefault="00B531DA" w:rsidP="002E2374">
      <w:pPr>
        <w:spacing w:after="0" w:line="276" w:lineRule="auto"/>
        <w:rPr>
          <w:rFonts w:ascii="Raleway" w:eastAsia="Raleway" w:hAnsi="Raleway" w:cs="Raleway"/>
          <w:color w:val="000000" w:themeColor="text1"/>
          <w:lang w:val="en-US"/>
        </w:rPr>
      </w:pPr>
      <w:r w:rsidRPr="00B531DA">
        <w:rPr>
          <w:rFonts w:ascii="Raleway" w:eastAsia="Raleway" w:hAnsi="Raleway" w:cs="Raleway"/>
          <w:color w:val="000000" w:themeColor="text1"/>
          <w:lang w:val="en-US"/>
        </w:rPr>
        <w:t>The platform centralizes essential services - including financing, advisory, training, and networking - supporting KF's mission to foster sustainable economic growth through innovation and technological adoption.</w:t>
      </w:r>
    </w:p>
    <w:p w14:paraId="041A3359" w14:textId="4E823BF8" w:rsidR="00E356A6" w:rsidRPr="00D75F91" w:rsidRDefault="362C7AE7" w:rsidP="002E2374">
      <w:pPr>
        <w:spacing w:after="0" w:line="276" w:lineRule="auto"/>
      </w:pPr>
      <w:r>
        <w:t xml:space="preserve">This section of the </w:t>
      </w:r>
      <w:r w:rsidR="7825822D" w:rsidRPr="35EB1756">
        <w:rPr>
          <w:b/>
          <w:bCs/>
        </w:rPr>
        <w:t>Requirements Specification</w:t>
      </w:r>
      <w:r w:rsidRPr="35EB1756">
        <w:rPr>
          <w:b/>
          <w:bCs/>
        </w:rPr>
        <w:t xml:space="preserve"> Report (</w:t>
      </w:r>
      <w:r w:rsidR="7825822D" w:rsidRPr="35EB1756">
        <w:rPr>
          <w:b/>
          <w:bCs/>
        </w:rPr>
        <w:t>RSR</w:t>
      </w:r>
      <w:r w:rsidRPr="35EB1756">
        <w:rPr>
          <w:b/>
          <w:bCs/>
        </w:rPr>
        <w:t>)</w:t>
      </w:r>
      <w:r>
        <w:t xml:space="preserve"> outlines the broader </w:t>
      </w:r>
      <w:r w:rsidR="1464EB1D">
        <w:t xml:space="preserve">outlines the broader business, functional, and non-functional requirements </w:t>
      </w:r>
      <w:r>
        <w:t xml:space="preserve">underpinning the </w:t>
      </w:r>
      <w:r w:rsidR="62A970D5">
        <w:t>EJP</w:t>
      </w:r>
      <w:r w:rsidR="1464EB1D">
        <w:t xml:space="preserve"> implementation.</w:t>
      </w:r>
    </w:p>
    <w:p w14:paraId="1C433530" w14:textId="3FB9D084" w:rsidR="00E356A6" w:rsidRPr="00D75F91" w:rsidRDefault="362C7AE7" w:rsidP="004062F6">
      <w:pPr>
        <w:pStyle w:val="Heading2"/>
        <w:numPr>
          <w:ilvl w:val="1"/>
          <w:numId w:val="5"/>
        </w:numPr>
      </w:pPr>
      <w:bookmarkStart w:id="7" w:name="_Toc1446237386"/>
      <w:bookmarkStart w:id="8" w:name="_Toc189502163"/>
      <w:bookmarkStart w:id="9" w:name="_Toc216791061"/>
      <w:bookmarkStart w:id="10" w:name="_Toc216807512"/>
      <w:r>
        <w:t>Business Context</w:t>
      </w:r>
      <w:bookmarkEnd w:id="7"/>
      <w:bookmarkEnd w:id="8"/>
      <w:bookmarkEnd w:id="9"/>
      <w:bookmarkEnd w:id="10"/>
    </w:p>
    <w:p w14:paraId="63E4624C" w14:textId="48300BCD" w:rsidR="23E2CC81" w:rsidRDefault="23E2CC81" w:rsidP="002E2374">
      <w:pPr>
        <w:spacing w:after="0" w:line="276" w:lineRule="auto"/>
        <w:rPr>
          <w:rFonts w:ascii="Raleway" w:hAnsi="Raleway"/>
          <w:color w:val="000000" w:themeColor="text1"/>
          <w:lang w:val="en-US"/>
        </w:rPr>
      </w:pPr>
      <w:r w:rsidRPr="35EB1756">
        <w:rPr>
          <w:rFonts w:ascii="Raleway" w:hAnsi="Raleway"/>
          <w:color w:val="000000" w:themeColor="text1"/>
          <w:lang w:val="en-US"/>
        </w:rPr>
        <w:t>The </w:t>
      </w:r>
      <w:r w:rsidRPr="35EB1756">
        <w:rPr>
          <w:rFonts w:ascii="Raleway" w:hAnsi="Raleway"/>
          <w:b/>
          <w:bCs/>
          <w:color w:val="000000" w:themeColor="text1"/>
          <w:lang w:val="en-US"/>
        </w:rPr>
        <w:t>Enterprise Journey Platform (EJP)</w:t>
      </w:r>
      <w:r w:rsidRPr="35EB1756">
        <w:rPr>
          <w:rFonts w:ascii="Raleway" w:hAnsi="Raleway"/>
          <w:color w:val="000000" w:themeColor="text1"/>
          <w:lang w:val="en-US"/>
        </w:rPr>
        <w:t> empowers Small and Medium Enterprises (SMEs) across their lifecycle within Abu Dhabi's dynamic Falcon Economy ecosystem. Driven by digital advancements and demand for streamlined services, EJP addresses unique SME needs while supporting economic diversification goals. The platform delivers EJP's mission through comprehensive services - funding, advisory, networking, and training - via an AI-driven cloud-native environment.</w:t>
      </w:r>
    </w:p>
    <w:p w14:paraId="69B23701" w14:textId="77777777" w:rsidR="002E2374" w:rsidRDefault="002E2374" w:rsidP="002E2374">
      <w:pPr>
        <w:spacing w:after="0" w:line="276" w:lineRule="auto"/>
        <w:rPr>
          <w:rFonts w:ascii="Raleway" w:hAnsi="Raleway"/>
        </w:rPr>
      </w:pPr>
    </w:p>
    <w:tbl>
      <w:tblPr>
        <w:tblStyle w:val="ListTable3-Accent1"/>
        <w:tblW w:w="0" w:type="auto"/>
        <w:tblLayout w:type="fixed"/>
        <w:tblLook w:val="04A0" w:firstRow="1" w:lastRow="0" w:firstColumn="1" w:lastColumn="0" w:noHBand="0" w:noVBand="1"/>
      </w:tblPr>
      <w:tblGrid>
        <w:gridCol w:w="502"/>
        <w:gridCol w:w="1766"/>
        <w:gridCol w:w="6752"/>
      </w:tblGrid>
      <w:tr w:rsidR="00E356A6" w:rsidRPr="0053194C" w14:paraId="77E2F9C7" w14:textId="77777777" w:rsidTr="00CF35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2" w:type="dxa"/>
            <w:hideMark/>
          </w:tcPr>
          <w:p w14:paraId="65B13B2E" w14:textId="77777777" w:rsidR="00E356A6" w:rsidRPr="0053194C" w:rsidRDefault="00E356A6" w:rsidP="00C7170B">
            <w:pPr>
              <w:spacing w:line="276" w:lineRule="auto"/>
            </w:pPr>
            <w:r w:rsidRPr="0053194C">
              <w:t>#</w:t>
            </w:r>
          </w:p>
        </w:tc>
        <w:tc>
          <w:tcPr>
            <w:tcW w:w="1766" w:type="dxa"/>
            <w:hideMark/>
          </w:tcPr>
          <w:p w14:paraId="5B3848D3" w14:textId="77777777" w:rsidR="00E356A6" w:rsidRPr="0053194C" w:rsidRDefault="00E356A6" w:rsidP="00C7170B">
            <w:pPr>
              <w:spacing w:line="276" w:lineRule="auto"/>
              <w:cnfStyle w:val="100000000000" w:firstRow="1" w:lastRow="0" w:firstColumn="0" w:lastColumn="0" w:oddVBand="0" w:evenVBand="0" w:oddHBand="0" w:evenHBand="0" w:firstRowFirstColumn="0" w:firstRowLastColumn="0" w:lastRowFirstColumn="0" w:lastRowLastColumn="0"/>
            </w:pPr>
            <w:r w:rsidRPr="0053194C">
              <w:t>Title</w:t>
            </w:r>
          </w:p>
        </w:tc>
        <w:tc>
          <w:tcPr>
            <w:tcW w:w="6752" w:type="dxa"/>
            <w:hideMark/>
          </w:tcPr>
          <w:p w14:paraId="194E9CD3" w14:textId="77777777" w:rsidR="00E356A6" w:rsidRPr="0053194C" w:rsidRDefault="00E356A6" w:rsidP="00C7170B">
            <w:pPr>
              <w:spacing w:line="276" w:lineRule="auto"/>
              <w:cnfStyle w:val="100000000000" w:firstRow="1" w:lastRow="0" w:firstColumn="0" w:lastColumn="0" w:oddVBand="0" w:evenVBand="0" w:oddHBand="0" w:evenHBand="0" w:firstRowFirstColumn="0" w:firstRowLastColumn="0" w:lastRowFirstColumn="0" w:lastRowLastColumn="0"/>
            </w:pPr>
            <w:r w:rsidRPr="0053194C">
              <w:t>Description</w:t>
            </w:r>
          </w:p>
        </w:tc>
      </w:tr>
      <w:tr w:rsidR="00E356A6" w:rsidRPr="0053194C" w14:paraId="4114433D" w14:textId="77777777" w:rsidTr="00CF3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hideMark/>
          </w:tcPr>
          <w:p w14:paraId="59955129" w14:textId="77777777" w:rsidR="00E356A6" w:rsidRPr="0053194C" w:rsidRDefault="00E356A6" w:rsidP="00C7170B">
            <w:pPr>
              <w:spacing w:line="276" w:lineRule="auto"/>
            </w:pPr>
            <w:r w:rsidRPr="0053194C">
              <w:t>01</w:t>
            </w:r>
          </w:p>
        </w:tc>
        <w:tc>
          <w:tcPr>
            <w:tcW w:w="1766" w:type="dxa"/>
            <w:hideMark/>
          </w:tcPr>
          <w:p w14:paraId="50577420" w14:textId="77777777" w:rsidR="00E356A6" w:rsidRPr="0053194C" w:rsidRDefault="00E356A6" w:rsidP="00C7170B">
            <w:pPr>
              <w:spacing w:line="276" w:lineRule="auto"/>
              <w:cnfStyle w:val="000000100000" w:firstRow="0" w:lastRow="0" w:firstColumn="0" w:lastColumn="0" w:oddVBand="0" w:evenVBand="0" w:oddHBand="1" w:evenHBand="0" w:firstRowFirstColumn="0" w:firstRowLastColumn="0" w:lastRowFirstColumn="0" w:lastRowLastColumn="0"/>
            </w:pPr>
            <w:r w:rsidRPr="0053194C">
              <w:t>Strategic Objectives</w:t>
            </w:r>
          </w:p>
        </w:tc>
        <w:tc>
          <w:tcPr>
            <w:tcW w:w="6752" w:type="dxa"/>
            <w:hideMark/>
          </w:tcPr>
          <w:p w14:paraId="460ECE7C" w14:textId="139AAA8D" w:rsidR="00E356A6" w:rsidRPr="0053194C" w:rsidRDefault="39F3D11A" w:rsidP="00C7170B">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rPr>
            </w:pPr>
            <w:r w:rsidRPr="35EB1756">
              <w:rPr>
                <w:rFonts w:ascii="Raleway" w:hAnsi="Raleway"/>
                <w:color w:val="000000" w:themeColor="text1"/>
                <w:lang w:val="en-US"/>
              </w:rPr>
              <w:t>Drive Falcon Economy vision through a unified ecosystem fostering economic growth, innovation, and global competitiveness while ensuring service access alignment with national/international goals.</w:t>
            </w:r>
          </w:p>
        </w:tc>
      </w:tr>
      <w:tr w:rsidR="00E356A6" w:rsidRPr="0053194C" w14:paraId="3C36AF37" w14:textId="77777777" w:rsidTr="00CF35AA">
        <w:tc>
          <w:tcPr>
            <w:cnfStyle w:val="001000000000" w:firstRow="0" w:lastRow="0" w:firstColumn="1" w:lastColumn="0" w:oddVBand="0" w:evenVBand="0" w:oddHBand="0" w:evenHBand="0" w:firstRowFirstColumn="0" w:firstRowLastColumn="0" w:lastRowFirstColumn="0" w:lastRowLastColumn="0"/>
            <w:tcW w:w="502" w:type="dxa"/>
            <w:hideMark/>
          </w:tcPr>
          <w:p w14:paraId="41644CFB" w14:textId="77777777" w:rsidR="00E356A6" w:rsidRPr="0053194C" w:rsidRDefault="00E356A6" w:rsidP="00C7170B">
            <w:pPr>
              <w:spacing w:line="276" w:lineRule="auto"/>
            </w:pPr>
            <w:r w:rsidRPr="0053194C">
              <w:t>02</w:t>
            </w:r>
          </w:p>
        </w:tc>
        <w:tc>
          <w:tcPr>
            <w:tcW w:w="1766" w:type="dxa"/>
            <w:hideMark/>
          </w:tcPr>
          <w:p w14:paraId="3FEA2083" w14:textId="77777777" w:rsidR="00E356A6" w:rsidRPr="0053194C" w:rsidRDefault="00E356A6" w:rsidP="00C7170B">
            <w:pPr>
              <w:spacing w:line="276" w:lineRule="auto"/>
              <w:cnfStyle w:val="000000000000" w:firstRow="0" w:lastRow="0" w:firstColumn="0" w:lastColumn="0" w:oddVBand="0" w:evenVBand="0" w:oddHBand="0" w:evenHBand="0" w:firstRowFirstColumn="0" w:firstRowLastColumn="0" w:lastRowFirstColumn="0" w:lastRowLastColumn="0"/>
            </w:pPr>
            <w:r w:rsidRPr="0053194C">
              <w:t>Market Dynamics</w:t>
            </w:r>
          </w:p>
        </w:tc>
        <w:tc>
          <w:tcPr>
            <w:tcW w:w="6752" w:type="dxa"/>
            <w:hideMark/>
          </w:tcPr>
          <w:p w14:paraId="2DA55EE8" w14:textId="428C88D0" w:rsidR="00E356A6" w:rsidRPr="0053194C" w:rsidRDefault="20768B8D" w:rsidP="00C7170B">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rPr>
            </w:pPr>
            <w:r w:rsidRPr="35EB1756">
              <w:rPr>
                <w:rFonts w:ascii="Raleway" w:hAnsi="Raleway"/>
                <w:color w:val="000000" w:themeColor="text1"/>
                <w:lang w:val="en-US"/>
              </w:rPr>
              <w:t>The EJP Operates in a competitive landscape shaped by evolving SME needs, digital transformation trends, and emerging industries (sustainability, technology), with dynamics including regional/global market shifts and economic fluctuations.</w:t>
            </w:r>
          </w:p>
        </w:tc>
      </w:tr>
      <w:tr w:rsidR="00E356A6" w:rsidRPr="0053194C" w14:paraId="18B55ECF" w14:textId="77777777" w:rsidTr="00CF35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hideMark/>
          </w:tcPr>
          <w:p w14:paraId="18ECAF05" w14:textId="77777777" w:rsidR="00E356A6" w:rsidRPr="0053194C" w:rsidRDefault="00E356A6" w:rsidP="00C7170B">
            <w:pPr>
              <w:spacing w:line="276" w:lineRule="auto"/>
            </w:pPr>
            <w:r w:rsidRPr="0053194C">
              <w:t>03</w:t>
            </w:r>
          </w:p>
        </w:tc>
        <w:tc>
          <w:tcPr>
            <w:tcW w:w="1766" w:type="dxa"/>
            <w:hideMark/>
          </w:tcPr>
          <w:p w14:paraId="4B0304B8" w14:textId="77777777" w:rsidR="00E356A6" w:rsidRPr="0053194C" w:rsidRDefault="00E356A6" w:rsidP="00C7170B">
            <w:pPr>
              <w:spacing w:line="276" w:lineRule="auto"/>
              <w:cnfStyle w:val="000000100000" w:firstRow="0" w:lastRow="0" w:firstColumn="0" w:lastColumn="0" w:oddVBand="0" w:evenVBand="0" w:oddHBand="1" w:evenHBand="0" w:firstRowFirstColumn="0" w:firstRowLastColumn="0" w:lastRowFirstColumn="0" w:lastRowLastColumn="0"/>
            </w:pPr>
            <w:r w:rsidRPr="0053194C">
              <w:t>Stakeholder Segments</w:t>
            </w:r>
          </w:p>
        </w:tc>
        <w:tc>
          <w:tcPr>
            <w:tcW w:w="6752" w:type="dxa"/>
            <w:hideMark/>
          </w:tcPr>
          <w:p w14:paraId="14082D0F" w14:textId="7A834336" w:rsidR="00E356A6" w:rsidRPr="0053194C" w:rsidRDefault="77FE10B2" w:rsidP="00C7170B">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rPr>
            </w:pPr>
            <w:r w:rsidRPr="35EB1756">
              <w:rPr>
                <w:rFonts w:ascii="Raleway" w:hAnsi="Raleway"/>
                <w:color w:val="000000" w:themeColor="text1"/>
                <w:lang w:val="en-US"/>
              </w:rPr>
              <w:t>The EJP Serves diverse stakeholders: SMEs, government entities, financial institutions, service providers, and ecosystem partners with spanning funding access to training/networking.</w:t>
            </w:r>
          </w:p>
        </w:tc>
      </w:tr>
      <w:tr w:rsidR="00E356A6" w:rsidRPr="0053194C" w14:paraId="6F6CF40C" w14:textId="77777777" w:rsidTr="00CF35AA">
        <w:tc>
          <w:tcPr>
            <w:cnfStyle w:val="001000000000" w:firstRow="0" w:lastRow="0" w:firstColumn="1" w:lastColumn="0" w:oddVBand="0" w:evenVBand="0" w:oddHBand="0" w:evenHBand="0" w:firstRowFirstColumn="0" w:firstRowLastColumn="0" w:lastRowFirstColumn="0" w:lastRowLastColumn="0"/>
            <w:tcW w:w="502" w:type="dxa"/>
            <w:hideMark/>
          </w:tcPr>
          <w:p w14:paraId="0102F42F" w14:textId="77777777" w:rsidR="00E356A6" w:rsidRPr="0053194C" w:rsidRDefault="00E356A6" w:rsidP="00C7170B">
            <w:pPr>
              <w:spacing w:line="276" w:lineRule="auto"/>
            </w:pPr>
            <w:r w:rsidRPr="0053194C">
              <w:t>04</w:t>
            </w:r>
          </w:p>
        </w:tc>
        <w:tc>
          <w:tcPr>
            <w:tcW w:w="1766" w:type="dxa"/>
            <w:hideMark/>
          </w:tcPr>
          <w:p w14:paraId="695E5F67" w14:textId="77777777" w:rsidR="00E356A6" w:rsidRPr="0053194C" w:rsidRDefault="00E356A6" w:rsidP="00C7170B">
            <w:pPr>
              <w:spacing w:line="276" w:lineRule="auto"/>
              <w:cnfStyle w:val="000000000000" w:firstRow="0" w:lastRow="0" w:firstColumn="0" w:lastColumn="0" w:oddVBand="0" w:evenVBand="0" w:oddHBand="0" w:evenHBand="0" w:firstRowFirstColumn="0" w:firstRowLastColumn="0" w:lastRowFirstColumn="0" w:lastRowLastColumn="0"/>
            </w:pPr>
            <w:r w:rsidRPr="0053194C">
              <w:t>Current Challenges</w:t>
            </w:r>
          </w:p>
        </w:tc>
        <w:tc>
          <w:tcPr>
            <w:tcW w:w="6752" w:type="dxa"/>
            <w:hideMark/>
          </w:tcPr>
          <w:p w14:paraId="7057B2A2" w14:textId="11DDE87F" w:rsidR="00E356A6" w:rsidRPr="0053194C" w:rsidRDefault="4047E375" w:rsidP="00C7170B">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rPr>
            </w:pPr>
            <w:r w:rsidRPr="35EB1756">
              <w:rPr>
                <w:rFonts w:ascii="Raleway" w:hAnsi="Raleway"/>
                <w:color w:val="000000" w:themeColor="text1"/>
                <w:lang w:val="en-US"/>
              </w:rPr>
              <w:t>The EJP Integrates multiple services across stakeholders while managing personalized support complexity at different business lifecycle stages and ensuring data security/privacy.</w:t>
            </w:r>
          </w:p>
        </w:tc>
      </w:tr>
    </w:tbl>
    <w:p w14:paraId="41DB72A9" w14:textId="77777777" w:rsidR="00E356A6" w:rsidRPr="00D75F91" w:rsidRDefault="362C7AE7" w:rsidP="004062F6">
      <w:pPr>
        <w:pStyle w:val="Heading2"/>
        <w:numPr>
          <w:ilvl w:val="1"/>
          <w:numId w:val="5"/>
        </w:numPr>
      </w:pPr>
      <w:bookmarkStart w:id="11" w:name="_Toc535999009"/>
      <w:bookmarkStart w:id="12" w:name="_Toc189502164"/>
      <w:bookmarkStart w:id="13" w:name="_Toc216791062"/>
      <w:bookmarkStart w:id="14" w:name="_Toc216807513"/>
      <w:r>
        <w:t>Platform Vision</w:t>
      </w:r>
      <w:bookmarkEnd w:id="11"/>
      <w:bookmarkEnd w:id="12"/>
      <w:bookmarkEnd w:id="13"/>
      <w:bookmarkEnd w:id="14"/>
    </w:p>
    <w:p w14:paraId="14B05E02" w14:textId="5A99E457" w:rsidR="3139D11A" w:rsidRDefault="3139D11A" w:rsidP="00C7170B">
      <w:pPr>
        <w:spacing w:line="276" w:lineRule="auto"/>
        <w:rPr>
          <w:rFonts w:ascii="Raleway" w:hAnsi="Raleway"/>
        </w:rPr>
      </w:pPr>
      <w:r w:rsidRPr="35EB1756">
        <w:rPr>
          <w:rFonts w:ascii="Raleway" w:hAnsi="Raleway"/>
          <w:color w:val="000000" w:themeColor="text1"/>
          <w:lang w:val="en-US"/>
        </w:rPr>
        <w:t>The </w:t>
      </w:r>
      <w:r w:rsidRPr="35EB1756">
        <w:rPr>
          <w:rFonts w:ascii="Raleway" w:hAnsi="Raleway"/>
          <w:b/>
          <w:bCs/>
          <w:color w:val="000000" w:themeColor="text1"/>
          <w:lang w:val="en-US"/>
        </w:rPr>
        <w:t>Enterprise Journey Platform (EJP)</w:t>
      </w:r>
      <w:r w:rsidRPr="35EB1756">
        <w:rPr>
          <w:rFonts w:ascii="Raleway" w:hAnsi="Raleway"/>
          <w:color w:val="000000" w:themeColor="text1"/>
          <w:lang w:val="en-US"/>
        </w:rPr>
        <w:t> delivers a unified, scalable digital ecosystem supporting EJP's mission to empower SMEs throughout their lifecycle. It creates flexible infrastructure streamlining service access, enhancing stakeholder engagement, and promoting data-driven SME development for economic growth.</w:t>
      </w:r>
    </w:p>
    <w:tbl>
      <w:tblPr>
        <w:tblStyle w:val="ListTable3-Accent1"/>
        <w:tblW w:w="0" w:type="auto"/>
        <w:tblLayout w:type="fixed"/>
        <w:tblLook w:val="04A0" w:firstRow="1" w:lastRow="0" w:firstColumn="1" w:lastColumn="0" w:noHBand="0" w:noVBand="1"/>
      </w:tblPr>
      <w:tblGrid>
        <w:gridCol w:w="510"/>
        <w:gridCol w:w="2129"/>
        <w:gridCol w:w="6381"/>
      </w:tblGrid>
      <w:tr w:rsidR="00E356A6" w:rsidRPr="00D75F91" w14:paraId="7FDD1310" w14:textId="77777777" w:rsidTr="00051B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0" w:type="dxa"/>
            <w:tcMar>
              <w:top w:w="57" w:type="dxa"/>
            </w:tcMar>
            <w:hideMark/>
          </w:tcPr>
          <w:p w14:paraId="6860B2BE" w14:textId="77777777" w:rsidR="00E356A6" w:rsidRPr="00D75F91" w:rsidRDefault="00E356A6" w:rsidP="00C7170B">
            <w:pPr>
              <w:spacing w:line="276" w:lineRule="auto"/>
              <w:rPr>
                <w:lang w:eastAsia="en-GB"/>
              </w:rPr>
            </w:pPr>
            <w:r w:rsidRPr="00D75F91">
              <w:rPr>
                <w:lang w:eastAsia="en-GB"/>
              </w:rPr>
              <w:t>#</w:t>
            </w:r>
          </w:p>
        </w:tc>
        <w:tc>
          <w:tcPr>
            <w:tcW w:w="2129" w:type="dxa"/>
            <w:tcMar>
              <w:top w:w="57" w:type="dxa"/>
            </w:tcMar>
            <w:hideMark/>
          </w:tcPr>
          <w:p w14:paraId="60B61DFB" w14:textId="77777777" w:rsidR="00E356A6" w:rsidRPr="00D75F91" w:rsidRDefault="00E356A6" w:rsidP="00C7170B">
            <w:pPr>
              <w:spacing w:line="276" w:lineRule="auto"/>
              <w:cnfStyle w:val="100000000000" w:firstRow="1" w:lastRow="0" w:firstColumn="0" w:lastColumn="0" w:oddVBand="0" w:evenVBand="0" w:oddHBand="0" w:evenHBand="0" w:firstRowFirstColumn="0" w:firstRowLastColumn="0" w:lastRowFirstColumn="0" w:lastRowLastColumn="0"/>
              <w:rPr>
                <w:lang w:eastAsia="en-GB"/>
              </w:rPr>
            </w:pPr>
            <w:r w:rsidRPr="00D75F91">
              <w:rPr>
                <w:lang w:eastAsia="en-GB"/>
              </w:rPr>
              <w:t>Title</w:t>
            </w:r>
          </w:p>
        </w:tc>
        <w:tc>
          <w:tcPr>
            <w:tcW w:w="6381" w:type="dxa"/>
            <w:tcMar>
              <w:top w:w="57" w:type="dxa"/>
            </w:tcMar>
            <w:hideMark/>
          </w:tcPr>
          <w:p w14:paraId="45A902CC" w14:textId="77777777" w:rsidR="00E356A6" w:rsidRPr="00D75F91" w:rsidRDefault="00E356A6" w:rsidP="00C7170B">
            <w:pPr>
              <w:spacing w:line="276" w:lineRule="auto"/>
              <w:cnfStyle w:val="100000000000" w:firstRow="1" w:lastRow="0" w:firstColumn="0" w:lastColumn="0" w:oddVBand="0" w:evenVBand="0" w:oddHBand="0" w:evenHBand="0" w:firstRowFirstColumn="0" w:firstRowLastColumn="0" w:lastRowFirstColumn="0" w:lastRowLastColumn="0"/>
              <w:rPr>
                <w:lang w:eastAsia="en-GB"/>
              </w:rPr>
            </w:pPr>
            <w:r w:rsidRPr="00D75F91">
              <w:rPr>
                <w:lang w:eastAsia="en-GB"/>
              </w:rPr>
              <w:t>Description</w:t>
            </w:r>
          </w:p>
        </w:tc>
      </w:tr>
      <w:tr w:rsidR="00E356A6" w:rsidRPr="00D75F91" w14:paraId="650F5A74" w14:textId="77777777" w:rsidTr="00051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Mar>
              <w:top w:w="57" w:type="dxa"/>
            </w:tcMar>
            <w:hideMark/>
          </w:tcPr>
          <w:p w14:paraId="5F314D8A" w14:textId="77777777" w:rsidR="00E356A6" w:rsidRPr="00D75F91" w:rsidRDefault="00E356A6" w:rsidP="00C7170B">
            <w:pPr>
              <w:spacing w:line="276" w:lineRule="auto"/>
              <w:rPr>
                <w:lang w:eastAsia="en-GB"/>
              </w:rPr>
            </w:pPr>
            <w:r>
              <w:rPr>
                <w:lang w:eastAsia="en-GB"/>
              </w:rPr>
              <w:t>0</w:t>
            </w:r>
            <w:r w:rsidRPr="00D75F91">
              <w:rPr>
                <w:lang w:eastAsia="en-GB"/>
              </w:rPr>
              <w:t>1</w:t>
            </w:r>
          </w:p>
        </w:tc>
        <w:tc>
          <w:tcPr>
            <w:tcW w:w="2129" w:type="dxa"/>
            <w:tcMar>
              <w:top w:w="57" w:type="dxa"/>
            </w:tcMar>
            <w:hideMark/>
          </w:tcPr>
          <w:p w14:paraId="01788360" w14:textId="77777777" w:rsidR="00E356A6" w:rsidRPr="00D75F91" w:rsidRDefault="00E356A6" w:rsidP="00C7170B">
            <w:pPr>
              <w:spacing w:line="276" w:lineRule="auto"/>
              <w:cnfStyle w:val="000000100000" w:firstRow="0" w:lastRow="0" w:firstColumn="0" w:lastColumn="0" w:oddVBand="0" w:evenVBand="0" w:oddHBand="1" w:evenHBand="0" w:firstRowFirstColumn="0" w:firstRowLastColumn="0" w:lastRowFirstColumn="0" w:lastRowLastColumn="0"/>
              <w:rPr>
                <w:lang w:eastAsia="en-GB"/>
              </w:rPr>
            </w:pPr>
            <w:r w:rsidRPr="00D75F91">
              <w:rPr>
                <w:lang w:eastAsia="en-GB"/>
              </w:rPr>
              <w:t>Platform Objective</w:t>
            </w:r>
          </w:p>
        </w:tc>
        <w:tc>
          <w:tcPr>
            <w:tcW w:w="6381" w:type="dxa"/>
            <w:tcMar>
              <w:top w:w="57" w:type="dxa"/>
            </w:tcMar>
            <w:hideMark/>
          </w:tcPr>
          <w:p w14:paraId="543DE1E1" w14:textId="72FF1B3D" w:rsidR="00E356A6" w:rsidRPr="00D75F91" w:rsidRDefault="269A3989" w:rsidP="00C7170B">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rPr>
            </w:pPr>
            <w:r w:rsidRPr="35EB1756">
              <w:rPr>
                <w:rFonts w:ascii="Raleway" w:hAnsi="Raleway"/>
                <w:color w:val="000000" w:themeColor="text1"/>
                <w:lang w:val="en-US"/>
              </w:rPr>
              <w:t>The platform establishes a unified ecosystem that serves as a single access point for SME services (financing, training, advisory, networking) enabling lifecycle-based support, data-driven decisions, and actionable analytics for business/economic resilience.</w:t>
            </w:r>
          </w:p>
        </w:tc>
      </w:tr>
      <w:tr w:rsidR="00E356A6" w:rsidRPr="00D75F91" w14:paraId="76D46501" w14:textId="77777777" w:rsidTr="00051B57">
        <w:tc>
          <w:tcPr>
            <w:cnfStyle w:val="001000000000" w:firstRow="0" w:lastRow="0" w:firstColumn="1" w:lastColumn="0" w:oddVBand="0" w:evenVBand="0" w:oddHBand="0" w:evenHBand="0" w:firstRowFirstColumn="0" w:firstRowLastColumn="0" w:lastRowFirstColumn="0" w:lastRowLastColumn="0"/>
            <w:tcW w:w="510" w:type="dxa"/>
            <w:tcMar>
              <w:top w:w="57" w:type="dxa"/>
            </w:tcMar>
            <w:hideMark/>
          </w:tcPr>
          <w:p w14:paraId="190DF0E8" w14:textId="77777777" w:rsidR="00E356A6" w:rsidRPr="00D75F91" w:rsidRDefault="00E356A6" w:rsidP="00C7170B">
            <w:pPr>
              <w:spacing w:line="276" w:lineRule="auto"/>
              <w:rPr>
                <w:lang w:eastAsia="en-GB"/>
              </w:rPr>
            </w:pPr>
            <w:r>
              <w:rPr>
                <w:lang w:eastAsia="en-GB"/>
              </w:rPr>
              <w:t>0</w:t>
            </w:r>
            <w:r w:rsidRPr="00D75F91">
              <w:rPr>
                <w:lang w:eastAsia="en-GB"/>
              </w:rPr>
              <w:t>2</w:t>
            </w:r>
          </w:p>
        </w:tc>
        <w:tc>
          <w:tcPr>
            <w:tcW w:w="2129" w:type="dxa"/>
            <w:tcMar>
              <w:top w:w="57" w:type="dxa"/>
            </w:tcMar>
            <w:hideMark/>
          </w:tcPr>
          <w:p w14:paraId="46DFA2D0" w14:textId="77777777" w:rsidR="00E356A6" w:rsidRPr="00D75F91" w:rsidRDefault="00E356A6" w:rsidP="00C7170B">
            <w:pPr>
              <w:spacing w:line="276" w:lineRule="auto"/>
              <w:cnfStyle w:val="000000000000" w:firstRow="0" w:lastRow="0" w:firstColumn="0" w:lastColumn="0" w:oddVBand="0" w:evenVBand="0" w:oddHBand="0" w:evenHBand="0" w:firstRowFirstColumn="0" w:firstRowLastColumn="0" w:lastRowFirstColumn="0" w:lastRowLastColumn="0"/>
              <w:rPr>
                <w:lang w:eastAsia="en-GB"/>
              </w:rPr>
            </w:pPr>
            <w:r w:rsidRPr="00D75F91">
              <w:rPr>
                <w:lang w:eastAsia="en-GB"/>
              </w:rPr>
              <w:t>Platform Strategy</w:t>
            </w:r>
          </w:p>
        </w:tc>
        <w:tc>
          <w:tcPr>
            <w:tcW w:w="6381" w:type="dxa"/>
            <w:tcMar>
              <w:top w:w="57" w:type="dxa"/>
            </w:tcMar>
            <w:hideMark/>
          </w:tcPr>
          <w:p w14:paraId="1FE0316A" w14:textId="4B97D008" w:rsidR="00E356A6" w:rsidRPr="00D75F91" w:rsidRDefault="75F3739E" w:rsidP="00C7170B">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rPr>
            </w:pPr>
            <w:r w:rsidRPr="35EB1756">
              <w:rPr>
                <w:rFonts w:ascii="Raleway" w:hAnsi="Raleway"/>
                <w:color w:val="000000" w:themeColor="text1"/>
                <w:lang w:val="en-US"/>
              </w:rPr>
              <w:t>The EJP leverages Cutting-edge cloud technologies ensure flexibility, resilience, and scalability aligned with EJP's economic diversification and SME innovation goals.</w:t>
            </w:r>
          </w:p>
        </w:tc>
      </w:tr>
      <w:tr w:rsidR="00E356A6" w:rsidRPr="00D75F91" w14:paraId="420A06FA" w14:textId="77777777" w:rsidTr="00051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Mar>
              <w:top w:w="57" w:type="dxa"/>
            </w:tcMar>
            <w:hideMark/>
          </w:tcPr>
          <w:p w14:paraId="4D33CBBA" w14:textId="77777777" w:rsidR="00E356A6" w:rsidRPr="00D75F91" w:rsidRDefault="00E356A6" w:rsidP="00C7170B">
            <w:pPr>
              <w:spacing w:line="276" w:lineRule="auto"/>
              <w:rPr>
                <w:lang w:eastAsia="en-GB"/>
              </w:rPr>
            </w:pPr>
            <w:r>
              <w:rPr>
                <w:lang w:eastAsia="en-GB"/>
              </w:rPr>
              <w:t>0</w:t>
            </w:r>
            <w:r w:rsidRPr="00D75F91">
              <w:rPr>
                <w:lang w:eastAsia="en-GB"/>
              </w:rPr>
              <w:t>3</w:t>
            </w:r>
          </w:p>
        </w:tc>
        <w:tc>
          <w:tcPr>
            <w:tcW w:w="2129" w:type="dxa"/>
            <w:tcMar>
              <w:top w:w="57" w:type="dxa"/>
            </w:tcMar>
            <w:hideMark/>
          </w:tcPr>
          <w:p w14:paraId="571B7BDB" w14:textId="77777777" w:rsidR="00E356A6" w:rsidRPr="00D75F91" w:rsidRDefault="00E356A6" w:rsidP="00C7170B">
            <w:pPr>
              <w:spacing w:line="276" w:lineRule="auto"/>
              <w:cnfStyle w:val="000000100000" w:firstRow="0" w:lastRow="0" w:firstColumn="0" w:lastColumn="0" w:oddVBand="0" w:evenVBand="0" w:oddHBand="1" w:evenHBand="0" w:firstRowFirstColumn="0" w:firstRowLastColumn="0" w:lastRowFirstColumn="0" w:lastRowLastColumn="0"/>
              <w:rPr>
                <w:lang w:eastAsia="en-GB"/>
              </w:rPr>
            </w:pPr>
            <w:r w:rsidRPr="00D75F91">
              <w:rPr>
                <w:lang w:eastAsia="en-GB"/>
              </w:rPr>
              <w:t>Platform Technology</w:t>
            </w:r>
          </w:p>
        </w:tc>
        <w:tc>
          <w:tcPr>
            <w:tcW w:w="6381" w:type="dxa"/>
            <w:tcMar>
              <w:top w:w="57" w:type="dxa"/>
            </w:tcMar>
            <w:hideMark/>
          </w:tcPr>
          <w:p w14:paraId="3649A349" w14:textId="68E35608" w:rsidR="00E356A6" w:rsidRPr="00F3669C" w:rsidRDefault="24962587" w:rsidP="00C7170B">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color w:val="000000" w:themeColor="text1"/>
                <w:lang w:val="en-US"/>
              </w:rPr>
            </w:pPr>
            <w:r w:rsidRPr="35EB1756">
              <w:rPr>
                <w:rFonts w:ascii="Raleway" w:hAnsi="Raleway"/>
                <w:color w:val="000000" w:themeColor="text1"/>
                <w:lang w:val="en-US"/>
              </w:rPr>
              <w:t xml:space="preserve">The core technology stack </w:t>
            </w:r>
            <w:commentRangeStart w:id="15"/>
            <w:commentRangeStart w:id="16"/>
            <w:r w:rsidRPr="35EB1756">
              <w:rPr>
                <w:rFonts w:ascii="Raleway" w:hAnsi="Raleway"/>
                <w:color w:val="000000" w:themeColor="text1"/>
                <w:lang w:val="en-US"/>
              </w:rPr>
              <w:t xml:space="preserve">Azure </w:t>
            </w:r>
            <w:commentRangeEnd w:id="15"/>
            <w:r w:rsidR="004F6951" w:rsidRPr="35EB1756">
              <w:rPr>
                <w:rStyle w:val="CommentReference"/>
                <w:rFonts w:ascii="Raleway" w:hAnsi="Raleway"/>
                <w:color w:val="000000" w:themeColor="text1"/>
                <w:sz w:val="24"/>
                <w:szCs w:val="24"/>
                <w:lang w:val="en-US"/>
              </w:rPr>
              <w:commentReference w:id="15"/>
            </w:r>
            <w:commentRangeEnd w:id="16"/>
            <w:r w:rsidRPr="35EB1756">
              <w:rPr>
                <w:rStyle w:val="CommentReference"/>
                <w:rFonts w:ascii="Raleway" w:hAnsi="Raleway"/>
                <w:color w:val="000000" w:themeColor="text1"/>
                <w:sz w:val="24"/>
                <w:szCs w:val="24"/>
                <w:lang w:val="en-US"/>
              </w:rPr>
              <w:commentReference w:id="16"/>
            </w:r>
            <w:r w:rsidRPr="35EB1756">
              <w:rPr>
                <w:rFonts w:ascii="Raleway" w:hAnsi="Raleway"/>
                <w:color w:val="000000" w:themeColor="text1"/>
                <w:lang w:val="en-US"/>
              </w:rPr>
              <w:t xml:space="preserve">Cloud (hosting/scalability), Power BI (analytics/reporting), </w:t>
            </w:r>
            <w:commentRangeStart w:id="17"/>
            <w:r w:rsidRPr="35EB1756">
              <w:rPr>
                <w:rFonts w:ascii="Raleway" w:hAnsi="Raleway"/>
                <w:color w:val="000000" w:themeColor="text1"/>
                <w:lang w:val="en-US"/>
              </w:rPr>
              <w:t>Dynamics 365</w:t>
            </w:r>
            <w:commentRangeEnd w:id="17"/>
            <w:r w:rsidR="00897940" w:rsidRPr="35EB1756">
              <w:rPr>
                <w:rStyle w:val="CommentReference"/>
                <w:rFonts w:ascii="Raleway" w:hAnsi="Raleway"/>
                <w:color w:val="000000" w:themeColor="text1"/>
                <w:sz w:val="24"/>
                <w:szCs w:val="24"/>
                <w:lang w:val="en-US"/>
              </w:rPr>
              <w:commentReference w:id="17"/>
            </w:r>
            <w:r w:rsidRPr="35EB1756">
              <w:rPr>
                <w:rFonts w:ascii="Raleway" w:hAnsi="Raleway"/>
                <w:color w:val="000000" w:themeColor="text1"/>
                <w:lang w:val="en-US"/>
              </w:rPr>
              <w:t xml:space="preserve"> (process management), ReactJS, Vendure</w:t>
            </w:r>
            <w:r w:rsidR="0076459A">
              <w:rPr>
                <w:rFonts w:ascii="Raleway" w:hAnsi="Raleway"/>
                <w:color w:val="000000" w:themeColor="text1"/>
                <w:lang w:val="en-US"/>
              </w:rPr>
              <w:t>.</w:t>
            </w:r>
          </w:p>
        </w:tc>
      </w:tr>
      <w:tr w:rsidR="00E356A6" w:rsidRPr="00D75F91" w14:paraId="7BAA877B" w14:textId="77777777" w:rsidTr="00051B57">
        <w:tc>
          <w:tcPr>
            <w:cnfStyle w:val="001000000000" w:firstRow="0" w:lastRow="0" w:firstColumn="1" w:lastColumn="0" w:oddVBand="0" w:evenVBand="0" w:oddHBand="0" w:evenHBand="0" w:firstRowFirstColumn="0" w:firstRowLastColumn="0" w:lastRowFirstColumn="0" w:lastRowLastColumn="0"/>
            <w:tcW w:w="510" w:type="dxa"/>
            <w:tcMar>
              <w:top w:w="57" w:type="dxa"/>
            </w:tcMar>
          </w:tcPr>
          <w:p w14:paraId="15BA8E66" w14:textId="77777777" w:rsidR="00E356A6" w:rsidRPr="00D75F91" w:rsidRDefault="00E356A6" w:rsidP="00C7170B">
            <w:pPr>
              <w:spacing w:line="276" w:lineRule="auto"/>
              <w:rPr>
                <w:lang w:eastAsia="en-GB"/>
              </w:rPr>
            </w:pPr>
            <w:r>
              <w:rPr>
                <w:lang w:eastAsia="en-GB"/>
              </w:rPr>
              <w:t>0</w:t>
            </w:r>
            <w:r w:rsidRPr="00D75F91">
              <w:rPr>
                <w:lang w:eastAsia="en-GB"/>
              </w:rPr>
              <w:t>4</w:t>
            </w:r>
          </w:p>
        </w:tc>
        <w:tc>
          <w:tcPr>
            <w:tcW w:w="2129" w:type="dxa"/>
            <w:tcMar>
              <w:top w:w="57" w:type="dxa"/>
            </w:tcMar>
          </w:tcPr>
          <w:p w14:paraId="30F58FE9" w14:textId="77777777" w:rsidR="00E356A6" w:rsidRPr="00D75F91" w:rsidRDefault="00E356A6" w:rsidP="00C7170B">
            <w:pPr>
              <w:spacing w:line="276" w:lineRule="auto"/>
              <w:cnfStyle w:val="000000000000" w:firstRow="0" w:lastRow="0" w:firstColumn="0" w:lastColumn="0" w:oddVBand="0" w:evenVBand="0" w:oddHBand="0" w:evenHBand="0" w:firstRowFirstColumn="0" w:firstRowLastColumn="0" w:lastRowFirstColumn="0" w:lastRowLastColumn="0"/>
              <w:rPr>
                <w:lang w:eastAsia="en-GB"/>
              </w:rPr>
            </w:pPr>
            <w:r w:rsidRPr="00D75F91">
              <w:t>Platform Architecture</w:t>
            </w:r>
          </w:p>
        </w:tc>
        <w:tc>
          <w:tcPr>
            <w:tcW w:w="6381" w:type="dxa"/>
            <w:tcMar>
              <w:top w:w="57" w:type="dxa"/>
            </w:tcMar>
          </w:tcPr>
          <w:p w14:paraId="579EA19A" w14:textId="2486197E" w:rsidR="00E356A6" w:rsidRPr="00D75F91" w:rsidRDefault="2B82B4A5" w:rsidP="00C7170B">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rPr>
            </w:pPr>
            <w:r w:rsidRPr="35EB1756">
              <w:rPr>
                <w:rFonts w:ascii="Raleway" w:hAnsi="Raleway"/>
                <w:color w:val="000000" w:themeColor="text1"/>
                <w:lang w:val="en-US"/>
              </w:rPr>
              <w:t>The architecture of the EJP is designed to support a Seamless secure integration of internal/external systems with advanced analytics/AI for optimized SME service delivery and timely support.</w:t>
            </w:r>
          </w:p>
        </w:tc>
      </w:tr>
      <w:tr w:rsidR="00E356A6" w:rsidRPr="00D75F91" w14:paraId="15F4FC04" w14:textId="77777777" w:rsidTr="00051B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tcMar>
              <w:top w:w="57" w:type="dxa"/>
            </w:tcMar>
          </w:tcPr>
          <w:p w14:paraId="581C6129" w14:textId="77777777" w:rsidR="00E356A6" w:rsidRPr="00D75F91" w:rsidRDefault="00E356A6" w:rsidP="00C7170B">
            <w:pPr>
              <w:spacing w:line="276" w:lineRule="auto"/>
              <w:rPr>
                <w:lang w:eastAsia="en-GB"/>
              </w:rPr>
            </w:pPr>
            <w:r>
              <w:rPr>
                <w:lang w:eastAsia="en-GB"/>
              </w:rPr>
              <w:t>0</w:t>
            </w:r>
            <w:r w:rsidRPr="00D75F91">
              <w:rPr>
                <w:lang w:eastAsia="en-GB"/>
              </w:rPr>
              <w:t>5</w:t>
            </w:r>
          </w:p>
        </w:tc>
        <w:tc>
          <w:tcPr>
            <w:tcW w:w="2129" w:type="dxa"/>
            <w:tcMar>
              <w:top w:w="57" w:type="dxa"/>
            </w:tcMar>
          </w:tcPr>
          <w:p w14:paraId="53C835E3" w14:textId="77777777" w:rsidR="00E356A6" w:rsidRPr="00D75F91" w:rsidRDefault="00E356A6" w:rsidP="00C7170B">
            <w:pPr>
              <w:spacing w:line="276" w:lineRule="auto"/>
              <w:cnfStyle w:val="000000100000" w:firstRow="0" w:lastRow="0" w:firstColumn="0" w:lastColumn="0" w:oddVBand="0" w:evenVBand="0" w:oddHBand="1" w:evenHBand="0" w:firstRowFirstColumn="0" w:firstRowLastColumn="0" w:lastRowFirstColumn="0" w:lastRowLastColumn="0"/>
              <w:rPr>
                <w:lang w:eastAsia="en-GB"/>
              </w:rPr>
            </w:pPr>
            <w:r w:rsidRPr="00D75F91">
              <w:t xml:space="preserve">Platform Implementation </w:t>
            </w:r>
          </w:p>
        </w:tc>
        <w:tc>
          <w:tcPr>
            <w:tcW w:w="6381" w:type="dxa"/>
            <w:tcMar>
              <w:top w:w="57" w:type="dxa"/>
            </w:tcMar>
          </w:tcPr>
          <w:p w14:paraId="42C8370E" w14:textId="7792A02A" w:rsidR="00E356A6" w:rsidRPr="00D75F91" w:rsidRDefault="5F9C23B7" w:rsidP="00C7170B">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rPr>
            </w:pPr>
            <w:r w:rsidRPr="35EB1756">
              <w:rPr>
                <w:rFonts w:ascii="Raleway" w:hAnsi="Raleway"/>
                <w:color w:val="000000" w:themeColor="text1"/>
                <w:lang w:val="en-US"/>
              </w:rPr>
              <w:t>The implementation of the EJP is Modular design guided by data-centric principles, seamless UX, and process automation. Agile methodologies ensure adaptability to evolving SME needs and continuous innovation.</w:t>
            </w:r>
          </w:p>
        </w:tc>
      </w:tr>
      <w:tr w:rsidR="00E356A6" w:rsidRPr="00D75F91" w14:paraId="6345F16D" w14:textId="77777777" w:rsidTr="00051B57">
        <w:tc>
          <w:tcPr>
            <w:cnfStyle w:val="001000000000" w:firstRow="0" w:lastRow="0" w:firstColumn="1" w:lastColumn="0" w:oddVBand="0" w:evenVBand="0" w:oddHBand="0" w:evenHBand="0" w:firstRowFirstColumn="0" w:firstRowLastColumn="0" w:lastRowFirstColumn="0" w:lastRowLastColumn="0"/>
            <w:tcW w:w="510" w:type="dxa"/>
            <w:tcMar>
              <w:top w:w="57" w:type="dxa"/>
            </w:tcMar>
          </w:tcPr>
          <w:p w14:paraId="7274D674" w14:textId="77777777" w:rsidR="00E356A6" w:rsidRPr="00D75F91" w:rsidRDefault="00E356A6" w:rsidP="00C7170B">
            <w:pPr>
              <w:spacing w:line="276" w:lineRule="auto"/>
              <w:rPr>
                <w:lang w:eastAsia="en-GB"/>
              </w:rPr>
            </w:pPr>
            <w:r>
              <w:rPr>
                <w:lang w:eastAsia="en-GB"/>
              </w:rPr>
              <w:t>0</w:t>
            </w:r>
            <w:r w:rsidRPr="00D75F91">
              <w:rPr>
                <w:lang w:eastAsia="en-GB"/>
              </w:rPr>
              <w:t>6</w:t>
            </w:r>
          </w:p>
        </w:tc>
        <w:tc>
          <w:tcPr>
            <w:tcW w:w="2129" w:type="dxa"/>
            <w:tcMar>
              <w:top w:w="57" w:type="dxa"/>
            </w:tcMar>
          </w:tcPr>
          <w:p w14:paraId="07541868" w14:textId="77777777" w:rsidR="00E356A6" w:rsidRPr="00D75F91" w:rsidRDefault="00E356A6" w:rsidP="00C7170B">
            <w:pPr>
              <w:spacing w:line="276" w:lineRule="auto"/>
              <w:cnfStyle w:val="000000000000" w:firstRow="0" w:lastRow="0" w:firstColumn="0" w:lastColumn="0" w:oddVBand="0" w:evenVBand="0" w:oddHBand="0" w:evenHBand="0" w:firstRowFirstColumn="0" w:firstRowLastColumn="0" w:lastRowFirstColumn="0" w:lastRowLastColumn="0"/>
            </w:pPr>
            <w:r w:rsidRPr="00D75F91">
              <w:t>Platform Deployment</w:t>
            </w:r>
          </w:p>
        </w:tc>
        <w:tc>
          <w:tcPr>
            <w:tcW w:w="6381" w:type="dxa"/>
            <w:tcMar>
              <w:top w:w="57" w:type="dxa"/>
            </w:tcMar>
          </w:tcPr>
          <w:p w14:paraId="4038EF6D" w14:textId="61559BFB" w:rsidR="00E356A6" w:rsidRPr="00D75F91" w:rsidRDefault="3EA7E962" w:rsidP="00C7170B">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rPr>
            </w:pPr>
            <w:r w:rsidRPr="35EB1756">
              <w:rPr>
                <w:rFonts w:ascii="Raleway" w:hAnsi="Raleway"/>
                <w:color w:val="000000" w:themeColor="text1"/>
                <w:lang w:val="en-US"/>
              </w:rPr>
              <w:t>The deployment of the EJP follows a Modular incremental deployment aligned with Lean-Agile principles. Initial focus on financing/advisory services, with phased rollout of additional functionalities for scalability.</w:t>
            </w:r>
          </w:p>
        </w:tc>
      </w:tr>
    </w:tbl>
    <w:p w14:paraId="6B0FD38D" w14:textId="4C4D300A" w:rsidR="00901A52" w:rsidRPr="00C5228C" w:rsidRDefault="00901A52" w:rsidP="004062F6">
      <w:pPr>
        <w:pStyle w:val="Heading2"/>
        <w:numPr>
          <w:ilvl w:val="1"/>
          <w:numId w:val="5"/>
        </w:numPr>
      </w:pPr>
      <w:bookmarkStart w:id="18" w:name="_Toc204159869"/>
      <w:bookmarkStart w:id="19" w:name="_Toc215734828"/>
      <w:bookmarkStart w:id="20" w:name="_Toc215734876"/>
      <w:bookmarkStart w:id="21" w:name="_Toc215734923"/>
      <w:bookmarkStart w:id="22" w:name="_Toc432290905"/>
      <w:bookmarkStart w:id="23" w:name="_Toc203643656"/>
      <w:bookmarkStart w:id="24" w:name="_Toc216791063"/>
      <w:bookmarkStart w:id="25" w:name="_Toc216807514"/>
      <w:bookmarkEnd w:id="18"/>
      <w:bookmarkEnd w:id="19"/>
      <w:bookmarkEnd w:id="20"/>
      <w:bookmarkEnd w:id="21"/>
      <w:r w:rsidRPr="00C5228C">
        <w:t>Architecture Principles</w:t>
      </w:r>
      <w:bookmarkEnd w:id="22"/>
      <w:bookmarkEnd w:id="23"/>
      <w:bookmarkEnd w:id="24"/>
      <w:bookmarkEnd w:id="25"/>
    </w:p>
    <w:p w14:paraId="5933B83D" w14:textId="77777777" w:rsidR="00901A52" w:rsidRPr="00C5228C" w:rsidRDefault="00901A52" w:rsidP="00901A52">
      <w:r w:rsidRPr="00C5228C">
        <w:t>This section outlines guiding architecture principles that ensure the EJP's design aligns with EJP's strategic objectives, industry best practices, and governance standards. Adherence ensures a cost-effective, adaptable platform supporting evolving SME ecosystem needs, prioritizing performance, security, and compliance for reliable future-ready services.</w:t>
      </w:r>
    </w:p>
    <w:tbl>
      <w:tblPr>
        <w:tblStyle w:val="ListTable3-Accent1"/>
        <w:tblW w:w="0" w:type="auto"/>
        <w:tblBorders>
          <w:top w:val="single" w:sz="6" w:space="0" w:color="auto"/>
          <w:left w:val="single" w:sz="6" w:space="0" w:color="auto"/>
          <w:bottom w:val="single" w:sz="6" w:space="0" w:color="auto"/>
          <w:right w:val="single" w:sz="6" w:space="0" w:color="auto"/>
          <w:insideH w:val="none" w:sz="0" w:space="0" w:color="auto"/>
        </w:tblBorders>
        <w:tblLayout w:type="fixed"/>
        <w:tblLook w:val="04A0" w:firstRow="1" w:lastRow="0" w:firstColumn="1" w:lastColumn="0" w:noHBand="0" w:noVBand="1"/>
      </w:tblPr>
      <w:tblGrid>
        <w:gridCol w:w="510"/>
        <w:gridCol w:w="2430"/>
        <w:gridCol w:w="6074"/>
      </w:tblGrid>
      <w:tr w:rsidR="00225E31" w:rsidRPr="00C5228C" w14:paraId="603F4C6F" w14:textId="77777777" w:rsidTr="00225E3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510" w:type="dxa"/>
          </w:tcPr>
          <w:p w14:paraId="3961EAF2" w14:textId="77777777" w:rsidR="00225E31" w:rsidRPr="00C5228C" w:rsidRDefault="00225E31" w:rsidP="000B57E5">
            <w:pPr>
              <w:rPr>
                <w:rFonts w:ascii="Raleway" w:eastAsia="Raleway" w:hAnsi="Raleway" w:cs="Raleway"/>
              </w:rPr>
            </w:pPr>
            <w:r w:rsidRPr="00C5228C">
              <w:rPr>
                <w:rFonts w:ascii="Raleway" w:eastAsia="Raleway" w:hAnsi="Raleway" w:cs="Raleway"/>
              </w:rPr>
              <w:t>#</w:t>
            </w:r>
          </w:p>
        </w:tc>
        <w:tc>
          <w:tcPr>
            <w:tcW w:w="2430" w:type="dxa"/>
          </w:tcPr>
          <w:p w14:paraId="30F56330" w14:textId="77777777" w:rsidR="00225E31" w:rsidRPr="00C5228C" w:rsidRDefault="00225E31" w:rsidP="000B57E5">
            <w:pPr>
              <w:cnfStyle w:val="100000000000" w:firstRow="1" w:lastRow="0" w:firstColumn="0" w:lastColumn="0" w:oddVBand="0" w:evenVBand="0" w:oddHBand="0" w:evenHBand="0" w:firstRowFirstColumn="0" w:firstRowLastColumn="0" w:lastRowFirstColumn="0" w:lastRowLastColumn="0"/>
              <w:rPr>
                <w:rFonts w:ascii="Raleway" w:eastAsia="Raleway" w:hAnsi="Raleway" w:cs="Raleway"/>
                <w:b w:val="0"/>
                <w:bCs w:val="0"/>
              </w:rPr>
            </w:pPr>
            <w:r w:rsidRPr="00C5228C">
              <w:rPr>
                <w:rFonts w:ascii="Raleway" w:eastAsia="Raleway" w:hAnsi="Raleway" w:cs="Raleway"/>
              </w:rPr>
              <w:t>Principle</w:t>
            </w:r>
          </w:p>
        </w:tc>
        <w:tc>
          <w:tcPr>
            <w:tcW w:w="6074" w:type="dxa"/>
          </w:tcPr>
          <w:p w14:paraId="50EAF17E" w14:textId="77777777" w:rsidR="00225E31" w:rsidRPr="00C5228C" w:rsidRDefault="00225E31" w:rsidP="000B57E5">
            <w:pPr>
              <w:cnfStyle w:val="100000000000" w:firstRow="1" w:lastRow="0" w:firstColumn="0" w:lastColumn="0" w:oddVBand="0" w:evenVBand="0" w:oddHBand="0" w:evenHBand="0" w:firstRowFirstColumn="0" w:firstRowLastColumn="0" w:lastRowFirstColumn="0" w:lastRowLastColumn="0"/>
              <w:rPr>
                <w:rFonts w:ascii="Raleway" w:eastAsia="Raleway" w:hAnsi="Raleway" w:cs="Raleway"/>
                <w:b w:val="0"/>
                <w:bCs w:val="0"/>
              </w:rPr>
            </w:pPr>
            <w:r w:rsidRPr="00C5228C">
              <w:rPr>
                <w:rFonts w:ascii="Raleway" w:eastAsia="Raleway" w:hAnsi="Raleway" w:cs="Raleway"/>
              </w:rPr>
              <w:t>Description</w:t>
            </w:r>
          </w:p>
        </w:tc>
      </w:tr>
      <w:tr w:rsidR="00225E31" w:rsidRPr="00C5228C" w14:paraId="155ACE95" w14:textId="77777777" w:rsidTr="00225E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 w:type="dxa"/>
            <w:tcBorders>
              <w:top w:val="single" w:sz="6" w:space="0" w:color="001035" w:themeColor="accent1"/>
              <w:bottom w:val="single" w:sz="6" w:space="0" w:color="001035" w:themeColor="accent1"/>
            </w:tcBorders>
          </w:tcPr>
          <w:p w14:paraId="77641A1C" w14:textId="77777777" w:rsidR="00225E31" w:rsidRPr="00C5228C" w:rsidRDefault="00225E31" w:rsidP="000B57E5">
            <w:pPr>
              <w:rPr>
                <w:rFonts w:ascii="Raleway" w:eastAsia="Raleway" w:hAnsi="Raleway" w:cs="Raleway"/>
              </w:rPr>
            </w:pPr>
            <w:r w:rsidRPr="00C5228C">
              <w:rPr>
                <w:rFonts w:ascii="Raleway" w:eastAsia="Raleway" w:hAnsi="Raleway" w:cs="Raleway"/>
              </w:rPr>
              <w:t>01</w:t>
            </w:r>
          </w:p>
        </w:tc>
        <w:tc>
          <w:tcPr>
            <w:tcW w:w="2430" w:type="dxa"/>
            <w:tcBorders>
              <w:top w:val="single" w:sz="6" w:space="0" w:color="001035" w:themeColor="accent1"/>
              <w:bottom w:val="single" w:sz="6" w:space="0" w:color="001035" w:themeColor="accent1"/>
            </w:tcBorders>
          </w:tcPr>
          <w:p w14:paraId="05BF4903"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rPr>
                <w:rFonts w:ascii="Raleway" w:eastAsia="Raleway" w:hAnsi="Raleway" w:cs="Raleway"/>
              </w:rPr>
              <w:t>Adopt Standard Solutions</w:t>
            </w:r>
          </w:p>
        </w:tc>
        <w:tc>
          <w:tcPr>
            <w:tcW w:w="6074" w:type="dxa"/>
            <w:tcBorders>
              <w:top w:val="single" w:sz="6" w:space="0" w:color="001035" w:themeColor="accent1"/>
              <w:bottom w:val="single" w:sz="6" w:space="0" w:color="001035" w:themeColor="accent1"/>
            </w:tcBorders>
          </w:tcPr>
          <w:p w14:paraId="1660A9B2"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t>Focus on Leveraging commercial solutions via configuration to reduce costs/risks and accelerate delivery.</w:t>
            </w:r>
          </w:p>
        </w:tc>
      </w:tr>
      <w:tr w:rsidR="00225E31" w:rsidRPr="00C5228C" w14:paraId="0FF7D59F" w14:textId="77777777" w:rsidTr="00225E31">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57B3F774" w14:textId="77777777" w:rsidR="00225E31" w:rsidRPr="00C5228C" w:rsidRDefault="00225E31" w:rsidP="000B57E5">
            <w:pPr>
              <w:rPr>
                <w:rFonts w:ascii="Raleway" w:eastAsia="Raleway" w:hAnsi="Raleway" w:cs="Raleway"/>
              </w:rPr>
            </w:pPr>
            <w:r w:rsidRPr="00C5228C">
              <w:rPr>
                <w:rFonts w:ascii="Raleway" w:eastAsia="Raleway" w:hAnsi="Raleway" w:cs="Raleway"/>
              </w:rPr>
              <w:t>02</w:t>
            </w:r>
          </w:p>
        </w:tc>
        <w:tc>
          <w:tcPr>
            <w:tcW w:w="2430" w:type="dxa"/>
          </w:tcPr>
          <w:p w14:paraId="7732AED9"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rPr>
                <w:rFonts w:ascii="Raleway" w:eastAsia="Raleway" w:hAnsi="Raleway" w:cs="Raleway"/>
              </w:rPr>
              <w:t>Align Processes to Standards</w:t>
            </w:r>
          </w:p>
        </w:tc>
        <w:tc>
          <w:tcPr>
            <w:tcW w:w="6074" w:type="dxa"/>
          </w:tcPr>
          <w:p w14:paraId="6E6ABD94"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t>Streamline processes using industry best practices for consistent, efficient SME lifecycle service delivery.</w:t>
            </w:r>
          </w:p>
        </w:tc>
      </w:tr>
      <w:tr w:rsidR="00225E31" w:rsidRPr="00C5228C" w14:paraId="2BAC3BA7" w14:textId="77777777" w:rsidTr="00225E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 w:type="dxa"/>
            <w:tcBorders>
              <w:top w:val="single" w:sz="6" w:space="0" w:color="001035" w:themeColor="accent1"/>
              <w:bottom w:val="single" w:sz="6" w:space="0" w:color="001035" w:themeColor="accent1"/>
            </w:tcBorders>
          </w:tcPr>
          <w:p w14:paraId="31CAFC2B" w14:textId="77777777" w:rsidR="00225E31" w:rsidRPr="00C5228C" w:rsidRDefault="00225E31" w:rsidP="000B57E5">
            <w:pPr>
              <w:rPr>
                <w:rFonts w:ascii="Raleway" w:eastAsia="Raleway" w:hAnsi="Raleway" w:cs="Raleway"/>
              </w:rPr>
            </w:pPr>
            <w:r w:rsidRPr="00C5228C">
              <w:rPr>
                <w:rFonts w:ascii="Raleway" w:eastAsia="Raleway" w:hAnsi="Raleway" w:cs="Raleway"/>
              </w:rPr>
              <w:t>03</w:t>
            </w:r>
          </w:p>
        </w:tc>
        <w:tc>
          <w:tcPr>
            <w:tcW w:w="2430" w:type="dxa"/>
            <w:tcBorders>
              <w:top w:val="single" w:sz="6" w:space="0" w:color="001035" w:themeColor="accent1"/>
              <w:bottom w:val="single" w:sz="6" w:space="0" w:color="001035" w:themeColor="accent1"/>
            </w:tcBorders>
          </w:tcPr>
          <w:p w14:paraId="4746F4AF"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rPr>
                <w:rFonts w:ascii="Raleway" w:eastAsia="Raleway" w:hAnsi="Raleway" w:cs="Raleway"/>
              </w:rPr>
              <w:t>Centralized Data Governance</w:t>
            </w:r>
          </w:p>
        </w:tc>
        <w:tc>
          <w:tcPr>
            <w:tcW w:w="6074" w:type="dxa"/>
            <w:tcBorders>
              <w:top w:val="single" w:sz="6" w:space="0" w:color="001035" w:themeColor="accent1"/>
              <w:bottom w:val="single" w:sz="6" w:space="0" w:color="001035" w:themeColor="accent1"/>
            </w:tcBorders>
          </w:tcPr>
          <w:p w14:paraId="0825C2BB"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t>Unified data management ensuring consistency, integrity, and security for real-time SME support.</w:t>
            </w:r>
          </w:p>
        </w:tc>
      </w:tr>
      <w:tr w:rsidR="00225E31" w:rsidRPr="00C5228C" w14:paraId="77D768FE" w14:textId="77777777" w:rsidTr="00225E31">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09794698" w14:textId="77777777" w:rsidR="00225E31" w:rsidRPr="00C5228C" w:rsidRDefault="00225E31" w:rsidP="000B57E5">
            <w:pPr>
              <w:rPr>
                <w:rFonts w:ascii="Raleway" w:eastAsia="Raleway" w:hAnsi="Raleway" w:cs="Raleway"/>
              </w:rPr>
            </w:pPr>
            <w:r w:rsidRPr="00C5228C">
              <w:rPr>
                <w:rFonts w:ascii="Raleway" w:eastAsia="Raleway" w:hAnsi="Raleway" w:cs="Raleway"/>
              </w:rPr>
              <w:t>04</w:t>
            </w:r>
          </w:p>
        </w:tc>
        <w:tc>
          <w:tcPr>
            <w:tcW w:w="2430" w:type="dxa"/>
          </w:tcPr>
          <w:p w14:paraId="6F09BAF4"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rPr>
                <w:rFonts w:ascii="Raleway" w:eastAsia="Raleway" w:hAnsi="Raleway" w:cs="Raleway"/>
              </w:rPr>
              <w:t>Enable Secure Data Interoperability</w:t>
            </w:r>
          </w:p>
        </w:tc>
        <w:tc>
          <w:tcPr>
            <w:tcW w:w="6074" w:type="dxa"/>
          </w:tcPr>
          <w:p w14:paraId="63561102"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t>Ensure secure standardized exchange protocols (APIs/REST) for seamless ecosystem integration.</w:t>
            </w:r>
          </w:p>
        </w:tc>
      </w:tr>
      <w:tr w:rsidR="00225E31" w:rsidRPr="00C5228C" w14:paraId="70DF8D7B" w14:textId="77777777" w:rsidTr="00225E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 w:type="dxa"/>
            <w:tcBorders>
              <w:top w:val="single" w:sz="6" w:space="0" w:color="001035" w:themeColor="accent1"/>
              <w:bottom w:val="single" w:sz="6" w:space="0" w:color="001035" w:themeColor="accent1"/>
            </w:tcBorders>
          </w:tcPr>
          <w:p w14:paraId="1DE3CE5D" w14:textId="77777777" w:rsidR="00225E31" w:rsidRPr="00C5228C" w:rsidRDefault="00225E31" w:rsidP="000B57E5">
            <w:pPr>
              <w:rPr>
                <w:rFonts w:ascii="Raleway" w:eastAsia="Raleway" w:hAnsi="Raleway" w:cs="Raleway"/>
              </w:rPr>
            </w:pPr>
            <w:r w:rsidRPr="00C5228C">
              <w:rPr>
                <w:rFonts w:ascii="Raleway" w:eastAsia="Raleway" w:hAnsi="Raleway" w:cs="Raleway"/>
              </w:rPr>
              <w:t>05</w:t>
            </w:r>
          </w:p>
        </w:tc>
        <w:tc>
          <w:tcPr>
            <w:tcW w:w="2430" w:type="dxa"/>
            <w:tcBorders>
              <w:top w:val="single" w:sz="6" w:space="0" w:color="001035" w:themeColor="accent1"/>
              <w:bottom w:val="single" w:sz="6" w:space="0" w:color="001035" w:themeColor="accent1"/>
            </w:tcBorders>
          </w:tcPr>
          <w:p w14:paraId="426FBF6C"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rPr>
                <w:rFonts w:ascii="Raleway" w:eastAsia="Raleway" w:hAnsi="Raleway" w:cs="Raleway"/>
              </w:rPr>
              <w:t>Configure Over Customize</w:t>
            </w:r>
          </w:p>
        </w:tc>
        <w:tc>
          <w:tcPr>
            <w:tcW w:w="6074" w:type="dxa"/>
            <w:tcBorders>
              <w:top w:val="single" w:sz="6" w:space="0" w:color="001035" w:themeColor="accent1"/>
              <w:bottom w:val="single" w:sz="6" w:space="0" w:color="001035" w:themeColor="accent1"/>
            </w:tcBorders>
          </w:tcPr>
          <w:p w14:paraId="540F7A9C"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t>Minimize custom coding for maintainability, faster updates, and vendor support adaptability. while adapting to evolving SME needs.</w:t>
            </w:r>
          </w:p>
        </w:tc>
      </w:tr>
      <w:tr w:rsidR="00225E31" w:rsidRPr="00C5228C" w14:paraId="7C0EB402" w14:textId="77777777" w:rsidTr="00225E31">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4B43AD95" w14:textId="77777777" w:rsidR="00225E31" w:rsidRPr="00C5228C" w:rsidRDefault="00225E31" w:rsidP="000B57E5">
            <w:pPr>
              <w:rPr>
                <w:rFonts w:ascii="Raleway" w:eastAsia="Raleway" w:hAnsi="Raleway" w:cs="Raleway"/>
              </w:rPr>
            </w:pPr>
            <w:r w:rsidRPr="00C5228C">
              <w:rPr>
                <w:rFonts w:ascii="Raleway" w:eastAsia="Raleway" w:hAnsi="Raleway" w:cs="Raleway"/>
              </w:rPr>
              <w:t>06</w:t>
            </w:r>
          </w:p>
        </w:tc>
        <w:tc>
          <w:tcPr>
            <w:tcW w:w="2430" w:type="dxa"/>
          </w:tcPr>
          <w:p w14:paraId="4F2D44AA"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rPr>
                <w:rFonts w:ascii="Raleway" w:eastAsia="Raleway" w:hAnsi="Raleway" w:cs="Raleway"/>
              </w:rPr>
              <w:t>Promote Reusability</w:t>
            </w:r>
          </w:p>
        </w:tc>
        <w:tc>
          <w:tcPr>
            <w:tcW w:w="6074" w:type="dxa"/>
          </w:tcPr>
          <w:p w14:paraId="16B0147D"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t>Design reusable components (APIs/templates/workflows) for operational efficiency and scalability.</w:t>
            </w:r>
          </w:p>
        </w:tc>
      </w:tr>
      <w:tr w:rsidR="00225E31" w:rsidRPr="00C5228C" w14:paraId="7CEA80F4" w14:textId="77777777" w:rsidTr="00225E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 w:type="dxa"/>
            <w:tcBorders>
              <w:top w:val="single" w:sz="6" w:space="0" w:color="001035" w:themeColor="accent1"/>
              <w:bottom w:val="single" w:sz="6" w:space="0" w:color="001035" w:themeColor="accent1"/>
            </w:tcBorders>
          </w:tcPr>
          <w:p w14:paraId="5B1C9E32" w14:textId="77777777" w:rsidR="00225E31" w:rsidRPr="00C5228C" w:rsidRDefault="00225E31" w:rsidP="000B57E5">
            <w:pPr>
              <w:rPr>
                <w:rFonts w:ascii="Raleway" w:eastAsia="Raleway" w:hAnsi="Raleway" w:cs="Raleway"/>
              </w:rPr>
            </w:pPr>
            <w:r w:rsidRPr="00C5228C">
              <w:rPr>
                <w:rFonts w:ascii="Raleway" w:eastAsia="Raleway" w:hAnsi="Raleway" w:cs="Raleway"/>
              </w:rPr>
              <w:t>07</w:t>
            </w:r>
          </w:p>
        </w:tc>
        <w:tc>
          <w:tcPr>
            <w:tcW w:w="2430" w:type="dxa"/>
            <w:tcBorders>
              <w:top w:val="single" w:sz="6" w:space="0" w:color="001035" w:themeColor="accent1"/>
              <w:bottom w:val="single" w:sz="6" w:space="0" w:color="001035" w:themeColor="accent1"/>
            </w:tcBorders>
          </w:tcPr>
          <w:p w14:paraId="04CCA4F3"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rPr>
                <w:rFonts w:ascii="Raleway" w:eastAsia="Raleway" w:hAnsi="Raleway" w:cs="Raleway"/>
              </w:rPr>
              <w:t>Scalable Cloud-First Design</w:t>
            </w:r>
          </w:p>
        </w:tc>
        <w:tc>
          <w:tcPr>
            <w:tcW w:w="6074" w:type="dxa"/>
            <w:tcBorders>
              <w:top w:val="single" w:sz="6" w:space="0" w:color="001035" w:themeColor="accent1"/>
              <w:bottom w:val="single" w:sz="6" w:space="0" w:color="001035" w:themeColor="accent1"/>
            </w:tcBorders>
          </w:tcPr>
          <w:p w14:paraId="39E0B773" w14:textId="77777777" w:rsidR="00225E31" w:rsidRPr="00C5228C" w:rsidRDefault="00225E31" w:rsidP="000B57E5">
            <w:pPr>
              <w:cnfStyle w:val="000000100000" w:firstRow="0" w:lastRow="0" w:firstColumn="0" w:lastColumn="0" w:oddVBand="0" w:evenVBand="0" w:oddHBand="1" w:evenHBand="0" w:firstRowFirstColumn="0" w:firstRowLastColumn="0" w:lastRowFirstColumn="0" w:lastRowLastColumn="0"/>
              <w:rPr>
                <w:rFonts w:ascii="Raleway" w:eastAsia="Raleway" w:hAnsi="Raleway" w:cs="Raleway"/>
              </w:rPr>
            </w:pPr>
            <w:r w:rsidRPr="00C5228C">
              <w:t>Build the platform on Cloud-native technologies for resilience and flexibility to grow with SME demands.</w:t>
            </w:r>
          </w:p>
        </w:tc>
      </w:tr>
      <w:tr w:rsidR="00225E31" w:rsidRPr="00C5228C" w14:paraId="15EB901D" w14:textId="77777777" w:rsidTr="00225E31">
        <w:trPr>
          <w:trHeight w:val="300"/>
        </w:trPr>
        <w:tc>
          <w:tcPr>
            <w:cnfStyle w:val="001000000000" w:firstRow="0" w:lastRow="0" w:firstColumn="1" w:lastColumn="0" w:oddVBand="0" w:evenVBand="0" w:oddHBand="0" w:evenHBand="0" w:firstRowFirstColumn="0" w:firstRowLastColumn="0" w:lastRowFirstColumn="0" w:lastRowLastColumn="0"/>
            <w:tcW w:w="510" w:type="dxa"/>
          </w:tcPr>
          <w:p w14:paraId="4B620A19" w14:textId="77777777" w:rsidR="00225E31" w:rsidRPr="00C5228C" w:rsidRDefault="00225E31" w:rsidP="000B57E5">
            <w:pPr>
              <w:rPr>
                <w:rFonts w:ascii="Raleway" w:eastAsia="Raleway" w:hAnsi="Raleway" w:cs="Raleway"/>
              </w:rPr>
            </w:pPr>
            <w:r w:rsidRPr="00C5228C">
              <w:rPr>
                <w:rFonts w:ascii="Raleway" w:eastAsia="Raleway" w:hAnsi="Raleway" w:cs="Raleway"/>
              </w:rPr>
              <w:t>08</w:t>
            </w:r>
          </w:p>
        </w:tc>
        <w:tc>
          <w:tcPr>
            <w:tcW w:w="2430" w:type="dxa"/>
          </w:tcPr>
          <w:p w14:paraId="70ACE42D"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rPr>
                <w:rFonts w:ascii="Raleway" w:eastAsia="Raleway" w:hAnsi="Raleway" w:cs="Raleway"/>
              </w:rPr>
              <w:t>Standardize Tools and Frameworks</w:t>
            </w:r>
          </w:p>
        </w:tc>
        <w:tc>
          <w:tcPr>
            <w:tcW w:w="6074" w:type="dxa"/>
          </w:tcPr>
          <w:p w14:paraId="33BA8776" w14:textId="77777777" w:rsidR="00225E31" w:rsidRPr="00C5228C" w:rsidRDefault="00225E31" w:rsidP="000B57E5">
            <w:pPr>
              <w:cnfStyle w:val="000000000000" w:firstRow="0" w:lastRow="0" w:firstColumn="0" w:lastColumn="0" w:oddVBand="0" w:evenVBand="0" w:oddHBand="0" w:evenHBand="0" w:firstRowFirstColumn="0" w:firstRowLastColumn="0" w:lastRowFirstColumn="0" w:lastRowLastColumn="0"/>
              <w:rPr>
                <w:rFonts w:ascii="Raleway" w:eastAsia="Raleway" w:hAnsi="Raleway" w:cs="Raleway"/>
              </w:rPr>
            </w:pPr>
            <w:r w:rsidRPr="00C5228C">
              <w:t>Adopt standardized deployment/monitoring tools for consistency and reduced operational complexity.</w:t>
            </w:r>
          </w:p>
        </w:tc>
      </w:tr>
    </w:tbl>
    <w:p w14:paraId="4944F2D6" w14:textId="58B6527A" w:rsidR="000B7670" w:rsidRDefault="000B7670" w:rsidP="00C7170B">
      <w:pPr>
        <w:spacing w:before="0" w:line="276" w:lineRule="auto"/>
        <w:rPr>
          <w:rFonts w:asciiTheme="majorHAnsi" w:eastAsiaTheme="majorEastAsia" w:hAnsiTheme="majorHAnsi" w:cstheme="majorBidi"/>
          <w:color w:val="000B27"/>
          <w:sz w:val="36"/>
          <w:szCs w:val="36"/>
        </w:rPr>
      </w:pPr>
      <w:r>
        <w:br w:type="page"/>
      </w:r>
    </w:p>
    <w:p w14:paraId="1B5DC63E" w14:textId="0389671A" w:rsidR="60433760" w:rsidRPr="002118FA" w:rsidRDefault="2E26BF94" w:rsidP="004062F6">
      <w:pPr>
        <w:pStyle w:val="Heading1"/>
        <w:numPr>
          <w:ilvl w:val="0"/>
          <w:numId w:val="5"/>
        </w:numPr>
      </w:pPr>
      <w:bookmarkStart w:id="26" w:name="_Toc216791064"/>
      <w:bookmarkStart w:id="27" w:name="_Toc216807515"/>
      <w:r>
        <w:t>Solution Architecture</w:t>
      </w:r>
      <w:bookmarkEnd w:id="26"/>
      <w:bookmarkEnd w:id="27"/>
    </w:p>
    <w:p w14:paraId="7574DB27" w14:textId="39C14D08" w:rsidR="1C8C58D9" w:rsidRDefault="00580E8D" w:rsidP="00C7170B">
      <w:pPr>
        <w:spacing w:line="276" w:lineRule="auto"/>
        <w:rPr>
          <w:rFonts w:ascii="Raleway" w:hAnsi="Raleway"/>
        </w:rPr>
      </w:pPr>
      <w:r w:rsidRPr="00580E8D">
        <w:rPr>
          <w:rFonts w:ascii="Raleway" w:hAnsi="Raleway"/>
          <w:color w:val="000000" w:themeColor="text1"/>
          <w:lang w:val="en-US"/>
        </w:rPr>
        <w:t>The Enterprise Journey Platform is Khalifa Fund's core digital ecosystem empowering SMEs across their lifecycle. It centralizes services like financing, advisory, networking, and training through an AI-powered interface. By automating workflows and enabling data-driven decisions, EJP streamlines SME support while fostering Abu Dhabi's Falcon Economy vision. The platform delivers tailored, lifecycle-based resources to help SMEs scale and succeed in competitive markets.</w:t>
      </w:r>
      <w:bookmarkStart w:id="28" w:name="_Toc198784017"/>
      <w:bookmarkStart w:id="29" w:name="_Toc200654714"/>
    </w:p>
    <w:p w14:paraId="0DB531F3" w14:textId="6BE77ECE" w:rsidR="00D35558" w:rsidRPr="00E443D0" w:rsidRDefault="51F5E01D" w:rsidP="004062F6">
      <w:pPr>
        <w:pStyle w:val="Heading2"/>
        <w:numPr>
          <w:ilvl w:val="1"/>
          <w:numId w:val="5"/>
        </w:numPr>
      </w:pPr>
      <w:bookmarkStart w:id="30" w:name="_Toc204159874"/>
      <w:bookmarkStart w:id="31" w:name="_Toc215734833"/>
      <w:bookmarkStart w:id="32" w:name="_Toc215734881"/>
      <w:bookmarkStart w:id="33" w:name="_Toc215734928"/>
      <w:bookmarkStart w:id="34" w:name="_Toc216791065"/>
      <w:bookmarkStart w:id="35" w:name="_Toc216807516"/>
      <w:bookmarkEnd w:id="30"/>
      <w:bookmarkEnd w:id="31"/>
      <w:bookmarkEnd w:id="32"/>
      <w:bookmarkEnd w:id="33"/>
      <w:r w:rsidRPr="00E443D0">
        <w:t>Platform Context</w:t>
      </w:r>
      <w:bookmarkEnd w:id="28"/>
      <w:bookmarkEnd w:id="29"/>
      <w:bookmarkEnd w:id="34"/>
      <w:bookmarkEnd w:id="35"/>
    </w:p>
    <w:p w14:paraId="4FE1C530" w14:textId="0AFF9955" w:rsidR="00D35558" w:rsidRDefault="00614CA7" w:rsidP="00C7170B">
      <w:pPr>
        <w:spacing w:line="276" w:lineRule="auto"/>
        <w:rPr>
          <w:noProof/>
        </w:rPr>
      </w:pPr>
      <w:r w:rsidRPr="00614CA7">
        <w:rPr>
          <w:rFonts w:ascii="Raleway" w:hAnsi="Raleway"/>
          <w:color w:val="000000" w:themeColor="text1"/>
          <w:lang w:val="en-US"/>
        </w:rPr>
        <w:t>The Enterprise Journey Platform centralizes and streamlines service delivery for SMEs through an integrated model with advanced stakeholder engagement, data management, automation, and analytics capabilities. This empowers SMEs and drives sustainable economic growth for Abu Dhabi's Falcon Economy. The EJP is structured around three core layers—</w:t>
      </w:r>
      <w:r w:rsidRPr="00D43BA3">
        <w:rPr>
          <w:rFonts w:ascii="Raleway" w:hAnsi="Raleway"/>
          <w:b/>
          <w:bCs/>
          <w:color w:val="000000" w:themeColor="text1"/>
          <w:lang w:val="en-US"/>
        </w:rPr>
        <w:t>EDETech</w:t>
      </w:r>
      <w:r w:rsidRPr="00614CA7">
        <w:rPr>
          <w:rFonts w:ascii="Raleway" w:hAnsi="Raleway"/>
          <w:color w:val="000000" w:themeColor="text1"/>
          <w:lang w:val="en-US"/>
        </w:rPr>
        <w:t xml:space="preserve">, </w:t>
      </w:r>
      <w:r w:rsidRPr="00D43BA3">
        <w:rPr>
          <w:rFonts w:ascii="Raleway" w:hAnsi="Raleway"/>
          <w:b/>
          <w:bCs/>
          <w:color w:val="000000" w:themeColor="text1"/>
          <w:lang w:val="en-US"/>
        </w:rPr>
        <w:t>DataTech</w:t>
      </w:r>
      <w:r w:rsidRPr="00614CA7">
        <w:rPr>
          <w:rFonts w:ascii="Raleway" w:hAnsi="Raleway"/>
          <w:color w:val="000000" w:themeColor="text1"/>
          <w:lang w:val="en-US"/>
        </w:rPr>
        <w:t xml:space="preserve">, and </w:t>
      </w:r>
      <w:r w:rsidRPr="00D43BA3">
        <w:rPr>
          <w:rFonts w:ascii="Raleway" w:hAnsi="Raleway"/>
          <w:b/>
          <w:bCs/>
          <w:color w:val="000000" w:themeColor="text1"/>
          <w:lang w:val="en-US"/>
        </w:rPr>
        <w:t>OpsTech</w:t>
      </w:r>
      <w:r w:rsidRPr="00614CA7">
        <w:rPr>
          <w:rFonts w:ascii="Raleway" w:hAnsi="Raleway"/>
          <w:color w:val="000000" w:themeColor="text1"/>
          <w:lang w:val="en-US"/>
        </w:rPr>
        <w:t>—which work together to address EJP’s strategic goals and operational needs:</w:t>
      </w:r>
      <w:r w:rsidR="2BA14559" w:rsidRPr="35EB1756">
        <w:rPr>
          <w:rFonts w:ascii="Raleway" w:hAnsi="Raleway"/>
          <w:color w:val="000000" w:themeColor="text1"/>
          <w:lang w:val="en-US"/>
        </w:rPr>
        <w:t xml:space="preserve"> </w:t>
      </w:r>
    </w:p>
    <w:p w14:paraId="45EA3786" w14:textId="6216398C" w:rsidR="00D35558" w:rsidRDefault="00D35558" w:rsidP="00C7170B">
      <w:pPr>
        <w:spacing w:line="276" w:lineRule="auto"/>
        <w:rPr>
          <w:rFonts w:ascii="Raleway" w:hAnsi="Raleway"/>
          <w:color w:val="000000" w:themeColor="text1"/>
          <w:lang w:val="en-US"/>
        </w:rPr>
      </w:pPr>
    </w:p>
    <w:p w14:paraId="7B49F04B" w14:textId="0DEAF253" w:rsidR="00D35558" w:rsidRDefault="2BA14559" w:rsidP="00C7170B">
      <w:pPr>
        <w:spacing w:line="276" w:lineRule="auto"/>
      </w:pPr>
      <w:r>
        <w:rPr>
          <w:noProof/>
        </w:rPr>
        <w:drawing>
          <wp:inline distT="0" distB="0" distL="0" distR="0" wp14:anchorId="2E544878" wp14:editId="1E502343">
            <wp:extent cx="5734050" cy="1895475"/>
            <wp:effectExtent l="0" t="0" r="0" b="0"/>
            <wp:docPr id="457601438" name="drawing" descr="Picture 1, Pictur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01438" name=""/>
                    <pic:cNvPicPr/>
                  </pic:nvPicPr>
                  <pic:blipFill>
                    <a:blip r:embed="rId17">
                      <a:extLst>
                        <a:ext uri="{28A0092B-C50C-407E-A947-70E740481C1C}">
                          <a14:useLocalDpi xmlns:a14="http://schemas.microsoft.com/office/drawing/2010/main" val="0"/>
                        </a:ext>
                      </a:extLst>
                    </a:blip>
                    <a:stretch>
                      <a:fillRect/>
                    </a:stretch>
                  </pic:blipFill>
                  <pic:spPr>
                    <a:xfrm>
                      <a:off x="0" y="0"/>
                      <a:ext cx="5734050" cy="1895475"/>
                    </a:xfrm>
                    <a:prstGeom prst="rect">
                      <a:avLst/>
                    </a:prstGeom>
                  </pic:spPr>
                </pic:pic>
              </a:graphicData>
            </a:graphic>
          </wp:inline>
        </w:drawing>
      </w:r>
      <w:r w:rsidR="00D35558">
        <w:br/>
      </w:r>
    </w:p>
    <w:tbl>
      <w:tblPr>
        <w:tblStyle w:val="ListTable3-Accent1"/>
        <w:tblW w:w="0" w:type="auto"/>
        <w:tblLayout w:type="fixed"/>
        <w:tblLook w:val="04A0" w:firstRow="1" w:lastRow="0" w:firstColumn="1" w:lastColumn="0" w:noHBand="0" w:noVBand="1"/>
      </w:tblPr>
      <w:tblGrid>
        <w:gridCol w:w="499"/>
        <w:gridCol w:w="1289"/>
        <w:gridCol w:w="7232"/>
      </w:tblGrid>
      <w:tr w:rsidR="00D35558" w:rsidRPr="00D35558" w14:paraId="403EDE92" w14:textId="77777777" w:rsidTr="00F06D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9" w:type="dxa"/>
            <w:tcMar>
              <w:top w:w="57" w:type="dxa"/>
            </w:tcMar>
            <w:hideMark/>
          </w:tcPr>
          <w:p w14:paraId="5E947637" w14:textId="77777777" w:rsidR="00D35558" w:rsidRPr="00D35558" w:rsidRDefault="00D35558" w:rsidP="00C7170B">
            <w:pPr>
              <w:spacing w:line="276" w:lineRule="auto"/>
            </w:pPr>
            <w:r w:rsidRPr="00D35558">
              <w:t>#</w:t>
            </w:r>
          </w:p>
        </w:tc>
        <w:tc>
          <w:tcPr>
            <w:tcW w:w="1289" w:type="dxa"/>
            <w:tcMar>
              <w:top w:w="57" w:type="dxa"/>
            </w:tcMar>
            <w:hideMark/>
          </w:tcPr>
          <w:p w14:paraId="0087F752" w14:textId="77777777" w:rsidR="00D35558" w:rsidRPr="00D35558" w:rsidRDefault="00D35558" w:rsidP="00C7170B">
            <w:pPr>
              <w:spacing w:line="276" w:lineRule="auto"/>
              <w:cnfStyle w:val="100000000000" w:firstRow="1" w:lastRow="0" w:firstColumn="0" w:lastColumn="0" w:oddVBand="0" w:evenVBand="0" w:oddHBand="0" w:evenHBand="0" w:firstRowFirstColumn="0" w:firstRowLastColumn="0" w:lastRowFirstColumn="0" w:lastRowLastColumn="0"/>
            </w:pPr>
            <w:r w:rsidRPr="00D35558">
              <w:t>Title</w:t>
            </w:r>
          </w:p>
        </w:tc>
        <w:tc>
          <w:tcPr>
            <w:tcW w:w="7232" w:type="dxa"/>
            <w:tcMar>
              <w:top w:w="57" w:type="dxa"/>
            </w:tcMar>
            <w:hideMark/>
          </w:tcPr>
          <w:p w14:paraId="7B27C85F" w14:textId="77777777" w:rsidR="00D35558" w:rsidRPr="00D35558" w:rsidRDefault="00D35558" w:rsidP="00C7170B">
            <w:pPr>
              <w:spacing w:line="276" w:lineRule="auto"/>
              <w:cnfStyle w:val="100000000000" w:firstRow="1" w:lastRow="0" w:firstColumn="0" w:lastColumn="0" w:oddVBand="0" w:evenVBand="0" w:oddHBand="0" w:evenHBand="0" w:firstRowFirstColumn="0" w:firstRowLastColumn="0" w:lastRowFirstColumn="0" w:lastRowLastColumn="0"/>
            </w:pPr>
            <w:r w:rsidRPr="00D35558">
              <w:t>Detail</w:t>
            </w:r>
          </w:p>
        </w:tc>
      </w:tr>
      <w:tr w:rsidR="00D35558" w:rsidRPr="00D35558" w14:paraId="5BC23C45" w14:textId="77777777" w:rsidTr="00F06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tcMar>
              <w:top w:w="57" w:type="dxa"/>
            </w:tcMar>
            <w:hideMark/>
          </w:tcPr>
          <w:p w14:paraId="46ED685F" w14:textId="77777777" w:rsidR="00D35558" w:rsidRPr="00D35558" w:rsidRDefault="00D35558" w:rsidP="00C7170B">
            <w:pPr>
              <w:spacing w:line="276" w:lineRule="auto"/>
            </w:pPr>
            <w:r w:rsidRPr="00D35558">
              <w:t>01</w:t>
            </w:r>
          </w:p>
        </w:tc>
        <w:tc>
          <w:tcPr>
            <w:tcW w:w="1289" w:type="dxa"/>
            <w:tcMar>
              <w:top w:w="57" w:type="dxa"/>
            </w:tcMar>
            <w:hideMark/>
          </w:tcPr>
          <w:p w14:paraId="1CC9DC7B" w14:textId="603604E2" w:rsidR="00D35558" w:rsidRPr="00D35558" w:rsidRDefault="3C7E36E5" w:rsidP="00C7170B">
            <w:pPr>
              <w:spacing w:line="276" w:lineRule="auto"/>
              <w:cnfStyle w:val="000000100000" w:firstRow="0" w:lastRow="0" w:firstColumn="0" w:lastColumn="0" w:oddVBand="0" w:evenVBand="0" w:oddHBand="1" w:evenHBand="0" w:firstRowFirstColumn="0" w:firstRowLastColumn="0" w:lastRowFirstColumn="0" w:lastRowLastColumn="0"/>
            </w:pPr>
            <w:r>
              <w:t>EDE</w:t>
            </w:r>
            <w:r w:rsidR="51F5E01D">
              <w:t>Tech</w:t>
            </w:r>
          </w:p>
        </w:tc>
        <w:tc>
          <w:tcPr>
            <w:tcW w:w="7232" w:type="dxa"/>
            <w:tcMar>
              <w:top w:w="57" w:type="dxa"/>
            </w:tcMar>
            <w:hideMark/>
          </w:tcPr>
          <w:p w14:paraId="071C179B" w14:textId="64631E57" w:rsidR="00D35558" w:rsidRPr="00D35558" w:rsidRDefault="2E765CFF" w:rsidP="00C7170B">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rPr>
            </w:pPr>
            <w:r w:rsidRPr="35EB1756">
              <w:rPr>
                <w:rFonts w:ascii="Raleway" w:hAnsi="Raleway"/>
                <w:color w:val="000000" w:themeColor="text1"/>
                <w:lang w:val="en-US"/>
              </w:rPr>
              <w:t xml:space="preserve">Focuses on UX and external interactions through the unified Digital Marketplace and </w:t>
            </w:r>
            <w:commentRangeStart w:id="36"/>
            <w:commentRangeStart w:id="37"/>
            <w:r w:rsidRPr="35EB1756">
              <w:rPr>
                <w:rFonts w:ascii="Raleway" w:hAnsi="Raleway"/>
                <w:color w:val="000000" w:themeColor="text1"/>
                <w:lang w:val="en-US"/>
              </w:rPr>
              <w:t>Web Application</w:t>
            </w:r>
            <w:commentRangeEnd w:id="36"/>
            <w:r w:rsidR="00AC0A3F" w:rsidRPr="35EB1756">
              <w:rPr>
                <w:rStyle w:val="CommentReference"/>
                <w:rFonts w:ascii="Raleway" w:hAnsi="Raleway"/>
                <w:color w:val="000000" w:themeColor="text1"/>
                <w:sz w:val="24"/>
                <w:szCs w:val="24"/>
                <w:lang w:val="en-US"/>
              </w:rPr>
              <w:commentReference w:id="36"/>
            </w:r>
            <w:commentRangeEnd w:id="37"/>
            <w:r w:rsidRPr="35EB1756">
              <w:rPr>
                <w:rStyle w:val="CommentReference"/>
                <w:rFonts w:ascii="Raleway" w:hAnsi="Raleway"/>
                <w:color w:val="000000" w:themeColor="text1"/>
                <w:sz w:val="24"/>
                <w:szCs w:val="24"/>
                <w:lang w:val="en-US"/>
              </w:rPr>
              <w:commentReference w:id="37"/>
            </w:r>
            <w:r w:rsidRPr="35EB1756">
              <w:rPr>
                <w:rFonts w:ascii="Raleway" w:hAnsi="Raleway"/>
                <w:color w:val="000000" w:themeColor="text1"/>
                <w:lang w:val="en-US"/>
              </w:rPr>
              <w:t>. Offers intuitive service discovery/management powered by AI (Services Bot) for seamless SME lifecycle onboarding and support.</w:t>
            </w:r>
            <w:r w:rsidR="7B28E292" w:rsidRPr="35EB1756">
              <w:rPr>
                <w:rFonts w:ascii="Raleway" w:hAnsi="Raleway"/>
                <w:color w:val="000000" w:themeColor="text1"/>
                <w:lang w:val="en-US"/>
              </w:rPr>
              <w:t xml:space="preserve"> </w:t>
            </w:r>
          </w:p>
        </w:tc>
      </w:tr>
      <w:tr w:rsidR="00D35558" w:rsidRPr="00D35558" w14:paraId="37EE1B2D" w14:textId="77777777" w:rsidTr="00F06DD7">
        <w:tc>
          <w:tcPr>
            <w:cnfStyle w:val="001000000000" w:firstRow="0" w:lastRow="0" w:firstColumn="1" w:lastColumn="0" w:oddVBand="0" w:evenVBand="0" w:oddHBand="0" w:evenHBand="0" w:firstRowFirstColumn="0" w:firstRowLastColumn="0" w:lastRowFirstColumn="0" w:lastRowLastColumn="0"/>
            <w:tcW w:w="499" w:type="dxa"/>
            <w:tcMar>
              <w:top w:w="57" w:type="dxa"/>
            </w:tcMar>
            <w:hideMark/>
          </w:tcPr>
          <w:p w14:paraId="458F0E4A" w14:textId="77777777" w:rsidR="00D35558" w:rsidRPr="00D35558" w:rsidRDefault="00D35558" w:rsidP="00C7170B">
            <w:pPr>
              <w:spacing w:line="276" w:lineRule="auto"/>
            </w:pPr>
            <w:r w:rsidRPr="00D35558">
              <w:t>02</w:t>
            </w:r>
          </w:p>
        </w:tc>
        <w:tc>
          <w:tcPr>
            <w:tcW w:w="1289" w:type="dxa"/>
            <w:tcMar>
              <w:top w:w="57" w:type="dxa"/>
            </w:tcMar>
            <w:hideMark/>
          </w:tcPr>
          <w:p w14:paraId="1C2403F4" w14:textId="77777777" w:rsidR="00D35558" w:rsidRPr="00D35558" w:rsidRDefault="00D35558" w:rsidP="00C7170B">
            <w:pPr>
              <w:spacing w:line="276" w:lineRule="auto"/>
              <w:cnfStyle w:val="000000000000" w:firstRow="0" w:lastRow="0" w:firstColumn="0" w:lastColumn="0" w:oddVBand="0" w:evenVBand="0" w:oddHBand="0" w:evenHBand="0" w:firstRowFirstColumn="0" w:firstRowLastColumn="0" w:lastRowFirstColumn="0" w:lastRowLastColumn="0"/>
            </w:pPr>
            <w:r w:rsidRPr="00D35558">
              <w:t>DataTech</w:t>
            </w:r>
          </w:p>
        </w:tc>
        <w:tc>
          <w:tcPr>
            <w:tcW w:w="7232" w:type="dxa"/>
            <w:tcMar>
              <w:top w:w="57" w:type="dxa"/>
            </w:tcMar>
            <w:hideMark/>
          </w:tcPr>
          <w:p w14:paraId="2CB85DAA" w14:textId="135626F7" w:rsidR="00D35558" w:rsidRPr="00D35558" w:rsidRDefault="6F6F6E00" w:rsidP="00C7170B">
            <w:pPr>
              <w:spacing w:line="276" w:lineRule="auto"/>
              <w:cnfStyle w:val="000000000000" w:firstRow="0" w:lastRow="0" w:firstColumn="0" w:lastColumn="0" w:oddVBand="0" w:evenVBand="0" w:oddHBand="0" w:evenHBand="0" w:firstRowFirstColumn="0" w:firstRowLastColumn="0" w:lastRowFirstColumn="0" w:lastRowLastColumn="0"/>
              <w:rPr>
                <w:rFonts w:ascii="Raleway" w:hAnsi="Raleway"/>
              </w:rPr>
            </w:pPr>
            <w:r w:rsidRPr="35EB1756">
              <w:rPr>
                <w:rFonts w:ascii="Raleway" w:hAnsi="Raleway"/>
                <w:color w:val="000000" w:themeColor="text1"/>
                <w:lang w:val="en-US"/>
              </w:rPr>
              <w:t xml:space="preserve">Powers data infrastructure and analytics with centralized business data management. Enables personalized recommendations, predictive analytics, and real-time insights for data-driven SME/stakeholder decisions. </w:t>
            </w:r>
          </w:p>
        </w:tc>
      </w:tr>
      <w:tr w:rsidR="00D35558" w:rsidRPr="00D35558" w14:paraId="50EB3A99" w14:textId="77777777" w:rsidTr="00F06D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9" w:type="dxa"/>
            <w:tcMar>
              <w:top w:w="57" w:type="dxa"/>
            </w:tcMar>
            <w:hideMark/>
          </w:tcPr>
          <w:p w14:paraId="44954DB6" w14:textId="77777777" w:rsidR="00D35558" w:rsidRPr="00D35558" w:rsidRDefault="00D35558" w:rsidP="00C7170B">
            <w:pPr>
              <w:spacing w:line="276" w:lineRule="auto"/>
            </w:pPr>
            <w:r w:rsidRPr="00D35558">
              <w:t>03</w:t>
            </w:r>
          </w:p>
        </w:tc>
        <w:tc>
          <w:tcPr>
            <w:tcW w:w="1289" w:type="dxa"/>
            <w:tcMar>
              <w:top w:w="57" w:type="dxa"/>
            </w:tcMar>
            <w:hideMark/>
          </w:tcPr>
          <w:p w14:paraId="2ED31A15" w14:textId="77777777" w:rsidR="00D35558" w:rsidRPr="00D35558" w:rsidRDefault="00D35558" w:rsidP="00C7170B">
            <w:pPr>
              <w:spacing w:line="276" w:lineRule="auto"/>
              <w:cnfStyle w:val="000000100000" w:firstRow="0" w:lastRow="0" w:firstColumn="0" w:lastColumn="0" w:oddVBand="0" w:evenVBand="0" w:oddHBand="1" w:evenHBand="0" w:firstRowFirstColumn="0" w:firstRowLastColumn="0" w:lastRowFirstColumn="0" w:lastRowLastColumn="0"/>
            </w:pPr>
            <w:r w:rsidRPr="00D35558">
              <w:t>OpsTech</w:t>
            </w:r>
          </w:p>
        </w:tc>
        <w:tc>
          <w:tcPr>
            <w:tcW w:w="7232" w:type="dxa"/>
            <w:hideMark/>
          </w:tcPr>
          <w:p w14:paraId="739C5EBC" w14:textId="5BC74014" w:rsidR="00D35558" w:rsidRPr="00D35558" w:rsidRDefault="00544216" w:rsidP="00C7170B">
            <w:pPr>
              <w:spacing w:line="276" w:lineRule="auto"/>
              <w:cnfStyle w:val="000000100000" w:firstRow="0" w:lastRow="0" w:firstColumn="0" w:lastColumn="0" w:oddVBand="0" w:evenVBand="0" w:oddHBand="1" w:evenHBand="0" w:firstRowFirstColumn="0" w:firstRowLastColumn="0" w:lastRowFirstColumn="0" w:lastRowLastColumn="0"/>
              <w:rPr>
                <w:rFonts w:ascii="Raleway" w:hAnsi="Raleway"/>
              </w:rPr>
            </w:pPr>
            <w:r w:rsidRPr="00820448">
              <w:t>Ensures secure, efficient operations through robust API integration, middleware, workflow automation, and enhanced security. Supports seamless service orchestration across SMEs, providers, and other stakeholders, driving operational excellence and a streamlined business ecosystem for EJP.</w:t>
            </w:r>
          </w:p>
        </w:tc>
      </w:tr>
    </w:tbl>
    <w:p w14:paraId="6B33D36D" w14:textId="77777777" w:rsidR="00D35558" w:rsidRDefault="00D35558" w:rsidP="00C7170B">
      <w:pPr>
        <w:spacing w:line="276" w:lineRule="auto"/>
        <w:rPr>
          <w:rStyle w:val="Strong"/>
          <w:b w:val="0"/>
          <w:bCs w:val="0"/>
        </w:rPr>
      </w:pPr>
      <w:bookmarkStart w:id="38" w:name="_Toc1070624169"/>
    </w:p>
    <w:p w14:paraId="447AD9D8" w14:textId="350DE00E" w:rsidR="00D35558" w:rsidRDefault="34B27A30" w:rsidP="00C7170B">
      <w:pPr>
        <w:spacing w:line="276" w:lineRule="auto"/>
        <w:rPr>
          <w:rFonts w:ascii="Raleway" w:eastAsia="Raleway" w:hAnsi="Raleway" w:cs="Raleway"/>
          <w:color w:val="000000" w:themeColor="text1"/>
        </w:rPr>
      </w:pPr>
      <w:r w:rsidRPr="35EB1756">
        <w:rPr>
          <w:rStyle w:val="Strong"/>
          <w:rFonts w:ascii="Raleway" w:eastAsia="Raleway" w:hAnsi="Raleway" w:cs="Raleway"/>
          <w:b w:val="0"/>
          <w:bCs w:val="0"/>
          <w:color w:val="000000" w:themeColor="text1"/>
          <w:lang w:val="en-US"/>
        </w:rPr>
        <w:t>The target platform can be visualised against the three strategic pillars of the Digital Transformation program as follows:</w:t>
      </w:r>
    </w:p>
    <w:p w14:paraId="1178DC7A" w14:textId="260E952D" w:rsidR="00D35558" w:rsidRDefault="34B27A30" w:rsidP="004062F6">
      <w:pPr>
        <w:pStyle w:val="ListParagraph"/>
        <w:numPr>
          <w:ilvl w:val="0"/>
          <w:numId w:val="1"/>
        </w:numPr>
        <w:spacing w:line="276" w:lineRule="auto"/>
        <w:rPr>
          <w:rFonts w:ascii="Raleway" w:eastAsia="Raleway" w:hAnsi="Raleway" w:cs="Raleway"/>
          <w:color w:val="000000" w:themeColor="text1"/>
        </w:rPr>
      </w:pPr>
      <w:r w:rsidRPr="35EB1756">
        <w:rPr>
          <w:rStyle w:val="Strong"/>
          <w:rFonts w:ascii="Raleway" w:eastAsia="Raleway" w:hAnsi="Raleway" w:cs="Raleway"/>
          <w:b w:val="0"/>
          <w:bCs w:val="0"/>
          <w:color w:val="000000" w:themeColor="text1"/>
          <w:lang w:val="en-US"/>
        </w:rPr>
        <w:t>Digital Experience: Enhanced Digital Experience and engagement with our (EJP) firms and market participants</w:t>
      </w:r>
    </w:p>
    <w:p w14:paraId="38294478" w14:textId="700E9A51" w:rsidR="00D35558" w:rsidRDefault="34B27A30" w:rsidP="004062F6">
      <w:pPr>
        <w:pStyle w:val="ListParagraph"/>
        <w:numPr>
          <w:ilvl w:val="0"/>
          <w:numId w:val="1"/>
        </w:numPr>
        <w:spacing w:line="276" w:lineRule="auto"/>
        <w:rPr>
          <w:rFonts w:ascii="Raleway" w:eastAsia="Raleway" w:hAnsi="Raleway" w:cs="Raleway"/>
          <w:color w:val="000000" w:themeColor="text1"/>
        </w:rPr>
      </w:pPr>
      <w:r w:rsidRPr="35EB1756">
        <w:rPr>
          <w:rFonts w:ascii="Raleway" w:eastAsia="Raleway" w:hAnsi="Raleway" w:cs="Raleway"/>
          <w:color w:val="000000" w:themeColor="text1"/>
          <w:lang w:val="en-US"/>
        </w:rPr>
        <w:t>Digital Core: Acceleration and automation of key business processes within the Digital Core</w:t>
      </w:r>
    </w:p>
    <w:p w14:paraId="3BC2B8C9" w14:textId="55E1D5FA" w:rsidR="00D35558" w:rsidRDefault="34B27A30" w:rsidP="004062F6">
      <w:pPr>
        <w:pStyle w:val="ListParagraph"/>
        <w:numPr>
          <w:ilvl w:val="0"/>
          <w:numId w:val="1"/>
        </w:numPr>
        <w:spacing w:line="276" w:lineRule="auto"/>
        <w:rPr>
          <w:rFonts w:ascii="Raleway" w:eastAsia="Raleway" w:hAnsi="Raleway" w:cs="Raleway"/>
          <w:color w:val="000000" w:themeColor="text1"/>
        </w:rPr>
      </w:pPr>
      <w:r w:rsidRPr="35EB1756">
        <w:rPr>
          <w:rFonts w:ascii="Raleway" w:eastAsia="Raleway" w:hAnsi="Raleway" w:cs="Raleway"/>
          <w:color w:val="000000" w:themeColor="text1"/>
          <w:lang w:val="en-US"/>
        </w:rPr>
        <w:t>Connected Intelligence: Connected Intelligence through new platforms to deliver integrated technology and data operations</w:t>
      </w:r>
    </w:p>
    <w:p w14:paraId="0E6C4DF1" w14:textId="2683BA84" w:rsidR="00C30679" w:rsidRPr="00C5228C" w:rsidRDefault="00C30679" w:rsidP="004062F6">
      <w:pPr>
        <w:pStyle w:val="Heading2"/>
        <w:numPr>
          <w:ilvl w:val="1"/>
          <w:numId w:val="5"/>
        </w:numPr>
        <w:rPr>
          <w:b/>
        </w:rPr>
      </w:pPr>
      <w:bookmarkStart w:id="39" w:name="_Toc204159876"/>
      <w:bookmarkStart w:id="40" w:name="_Toc215734835"/>
      <w:bookmarkStart w:id="41" w:name="_Toc215734883"/>
      <w:bookmarkStart w:id="42" w:name="_Toc215734930"/>
      <w:bookmarkStart w:id="43" w:name="_Toc203643659"/>
      <w:bookmarkStart w:id="44" w:name="_Toc216791066"/>
      <w:bookmarkStart w:id="45" w:name="_Toc216807517"/>
      <w:bookmarkEnd w:id="39"/>
      <w:bookmarkEnd w:id="40"/>
      <w:bookmarkEnd w:id="41"/>
      <w:bookmarkEnd w:id="42"/>
      <w:r w:rsidRPr="00C5228C">
        <w:t>EDETech – Enterprise Digital Engagement</w:t>
      </w:r>
      <w:bookmarkEnd w:id="43"/>
      <w:bookmarkEnd w:id="44"/>
      <w:bookmarkEnd w:id="45"/>
    </w:p>
    <w:p w14:paraId="6BF6E0CD" w14:textId="77777777" w:rsidR="00C30679" w:rsidRPr="00C5228C" w:rsidRDefault="00C30679" w:rsidP="00C30679">
      <w:pPr>
        <w:rPr>
          <w:rFonts w:eastAsia="Times New Roman" w:cs="Times New Roman"/>
        </w:rPr>
      </w:pPr>
      <w:r w:rsidRPr="00C5228C">
        <w:rPr>
          <w:rFonts w:eastAsia="Times New Roman" w:cs="Times New Roman"/>
        </w:rPr>
        <w:t>EDETech powers the user experience across EJP. It enables SMEs to discover, engage with, and manage services through intuitive digital channels. Features such as the AI-powered Services Bot and unified marketplace provide tailored guidance and seamless onboarding throughout the SME lifecycle.</w:t>
      </w:r>
    </w:p>
    <w:tbl>
      <w:tblPr>
        <w:tblStyle w:val="ListTable3-Accent1"/>
        <w:tblW w:w="0" w:type="auto"/>
        <w:tblLook w:val="04A0" w:firstRow="1" w:lastRow="0" w:firstColumn="1" w:lastColumn="0" w:noHBand="0" w:noVBand="1"/>
      </w:tblPr>
      <w:tblGrid>
        <w:gridCol w:w="501"/>
        <w:gridCol w:w="2416"/>
        <w:gridCol w:w="6103"/>
      </w:tblGrid>
      <w:tr w:rsidR="00C30679" w:rsidRPr="00C5228C" w14:paraId="3807833D" w14:textId="77777777" w:rsidTr="000B57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1" w:type="dxa"/>
            <w:hideMark/>
          </w:tcPr>
          <w:p w14:paraId="791B18E6" w14:textId="77777777" w:rsidR="00C30679" w:rsidRPr="00C5228C" w:rsidRDefault="00C30679" w:rsidP="000B57E5">
            <w:pPr>
              <w:rPr>
                <w:rFonts w:eastAsia="Times New Roman" w:cs="Times New Roman"/>
              </w:rPr>
            </w:pPr>
            <w:r w:rsidRPr="00C5228C">
              <w:rPr>
                <w:rFonts w:eastAsia="Times New Roman" w:cs="Times New Roman"/>
              </w:rPr>
              <w:t>#</w:t>
            </w:r>
          </w:p>
        </w:tc>
        <w:tc>
          <w:tcPr>
            <w:tcW w:w="2416" w:type="dxa"/>
            <w:hideMark/>
          </w:tcPr>
          <w:p w14:paraId="1F971649" w14:textId="77777777" w:rsidR="00C30679" w:rsidRPr="00C5228C" w:rsidRDefault="00C30679" w:rsidP="000B57E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Feature</w:t>
            </w:r>
          </w:p>
        </w:tc>
        <w:tc>
          <w:tcPr>
            <w:tcW w:w="6103" w:type="dxa"/>
            <w:hideMark/>
          </w:tcPr>
          <w:p w14:paraId="023EA333" w14:textId="77777777" w:rsidR="00C30679" w:rsidRPr="00C5228C" w:rsidRDefault="00C30679" w:rsidP="000B57E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Description</w:t>
            </w:r>
          </w:p>
        </w:tc>
      </w:tr>
      <w:tr w:rsidR="00C30679" w:rsidRPr="00C5228C" w14:paraId="0F765D2B" w14:textId="77777777" w:rsidTr="000B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 w:type="dxa"/>
            <w:hideMark/>
          </w:tcPr>
          <w:p w14:paraId="13429F58" w14:textId="77777777" w:rsidR="00C30679" w:rsidRPr="00C5228C" w:rsidRDefault="00C30679" w:rsidP="000B57E5">
            <w:pPr>
              <w:rPr>
                <w:rFonts w:eastAsia="Times New Roman" w:cs="Times New Roman"/>
              </w:rPr>
            </w:pPr>
            <w:r w:rsidRPr="00C5228C">
              <w:rPr>
                <w:rFonts w:eastAsia="Times New Roman" w:cs="Times New Roman"/>
              </w:rPr>
              <w:t>01</w:t>
            </w:r>
          </w:p>
        </w:tc>
        <w:tc>
          <w:tcPr>
            <w:tcW w:w="2416" w:type="dxa"/>
            <w:hideMark/>
          </w:tcPr>
          <w:p w14:paraId="7DE7B7D3"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Digital Marketplace</w:t>
            </w:r>
          </w:p>
        </w:tc>
        <w:tc>
          <w:tcPr>
            <w:tcW w:w="6103" w:type="dxa"/>
            <w:hideMark/>
          </w:tcPr>
          <w:p w14:paraId="3D841715"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Central service hub where SMEs discover, apply for, and track support offerings.</w:t>
            </w:r>
          </w:p>
        </w:tc>
      </w:tr>
      <w:tr w:rsidR="00C30679" w:rsidRPr="00C5228C" w14:paraId="17F8BBF4" w14:textId="77777777" w:rsidTr="000B57E5">
        <w:tc>
          <w:tcPr>
            <w:cnfStyle w:val="001000000000" w:firstRow="0" w:lastRow="0" w:firstColumn="1" w:lastColumn="0" w:oddVBand="0" w:evenVBand="0" w:oddHBand="0" w:evenHBand="0" w:firstRowFirstColumn="0" w:firstRowLastColumn="0" w:lastRowFirstColumn="0" w:lastRowLastColumn="0"/>
            <w:tcW w:w="501" w:type="dxa"/>
            <w:hideMark/>
          </w:tcPr>
          <w:p w14:paraId="4AE0FA9C" w14:textId="77777777" w:rsidR="00C30679" w:rsidRPr="00C5228C" w:rsidRDefault="00C30679" w:rsidP="000B57E5">
            <w:pPr>
              <w:rPr>
                <w:rFonts w:eastAsia="Times New Roman" w:cs="Times New Roman"/>
              </w:rPr>
            </w:pPr>
            <w:r w:rsidRPr="00C5228C">
              <w:rPr>
                <w:rFonts w:eastAsia="Times New Roman" w:cs="Times New Roman"/>
              </w:rPr>
              <w:t>02</w:t>
            </w:r>
          </w:p>
        </w:tc>
        <w:tc>
          <w:tcPr>
            <w:tcW w:w="2416" w:type="dxa"/>
            <w:hideMark/>
          </w:tcPr>
          <w:p w14:paraId="33FB1128"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Unified Web Application</w:t>
            </w:r>
          </w:p>
        </w:tc>
        <w:tc>
          <w:tcPr>
            <w:tcW w:w="6103" w:type="dxa"/>
            <w:hideMark/>
          </w:tcPr>
          <w:p w14:paraId="41CE073E"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Single access point for SMEs to manage all services, applications, and documents.</w:t>
            </w:r>
          </w:p>
        </w:tc>
      </w:tr>
      <w:tr w:rsidR="00C30679" w:rsidRPr="00C5228C" w14:paraId="6C973A9D" w14:textId="77777777" w:rsidTr="000B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 w:type="dxa"/>
            <w:hideMark/>
          </w:tcPr>
          <w:p w14:paraId="3C4F3EBB" w14:textId="77777777" w:rsidR="00C30679" w:rsidRPr="00C5228C" w:rsidRDefault="00C30679" w:rsidP="000B57E5">
            <w:pPr>
              <w:rPr>
                <w:rFonts w:eastAsia="Times New Roman" w:cs="Times New Roman"/>
              </w:rPr>
            </w:pPr>
            <w:r w:rsidRPr="00C5228C">
              <w:rPr>
                <w:rFonts w:eastAsia="Times New Roman" w:cs="Times New Roman"/>
              </w:rPr>
              <w:t>03</w:t>
            </w:r>
          </w:p>
        </w:tc>
        <w:tc>
          <w:tcPr>
            <w:tcW w:w="2416" w:type="dxa"/>
            <w:hideMark/>
          </w:tcPr>
          <w:p w14:paraId="47266386"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Services Bot (AI)</w:t>
            </w:r>
          </w:p>
        </w:tc>
        <w:tc>
          <w:tcPr>
            <w:tcW w:w="6103" w:type="dxa"/>
            <w:hideMark/>
          </w:tcPr>
          <w:p w14:paraId="26C4F27C"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Conversational agent offering guidance, service discovery, and application routing.</w:t>
            </w:r>
          </w:p>
        </w:tc>
      </w:tr>
      <w:tr w:rsidR="00C30679" w:rsidRPr="00C5228C" w14:paraId="6940333A" w14:textId="77777777" w:rsidTr="000B57E5">
        <w:tc>
          <w:tcPr>
            <w:cnfStyle w:val="001000000000" w:firstRow="0" w:lastRow="0" w:firstColumn="1" w:lastColumn="0" w:oddVBand="0" w:evenVBand="0" w:oddHBand="0" w:evenHBand="0" w:firstRowFirstColumn="0" w:firstRowLastColumn="0" w:lastRowFirstColumn="0" w:lastRowLastColumn="0"/>
            <w:tcW w:w="501" w:type="dxa"/>
            <w:hideMark/>
          </w:tcPr>
          <w:p w14:paraId="00B08263" w14:textId="77777777" w:rsidR="00C30679" w:rsidRPr="00C5228C" w:rsidRDefault="00C30679" w:rsidP="000B57E5">
            <w:pPr>
              <w:rPr>
                <w:rFonts w:eastAsia="Times New Roman" w:cs="Times New Roman"/>
              </w:rPr>
            </w:pPr>
            <w:r w:rsidRPr="00C5228C">
              <w:rPr>
                <w:rFonts w:eastAsia="Times New Roman" w:cs="Times New Roman"/>
              </w:rPr>
              <w:t>04</w:t>
            </w:r>
          </w:p>
        </w:tc>
        <w:tc>
          <w:tcPr>
            <w:tcW w:w="2416" w:type="dxa"/>
            <w:hideMark/>
          </w:tcPr>
          <w:p w14:paraId="0E86D26E"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Contextual Onboarding</w:t>
            </w:r>
          </w:p>
        </w:tc>
        <w:tc>
          <w:tcPr>
            <w:tcW w:w="6103" w:type="dxa"/>
            <w:hideMark/>
          </w:tcPr>
          <w:p w14:paraId="65437DDB"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Provides SMEs with step-by-step guidance based on sector, maturity, and goals.</w:t>
            </w:r>
          </w:p>
        </w:tc>
      </w:tr>
      <w:tr w:rsidR="00C30679" w:rsidRPr="00C5228C" w14:paraId="0ECA586B" w14:textId="77777777" w:rsidTr="000B57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 w:type="dxa"/>
            <w:hideMark/>
          </w:tcPr>
          <w:p w14:paraId="5EFA398B" w14:textId="77777777" w:rsidR="00C30679" w:rsidRPr="00C5228C" w:rsidRDefault="00C30679" w:rsidP="000B57E5">
            <w:pPr>
              <w:rPr>
                <w:rFonts w:eastAsia="Times New Roman" w:cs="Times New Roman"/>
              </w:rPr>
            </w:pPr>
            <w:r w:rsidRPr="00C5228C">
              <w:rPr>
                <w:rFonts w:eastAsia="Times New Roman" w:cs="Times New Roman"/>
              </w:rPr>
              <w:t>05</w:t>
            </w:r>
          </w:p>
        </w:tc>
        <w:tc>
          <w:tcPr>
            <w:tcW w:w="2416" w:type="dxa"/>
            <w:hideMark/>
          </w:tcPr>
          <w:p w14:paraId="407E84E7"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commentRangeStart w:id="46"/>
            <w:commentRangeStart w:id="47"/>
            <w:r w:rsidRPr="00C5228C">
              <w:rPr>
                <w:rFonts w:eastAsia="Times New Roman" w:cs="Times New Roman"/>
              </w:rPr>
              <w:t>Service Feedb</w:t>
            </w:r>
            <w:commentRangeEnd w:id="46"/>
            <w:r w:rsidR="00C23CE1" w:rsidRPr="00C5228C">
              <w:rPr>
                <w:rStyle w:val="CommentReference"/>
                <w:rFonts w:eastAsia="Times New Roman" w:cs="Times New Roman"/>
                <w:sz w:val="24"/>
                <w:szCs w:val="24"/>
              </w:rPr>
              <w:commentReference w:id="46"/>
            </w:r>
            <w:commentRangeEnd w:id="47"/>
            <w:r w:rsidRPr="00C5228C">
              <w:rPr>
                <w:rStyle w:val="CommentReference"/>
                <w:rFonts w:eastAsia="Times New Roman" w:cs="Times New Roman"/>
                <w:sz w:val="24"/>
                <w:szCs w:val="24"/>
              </w:rPr>
              <w:commentReference w:id="47"/>
            </w:r>
            <w:r w:rsidRPr="00C5228C">
              <w:rPr>
                <w:rFonts w:eastAsia="Times New Roman" w:cs="Times New Roman"/>
              </w:rPr>
              <w:t>ack Engine</w:t>
            </w:r>
          </w:p>
        </w:tc>
        <w:tc>
          <w:tcPr>
            <w:tcW w:w="6103" w:type="dxa"/>
            <w:hideMark/>
          </w:tcPr>
          <w:p w14:paraId="50BD71FA"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Captures and analyses SME feedback to optimize service experience and delivery.</w:t>
            </w:r>
          </w:p>
        </w:tc>
      </w:tr>
    </w:tbl>
    <w:p w14:paraId="03AEB720" w14:textId="77777777" w:rsidR="00C30679" w:rsidRPr="00C5228C" w:rsidRDefault="00C30679" w:rsidP="00C30679">
      <w:pPr>
        <w:ind w:left="720"/>
      </w:pPr>
    </w:p>
    <w:p w14:paraId="60B3E738" w14:textId="77777777" w:rsidR="00C30679" w:rsidRPr="00C5228C" w:rsidRDefault="00C30679" w:rsidP="004062F6">
      <w:pPr>
        <w:pStyle w:val="Heading2"/>
        <w:numPr>
          <w:ilvl w:val="1"/>
          <w:numId w:val="5"/>
        </w:numPr>
        <w:rPr>
          <w:rStyle w:val="Strong"/>
        </w:rPr>
      </w:pPr>
      <w:bookmarkStart w:id="48" w:name="_Toc203643660"/>
      <w:bookmarkStart w:id="49" w:name="_Toc216791067"/>
      <w:bookmarkStart w:id="50" w:name="_Toc216807518"/>
      <w:r w:rsidRPr="00C5228C">
        <w:t>DataTech – Data &amp; Intelligence Backbone</w:t>
      </w:r>
      <w:bookmarkEnd w:id="48"/>
      <w:bookmarkEnd w:id="49"/>
      <w:bookmarkEnd w:id="50"/>
    </w:p>
    <w:p w14:paraId="70BA29B4" w14:textId="77777777" w:rsidR="00C30679" w:rsidRPr="00C5228C" w:rsidRDefault="00C30679" w:rsidP="00C30679">
      <w:pPr>
        <w:rPr>
          <w:rFonts w:eastAsia="Times New Roman" w:cs="Times New Roman"/>
        </w:rPr>
      </w:pPr>
      <w:r w:rsidRPr="00C5228C">
        <w:rPr>
          <w:rFonts w:eastAsia="Times New Roman" w:cs="Times New Roman"/>
        </w:rPr>
        <w:t>DataTech is the analytics backbone of EJP. It centralizes SME and ecosystem data, powering dashboards, recommendations, and insights. These capabilities support real-time decision-making and predictive engagement across services, departments, and third-party partnerships within the Falcon Economy.</w:t>
      </w:r>
    </w:p>
    <w:tbl>
      <w:tblPr>
        <w:tblStyle w:val="ListTable3-Accent1"/>
        <w:tblW w:w="0" w:type="auto"/>
        <w:tblLayout w:type="fixed"/>
        <w:tblLook w:val="04A0" w:firstRow="1" w:lastRow="0" w:firstColumn="1" w:lastColumn="0" w:noHBand="0" w:noVBand="1"/>
      </w:tblPr>
      <w:tblGrid>
        <w:gridCol w:w="501"/>
        <w:gridCol w:w="3013"/>
        <w:gridCol w:w="5506"/>
      </w:tblGrid>
      <w:tr w:rsidR="00D81103" w:rsidRPr="00C5228C" w14:paraId="50EE248B" w14:textId="77777777" w:rsidTr="00D811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1" w:type="dxa"/>
            <w:hideMark/>
          </w:tcPr>
          <w:p w14:paraId="30DEE0D8" w14:textId="77777777" w:rsidR="00C30679" w:rsidRPr="00C5228C" w:rsidRDefault="00C30679" w:rsidP="000B57E5">
            <w:pPr>
              <w:rPr>
                <w:rFonts w:eastAsia="Times New Roman" w:cs="Times New Roman"/>
              </w:rPr>
            </w:pPr>
            <w:r w:rsidRPr="00C5228C">
              <w:rPr>
                <w:rFonts w:eastAsia="Times New Roman" w:cs="Times New Roman"/>
              </w:rPr>
              <w:t>#</w:t>
            </w:r>
          </w:p>
        </w:tc>
        <w:tc>
          <w:tcPr>
            <w:tcW w:w="3013" w:type="dxa"/>
            <w:hideMark/>
          </w:tcPr>
          <w:p w14:paraId="71647B15" w14:textId="77777777" w:rsidR="00C30679" w:rsidRPr="00C5228C" w:rsidRDefault="00C30679" w:rsidP="000B57E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Feature</w:t>
            </w:r>
          </w:p>
        </w:tc>
        <w:tc>
          <w:tcPr>
            <w:tcW w:w="5506" w:type="dxa"/>
            <w:hideMark/>
          </w:tcPr>
          <w:p w14:paraId="36D2D2CF" w14:textId="77777777" w:rsidR="00C30679" w:rsidRPr="00C5228C" w:rsidRDefault="00C30679" w:rsidP="000B57E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Description</w:t>
            </w:r>
          </w:p>
        </w:tc>
      </w:tr>
      <w:tr w:rsidR="00C30679" w:rsidRPr="00C5228C" w14:paraId="0DD45BBA" w14:textId="77777777" w:rsidTr="00D81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 w:type="dxa"/>
            <w:hideMark/>
          </w:tcPr>
          <w:p w14:paraId="5AFCBE10" w14:textId="77777777" w:rsidR="00C30679" w:rsidRPr="00C5228C" w:rsidRDefault="00C30679" w:rsidP="000B57E5">
            <w:pPr>
              <w:rPr>
                <w:rFonts w:eastAsia="Times New Roman" w:cs="Times New Roman"/>
              </w:rPr>
            </w:pPr>
            <w:r w:rsidRPr="00C5228C">
              <w:rPr>
                <w:rFonts w:eastAsia="Times New Roman" w:cs="Times New Roman"/>
              </w:rPr>
              <w:t>01</w:t>
            </w:r>
          </w:p>
        </w:tc>
        <w:tc>
          <w:tcPr>
            <w:tcW w:w="3013" w:type="dxa"/>
            <w:hideMark/>
          </w:tcPr>
          <w:p w14:paraId="2D145649"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Business Data Warehouse</w:t>
            </w:r>
          </w:p>
        </w:tc>
        <w:tc>
          <w:tcPr>
            <w:tcW w:w="5506" w:type="dxa"/>
            <w:hideMark/>
          </w:tcPr>
          <w:p w14:paraId="003F0CA2"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Central repository for firm, individual, transaction, and engagement records.</w:t>
            </w:r>
          </w:p>
        </w:tc>
      </w:tr>
      <w:tr w:rsidR="00C30679" w:rsidRPr="00C5228C" w14:paraId="2465B059" w14:textId="77777777" w:rsidTr="00D81103">
        <w:tc>
          <w:tcPr>
            <w:cnfStyle w:val="001000000000" w:firstRow="0" w:lastRow="0" w:firstColumn="1" w:lastColumn="0" w:oddVBand="0" w:evenVBand="0" w:oddHBand="0" w:evenHBand="0" w:firstRowFirstColumn="0" w:firstRowLastColumn="0" w:lastRowFirstColumn="0" w:lastRowLastColumn="0"/>
            <w:tcW w:w="501" w:type="dxa"/>
            <w:hideMark/>
          </w:tcPr>
          <w:p w14:paraId="26CF9CE1" w14:textId="77777777" w:rsidR="00C30679" w:rsidRPr="00C5228C" w:rsidRDefault="00C30679" w:rsidP="000B57E5">
            <w:pPr>
              <w:rPr>
                <w:rFonts w:eastAsia="Times New Roman" w:cs="Times New Roman"/>
              </w:rPr>
            </w:pPr>
            <w:r w:rsidRPr="00C5228C">
              <w:rPr>
                <w:rFonts w:eastAsia="Times New Roman" w:cs="Times New Roman"/>
              </w:rPr>
              <w:t>02</w:t>
            </w:r>
          </w:p>
        </w:tc>
        <w:tc>
          <w:tcPr>
            <w:tcW w:w="3013" w:type="dxa"/>
            <w:hideMark/>
          </w:tcPr>
          <w:p w14:paraId="05C22F53"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Recommendation Engine</w:t>
            </w:r>
          </w:p>
        </w:tc>
        <w:tc>
          <w:tcPr>
            <w:tcW w:w="5506" w:type="dxa"/>
            <w:hideMark/>
          </w:tcPr>
          <w:p w14:paraId="059E4910"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Suggests services and content based on SME profiles and interaction history.</w:t>
            </w:r>
          </w:p>
        </w:tc>
      </w:tr>
      <w:tr w:rsidR="00C30679" w:rsidRPr="00C5228C" w14:paraId="55AACEC8" w14:textId="77777777" w:rsidTr="00D811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1" w:type="dxa"/>
            <w:hideMark/>
          </w:tcPr>
          <w:p w14:paraId="6C2B0F62" w14:textId="77777777" w:rsidR="00C30679" w:rsidRPr="00C5228C" w:rsidRDefault="00C30679" w:rsidP="000B57E5">
            <w:pPr>
              <w:rPr>
                <w:rFonts w:eastAsia="Times New Roman" w:cs="Times New Roman"/>
              </w:rPr>
            </w:pPr>
            <w:r w:rsidRPr="00C5228C">
              <w:rPr>
                <w:rFonts w:eastAsia="Times New Roman" w:cs="Times New Roman"/>
              </w:rPr>
              <w:t>03</w:t>
            </w:r>
          </w:p>
        </w:tc>
        <w:tc>
          <w:tcPr>
            <w:tcW w:w="3013" w:type="dxa"/>
            <w:hideMark/>
          </w:tcPr>
          <w:p w14:paraId="4AFA26A0"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Predictive Analytics Layer</w:t>
            </w:r>
          </w:p>
        </w:tc>
        <w:tc>
          <w:tcPr>
            <w:tcW w:w="5506" w:type="dxa"/>
            <w:hideMark/>
          </w:tcPr>
          <w:p w14:paraId="79A8A40F"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Identifies trends and future needs using firm activity, stage, and attributes.</w:t>
            </w:r>
          </w:p>
        </w:tc>
      </w:tr>
      <w:tr w:rsidR="00C30679" w:rsidRPr="00C5228C" w14:paraId="14153C76" w14:textId="77777777" w:rsidTr="00D81103">
        <w:tc>
          <w:tcPr>
            <w:cnfStyle w:val="001000000000" w:firstRow="0" w:lastRow="0" w:firstColumn="1" w:lastColumn="0" w:oddVBand="0" w:evenVBand="0" w:oddHBand="0" w:evenHBand="0" w:firstRowFirstColumn="0" w:firstRowLastColumn="0" w:lastRowFirstColumn="0" w:lastRowLastColumn="0"/>
            <w:tcW w:w="501" w:type="dxa"/>
            <w:hideMark/>
          </w:tcPr>
          <w:p w14:paraId="14CBA7E6" w14:textId="77777777" w:rsidR="00C30679" w:rsidRPr="00C5228C" w:rsidRDefault="00C30679" w:rsidP="000B57E5">
            <w:pPr>
              <w:rPr>
                <w:rFonts w:eastAsia="Times New Roman" w:cs="Times New Roman"/>
              </w:rPr>
            </w:pPr>
            <w:r w:rsidRPr="00C5228C">
              <w:rPr>
                <w:rFonts w:eastAsia="Times New Roman" w:cs="Times New Roman"/>
              </w:rPr>
              <w:t>04</w:t>
            </w:r>
          </w:p>
        </w:tc>
        <w:tc>
          <w:tcPr>
            <w:tcW w:w="3013" w:type="dxa"/>
            <w:hideMark/>
          </w:tcPr>
          <w:p w14:paraId="63F4E2D7"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Ecosystem Reporting Dashboards</w:t>
            </w:r>
          </w:p>
        </w:tc>
        <w:tc>
          <w:tcPr>
            <w:tcW w:w="5506" w:type="dxa"/>
            <w:hideMark/>
          </w:tcPr>
          <w:p w14:paraId="44AF4C77"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Provides insight into provider performance, SME demand, and sector-specific gaps.</w:t>
            </w:r>
          </w:p>
        </w:tc>
      </w:tr>
    </w:tbl>
    <w:p w14:paraId="0A8AB5EB" w14:textId="77777777" w:rsidR="00C30679" w:rsidRPr="00C5228C" w:rsidRDefault="00C30679" w:rsidP="004062F6">
      <w:pPr>
        <w:pStyle w:val="Heading2"/>
        <w:numPr>
          <w:ilvl w:val="1"/>
          <w:numId w:val="5"/>
        </w:numPr>
        <w:rPr>
          <w:rStyle w:val="Strong"/>
        </w:rPr>
      </w:pPr>
      <w:bookmarkStart w:id="51" w:name="_Toc203643661"/>
      <w:bookmarkStart w:id="52" w:name="_Toc216791068"/>
      <w:bookmarkStart w:id="53" w:name="_Toc216807519"/>
      <w:r w:rsidRPr="00C5228C">
        <w:t>OpsTech – Integration &amp; Operational Foundation</w:t>
      </w:r>
      <w:bookmarkEnd w:id="51"/>
      <w:bookmarkEnd w:id="52"/>
      <w:bookmarkEnd w:id="53"/>
    </w:p>
    <w:p w14:paraId="06719EE3" w14:textId="77777777" w:rsidR="00C30679" w:rsidRPr="00C5228C" w:rsidRDefault="00C30679" w:rsidP="00C30679">
      <w:pPr>
        <w:rPr>
          <w:rFonts w:eastAsia="Times New Roman" w:cs="Times New Roman"/>
        </w:rPr>
      </w:pPr>
      <w:r w:rsidRPr="00C5228C">
        <w:rPr>
          <w:rFonts w:eastAsia="Times New Roman" w:cs="Times New Roman"/>
        </w:rPr>
        <w:t>OpsTech ensures secure, integrated service delivery behind the scenes. It manages workflows, API communication, and document handling. These functions enable scalable automation and service orchestration between Khalifa Fund, its partners, and the SMEs it supports.</w:t>
      </w:r>
    </w:p>
    <w:tbl>
      <w:tblPr>
        <w:tblStyle w:val="ListTable3-Accent1"/>
        <w:tblW w:w="0" w:type="auto"/>
        <w:tblLayout w:type="fixed"/>
        <w:tblLook w:val="04A0" w:firstRow="1" w:lastRow="0" w:firstColumn="1" w:lastColumn="0" w:noHBand="0" w:noVBand="1"/>
      </w:tblPr>
      <w:tblGrid>
        <w:gridCol w:w="502"/>
        <w:gridCol w:w="2585"/>
        <w:gridCol w:w="5933"/>
      </w:tblGrid>
      <w:tr w:rsidR="002E6F63" w:rsidRPr="00C5228C" w14:paraId="64345F05" w14:textId="77777777" w:rsidTr="002E6F6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2" w:type="dxa"/>
            <w:hideMark/>
          </w:tcPr>
          <w:p w14:paraId="4FE92BE0" w14:textId="77777777" w:rsidR="00C30679" w:rsidRPr="00C5228C" w:rsidRDefault="00C30679" w:rsidP="000B57E5">
            <w:pPr>
              <w:rPr>
                <w:rFonts w:eastAsia="Times New Roman" w:cs="Times New Roman"/>
              </w:rPr>
            </w:pPr>
            <w:r w:rsidRPr="00C5228C">
              <w:rPr>
                <w:rFonts w:eastAsia="Times New Roman" w:cs="Times New Roman"/>
              </w:rPr>
              <w:t>#</w:t>
            </w:r>
          </w:p>
        </w:tc>
        <w:tc>
          <w:tcPr>
            <w:tcW w:w="2585" w:type="dxa"/>
            <w:hideMark/>
          </w:tcPr>
          <w:p w14:paraId="3F45202B" w14:textId="77777777" w:rsidR="00C30679" w:rsidRPr="00C5228C" w:rsidRDefault="00C30679" w:rsidP="000B57E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Feature</w:t>
            </w:r>
          </w:p>
        </w:tc>
        <w:tc>
          <w:tcPr>
            <w:tcW w:w="5933" w:type="dxa"/>
            <w:hideMark/>
          </w:tcPr>
          <w:p w14:paraId="59EFEBC2" w14:textId="77777777" w:rsidR="00C30679" w:rsidRPr="00C5228C" w:rsidRDefault="00C30679" w:rsidP="000B57E5">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Description</w:t>
            </w:r>
          </w:p>
        </w:tc>
      </w:tr>
      <w:tr w:rsidR="00C30679" w:rsidRPr="00C5228C" w14:paraId="7330A4DF" w14:textId="77777777" w:rsidTr="002E6F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hideMark/>
          </w:tcPr>
          <w:p w14:paraId="482E3216" w14:textId="77777777" w:rsidR="00C30679" w:rsidRPr="00C5228C" w:rsidRDefault="00C30679" w:rsidP="000B57E5">
            <w:pPr>
              <w:rPr>
                <w:rFonts w:eastAsia="Times New Roman" w:cs="Times New Roman"/>
              </w:rPr>
            </w:pPr>
            <w:r w:rsidRPr="00C5228C">
              <w:rPr>
                <w:rFonts w:eastAsia="Times New Roman" w:cs="Times New Roman"/>
              </w:rPr>
              <w:t>01</w:t>
            </w:r>
          </w:p>
        </w:tc>
        <w:tc>
          <w:tcPr>
            <w:tcW w:w="2585" w:type="dxa"/>
            <w:hideMark/>
          </w:tcPr>
          <w:p w14:paraId="2F4445B8"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Integration Layer (APIs)</w:t>
            </w:r>
          </w:p>
        </w:tc>
        <w:tc>
          <w:tcPr>
            <w:tcW w:w="5933" w:type="dxa"/>
            <w:hideMark/>
          </w:tcPr>
          <w:p w14:paraId="69336182"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Manages connectivity across systems, partners, and databases for real-time data sync.</w:t>
            </w:r>
          </w:p>
        </w:tc>
      </w:tr>
      <w:tr w:rsidR="00C30679" w:rsidRPr="00C5228C" w14:paraId="0659F917" w14:textId="77777777" w:rsidTr="002E6F63">
        <w:tc>
          <w:tcPr>
            <w:cnfStyle w:val="001000000000" w:firstRow="0" w:lastRow="0" w:firstColumn="1" w:lastColumn="0" w:oddVBand="0" w:evenVBand="0" w:oddHBand="0" w:evenHBand="0" w:firstRowFirstColumn="0" w:firstRowLastColumn="0" w:lastRowFirstColumn="0" w:lastRowLastColumn="0"/>
            <w:tcW w:w="502" w:type="dxa"/>
            <w:hideMark/>
          </w:tcPr>
          <w:p w14:paraId="2C31E763" w14:textId="77777777" w:rsidR="00C30679" w:rsidRPr="00C5228C" w:rsidRDefault="00C30679" w:rsidP="000B57E5">
            <w:pPr>
              <w:rPr>
                <w:rFonts w:eastAsia="Times New Roman" w:cs="Times New Roman"/>
              </w:rPr>
            </w:pPr>
            <w:r w:rsidRPr="00C5228C">
              <w:rPr>
                <w:rFonts w:eastAsia="Times New Roman" w:cs="Times New Roman"/>
              </w:rPr>
              <w:t>02</w:t>
            </w:r>
          </w:p>
        </w:tc>
        <w:tc>
          <w:tcPr>
            <w:tcW w:w="2585" w:type="dxa"/>
            <w:hideMark/>
          </w:tcPr>
          <w:p w14:paraId="11869BDB"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Middleware Framework</w:t>
            </w:r>
          </w:p>
        </w:tc>
        <w:tc>
          <w:tcPr>
            <w:tcW w:w="5933" w:type="dxa"/>
            <w:hideMark/>
          </w:tcPr>
          <w:p w14:paraId="7415E0B2"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Coordinates data flow and logic between web, CRM, and analytics systems.</w:t>
            </w:r>
          </w:p>
        </w:tc>
      </w:tr>
      <w:tr w:rsidR="00C30679" w:rsidRPr="00C5228C" w14:paraId="133458BB" w14:textId="77777777" w:rsidTr="002E6F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hideMark/>
          </w:tcPr>
          <w:p w14:paraId="44B5948A" w14:textId="77777777" w:rsidR="00C30679" w:rsidRPr="00C5228C" w:rsidRDefault="00C30679" w:rsidP="000B57E5">
            <w:pPr>
              <w:rPr>
                <w:rFonts w:eastAsia="Times New Roman" w:cs="Times New Roman"/>
              </w:rPr>
            </w:pPr>
            <w:r w:rsidRPr="00C5228C">
              <w:rPr>
                <w:rFonts w:eastAsia="Times New Roman" w:cs="Times New Roman"/>
              </w:rPr>
              <w:t>03</w:t>
            </w:r>
          </w:p>
        </w:tc>
        <w:tc>
          <w:tcPr>
            <w:tcW w:w="2585" w:type="dxa"/>
            <w:hideMark/>
          </w:tcPr>
          <w:p w14:paraId="051039EB"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Workflow Automation Engine</w:t>
            </w:r>
          </w:p>
        </w:tc>
        <w:tc>
          <w:tcPr>
            <w:tcW w:w="5933" w:type="dxa"/>
            <w:hideMark/>
          </w:tcPr>
          <w:p w14:paraId="5A8AA04C"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Executes business logic across application, review, approval, and decision stages.</w:t>
            </w:r>
          </w:p>
        </w:tc>
      </w:tr>
      <w:tr w:rsidR="00C30679" w:rsidRPr="00C5228C" w14:paraId="6DF8DE56" w14:textId="77777777" w:rsidTr="002E6F63">
        <w:tc>
          <w:tcPr>
            <w:cnfStyle w:val="001000000000" w:firstRow="0" w:lastRow="0" w:firstColumn="1" w:lastColumn="0" w:oddVBand="0" w:evenVBand="0" w:oddHBand="0" w:evenHBand="0" w:firstRowFirstColumn="0" w:firstRowLastColumn="0" w:lastRowFirstColumn="0" w:lastRowLastColumn="0"/>
            <w:tcW w:w="502" w:type="dxa"/>
            <w:hideMark/>
          </w:tcPr>
          <w:p w14:paraId="5A3CBE98" w14:textId="77777777" w:rsidR="00C30679" w:rsidRPr="00C5228C" w:rsidRDefault="00C30679" w:rsidP="000B57E5">
            <w:pPr>
              <w:rPr>
                <w:rFonts w:eastAsia="Times New Roman" w:cs="Times New Roman"/>
              </w:rPr>
            </w:pPr>
            <w:r w:rsidRPr="00C5228C">
              <w:rPr>
                <w:rFonts w:eastAsia="Times New Roman" w:cs="Times New Roman"/>
              </w:rPr>
              <w:t>04</w:t>
            </w:r>
          </w:p>
        </w:tc>
        <w:tc>
          <w:tcPr>
            <w:tcW w:w="2585" w:type="dxa"/>
            <w:hideMark/>
          </w:tcPr>
          <w:p w14:paraId="6768C40E"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Document Storage Integration</w:t>
            </w:r>
          </w:p>
        </w:tc>
        <w:tc>
          <w:tcPr>
            <w:tcW w:w="5933" w:type="dxa"/>
            <w:hideMark/>
          </w:tcPr>
          <w:p w14:paraId="39362A13" w14:textId="77777777" w:rsidR="00C30679" w:rsidRPr="00C5228C" w:rsidRDefault="00C30679" w:rsidP="000B57E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C5228C">
              <w:rPr>
                <w:rFonts w:eastAsia="Times New Roman" w:cs="Times New Roman"/>
              </w:rPr>
              <w:t>Connects forms and documents to SharePoint, enforcing tagging and access rules.</w:t>
            </w:r>
          </w:p>
        </w:tc>
      </w:tr>
      <w:tr w:rsidR="00C30679" w:rsidRPr="00C5228C" w14:paraId="0A3A4E53" w14:textId="77777777" w:rsidTr="002E6F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hideMark/>
          </w:tcPr>
          <w:p w14:paraId="7F76755C" w14:textId="77777777" w:rsidR="00C30679" w:rsidRPr="00C5228C" w:rsidRDefault="00C30679" w:rsidP="000B57E5">
            <w:pPr>
              <w:rPr>
                <w:rFonts w:eastAsia="Times New Roman" w:cs="Times New Roman"/>
              </w:rPr>
            </w:pPr>
            <w:r w:rsidRPr="00C5228C">
              <w:rPr>
                <w:rFonts w:eastAsia="Times New Roman" w:cs="Times New Roman"/>
              </w:rPr>
              <w:t>05</w:t>
            </w:r>
          </w:p>
        </w:tc>
        <w:tc>
          <w:tcPr>
            <w:tcW w:w="2585" w:type="dxa"/>
            <w:hideMark/>
          </w:tcPr>
          <w:p w14:paraId="7E814ED1"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Identity &amp; Access Controls</w:t>
            </w:r>
          </w:p>
        </w:tc>
        <w:tc>
          <w:tcPr>
            <w:tcW w:w="5933" w:type="dxa"/>
            <w:hideMark/>
          </w:tcPr>
          <w:p w14:paraId="41B9A6A1" w14:textId="77777777" w:rsidR="00C30679" w:rsidRPr="00C5228C" w:rsidRDefault="00C30679" w:rsidP="000B57E5">
            <w:pPr>
              <w:cnfStyle w:val="000000100000" w:firstRow="0" w:lastRow="0" w:firstColumn="0" w:lastColumn="0" w:oddVBand="0" w:evenVBand="0" w:oddHBand="1" w:evenHBand="0" w:firstRowFirstColumn="0" w:firstRowLastColumn="0" w:lastRowFirstColumn="0" w:lastRowLastColumn="0"/>
              <w:rPr>
                <w:rFonts w:eastAsia="Times New Roman" w:cs="Times New Roman"/>
              </w:rPr>
            </w:pPr>
            <w:r w:rsidRPr="00C5228C">
              <w:rPr>
                <w:rFonts w:eastAsia="Times New Roman" w:cs="Times New Roman"/>
              </w:rPr>
              <w:t>Manages user access, authentication, and platform-level security configurations.</w:t>
            </w:r>
          </w:p>
        </w:tc>
      </w:tr>
    </w:tbl>
    <w:p w14:paraId="1839660D" w14:textId="77777777" w:rsidR="00C56FBC" w:rsidRDefault="00C56FBC">
      <w:pPr>
        <w:spacing w:before="0"/>
      </w:pPr>
      <w:bookmarkStart w:id="54" w:name="_Toc204159881"/>
      <w:bookmarkStart w:id="55" w:name="_Toc215734840"/>
      <w:bookmarkStart w:id="56" w:name="_Toc215734888"/>
      <w:bookmarkStart w:id="57" w:name="_Toc215734935"/>
      <w:bookmarkStart w:id="58" w:name="_Toc185317136"/>
      <w:bookmarkStart w:id="59" w:name="_Toc1587410022"/>
      <w:bookmarkEnd w:id="38"/>
      <w:bookmarkEnd w:id="54"/>
      <w:bookmarkEnd w:id="55"/>
      <w:bookmarkEnd w:id="56"/>
      <w:bookmarkEnd w:id="57"/>
    </w:p>
    <w:p w14:paraId="591595C8" w14:textId="46808740" w:rsidR="00A47C3F" w:rsidRDefault="00A47C3F" w:rsidP="004062F6">
      <w:pPr>
        <w:pStyle w:val="Heading1"/>
        <w:numPr>
          <w:ilvl w:val="0"/>
          <w:numId w:val="5"/>
        </w:numPr>
      </w:pPr>
      <w:bookmarkStart w:id="60" w:name="_Toc216791069"/>
      <w:bookmarkStart w:id="61" w:name="_Toc216807520"/>
      <w:r w:rsidRPr="00A47C3F">
        <w:t>Business</w:t>
      </w:r>
      <w:r>
        <w:t xml:space="preserve"> </w:t>
      </w:r>
      <w:r w:rsidR="00F6647B">
        <w:t xml:space="preserve">and Product </w:t>
      </w:r>
      <w:r>
        <w:t>Requirements</w:t>
      </w:r>
      <w:bookmarkEnd w:id="58"/>
      <w:bookmarkEnd w:id="60"/>
      <w:bookmarkEnd w:id="61"/>
    </w:p>
    <w:p w14:paraId="1FEDE00F" w14:textId="0B942A17" w:rsidR="00791E87" w:rsidRPr="00791E87" w:rsidRDefault="00791E87" w:rsidP="00791E87">
      <w:pPr>
        <w:rPr>
          <w:lang w:val="en-AE"/>
        </w:rPr>
      </w:pPr>
      <w:r>
        <w:t>This section defines the expected business outcomes and platform capabilities required for the Enterprise Journey Platform (EJP). Requirements reflect both the long-term product direction and the scoped deliverables for the Pilot release. Each requirement is tagged accordingly to distinguish immediate commitments from future enhancements planned for later phases.</w:t>
      </w:r>
    </w:p>
    <w:p w14:paraId="03B95E18" w14:textId="3365D5D7" w:rsidR="00791E87" w:rsidRDefault="00791E87" w:rsidP="004062F6">
      <w:pPr>
        <w:pStyle w:val="Heading2"/>
        <w:numPr>
          <w:ilvl w:val="1"/>
          <w:numId w:val="5"/>
        </w:numPr>
      </w:pPr>
      <w:bookmarkStart w:id="62" w:name="_Toc216807521"/>
      <w:bookmarkStart w:id="63" w:name="_Toc216791070"/>
      <w:r w:rsidRPr="00791E87">
        <w:t>Product Outcomes and Metrics</w:t>
      </w:r>
      <w:bookmarkEnd w:id="62"/>
      <w:bookmarkEnd w:id="63"/>
    </w:p>
    <w:p w14:paraId="795B6C7F" w14:textId="77777777" w:rsidR="00791E87" w:rsidRDefault="00791E87" w:rsidP="00791E87">
      <w:r>
        <w:t>This subsection defines the measurable outcomes the platform must enable across enterprises, service providers, and Khalifa Fund operational teams. These outcomes guide requirement prioritisation and are used as the basis for acceptance criteria, performance evaluation, and roadmap planning.</w:t>
      </w:r>
    </w:p>
    <w:tbl>
      <w:tblPr>
        <w:tblStyle w:val="ListTable3-Accent1"/>
        <w:tblW w:w="0" w:type="auto"/>
        <w:tblLayout w:type="fixed"/>
        <w:tblLook w:val="04A0" w:firstRow="1" w:lastRow="0" w:firstColumn="1" w:lastColumn="0" w:noHBand="0" w:noVBand="1"/>
      </w:tblPr>
      <w:tblGrid>
        <w:gridCol w:w="535"/>
        <w:gridCol w:w="1728"/>
        <w:gridCol w:w="3567"/>
        <w:gridCol w:w="2176"/>
        <w:gridCol w:w="1014"/>
      </w:tblGrid>
      <w:tr w:rsidR="002161FC" w:rsidRPr="00DF15C1" w14:paraId="019C7222" w14:textId="77777777" w:rsidTr="002161F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5" w:type="dxa"/>
            <w:hideMark/>
          </w:tcPr>
          <w:p w14:paraId="435E43AA" w14:textId="77777777" w:rsidR="00791E87" w:rsidRPr="00DF15C1" w:rsidRDefault="00791E87" w:rsidP="00DF15C1">
            <w:r w:rsidRPr="00DF15C1">
              <w:t>#</w:t>
            </w:r>
          </w:p>
        </w:tc>
        <w:tc>
          <w:tcPr>
            <w:tcW w:w="1728" w:type="dxa"/>
            <w:hideMark/>
          </w:tcPr>
          <w:p w14:paraId="1256B098" w14:textId="77777777" w:rsidR="00791E87" w:rsidRPr="00DF15C1" w:rsidRDefault="00791E87" w:rsidP="00DF15C1">
            <w:pPr>
              <w:cnfStyle w:val="100000000000" w:firstRow="1" w:lastRow="0" w:firstColumn="0" w:lastColumn="0" w:oddVBand="0" w:evenVBand="0" w:oddHBand="0" w:evenHBand="0" w:firstRowFirstColumn="0" w:firstRowLastColumn="0" w:lastRowFirstColumn="0" w:lastRowLastColumn="0"/>
            </w:pPr>
            <w:r w:rsidRPr="00DF15C1">
              <w:t>Outcome</w:t>
            </w:r>
          </w:p>
        </w:tc>
        <w:tc>
          <w:tcPr>
            <w:tcW w:w="3567" w:type="dxa"/>
            <w:hideMark/>
          </w:tcPr>
          <w:p w14:paraId="22C176E9" w14:textId="77777777" w:rsidR="00791E87" w:rsidRPr="00DF15C1" w:rsidRDefault="00791E87" w:rsidP="00DF15C1">
            <w:pPr>
              <w:cnfStyle w:val="100000000000" w:firstRow="1" w:lastRow="0" w:firstColumn="0" w:lastColumn="0" w:oddVBand="0" w:evenVBand="0" w:oddHBand="0" w:evenHBand="0" w:firstRowFirstColumn="0" w:firstRowLastColumn="0" w:lastRowFirstColumn="0" w:lastRowLastColumn="0"/>
            </w:pPr>
            <w:r w:rsidRPr="00DF15C1">
              <w:t>Detail</w:t>
            </w:r>
          </w:p>
        </w:tc>
        <w:tc>
          <w:tcPr>
            <w:tcW w:w="2176" w:type="dxa"/>
            <w:hideMark/>
          </w:tcPr>
          <w:p w14:paraId="72FB8B41" w14:textId="77777777" w:rsidR="00791E87" w:rsidRPr="00DF15C1" w:rsidRDefault="00791E87" w:rsidP="00DF15C1">
            <w:pPr>
              <w:cnfStyle w:val="100000000000" w:firstRow="1" w:lastRow="0" w:firstColumn="0" w:lastColumn="0" w:oddVBand="0" w:evenVBand="0" w:oddHBand="0" w:evenHBand="0" w:firstRowFirstColumn="0" w:firstRowLastColumn="0" w:lastRowFirstColumn="0" w:lastRowLastColumn="0"/>
            </w:pPr>
            <w:r w:rsidRPr="00DF15C1">
              <w:t>Metric or Signal</w:t>
            </w:r>
          </w:p>
        </w:tc>
        <w:tc>
          <w:tcPr>
            <w:tcW w:w="1014" w:type="dxa"/>
            <w:hideMark/>
          </w:tcPr>
          <w:p w14:paraId="371A28D0" w14:textId="77777777" w:rsidR="00791E87" w:rsidRPr="00DF15C1" w:rsidRDefault="00791E87" w:rsidP="00DF15C1">
            <w:pPr>
              <w:cnfStyle w:val="100000000000" w:firstRow="1" w:lastRow="0" w:firstColumn="0" w:lastColumn="0" w:oddVBand="0" w:evenVBand="0" w:oddHBand="0" w:evenHBand="0" w:firstRowFirstColumn="0" w:firstRowLastColumn="0" w:lastRowFirstColumn="0" w:lastRowLastColumn="0"/>
            </w:pPr>
            <w:r w:rsidRPr="00DF15C1">
              <w:t>Phase Tag</w:t>
            </w:r>
          </w:p>
        </w:tc>
      </w:tr>
      <w:tr w:rsidR="002161FC" w:rsidRPr="00DF15C1" w14:paraId="089E3E1C" w14:textId="77777777" w:rsidTr="0021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hideMark/>
          </w:tcPr>
          <w:p w14:paraId="69D3292A" w14:textId="30ABE8F1" w:rsidR="00791E87" w:rsidRPr="00DF15C1" w:rsidRDefault="00791E87" w:rsidP="00DF15C1">
            <w:r w:rsidRPr="00DF15C1">
              <w:t>01</w:t>
            </w:r>
          </w:p>
        </w:tc>
        <w:tc>
          <w:tcPr>
            <w:tcW w:w="1728" w:type="dxa"/>
            <w:hideMark/>
          </w:tcPr>
          <w:p w14:paraId="64DF0D8B"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Enterprise onboarding</w:t>
            </w:r>
          </w:p>
        </w:tc>
        <w:tc>
          <w:tcPr>
            <w:tcW w:w="3567" w:type="dxa"/>
            <w:hideMark/>
          </w:tcPr>
          <w:p w14:paraId="5C177844"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The platform must support efficient onboarding of enterprises through clear entry points, guided workflows, and a unified user experience.</w:t>
            </w:r>
          </w:p>
        </w:tc>
        <w:tc>
          <w:tcPr>
            <w:tcW w:w="2176" w:type="dxa"/>
            <w:hideMark/>
          </w:tcPr>
          <w:p w14:paraId="0B6DC2B1" w14:textId="61A03808" w:rsidR="0071781C" w:rsidRPr="00DF15C1" w:rsidRDefault="00791E87" w:rsidP="00E7559E">
            <w:pPr>
              <w:cnfStyle w:val="000000100000" w:firstRow="0" w:lastRow="0" w:firstColumn="0" w:lastColumn="0" w:oddVBand="0" w:evenVBand="0" w:oddHBand="1" w:evenHBand="0" w:firstRowFirstColumn="0" w:firstRowLastColumn="0" w:lastRowFirstColumn="0" w:lastRowLastColumn="0"/>
            </w:pPr>
            <w:r w:rsidRPr="00DF15C1">
              <w:t>Registration completion, enquiry submissions</w:t>
            </w:r>
          </w:p>
        </w:tc>
        <w:tc>
          <w:tcPr>
            <w:tcW w:w="1014" w:type="dxa"/>
            <w:hideMark/>
          </w:tcPr>
          <w:p w14:paraId="0CD2A8B1"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Pilot</w:t>
            </w:r>
          </w:p>
        </w:tc>
      </w:tr>
      <w:tr w:rsidR="002161FC" w:rsidRPr="00DF15C1" w14:paraId="4A235D1C" w14:textId="77777777" w:rsidTr="002161FC">
        <w:tc>
          <w:tcPr>
            <w:cnfStyle w:val="001000000000" w:firstRow="0" w:lastRow="0" w:firstColumn="1" w:lastColumn="0" w:oddVBand="0" w:evenVBand="0" w:oddHBand="0" w:evenHBand="0" w:firstRowFirstColumn="0" w:firstRowLastColumn="0" w:lastRowFirstColumn="0" w:lastRowLastColumn="0"/>
            <w:tcW w:w="535" w:type="dxa"/>
            <w:hideMark/>
          </w:tcPr>
          <w:p w14:paraId="39C1674D" w14:textId="789FFEB5" w:rsidR="00791E87" w:rsidRPr="00DF15C1" w:rsidRDefault="00791E87" w:rsidP="00DF15C1">
            <w:r w:rsidRPr="00DF15C1">
              <w:t>02</w:t>
            </w:r>
          </w:p>
        </w:tc>
        <w:tc>
          <w:tcPr>
            <w:tcW w:w="1728" w:type="dxa"/>
            <w:hideMark/>
          </w:tcPr>
          <w:p w14:paraId="4BA4D87A"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Service discovery effectiveness</w:t>
            </w:r>
          </w:p>
        </w:tc>
        <w:tc>
          <w:tcPr>
            <w:tcW w:w="3567" w:type="dxa"/>
            <w:hideMark/>
          </w:tcPr>
          <w:p w14:paraId="0E11A28E"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The platform must enable users to locate and understand relevant services quickly through structured marketplaces and filtering.</w:t>
            </w:r>
          </w:p>
        </w:tc>
        <w:tc>
          <w:tcPr>
            <w:tcW w:w="2176" w:type="dxa"/>
            <w:hideMark/>
          </w:tcPr>
          <w:p w14:paraId="5595DA15"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Discovery-to-enquiry conversion rate</w:t>
            </w:r>
          </w:p>
        </w:tc>
        <w:tc>
          <w:tcPr>
            <w:tcW w:w="1014" w:type="dxa"/>
            <w:hideMark/>
          </w:tcPr>
          <w:p w14:paraId="70DC2FD1"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Pilot</w:t>
            </w:r>
          </w:p>
        </w:tc>
      </w:tr>
      <w:tr w:rsidR="002161FC" w:rsidRPr="00DF15C1" w14:paraId="0FEB6805" w14:textId="77777777" w:rsidTr="0021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hideMark/>
          </w:tcPr>
          <w:p w14:paraId="49B7E27F" w14:textId="7947787E" w:rsidR="00791E87" w:rsidRPr="00DF15C1" w:rsidRDefault="00791E87" w:rsidP="00DF15C1">
            <w:r w:rsidRPr="00DF15C1">
              <w:t>03</w:t>
            </w:r>
          </w:p>
        </w:tc>
        <w:tc>
          <w:tcPr>
            <w:tcW w:w="1728" w:type="dxa"/>
            <w:hideMark/>
          </w:tcPr>
          <w:p w14:paraId="2E790E7C"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Digital service initiation</w:t>
            </w:r>
          </w:p>
        </w:tc>
        <w:tc>
          <w:tcPr>
            <w:tcW w:w="3567" w:type="dxa"/>
            <w:hideMark/>
          </w:tcPr>
          <w:p w14:paraId="752D778C"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Enterprises must be able to submit service requests and applications through authenticated workflows within the Transact App.</w:t>
            </w:r>
          </w:p>
        </w:tc>
        <w:tc>
          <w:tcPr>
            <w:tcW w:w="2176" w:type="dxa"/>
            <w:hideMark/>
          </w:tcPr>
          <w:p w14:paraId="2E6A8D63" w14:textId="77777777" w:rsidR="00791E87" w:rsidRDefault="00791E87" w:rsidP="00DF15C1">
            <w:pPr>
              <w:cnfStyle w:val="000000100000" w:firstRow="0" w:lastRow="0" w:firstColumn="0" w:lastColumn="0" w:oddVBand="0" w:evenVBand="0" w:oddHBand="1" w:evenHBand="0" w:firstRowFirstColumn="0" w:firstRowLastColumn="0" w:lastRowFirstColumn="0" w:lastRowLastColumn="0"/>
            </w:pPr>
            <w:r w:rsidRPr="00DF15C1">
              <w:t>Application submissions, form completion</w:t>
            </w:r>
          </w:p>
          <w:p w14:paraId="6C502128" w14:textId="5A9284D0" w:rsidR="00EB3E31" w:rsidRPr="00DF15C1" w:rsidRDefault="00EB3E31" w:rsidP="00DF15C1">
            <w:pPr>
              <w:cnfStyle w:val="000000100000" w:firstRow="0" w:lastRow="0" w:firstColumn="0" w:lastColumn="0" w:oddVBand="0" w:evenVBand="0" w:oddHBand="1" w:evenHBand="0" w:firstRowFirstColumn="0" w:firstRowLastColumn="0" w:lastRowFirstColumn="0" w:lastRowLastColumn="0"/>
            </w:pPr>
          </w:p>
        </w:tc>
        <w:tc>
          <w:tcPr>
            <w:tcW w:w="1014" w:type="dxa"/>
            <w:hideMark/>
          </w:tcPr>
          <w:p w14:paraId="5914D991"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Pilot</w:t>
            </w:r>
          </w:p>
        </w:tc>
      </w:tr>
      <w:tr w:rsidR="002161FC" w:rsidRPr="00DF15C1" w14:paraId="638372EA" w14:textId="77777777" w:rsidTr="002161FC">
        <w:tc>
          <w:tcPr>
            <w:cnfStyle w:val="001000000000" w:firstRow="0" w:lastRow="0" w:firstColumn="1" w:lastColumn="0" w:oddVBand="0" w:evenVBand="0" w:oddHBand="0" w:evenHBand="0" w:firstRowFirstColumn="0" w:firstRowLastColumn="0" w:lastRowFirstColumn="0" w:lastRowLastColumn="0"/>
            <w:tcW w:w="535" w:type="dxa"/>
            <w:hideMark/>
          </w:tcPr>
          <w:p w14:paraId="55024136" w14:textId="3547048D" w:rsidR="00791E87" w:rsidRPr="00DF15C1" w:rsidRDefault="00791E87" w:rsidP="00DF15C1">
            <w:r w:rsidRPr="00DF15C1">
              <w:t>04</w:t>
            </w:r>
          </w:p>
        </w:tc>
        <w:tc>
          <w:tcPr>
            <w:tcW w:w="1728" w:type="dxa"/>
            <w:hideMark/>
          </w:tcPr>
          <w:p w14:paraId="528C93B3"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Operational efficiency for KF teams</w:t>
            </w:r>
          </w:p>
        </w:tc>
        <w:tc>
          <w:tcPr>
            <w:tcW w:w="3567" w:type="dxa"/>
            <w:hideMark/>
          </w:tcPr>
          <w:p w14:paraId="760B271F"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Internal teams must be able to receive, review, and process enterprise requests using CRM tools aligned to defined workflows.</w:t>
            </w:r>
          </w:p>
        </w:tc>
        <w:tc>
          <w:tcPr>
            <w:tcW w:w="2176" w:type="dxa"/>
            <w:hideMark/>
          </w:tcPr>
          <w:p w14:paraId="24E8BC16"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SLA adherence, processing cycle time</w:t>
            </w:r>
          </w:p>
        </w:tc>
        <w:tc>
          <w:tcPr>
            <w:tcW w:w="1014" w:type="dxa"/>
            <w:hideMark/>
          </w:tcPr>
          <w:p w14:paraId="0F845A28"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Pilot</w:t>
            </w:r>
          </w:p>
        </w:tc>
      </w:tr>
      <w:tr w:rsidR="002161FC" w:rsidRPr="00DF15C1" w14:paraId="5F14CB2D" w14:textId="77777777" w:rsidTr="0021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hideMark/>
          </w:tcPr>
          <w:p w14:paraId="44DC78AA" w14:textId="78493F55" w:rsidR="00791E87" w:rsidRPr="00DF15C1" w:rsidRDefault="002161FC" w:rsidP="00DF15C1">
            <w:r>
              <w:t>0</w:t>
            </w:r>
            <w:r w:rsidR="00791E87" w:rsidRPr="00DF15C1">
              <w:t>5</w:t>
            </w:r>
          </w:p>
        </w:tc>
        <w:tc>
          <w:tcPr>
            <w:tcW w:w="1728" w:type="dxa"/>
            <w:hideMark/>
          </w:tcPr>
          <w:p w14:paraId="590DDCAF"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Marketplace scalability</w:t>
            </w:r>
          </w:p>
        </w:tc>
        <w:tc>
          <w:tcPr>
            <w:tcW w:w="3567" w:type="dxa"/>
            <w:hideMark/>
          </w:tcPr>
          <w:p w14:paraId="03D817FE"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The platform must provide an extensible marketplace framework that supports expansion of categories, providers, and service types in future releases.</w:t>
            </w:r>
          </w:p>
        </w:tc>
        <w:tc>
          <w:tcPr>
            <w:tcW w:w="2176" w:type="dxa"/>
            <w:hideMark/>
          </w:tcPr>
          <w:p w14:paraId="141D2CC4"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Marketplace coverage, provider engagement</w:t>
            </w:r>
          </w:p>
        </w:tc>
        <w:tc>
          <w:tcPr>
            <w:tcW w:w="1014" w:type="dxa"/>
            <w:hideMark/>
          </w:tcPr>
          <w:p w14:paraId="3E4B053D"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Pilot + Future</w:t>
            </w:r>
          </w:p>
        </w:tc>
      </w:tr>
      <w:tr w:rsidR="002161FC" w:rsidRPr="00DF15C1" w14:paraId="62E8F75E" w14:textId="77777777" w:rsidTr="002161FC">
        <w:tc>
          <w:tcPr>
            <w:cnfStyle w:val="001000000000" w:firstRow="0" w:lastRow="0" w:firstColumn="1" w:lastColumn="0" w:oddVBand="0" w:evenVBand="0" w:oddHBand="0" w:evenHBand="0" w:firstRowFirstColumn="0" w:firstRowLastColumn="0" w:lastRowFirstColumn="0" w:lastRowLastColumn="0"/>
            <w:tcW w:w="535" w:type="dxa"/>
            <w:hideMark/>
          </w:tcPr>
          <w:p w14:paraId="3BC36B45" w14:textId="4A57E491" w:rsidR="00791E87" w:rsidRPr="00DF15C1" w:rsidRDefault="00791E87" w:rsidP="00DF15C1">
            <w:r w:rsidRPr="00DF15C1">
              <w:t>06</w:t>
            </w:r>
          </w:p>
        </w:tc>
        <w:tc>
          <w:tcPr>
            <w:tcW w:w="1728" w:type="dxa"/>
            <w:hideMark/>
          </w:tcPr>
          <w:p w14:paraId="52F6FB73"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Provider enablement</w:t>
            </w:r>
          </w:p>
        </w:tc>
        <w:tc>
          <w:tcPr>
            <w:tcW w:w="3567" w:type="dxa"/>
            <w:hideMark/>
          </w:tcPr>
          <w:p w14:paraId="68194C42"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Providers must be able to manage listings and respond to enterprise enquiries in a consistent and timely manner.</w:t>
            </w:r>
          </w:p>
        </w:tc>
        <w:tc>
          <w:tcPr>
            <w:tcW w:w="2176" w:type="dxa"/>
            <w:hideMark/>
          </w:tcPr>
          <w:p w14:paraId="2D8F65E1"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Listing updates, response time</w:t>
            </w:r>
          </w:p>
        </w:tc>
        <w:tc>
          <w:tcPr>
            <w:tcW w:w="1014" w:type="dxa"/>
            <w:hideMark/>
          </w:tcPr>
          <w:p w14:paraId="714443C6"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Pilot</w:t>
            </w:r>
          </w:p>
        </w:tc>
      </w:tr>
      <w:tr w:rsidR="002161FC" w:rsidRPr="00DF15C1" w14:paraId="74DCA420" w14:textId="77777777" w:rsidTr="0021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hideMark/>
          </w:tcPr>
          <w:p w14:paraId="1E66B57B" w14:textId="77B93937" w:rsidR="00791E87" w:rsidRPr="00DF15C1" w:rsidRDefault="00791E87" w:rsidP="00DF15C1">
            <w:r w:rsidRPr="00DF15C1">
              <w:t>07</w:t>
            </w:r>
          </w:p>
        </w:tc>
        <w:tc>
          <w:tcPr>
            <w:tcW w:w="1728" w:type="dxa"/>
            <w:hideMark/>
          </w:tcPr>
          <w:p w14:paraId="654CEB79"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Foundational analytics</w:t>
            </w:r>
          </w:p>
        </w:tc>
        <w:tc>
          <w:tcPr>
            <w:tcW w:w="3567" w:type="dxa"/>
            <w:hideMark/>
          </w:tcPr>
          <w:p w14:paraId="52F27F36"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The platform must provide baseline reporting for internal monitoring of enterprise activity, service demand, and operational workload.</w:t>
            </w:r>
          </w:p>
        </w:tc>
        <w:tc>
          <w:tcPr>
            <w:tcW w:w="2176" w:type="dxa"/>
            <w:hideMark/>
          </w:tcPr>
          <w:p w14:paraId="3C0716EE"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KPI availability, dashboard usage</w:t>
            </w:r>
          </w:p>
        </w:tc>
        <w:tc>
          <w:tcPr>
            <w:tcW w:w="1014" w:type="dxa"/>
            <w:hideMark/>
          </w:tcPr>
          <w:p w14:paraId="770779E8"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Pilot</w:t>
            </w:r>
          </w:p>
        </w:tc>
      </w:tr>
      <w:tr w:rsidR="002161FC" w:rsidRPr="00DF15C1" w14:paraId="2AD83677" w14:textId="77777777" w:rsidTr="002161FC">
        <w:tc>
          <w:tcPr>
            <w:cnfStyle w:val="001000000000" w:firstRow="0" w:lastRow="0" w:firstColumn="1" w:lastColumn="0" w:oddVBand="0" w:evenVBand="0" w:oddHBand="0" w:evenHBand="0" w:firstRowFirstColumn="0" w:firstRowLastColumn="0" w:lastRowFirstColumn="0" w:lastRowLastColumn="0"/>
            <w:tcW w:w="535" w:type="dxa"/>
            <w:hideMark/>
          </w:tcPr>
          <w:p w14:paraId="4F9160BA" w14:textId="358177E9" w:rsidR="00791E87" w:rsidRPr="00DF15C1" w:rsidRDefault="002161FC" w:rsidP="00DF15C1">
            <w:r>
              <w:t>0</w:t>
            </w:r>
            <w:r w:rsidR="00791E87" w:rsidRPr="00DF15C1">
              <w:t>8</w:t>
            </w:r>
          </w:p>
        </w:tc>
        <w:tc>
          <w:tcPr>
            <w:tcW w:w="1728" w:type="dxa"/>
            <w:hideMark/>
          </w:tcPr>
          <w:p w14:paraId="17389837"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Data-driven ecosystem support</w:t>
            </w:r>
          </w:p>
        </w:tc>
        <w:tc>
          <w:tcPr>
            <w:tcW w:w="3567" w:type="dxa"/>
            <w:hideMark/>
          </w:tcPr>
          <w:p w14:paraId="713424E2"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The platform must be capable of supporting deeper insight generation, cross-service analytics, and broader ecosystem integration in future phases.</w:t>
            </w:r>
          </w:p>
        </w:tc>
        <w:tc>
          <w:tcPr>
            <w:tcW w:w="2176" w:type="dxa"/>
            <w:hideMark/>
          </w:tcPr>
          <w:p w14:paraId="7877E710"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Data completeness, model extensibility</w:t>
            </w:r>
          </w:p>
        </w:tc>
        <w:tc>
          <w:tcPr>
            <w:tcW w:w="1014" w:type="dxa"/>
            <w:hideMark/>
          </w:tcPr>
          <w:p w14:paraId="2AE83F7C"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Future</w:t>
            </w:r>
          </w:p>
        </w:tc>
      </w:tr>
      <w:tr w:rsidR="002161FC" w:rsidRPr="00DF15C1" w14:paraId="14BFBEE3" w14:textId="77777777" w:rsidTr="00216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hideMark/>
          </w:tcPr>
          <w:p w14:paraId="43AE3278" w14:textId="6F7E12F9" w:rsidR="00791E87" w:rsidRPr="00DF15C1" w:rsidRDefault="00791E87" w:rsidP="00DF15C1">
            <w:r w:rsidRPr="00DF15C1">
              <w:t>09</w:t>
            </w:r>
          </w:p>
        </w:tc>
        <w:tc>
          <w:tcPr>
            <w:tcW w:w="1728" w:type="dxa"/>
            <w:hideMark/>
          </w:tcPr>
          <w:p w14:paraId="0CD30B20"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Expansion of service delivery capabilities</w:t>
            </w:r>
          </w:p>
        </w:tc>
        <w:tc>
          <w:tcPr>
            <w:tcW w:w="3567" w:type="dxa"/>
            <w:hideMark/>
          </w:tcPr>
          <w:p w14:paraId="175E82D3"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The platform must support future enhancements such as lifecycle services, partner pathways, and extended case management.</w:t>
            </w:r>
          </w:p>
        </w:tc>
        <w:tc>
          <w:tcPr>
            <w:tcW w:w="2176" w:type="dxa"/>
            <w:hideMark/>
          </w:tcPr>
          <w:p w14:paraId="1FCD94F9"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Service fulfilment cycle time</w:t>
            </w:r>
          </w:p>
        </w:tc>
        <w:tc>
          <w:tcPr>
            <w:tcW w:w="1014" w:type="dxa"/>
            <w:hideMark/>
          </w:tcPr>
          <w:p w14:paraId="2CD8D067" w14:textId="77777777" w:rsidR="00791E87" w:rsidRPr="00DF15C1" w:rsidRDefault="00791E87" w:rsidP="00DF15C1">
            <w:pPr>
              <w:cnfStyle w:val="000000100000" w:firstRow="0" w:lastRow="0" w:firstColumn="0" w:lastColumn="0" w:oddVBand="0" w:evenVBand="0" w:oddHBand="1" w:evenHBand="0" w:firstRowFirstColumn="0" w:firstRowLastColumn="0" w:lastRowFirstColumn="0" w:lastRowLastColumn="0"/>
            </w:pPr>
            <w:r w:rsidRPr="00DF15C1">
              <w:t>Future</w:t>
            </w:r>
          </w:p>
        </w:tc>
      </w:tr>
      <w:tr w:rsidR="002161FC" w:rsidRPr="00DF15C1" w14:paraId="4DD6A952" w14:textId="77777777" w:rsidTr="002161FC">
        <w:tc>
          <w:tcPr>
            <w:cnfStyle w:val="001000000000" w:firstRow="0" w:lastRow="0" w:firstColumn="1" w:lastColumn="0" w:oddVBand="0" w:evenVBand="0" w:oddHBand="0" w:evenHBand="0" w:firstRowFirstColumn="0" w:firstRowLastColumn="0" w:lastRowFirstColumn="0" w:lastRowLastColumn="0"/>
            <w:tcW w:w="535" w:type="dxa"/>
            <w:hideMark/>
          </w:tcPr>
          <w:p w14:paraId="1B0AB82C" w14:textId="7B4C287C" w:rsidR="00791E87" w:rsidRPr="00DF15C1" w:rsidRDefault="00791E87" w:rsidP="00DF15C1">
            <w:r w:rsidRPr="00DF15C1">
              <w:t>10</w:t>
            </w:r>
          </w:p>
        </w:tc>
        <w:tc>
          <w:tcPr>
            <w:tcW w:w="1728" w:type="dxa"/>
            <w:hideMark/>
          </w:tcPr>
          <w:p w14:paraId="0548422F"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Multilingual and multi-channel expansion</w:t>
            </w:r>
          </w:p>
        </w:tc>
        <w:tc>
          <w:tcPr>
            <w:tcW w:w="3567" w:type="dxa"/>
            <w:hideMark/>
          </w:tcPr>
          <w:p w14:paraId="401FC284"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 xml:space="preserve">The platform must accommodate future requirements for </w:t>
            </w:r>
            <w:commentRangeStart w:id="64"/>
            <w:commentRangeStart w:id="65"/>
            <w:r w:rsidRPr="00DF15C1">
              <w:t>Arabic</w:t>
            </w:r>
            <w:commentRangeEnd w:id="64"/>
            <w:r w:rsidR="009B33FE" w:rsidRPr="00DF15C1">
              <w:rPr>
                <w:rStyle w:val="CommentReference"/>
                <w:sz w:val="24"/>
                <w:szCs w:val="24"/>
              </w:rPr>
              <w:commentReference w:id="64"/>
            </w:r>
            <w:commentRangeEnd w:id="65"/>
            <w:r w:rsidRPr="00DF15C1">
              <w:rPr>
                <w:rStyle w:val="CommentReference"/>
                <w:sz w:val="24"/>
                <w:szCs w:val="24"/>
              </w:rPr>
              <w:commentReference w:id="65"/>
            </w:r>
            <w:r w:rsidRPr="00DF15C1">
              <w:t xml:space="preserve"> language support, mobile-first design, and accessibility compliance.</w:t>
            </w:r>
          </w:p>
        </w:tc>
        <w:tc>
          <w:tcPr>
            <w:tcW w:w="2176" w:type="dxa"/>
            <w:hideMark/>
          </w:tcPr>
          <w:p w14:paraId="1D7619B2"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Language coverage, accessibility ratings</w:t>
            </w:r>
          </w:p>
        </w:tc>
        <w:tc>
          <w:tcPr>
            <w:tcW w:w="1014" w:type="dxa"/>
            <w:hideMark/>
          </w:tcPr>
          <w:p w14:paraId="56C4900A" w14:textId="77777777" w:rsidR="00791E87" w:rsidRPr="00DF15C1" w:rsidRDefault="00791E87" w:rsidP="00DF15C1">
            <w:pPr>
              <w:cnfStyle w:val="000000000000" w:firstRow="0" w:lastRow="0" w:firstColumn="0" w:lastColumn="0" w:oddVBand="0" w:evenVBand="0" w:oddHBand="0" w:evenHBand="0" w:firstRowFirstColumn="0" w:firstRowLastColumn="0" w:lastRowFirstColumn="0" w:lastRowLastColumn="0"/>
            </w:pPr>
            <w:r w:rsidRPr="00DF15C1">
              <w:t>Future</w:t>
            </w:r>
          </w:p>
        </w:tc>
      </w:tr>
    </w:tbl>
    <w:p w14:paraId="7FB7E5AB" w14:textId="77777777" w:rsidR="00862407" w:rsidRDefault="00862407" w:rsidP="00862407">
      <w:pPr>
        <w:rPr>
          <w:rStyle w:val="Strong"/>
          <w:b w:val="0"/>
          <w:bCs w:val="0"/>
        </w:rPr>
      </w:pPr>
      <w:bookmarkStart w:id="66" w:name="_Toc216791071"/>
    </w:p>
    <w:p w14:paraId="1C26D9F3" w14:textId="77777777" w:rsidR="00862407" w:rsidRDefault="00862407">
      <w:pPr>
        <w:spacing w:before="0"/>
        <w:rPr>
          <w:rStyle w:val="Strong"/>
          <w:rFonts w:asciiTheme="majorHAnsi" w:eastAsiaTheme="majorEastAsia" w:hAnsiTheme="majorHAnsi" w:cstheme="majorBidi"/>
          <w:b w:val="0"/>
          <w:bCs w:val="0"/>
          <w:color w:val="001035" w:themeColor="accent1"/>
          <w:sz w:val="32"/>
          <w:szCs w:val="32"/>
        </w:rPr>
      </w:pPr>
      <w:r>
        <w:rPr>
          <w:rStyle w:val="Strong"/>
          <w:b w:val="0"/>
          <w:bCs w:val="0"/>
        </w:rPr>
        <w:br w:type="page"/>
      </w:r>
    </w:p>
    <w:p w14:paraId="1698556E" w14:textId="4CF2DD76" w:rsidR="007B723D" w:rsidRDefault="007B723D" w:rsidP="004062F6">
      <w:pPr>
        <w:pStyle w:val="Heading2"/>
        <w:numPr>
          <w:ilvl w:val="1"/>
          <w:numId w:val="5"/>
        </w:numPr>
      </w:pPr>
      <w:bookmarkStart w:id="67" w:name="_Toc216807522"/>
      <w:r>
        <w:rPr>
          <w:rStyle w:val="Strong"/>
          <w:b w:val="0"/>
          <w:bCs w:val="0"/>
        </w:rPr>
        <w:t>People Requirements (Users and Personas)</w:t>
      </w:r>
      <w:bookmarkEnd w:id="66"/>
      <w:bookmarkEnd w:id="67"/>
    </w:p>
    <w:p w14:paraId="78F6E097" w14:textId="77777777" w:rsidR="0098352F" w:rsidRDefault="0098352F" w:rsidP="0098352F">
      <w:r w:rsidRPr="0098352F">
        <w:t>This subsection defines the primary user persona groups that interact with the Enterprise Journey Platform (EJP). Personas are grouped based on their role within the enterprise ecosystem and their purpose for engaging with the platform.</w:t>
      </w:r>
    </w:p>
    <w:p w14:paraId="203A8371" w14:textId="02BD02F6" w:rsidR="009D5EF7" w:rsidRPr="0098352F" w:rsidRDefault="009D5EF7" w:rsidP="009D5EF7">
      <w:pPr>
        <w:jc w:val="center"/>
      </w:pPr>
      <w:r>
        <w:rPr>
          <w:noProof/>
        </w:rPr>
        <w:drawing>
          <wp:inline distT="0" distB="0" distL="0" distR="0" wp14:anchorId="282745C0" wp14:editId="6ACAAF73">
            <wp:extent cx="5734050" cy="3829050"/>
            <wp:effectExtent l="0" t="0" r="0" b="0"/>
            <wp:docPr id="178485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55022" name=""/>
                    <pic:cNvPicPr/>
                  </pic:nvPicPr>
                  <pic:blipFill>
                    <a:blip r:embed="rId18"/>
                    <a:stretch>
                      <a:fillRect/>
                    </a:stretch>
                  </pic:blipFill>
                  <pic:spPr>
                    <a:xfrm>
                      <a:off x="0" y="0"/>
                      <a:ext cx="5734050" cy="3829050"/>
                    </a:xfrm>
                    <a:prstGeom prst="rect">
                      <a:avLst/>
                    </a:prstGeom>
                  </pic:spPr>
                </pic:pic>
              </a:graphicData>
            </a:graphic>
          </wp:inline>
        </w:drawing>
      </w:r>
    </w:p>
    <w:p w14:paraId="5F93F07C" w14:textId="0BB3E96B" w:rsidR="0098352F" w:rsidRPr="0098352F" w:rsidRDefault="0098352F" w:rsidP="004062F6">
      <w:pPr>
        <w:pStyle w:val="Heading3"/>
        <w:numPr>
          <w:ilvl w:val="2"/>
          <w:numId w:val="5"/>
        </w:numPr>
      </w:pPr>
      <w:bookmarkStart w:id="68" w:name="_Toc216791072"/>
      <w:r w:rsidRPr="0098352F">
        <w:t>Enterprise Personas (EJP Enterprise)</w:t>
      </w:r>
      <w:bookmarkEnd w:id="68"/>
    </w:p>
    <w:p w14:paraId="497DA52E" w14:textId="77777777" w:rsidR="0098352F" w:rsidRPr="0098352F" w:rsidRDefault="0098352F" w:rsidP="0098352F">
      <w:r w:rsidRPr="0098352F">
        <w:t>Enterprise personas represent businesses and individuals engaging with the platform to discover services, access programmes, and participate in the broader enterprise ecosystem. These personas span different levels of business maturity and scale.</w:t>
      </w:r>
    </w:p>
    <w:tbl>
      <w:tblPr>
        <w:tblStyle w:val="ListTable3-Accent1"/>
        <w:tblW w:w="0" w:type="auto"/>
        <w:tblLook w:val="04A0" w:firstRow="1" w:lastRow="0" w:firstColumn="1" w:lastColumn="0" w:noHBand="0" w:noVBand="1"/>
      </w:tblPr>
      <w:tblGrid>
        <w:gridCol w:w="1536"/>
        <w:gridCol w:w="2259"/>
        <w:gridCol w:w="5225"/>
      </w:tblGrid>
      <w:tr w:rsidR="0098352F" w:rsidRPr="0098352F" w14:paraId="6D79E5F6" w14:textId="77777777" w:rsidTr="009D5E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436B145" w14:textId="77777777" w:rsidR="0098352F" w:rsidRPr="0098352F" w:rsidRDefault="0098352F" w:rsidP="0098352F">
            <w:r w:rsidRPr="0098352F">
              <w:t>Persona Group</w:t>
            </w:r>
          </w:p>
        </w:tc>
        <w:tc>
          <w:tcPr>
            <w:tcW w:w="0" w:type="auto"/>
            <w:hideMark/>
          </w:tcPr>
          <w:p w14:paraId="713BA2EB"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Persona</w:t>
            </w:r>
          </w:p>
        </w:tc>
        <w:tc>
          <w:tcPr>
            <w:tcW w:w="0" w:type="auto"/>
            <w:hideMark/>
          </w:tcPr>
          <w:p w14:paraId="17E5FF25"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Purpose of Using the Platform</w:t>
            </w:r>
          </w:p>
        </w:tc>
      </w:tr>
      <w:tr w:rsidR="0098352F" w:rsidRPr="0098352F" w14:paraId="2B8B9A5A"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7FF0E" w14:textId="77777777" w:rsidR="0098352F" w:rsidRPr="0098352F" w:rsidRDefault="0098352F" w:rsidP="0098352F">
            <w:r w:rsidRPr="0098352F">
              <w:t>Enterprise</w:t>
            </w:r>
          </w:p>
        </w:tc>
        <w:tc>
          <w:tcPr>
            <w:tcW w:w="0" w:type="auto"/>
            <w:hideMark/>
          </w:tcPr>
          <w:p w14:paraId="2E80C37C"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Large Enterprises (LEs)</w:t>
            </w:r>
          </w:p>
        </w:tc>
        <w:tc>
          <w:tcPr>
            <w:tcW w:w="0" w:type="auto"/>
            <w:hideMark/>
          </w:tcPr>
          <w:p w14:paraId="1CD82837"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Engage in strategic programmes, partnerships, innovation initiatives, and ecosystem-level opportunities.</w:t>
            </w:r>
          </w:p>
        </w:tc>
      </w:tr>
      <w:tr w:rsidR="0098352F" w:rsidRPr="0098352F" w14:paraId="0A01DD36"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25AD3667" w14:textId="77777777" w:rsidR="0098352F" w:rsidRPr="0098352F" w:rsidRDefault="0098352F" w:rsidP="0098352F">
            <w:r w:rsidRPr="0098352F">
              <w:t>Enterprise</w:t>
            </w:r>
          </w:p>
        </w:tc>
        <w:tc>
          <w:tcPr>
            <w:tcW w:w="0" w:type="auto"/>
            <w:hideMark/>
          </w:tcPr>
          <w:p w14:paraId="010CE0BE"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Medium Enterprises (MdEs)</w:t>
            </w:r>
          </w:p>
        </w:tc>
        <w:tc>
          <w:tcPr>
            <w:tcW w:w="0" w:type="auto"/>
            <w:hideMark/>
          </w:tcPr>
          <w:p w14:paraId="66168BE6"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Access growth-oriented services, expansion support, advisory programmes, and sector-specific initiatives.</w:t>
            </w:r>
          </w:p>
        </w:tc>
      </w:tr>
      <w:tr w:rsidR="0098352F" w:rsidRPr="0098352F" w14:paraId="23D3DF47"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019B7" w14:textId="77777777" w:rsidR="0098352F" w:rsidRPr="0098352F" w:rsidRDefault="0098352F" w:rsidP="0098352F">
            <w:r w:rsidRPr="0098352F">
              <w:t>Enterprise</w:t>
            </w:r>
          </w:p>
        </w:tc>
        <w:tc>
          <w:tcPr>
            <w:tcW w:w="0" w:type="auto"/>
            <w:hideMark/>
          </w:tcPr>
          <w:p w14:paraId="273744B1"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Small Enterprises (SEs)</w:t>
            </w:r>
          </w:p>
        </w:tc>
        <w:tc>
          <w:tcPr>
            <w:tcW w:w="0" w:type="auto"/>
            <w:hideMark/>
          </w:tcPr>
          <w:p w14:paraId="0E531185"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Discover support services, submit enquiries or applications, and access funding and capability-building programmes.</w:t>
            </w:r>
          </w:p>
        </w:tc>
      </w:tr>
      <w:tr w:rsidR="0098352F" w:rsidRPr="0098352F" w14:paraId="118CE49C"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122976F8" w14:textId="77777777" w:rsidR="0098352F" w:rsidRPr="0098352F" w:rsidRDefault="0098352F" w:rsidP="0098352F">
            <w:r w:rsidRPr="0098352F">
              <w:t>Enterprise</w:t>
            </w:r>
          </w:p>
        </w:tc>
        <w:tc>
          <w:tcPr>
            <w:tcW w:w="0" w:type="auto"/>
            <w:hideMark/>
          </w:tcPr>
          <w:p w14:paraId="5BC5C934"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Aspiring Entrepreneurs</w:t>
            </w:r>
          </w:p>
        </w:tc>
        <w:tc>
          <w:tcPr>
            <w:tcW w:w="0" w:type="auto"/>
            <w:hideMark/>
          </w:tcPr>
          <w:p w14:paraId="4DC4CA2C"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Explore business opportunities, understand available support, and access introductory guidance and content.</w:t>
            </w:r>
          </w:p>
        </w:tc>
      </w:tr>
      <w:tr w:rsidR="0098352F" w:rsidRPr="0098352F" w14:paraId="1623959E"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2AFA5A" w14:textId="77777777" w:rsidR="0098352F" w:rsidRPr="0098352F" w:rsidRDefault="0098352F" w:rsidP="0098352F">
            <w:r w:rsidRPr="0098352F">
              <w:t>Enterprise</w:t>
            </w:r>
          </w:p>
        </w:tc>
        <w:tc>
          <w:tcPr>
            <w:tcW w:w="0" w:type="auto"/>
            <w:hideMark/>
          </w:tcPr>
          <w:p w14:paraId="3CD34C0D"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Entrepreneurs</w:t>
            </w:r>
          </w:p>
        </w:tc>
        <w:tc>
          <w:tcPr>
            <w:tcW w:w="0" w:type="auto"/>
            <w:hideMark/>
          </w:tcPr>
          <w:p w14:paraId="11196425"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Engage with early-stage services, mentoring, and foundational programmes.</w:t>
            </w:r>
          </w:p>
        </w:tc>
      </w:tr>
      <w:tr w:rsidR="0098352F" w:rsidRPr="0098352F" w14:paraId="4CFCF6B5"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6E2F8E62" w14:textId="77777777" w:rsidR="0098352F" w:rsidRPr="0098352F" w:rsidRDefault="0098352F" w:rsidP="0098352F">
            <w:r w:rsidRPr="0098352F">
              <w:t>Enterprise</w:t>
            </w:r>
          </w:p>
        </w:tc>
        <w:tc>
          <w:tcPr>
            <w:tcW w:w="0" w:type="auto"/>
            <w:hideMark/>
          </w:tcPr>
          <w:p w14:paraId="31764A73"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Micro-Entrepreneurs (McEs)</w:t>
            </w:r>
          </w:p>
        </w:tc>
        <w:tc>
          <w:tcPr>
            <w:tcW w:w="0" w:type="auto"/>
            <w:hideMark/>
          </w:tcPr>
          <w:p w14:paraId="2212F991"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Access lightweight services, community initiatives, and targeted support with minimal complexity.</w:t>
            </w:r>
          </w:p>
        </w:tc>
      </w:tr>
      <w:tr w:rsidR="0098352F" w:rsidRPr="0098352F" w14:paraId="1C8A05D9"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915F17" w14:textId="77777777" w:rsidR="0098352F" w:rsidRPr="0098352F" w:rsidRDefault="0098352F" w:rsidP="0098352F">
            <w:r w:rsidRPr="0098352F">
              <w:t>Enterprise</w:t>
            </w:r>
          </w:p>
        </w:tc>
        <w:tc>
          <w:tcPr>
            <w:tcW w:w="0" w:type="auto"/>
            <w:hideMark/>
          </w:tcPr>
          <w:p w14:paraId="26F9A6F6"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Freelancers and Solopreneurs</w:t>
            </w:r>
          </w:p>
        </w:tc>
        <w:tc>
          <w:tcPr>
            <w:tcW w:w="0" w:type="auto"/>
            <w:hideMark/>
          </w:tcPr>
          <w:p w14:paraId="5286E848"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Discover independent-focused services, community engagement, and capability-building resources.</w:t>
            </w:r>
          </w:p>
        </w:tc>
      </w:tr>
    </w:tbl>
    <w:p w14:paraId="3C7FCF5E" w14:textId="468E94FE" w:rsidR="0098352F" w:rsidRPr="0098352F" w:rsidRDefault="0098352F" w:rsidP="004062F6">
      <w:pPr>
        <w:pStyle w:val="Heading3"/>
        <w:numPr>
          <w:ilvl w:val="2"/>
          <w:numId w:val="5"/>
        </w:numPr>
      </w:pPr>
      <w:bookmarkStart w:id="69" w:name="_Toc216791073"/>
      <w:r w:rsidRPr="0098352F">
        <w:t>Service Provider Personas (EJP Service Provider)</w:t>
      </w:r>
      <w:bookmarkEnd w:id="69"/>
    </w:p>
    <w:p w14:paraId="0E4325B0" w14:textId="77777777" w:rsidR="0098352F" w:rsidRPr="0098352F" w:rsidRDefault="0098352F" w:rsidP="0098352F">
      <w:r w:rsidRPr="0098352F">
        <w:t>Service provider personas represent organisations that deliver services to enterprises through the platform. These personas contribute to the execution of development programmes and the operation of the enterprise ecosystem.</w:t>
      </w:r>
    </w:p>
    <w:tbl>
      <w:tblPr>
        <w:tblStyle w:val="ListTable3-Accent1"/>
        <w:tblW w:w="0" w:type="auto"/>
        <w:tblLook w:val="04A0" w:firstRow="1" w:lastRow="0" w:firstColumn="1" w:lastColumn="0" w:noHBand="0" w:noVBand="1"/>
      </w:tblPr>
      <w:tblGrid>
        <w:gridCol w:w="1471"/>
        <w:gridCol w:w="2688"/>
        <w:gridCol w:w="4861"/>
      </w:tblGrid>
      <w:tr w:rsidR="0098352F" w:rsidRPr="0098352F" w14:paraId="4CF5F388" w14:textId="77777777" w:rsidTr="009D5E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0990ED" w14:textId="77777777" w:rsidR="0098352F" w:rsidRPr="0098352F" w:rsidRDefault="0098352F" w:rsidP="0098352F">
            <w:r w:rsidRPr="0098352F">
              <w:t>Persona Group</w:t>
            </w:r>
          </w:p>
        </w:tc>
        <w:tc>
          <w:tcPr>
            <w:tcW w:w="0" w:type="auto"/>
            <w:hideMark/>
          </w:tcPr>
          <w:p w14:paraId="2709B296"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Persona</w:t>
            </w:r>
          </w:p>
        </w:tc>
        <w:tc>
          <w:tcPr>
            <w:tcW w:w="0" w:type="auto"/>
            <w:hideMark/>
          </w:tcPr>
          <w:p w14:paraId="3A14D9D8"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Purpose of Using the Platform</w:t>
            </w:r>
          </w:p>
        </w:tc>
      </w:tr>
      <w:tr w:rsidR="0098352F" w:rsidRPr="0098352F" w14:paraId="45CE8E42"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C8DDD" w14:textId="77777777" w:rsidR="0098352F" w:rsidRPr="0098352F" w:rsidRDefault="0098352F" w:rsidP="0098352F">
            <w:r w:rsidRPr="0098352F">
              <w:t>Service Provider</w:t>
            </w:r>
          </w:p>
        </w:tc>
        <w:tc>
          <w:tcPr>
            <w:tcW w:w="0" w:type="auto"/>
            <w:hideMark/>
          </w:tcPr>
          <w:p w14:paraId="352B0884"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Development Partners</w:t>
            </w:r>
          </w:p>
        </w:tc>
        <w:tc>
          <w:tcPr>
            <w:tcW w:w="0" w:type="auto"/>
            <w:hideMark/>
          </w:tcPr>
          <w:p w14:paraId="4EF27064"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Deliver enterprise development programmes, incubation, acceleration, and capacity-building services.</w:t>
            </w:r>
          </w:p>
        </w:tc>
      </w:tr>
      <w:tr w:rsidR="0098352F" w:rsidRPr="0098352F" w14:paraId="64A600A7"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20346354" w14:textId="77777777" w:rsidR="0098352F" w:rsidRPr="0098352F" w:rsidRDefault="0098352F" w:rsidP="0098352F">
            <w:r w:rsidRPr="0098352F">
              <w:t>Service Provider</w:t>
            </w:r>
          </w:p>
        </w:tc>
        <w:tc>
          <w:tcPr>
            <w:tcW w:w="0" w:type="auto"/>
            <w:hideMark/>
          </w:tcPr>
          <w:p w14:paraId="14D34FD5"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Ecosystem Partners</w:t>
            </w:r>
          </w:p>
        </w:tc>
        <w:tc>
          <w:tcPr>
            <w:tcW w:w="0" w:type="auto"/>
            <w:hideMark/>
          </w:tcPr>
          <w:p w14:paraId="09AA4858"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Provide enabling services such as technology, HR, logistics, advisory, media, and professional support.</w:t>
            </w:r>
          </w:p>
        </w:tc>
      </w:tr>
      <w:tr w:rsidR="0098352F" w:rsidRPr="0098352F" w14:paraId="37455FA2"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3F8B5" w14:textId="77777777" w:rsidR="0098352F" w:rsidRPr="0098352F" w:rsidRDefault="0098352F" w:rsidP="0098352F">
            <w:r w:rsidRPr="0098352F">
              <w:t>Service Provider</w:t>
            </w:r>
          </w:p>
        </w:tc>
        <w:tc>
          <w:tcPr>
            <w:tcW w:w="0" w:type="auto"/>
            <w:hideMark/>
          </w:tcPr>
          <w:p w14:paraId="2F192321"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International Development Agencies</w:t>
            </w:r>
          </w:p>
        </w:tc>
        <w:tc>
          <w:tcPr>
            <w:tcW w:w="0" w:type="auto"/>
            <w:hideMark/>
          </w:tcPr>
          <w:p w14:paraId="726567A0"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Support funded initiatives, policy-aligned programmes, and cross-border development efforts.</w:t>
            </w:r>
          </w:p>
        </w:tc>
      </w:tr>
      <w:tr w:rsidR="0098352F" w:rsidRPr="0098352F" w14:paraId="6BD2F440"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7B72A316" w14:textId="77777777" w:rsidR="0098352F" w:rsidRPr="0098352F" w:rsidRDefault="0098352F" w:rsidP="0098352F">
            <w:r w:rsidRPr="0098352F">
              <w:t>Service Provider</w:t>
            </w:r>
          </w:p>
        </w:tc>
        <w:tc>
          <w:tcPr>
            <w:tcW w:w="0" w:type="auto"/>
            <w:hideMark/>
          </w:tcPr>
          <w:p w14:paraId="77E79001"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Incubators, Accelerators, and Foundations</w:t>
            </w:r>
          </w:p>
        </w:tc>
        <w:tc>
          <w:tcPr>
            <w:tcW w:w="0" w:type="auto"/>
            <w:hideMark/>
          </w:tcPr>
          <w:p w14:paraId="098C70E0"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Deliver structured programmes supporting startups and scaling enterprises.</w:t>
            </w:r>
          </w:p>
        </w:tc>
      </w:tr>
      <w:tr w:rsidR="0098352F" w:rsidRPr="0098352F" w14:paraId="27D80381"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121E8" w14:textId="77777777" w:rsidR="0098352F" w:rsidRPr="0098352F" w:rsidRDefault="0098352F" w:rsidP="0098352F">
            <w:r w:rsidRPr="0098352F">
              <w:t>Service Provider</w:t>
            </w:r>
          </w:p>
        </w:tc>
        <w:tc>
          <w:tcPr>
            <w:tcW w:w="0" w:type="auto"/>
            <w:hideMark/>
          </w:tcPr>
          <w:p w14:paraId="3BAE6F10"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Investors and Venture Capital Firms</w:t>
            </w:r>
          </w:p>
        </w:tc>
        <w:tc>
          <w:tcPr>
            <w:tcW w:w="0" w:type="auto"/>
            <w:hideMark/>
          </w:tcPr>
          <w:p w14:paraId="2DE791FB"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Participate in investment-related initiatives and engage with eligible enterprises.</w:t>
            </w:r>
          </w:p>
        </w:tc>
      </w:tr>
      <w:tr w:rsidR="0098352F" w:rsidRPr="0098352F" w14:paraId="755B0373"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250B43FB" w14:textId="77777777" w:rsidR="0098352F" w:rsidRPr="0098352F" w:rsidRDefault="0098352F" w:rsidP="0098352F">
            <w:r w:rsidRPr="0098352F">
              <w:t>Service Provider</w:t>
            </w:r>
          </w:p>
        </w:tc>
        <w:tc>
          <w:tcPr>
            <w:tcW w:w="0" w:type="auto"/>
            <w:hideMark/>
          </w:tcPr>
          <w:p w14:paraId="3C3BBF0A"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Export and Trade Facilitators</w:t>
            </w:r>
          </w:p>
        </w:tc>
        <w:tc>
          <w:tcPr>
            <w:tcW w:w="0" w:type="auto"/>
            <w:hideMark/>
          </w:tcPr>
          <w:p w14:paraId="5B1CA7B7"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Support market access, trade enablement, and international expansion services.</w:t>
            </w:r>
          </w:p>
        </w:tc>
      </w:tr>
      <w:tr w:rsidR="0098352F" w:rsidRPr="0098352F" w14:paraId="4DF6E7F1"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0492A" w14:textId="77777777" w:rsidR="0098352F" w:rsidRPr="0098352F" w:rsidRDefault="0098352F" w:rsidP="0098352F">
            <w:r w:rsidRPr="0098352F">
              <w:t>Service Provider</w:t>
            </w:r>
          </w:p>
        </w:tc>
        <w:tc>
          <w:tcPr>
            <w:tcW w:w="0" w:type="auto"/>
            <w:hideMark/>
          </w:tcPr>
          <w:p w14:paraId="0323A9CD"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Academic and Training Providers</w:t>
            </w:r>
          </w:p>
        </w:tc>
        <w:tc>
          <w:tcPr>
            <w:tcW w:w="0" w:type="auto"/>
            <w:hideMark/>
          </w:tcPr>
          <w:p w14:paraId="0A35D346"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Deliver education, training, and skills development programmes.</w:t>
            </w:r>
          </w:p>
        </w:tc>
      </w:tr>
      <w:tr w:rsidR="0098352F" w:rsidRPr="0098352F" w14:paraId="4DED3095"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142CEC46" w14:textId="77777777" w:rsidR="0098352F" w:rsidRPr="0098352F" w:rsidRDefault="0098352F" w:rsidP="0098352F">
            <w:r w:rsidRPr="0098352F">
              <w:t>Service Provider</w:t>
            </w:r>
          </w:p>
        </w:tc>
        <w:tc>
          <w:tcPr>
            <w:tcW w:w="0" w:type="auto"/>
            <w:hideMark/>
          </w:tcPr>
          <w:p w14:paraId="1A70FAEB"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Event and Community Hosts</w:t>
            </w:r>
          </w:p>
        </w:tc>
        <w:tc>
          <w:tcPr>
            <w:tcW w:w="0" w:type="auto"/>
            <w:hideMark/>
          </w:tcPr>
          <w:p w14:paraId="7B56D9C4"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Support ecosystem engagement through events, forums, and community activities.</w:t>
            </w:r>
          </w:p>
        </w:tc>
      </w:tr>
    </w:tbl>
    <w:p w14:paraId="4E54621B" w14:textId="28FA0D13" w:rsidR="0098352F" w:rsidRPr="0098352F" w:rsidRDefault="0098352F" w:rsidP="004062F6">
      <w:pPr>
        <w:pStyle w:val="Heading3"/>
        <w:numPr>
          <w:ilvl w:val="2"/>
          <w:numId w:val="5"/>
        </w:numPr>
      </w:pPr>
      <w:bookmarkStart w:id="70" w:name="_Toc216791074"/>
      <w:r w:rsidRPr="0098352F">
        <w:t>Advocacy and Insight Personas (EJP Advocacy)</w:t>
      </w:r>
      <w:bookmarkEnd w:id="70"/>
    </w:p>
    <w:p w14:paraId="1644874B" w14:textId="77777777" w:rsidR="0098352F" w:rsidRPr="0098352F" w:rsidRDefault="0098352F" w:rsidP="0098352F">
      <w:r w:rsidRPr="0098352F">
        <w:t>Advocacy and insight personas engage with the platform to inform, influence, or support the enterprise ecosystem through policy, research, and thought leadership.</w:t>
      </w:r>
    </w:p>
    <w:tbl>
      <w:tblPr>
        <w:tblStyle w:val="ListTable3-Accent1"/>
        <w:tblW w:w="0" w:type="auto"/>
        <w:tblLook w:val="04A0" w:firstRow="1" w:lastRow="0" w:firstColumn="1" w:lastColumn="0" w:noHBand="0" w:noVBand="1"/>
      </w:tblPr>
      <w:tblGrid>
        <w:gridCol w:w="1470"/>
        <w:gridCol w:w="2425"/>
        <w:gridCol w:w="5125"/>
      </w:tblGrid>
      <w:tr w:rsidR="0098352F" w:rsidRPr="0098352F" w14:paraId="59721EDC" w14:textId="77777777" w:rsidTr="009D5E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0707C9" w14:textId="77777777" w:rsidR="0098352F" w:rsidRPr="0098352F" w:rsidRDefault="0098352F" w:rsidP="0098352F">
            <w:r w:rsidRPr="0098352F">
              <w:t>Persona Group</w:t>
            </w:r>
          </w:p>
        </w:tc>
        <w:tc>
          <w:tcPr>
            <w:tcW w:w="0" w:type="auto"/>
            <w:hideMark/>
          </w:tcPr>
          <w:p w14:paraId="4EC2850F"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Persona</w:t>
            </w:r>
          </w:p>
        </w:tc>
        <w:tc>
          <w:tcPr>
            <w:tcW w:w="0" w:type="auto"/>
            <w:hideMark/>
          </w:tcPr>
          <w:p w14:paraId="17775E87"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Purpose of Using the Platform</w:t>
            </w:r>
          </w:p>
        </w:tc>
      </w:tr>
      <w:tr w:rsidR="0098352F" w:rsidRPr="0098352F" w14:paraId="6A8CAB33"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6B225" w14:textId="77777777" w:rsidR="0098352F" w:rsidRPr="0098352F" w:rsidRDefault="0098352F" w:rsidP="0098352F">
            <w:r w:rsidRPr="0098352F">
              <w:t>Advocacy</w:t>
            </w:r>
          </w:p>
        </w:tc>
        <w:tc>
          <w:tcPr>
            <w:tcW w:w="0" w:type="auto"/>
            <w:hideMark/>
          </w:tcPr>
          <w:p w14:paraId="23BCEF37"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Policy Makers and Economic Advisors</w:t>
            </w:r>
          </w:p>
        </w:tc>
        <w:tc>
          <w:tcPr>
            <w:tcW w:w="0" w:type="auto"/>
            <w:hideMark/>
          </w:tcPr>
          <w:p w14:paraId="2231C62F"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Monitor ecosystem performance, inform policy decisions, and align programmes with economic objectives.</w:t>
            </w:r>
          </w:p>
        </w:tc>
      </w:tr>
      <w:tr w:rsidR="0098352F" w:rsidRPr="0098352F" w14:paraId="4F6AC42B"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3190B139" w14:textId="77777777" w:rsidR="0098352F" w:rsidRPr="0098352F" w:rsidRDefault="0098352F" w:rsidP="0098352F">
            <w:r w:rsidRPr="0098352F">
              <w:t>Advocacy</w:t>
            </w:r>
          </w:p>
        </w:tc>
        <w:tc>
          <w:tcPr>
            <w:tcW w:w="0" w:type="auto"/>
            <w:hideMark/>
          </w:tcPr>
          <w:p w14:paraId="16EBAE8D"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Government and Regulatory Entities</w:t>
            </w:r>
          </w:p>
        </w:tc>
        <w:tc>
          <w:tcPr>
            <w:tcW w:w="0" w:type="auto"/>
            <w:hideMark/>
          </w:tcPr>
          <w:p w14:paraId="6A941EB4"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Access insights, coordinate initiatives, and align regulatory considerations with enterprise needs.</w:t>
            </w:r>
          </w:p>
        </w:tc>
      </w:tr>
      <w:tr w:rsidR="0098352F" w:rsidRPr="0098352F" w14:paraId="7B9718BC"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48B39" w14:textId="77777777" w:rsidR="0098352F" w:rsidRPr="0098352F" w:rsidRDefault="0098352F" w:rsidP="0098352F">
            <w:r w:rsidRPr="0098352F">
              <w:t>Advocacy</w:t>
            </w:r>
          </w:p>
        </w:tc>
        <w:tc>
          <w:tcPr>
            <w:tcW w:w="0" w:type="auto"/>
            <w:hideMark/>
          </w:tcPr>
          <w:p w14:paraId="398DEF3C"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Research and Think Tanks</w:t>
            </w:r>
          </w:p>
        </w:tc>
        <w:tc>
          <w:tcPr>
            <w:tcW w:w="0" w:type="auto"/>
            <w:hideMark/>
          </w:tcPr>
          <w:p w14:paraId="151FAF5C"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Analyse enterprise trends, programme impact, and ecosystem performance.</w:t>
            </w:r>
          </w:p>
        </w:tc>
      </w:tr>
      <w:tr w:rsidR="0098352F" w:rsidRPr="0098352F" w14:paraId="5BF3F8E2"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6E9CECF7" w14:textId="77777777" w:rsidR="0098352F" w:rsidRPr="0098352F" w:rsidRDefault="0098352F" w:rsidP="0098352F">
            <w:r w:rsidRPr="0098352F">
              <w:t>Advocacy</w:t>
            </w:r>
          </w:p>
        </w:tc>
        <w:tc>
          <w:tcPr>
            <w:tcW w:w="0" w:type="auto"/>
            <w:hideMark/>
          </w:tcPr>
          <w:p w14:paraId="153BA590"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Academic Institutions</w:t>
            </w:r>
          </w:p>
        </w:tc>
        <w:tc>
          <w:tcPr>
            <w:tcW w:w="0" w:type="auto"/>
            <w:hideMark/>
          </w:tcPr>
          <w:p w14:paraId="2C4B3318"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Engage in research, knowledge sharing, and ecosystem collaboration.</w:t>
            </w:r>
          </w:p>
        </w:tc>
      </w:tr>
      <w:tr w:rsidR="0098352F" w:rsidRPr="0098352F" w14:paraId="01A40321"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FD5C9" w14:textId="77777777" w:rsidR="0098352F" w:rsidRPr="0098352F" w:rsidRDefault="0098352F" w:rsidP="0098352F">
            <w:r w:rsidRPr="0098352F">
              <w:t>Advocacy</w:t>
            </w:r>
          </w:p>
        </w:tc>
        <w:tc>
          <w:tcPr>
            <w:tcW w:w="0" w:type="auto"/>
            <w:hideMark/>
          </w:tcPr>
          <w:p w14:paraId="43D95823"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Media Outlets and Influencers</w:t>
            </w:r>
          </w:p>
        </w:tc>
        <w:tc>
          <w:tcPr>
            <w:tcW w:w="0" w:type="auto"/>
            <w:hideMark/>
          </w:tcPr>
          <w:p w14:paraId="04170192"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Promote ecosystem initiatives and highlight enterprise success stories.</w:t>
            </w:r>
          </w:p>
        </w:tc>
      </w:tr>
      <w:tr w:rsidR="0098352F" w:rsidRPr="0098352F" w14:paraId="57378753"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0C18A83D" w14:textId="77777777" w:rsidR="0098352F" w:rsidRPr="0098352F" w:rsidRDefault="0098352F" w:rsidP="0098352F">
            <w:r w:rsidRPr="0098352F">
              <w:t>Advocacy</w:t>
            </w:r>
          </w:p>
        </w:tc>
        <w:tc>
          <w:tcPr>
            <w:tcW w:w="0" w:type="auto"/>
            <w:hideMark/>
          </w:tcPr>
          <w:p w14:paraId="28FAD5D3"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Industry Associations</w:t>
            </w:r>
          </w:p>
        </w:tc>
        <w:tc>
          <w:tcPr>
            <w:tcW w:w="0" w:type="auto"/>
            <w:hideMark/>
          </w:tcPr>
          <w:p w14:paraId="39E9BE55"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Represent sector interests and support member engagement with the ecosystem.</w:t>
            </w:r>
          </w:p>
        </w:tc>
      </w:tr>
    </w:tbl>
    <w:p w14:paraId="084F6568" w14:textId="161CE5FE" w:rsidR="0098352F" w:rsidRPr="0098352F" w:rsidRDefault="0098352F" w:rsidP="0098352F"/>
    <w:p w14:paraId="68F1E99F" w14:textId="4232764C" w:rsidR="0098352F" w:rsidRPr="0098352F" w:rsidRDefault="0098352F" w:rsidP="004062F6">
      <w:pPr>
        <w:pStyle w:val="Heading3"/>
        <w:numPr>
          <w:ilvl w:val="2"/>
          <w:numId w:val="5"/>
        </w:numPr>
      </w:pPr>
      <w:bookmarkStart w:id="71" w:name="_Toc216791075"/>
      <w:r w:rsidRPr="0098352F">
        <w:t>Internal Khalifa Fund Personas (EJP Staff)</w:t>
      </w:r>
      <w:bookmarkEnd w:id="71"/>
    </w:p>
    <w:p w14:paraId="239C645C" w14:textId="77777777" w:rsidR="0098352F" w:rsidRPr="0098352F" w:rsidRDefault="0098352F" w:rsidP="0098352F">
      <w:r w:rsidRPr="0098352F">
        <w:t>Internal personas represent Khalifa Fund teams responsible for operating, managing, and governing the platform.</w:t>
      </w:r>
    </w:p>
    <w:tbl>
      <w:tblPr>
        <w:tblStyle w:val="ListTable3-Accent1"/>
        <w:tblW w:w="0" w:type="auto"/>
        <w:tblLook w:val="04A0" w:firstRow="1" w:lastRow="0" w:firstColumn="1" w:lastColumn="0" w:noHBand="0" w:noVBand="1"/>
      </w:tblPr>
      <w:tblGrid>
        <w:gridCol w:w="1407"/>
        <w:gridCol w:w="2838"/>
        <w:gridCol w:w="4775"/>
      </w:tblGrid>
      <w:tr w:rsidR="0098352F" w:rsidRPr="0098352F" w14:paraId="4B5716F3" w14:textId="77777777" w:rsidTr="009D5E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C2F0F8" w14:textId="77777777" w:rsidR="0098352F" w:rsidRPr="0098352F" w:rsidRDefault="0098352F" w:rsidP="0098352F">
            <w:r w:rsidRPr="0098352F">
              <w:t>Persona Group</w:t>
            </w:r>
          </w:p>
        </w:tc>
        <w:tc>
          <w:tcPr>
            <w:tcW w:w="0" w:type="auto"/>
            <w:hideMark/>
          </w:tcPr>
          <w:p w14:paraId="6EA321DF"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Persona</w:t>
            </w:r>
          </w:p>
        </w:tc>
        <w:tc>
          <w:tcPr>
            <w:tcW w:w="0" w:type="auto"/>
            <w:hideMark/>
          </w:tcPr>
          <w:p w14:paraId="035768AB" w14:textId="77777777" w:rsidR="0098352F" w:rsidRPr="0098352F" w:rsidRDefault="0098352F" w:rsidP="0098352F">
            <w:pPr>
              <w:cnfStyle w:val="100000000000" w:firstRow="1" w:lastRow="0" w:firstColumn="0" w:lastColumn="0" w:oddVBand="0" w:evenVBand="0" w:oddHBand="0" w:evenHBand="0" w:firstRowFirstColumn="0" w:firstRowLastColumn="0" w:lastRowFirstColumn="0" w:lastRowLastColumn="0"/>
            </w:pPr>
            <w:r w:rsidRPr="0098352F">
              <w:t>Purpose of Using the Platform</w:t>
            </w:r>
          </w:p>
        </w:tc>
      </w:tr>
      <w:tr w:rsidR="0098352F" w:rsidRPr="0098352F" w14:paraId="2B383CBB"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85645" w14:textId="77777777" w:rsidR="0098352F" w:rsidRPr="0098352F" w:rsidRDefault="0098352F" w:rsidP="0098352F">
            <w:r w:rsidRPr="0098352F">
              <w:t>EJP Staff</w:t>
            </w:r>
          </w:p>
        </w:tc>
        <w:tc>
          <w:tcPr>
            <w:tcW w:w="0" w:type="auto"/>
            <w:hideMark/>
          </w:tcPr>
          <w:p w14:paraId="2BB287C8"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EJP Product and Service Team</w:t>
            </w:r>
          </w:p>
        </w:tc>
        <w:tc>
          <w:tcPr>
            <w:tcW w:w="0" w:type="auto"/>
            <w:hideMark/>
          </w:tcPr>
          <w:p w14:paraId="7B0FE103"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Define, configure, and manage platform services and offerings.</w:t>
            </w:r>
          </w:p>
        </w:tc>
      </w:tr>
      <w:tr w:rsidR="0098352F" w:rsidRPr="0098352F" w14:paraId="0B19E063"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277EA987" w14:textId="77777777" w:rsidR="0098352F" w:rsidRPr="0098352F" w:rsidRDefault="0098352F" w:rsidP="0098352F">
            <w:r w:rsidRPr="0098352F">
              <w:t>EJP Staff</w:t>
            </w:r>
          </w:p>
        </w:tc>
        <w:tc>
          <w:tcPr>
            <w:tcW w:w="0" w:type="auto"/>
            <w:hideMark/>
          </w:tcPr>
          <w:p w14:paraId="413A607B"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Service Delivery and Processing Teams</w:t>
            </w:r>
          </w:p>
        </w:tc>
        <w:tc>
          <w:tcPr>
            <w:tcW w:w="0" w:type="auto"/>
            <w:hideMark/>
          </w:tcPr>
          <w:p w14:paraId="7794309D"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Receive, review, and process enterprise submissions and service requests.</w:t>
            </w:r>
          </w:p>
        </w:tc>
      </w:tr>
      <w:tr w:rsidR="0098352F" w:rsidRPr="0098352F" w14:paraId="021E7B2E"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1F86C" w14:textId="77777777" w:rsidR="0098352F" w:rsidRPr="0098352F" w:rsidRDefault="0098352F" w:rsidP="0098352F">
            <w:r w:rsidRPr="0098352F">
              <w:t>EJP Staff</w:t>
            </w:r>
          </w:p>
        </w:tc>
        <w:tc>
          <w:tcPr>
            <w:tcW w:w="0" w:type="auto"/>
            <w:hideMark/>
          </w:tcPr>
          <w:p w14:paraId="7E644BDB"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Accounts and Partner Management Teams</w:t>
            </w:r>
          </w:p>
        </w:tc>
        <w:tc>
          <w:tcPr>
            <w:tcW w:w="0" w:type="auto"/>
            <w:hideMark/>
          </w:tcPr>
          <w:p w14:paraId="68BEFDE0"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Manage relationships with service providers, partners, and stakeholders.</w:t>
            </w:r>
          </w:p>
        </w:tc>
      </w:tr>
      <w:tr w:rsidR="0098352F" w:rsidRPr="0098352F" w14:paraId="538120C6"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66685067" w14:textId="77777777" w:rsidR="0098352F" w:rsidRPr="0098352F" w:rsidRDefault="0098352F" w:rsidP="0098352F">
            <w:r w:rsidRPr="0098352F">
              <w:t>EJP Staff</w:t>
            </w:r>
          </w:p>
        </w:tc>
        <w:tc>
          <w:tcPr>
            <w:tcW w:w="0" w:type="auto"/>
            <w:hideMark/>
          </w:tcPr>
          <w:p w14:paraId="4AE15E34"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Legal, Risk, and Compliance Teams</w:t>
            </w:r>
          </w:p>
        </w:tc>
        <w:tc>
          <w:tcPr>
            <w:tcW w:w="0" w:type="auto"/>
            <w:hideMark/>
          </w:tcPr>
          <w:p w14:paraId="42E7D91E"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Ensure services and interactions align with regulatory and governance requirements.</w:t>
            </w:r>
          </w:p>
        </w:tc>
      </w:tr>
      <w:tr w:rsidR="0098352F" w:rsidRPr="0098352F" w14:paraId="19A0262A" w14:textId="77777777" w:rsidTr="009D5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333B5" w14:textId="77777777" w:rsidR="0098352F" w:rsidRPr="0098352F" w:rsidRDefault="0098352F" w:rsidP="0098352F">
            <w:r w:rsidRPr="0098352F">
              <w:t>EJP Staff</w:t>
            </w:r>
          </w:p>
        </w:tc>
        <w:tc>
          <w:tcPr>
            <w:tcW w:w="0" w:type="auto"/>
            <w:hideMark/>
          </w:tcPr>
          <w:p w14:paraId="10737030"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Platform and IT Teams</w:t>
            </w:r>
          </w:p>
        </w:tc>
        <w:tc>
          <w:tcPr>
            <w:tcW w:w="0" w:type="auto"/>
            <w:hideMark/>
          </w:tcPr>
          <w:p w14:paraId="37A39537" w14:textId="77777777" w:rsidR="0098352F" w:rsidRPr="0098352F" w:rsidRDefault="0098352F" w:rsidP="0098352F">
            <w:pPr>
              <w:cnfStyle w:val="000000100000" w:firstRow="0" w:lastRow="0" w:firstColumn="0" w:lastColumn="0" w:oddVBand="0" w:evenVBand="0" w:oddHBand="1" w:evenHBand="0" w:firstRowFirstColumn="0" w:firstRowLastColumn="0" w:lastRowFirstColumn="0" w:lastRowLastColumn="0"/>
            </w:pPr>
            <w:r w:rsidRPr="0098352F">
              <w:t>Operate, maintain, and support the technical platform.</w:t>
            </w:r>
          </w:p>
        </w:tc>
      </w:tr>
      <w:tr w:rsidR="0098352F" w:rsidRPr="0098352F" w14:paraId="43CDB557" w14:textId="77777777" w:rsidTr="009D5EF7">
        <w:tc>
          <w:tcPr>
            <w:cnfStyle w:val="001000000000" w:firstRow="0" w:lastRow="0" w:firstColumn="1" w:lastColumn="0" w:oddVBand="0" w:evenVBand="0" w:oddHBand="0" w:evenHBand="0" w:firstRowFirstColumn="0" w:firstRowLastColumn="0" w:lastRowFirstColumn="0" w:lastRowLastColumn="0"/>
            <w:tcW w:w="0" w:type="auto"/>
            <w:hideMark/>
          </w:tcPr>
          <w:p w14:paraId="2FE4E22A" w14:textId="77777777" w:rsidR="0098352F" w:rsidRPr="0098352F" w:rsidRDefault="0098352F" w:rsidP="0098352F">
            <w:r w:rsidRPr="0098352F">
              <w:t>EJP Staff</w:t>
            </w:r>
          </w:p>
        </w:tc>
        <w:tc>
          <w:tcPr>
            <w:tcW w:w="0" w:type="auto"/>
            <w:hideMark/>
          </w:tcPr>
          <w:p w14:paraId="7AC534FA"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Executive and C-Level Stakeholders</w:t>
            </w:r>
          </w:p>
        </w:tc>
        <w:tc>
          <w:tcPr>
            <w:tcW w:w="0" w:type="auto"/>
            <w:hideMark/>
          </w:tcPr>
          <w:p w14:paraId="7A8E6536" w14:textId="77777777" w:rsidR="0098352F" w:rsidRPr="0098352F" w:rsidRDefault="0098352F" w:rsidP="0098352F">
            <w:pPr>
              <w:cnfStyle w:val="000000000000" w:firstRow="0" w:lastRow="0" w:firstColumn="0" w:lastColumn="0" w:oddVBand="0" w:evenVBand="0" w:oddHBand="0" w:evenHBand="0" w:firstRowFirstColumn="0" w:firstRowLastColumn="0" w:lastRowFirstColumn="0" w:lastRowLastColumn="0"/>
            </w:pPr>
            <w:r w:rsidRPr="0098352F">
              <w:t>Monitor platform performance, ecosystem outcomes, and strategic impact.</w:t>
            </w:r>
          </w:p>
        </w:tc>
      </w:tr>
    </w:tbl>
    <w:p w14:paraId="6D62D964" w14:textId="46D95EA6" w:rsidR="00B74CB1" w:rsidRPr="00B74CB1" w:rsidRDefault="00B74CB1" w:rsidP="004062F6">
      <w:pPr>
        <w:pStyle w:val="Heading3"/>
        <w:numPr>
          <w:ilvl w:val="2"/>
          <w:numId w:val="5"/>
        </w:numPr>
      </w:pPr>
      <w:bookmarkStart w:id="72" w:name="_Toc216791076"/>
      <w:r w:rsidRPr="00B74CB1">
        <w:t xml:space="preserve">Alignment </w:t>
      </w:r>
      <w:r w:rsidR="003D2B50">
        <w:t>with</w:t>
      </w:r>
      <w:r w:rsidRPr="00B74CB1">
        <w:t xml:space="preserve"> Platform Stages</w:t>
      </w:r>
      <w:bookmarkEnd w:id="72"/>
    </w:p>
    <w:p w14:paraId="043ABB5B" w14:textId="77777777" w:rsidR="00B74CB1" w:rsidRPr="00B12237" w:rsidRDefault="00B74CB1" w:rsidP="00B12237">
      <w:r w:rsidRPr="00B12237">
        <w:t>The user groups and personas defined in Section 3.2 primarily engage with the Enterprise Journey Platform at different stages depending on their role within the ecosystem. This alignment provides a high-level reference between personas and platform stages and does not define detailed journeys or system behaviour.</w:t>
      </w:r>
    </w:p>
    <w:tbl>
      <w:tblPr>
        <w:tblStyle w:val="ListTable3-Accent1"/>
        <w:tblW w:w="5000" w:type="pct"/>
        <w:tblLook w:val="04A0" w:firstRow="1" w:lastRow="0" w:firstColumn="1" w:lastColumn="0" w:noHBand="0" w:noVBand="1"/>
      </w:tblPr>
      <w:tblGrid>
        <w:gridCol w:w="704"/>
        <w:gridCol w:w="4111"/>
        <w:gridCol w:w="4205"/>
      </w:tblGrid>
      <w:tr w:rsidR="00B12237" w:rsidRPr="00B12237" w14:paraId="7636893A" w14:textId="77777777" w:rsidTr="003D2B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90" w:type="pct"/>
          </w:tcPr>
          <w:p w14:paraId="512E83B5" w14:textId="736B3E9C" w:rsidR="00B12237" w:rsidRPr="00B12237" w:rsidRDefault="003D2B50" w:rsidP="00B12237">
            <w:r>
              <w:t>#</w:t>
            </w:r>
          </w:p>
        </w:tc>
        <w:tc>
          <w:tcPr>
            <w:tcW w:w="2279" w:type="pct"/>
            <w:hideMark/>
          </w:tcPr>
          <w:p w14:paraId="5C325412" w14:textId="09385556" w:rsidR="00B12237" w:rsidRPr="00B12237" w:rsidRDefault="00B12237" w:rsidP="00B12237">
            <w:pPr>
              <w:cnfStyle w:val="100000000000" w:firstRow="1" w:lastRow="0" w:firstColumn="0" w:lastColumn="0" w:oddVBand="0" w:evenVBand="0" w:oddHBand="0" w:evenHBand="0" w:firstRowFirstColumn="0" w:firstRowLastColumn="0" w:lastRowFirstColumn="0" w:lastRowLastColumn="0"/>
            </w:pPr>
            <w:r w:rsidRPr="00B12237">
              <w:t>Persona Group</w:t>
            </w:r>
          </w:p>
        </w:tc>
        <w:tc>
          <w:tcPr>
            <w:tcW w:w="2331" w:type="pct"/>
            <w:hideMark/>
          </w:tcPr>
          <w:p w14:paraId="11D0115B" w14:textId="77777777" w:rsidR="00B12237" w:rsidRPr="00B12237" w:rsidRDefault="00B12237" w:rsidP="00B12237">
            <w:pPr>
              <w:cnfStyle w:val="100000000000" w:firstRow="1" w:lastRow="0" w:firstColumn="0" w:lastColumn="0" w:oddVBand="0" w:evenVBand="0" w:oddHBand="0" w:evenHBand="0" w:firstRowFirstColumn="0" w:firstRowLastColumn="0" w:lastRowFirstColumn="0" w:lastRowLastColumn="0"/>
            </w:pPr>
            <w:r w:rsidRPr="00B12237">
              <w:t>Primary Platform Stages</w:t>
            </w:r>
          </w:p>
        </w:tc>
      </w:tr>
      <w:tr w:rsidR="00B12237" w:rsidRPr="00B12237" w14:paraId="0C99646E" w14:textId="77777777" w:rsidTr="003D2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tcPr>
          <w:p w14:paraId="50F5BA6B" w14:textId="695D2B30" w:rsidR="00B12237" w:rsidRPr="00B12237" w:rsidRDefault="003D2B50" w:rsidP="00B12237">
            <w:r>
              <w:t>01</w:t>
            </w:r>
          </w:p>
        </w:tc>
        <w:tc>
          <w:tcPr>
            <w:tcW w:w="2279" w:type="pct"/>
            <w:hideMark/>
          </w:tcPr>
          <w:p w14:paraId="253B669D" w14:textId="15F772A4" w:rsidR="00B12237" w:rsidRPr="00B12237" w:rsidRDefault="00B12237" w:rsidP="00B12237">
            <w:pPr>
              <w:cnfStyle w:val="000000100000" w:firstRow="0" w:lastRow="0" w:firstColumn="0" w:lastColumn="0" w:oddVBand="0" w:evenVBand="0" w:oddHBand="1" w:evenHBand="0" w:firstRowFirstColumn="0" w:firstRowLastColumn="0" w:lastRowFirstColumn="0" w:lastRowLastColumn="0"/>
            </w:pPr>
            <w:r w:rsidRPr="00B12237">
              <w:t>Enterprise Personas</w:t>
            </w:r>
          </w:p>
        </w:tc>
        <w:tc>
          <w:tcPr>
            <w:tcW w:w="2331" w:type="pct"/>
            <w:hideMark/>
          </w:tcPr>
          <w:p w14:paraId="72DC6847" w14:textId="77777777" w:rsidR="00B12237" w:rsidRPr="00B12237" w:rsidRDefault="00B12237" w:rsidP="00B12237">
            <w:pPr>
              <w:cnfStyle w:val="000000100000" w:firstRow="0" w:lastRow="0" w:firstColumn="0" w:lastColumn="0" w:oddVBand="0" w:evenVBand="0" w:oddHBand="1" w:evenHBand="0" w:firstRowFirstColumn="0" w:firstRowLastColumn="0" w:lastRowFirstColumn="0" w:lastRowLastColumn="0"/>
            </w:pPr>
            <w:r w:rsidRPr="00B12237">
              <w:t>Stage 00, Stage 01, Stage 02</w:t>
            </w:r>
          </w:p>
        </w:tc>
      </w:tr>
      <w:tr w:rsidR="00B12237" w:rsidRPr="00B12237" w14:paraId="7829BF07" w14:textId="77777777" w:rsidTr="003D2B50">
        <w:tc>
          <w:tcPr>
            <w:cnfStyle w:val="001000000000" w:firstRow="0" w:lastRow="0" w:firstColumn="1" w:lastColumn="0" w:oddVBand="0" w:evenVBand="0" w:oddHBand="0" w:evenHBand="0" w:firstRowFirstColumn="0" w:firstRowLastColumn="0" w:lastRowFirstColumn="0" w:lastRowLastColumn="0"/>
            <w:tcW w:w="390" w:type="pct"/>
          </w:tcPr>
          <w:p w14:paraId="487565FF" w14:textId="085678E0" w:rsidR="00B12237" w:rsidRPr="00B12237" w:rsidRDefault="003D2B50" w:rsidP="00B12237">
            <w:r>
              <w:t>02</w:t>
            </w:r>
          </w:p>
        </w:tc>
        <w:tc>
          <w:tcPr>
            <w:tcW w:w="2279" w:type="pct"/>
            <w:hideMark/>
          </w:tcPr>
          <w:p w14:paraId="73AE9484" w14:textId="1019CA5F" w:rsidR="00B12237" w:rsidRPr="00B12237" w:rsidRDefault="00B12237" w:rsidP="00B12237">
            <w:pPr>
              <w:cnfStyle w:val="000000000000" w:firstRow="0" w:lastRow="0" w:firstColumn="0" w:lastColumn="0" w:oddVBand="0" w:evenVBand="0" w:oddHBand="0" w:evenHBand="0" w:firstRowFirstColumn="0" w:firstRowLastColumn="0" w:lastRowFirstColumn="0" w:lastRowLastColumn="0"/>
            </w:pPr>
            <w:r w:rsidRPr="00B12237">
              <w:t>Service Provider Personas</w:t>
            </w:r>
          </w:p>
        </w:tc>
        <w:tc>
          <w:tcPr>
            <w:tcW w:w="2331" w:type="pct"/>
            <w:hideMark/>
          </w:tcPr>
          <w:p w14:paraId="0B8493E0" w14:textId="77777777" w:rsidR="00B12237" w:rsidRPr="00B12237" w:rsidRDefault="00B12237" w:rsidP="00B12237">
            <w:pPr>
              <w:cnfStyle w:val="000000000000" w:firstRow="0" w:lastRow="0" w:firstColumn="0" w:lastColumn="0" w:oddVBand="0" w:evenVBand="0" w:oddHBand="0" w:evenHBand="0" w:firstRowFirstColumn="0" w:firstRowLastColumn="0" w:lastRowFirstColumn="0" w:lastRowLastColumn="0"/>
            </w:pPr>
            <w:r w:rsidRPr="00B12237">
              <w:t>Stage 01, Stage 03, Stage 123</w:t>
            </w:r>
          </w:p>
        </w:tc>
      </w:tr>
      <w:tr w:rsidR="00B12237" w:rsidRPr="00B12237" w14:paraId="6643DA95" w14:textId="77777777" w:rsidTr="003D2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0" w:type="pct"/>
          </w:tcPr>
          <w:p w14:paraId="507DD72B" w14:textId="438AA920" w:rsidR="00B12237" w:rsidRPr="00B12237" w:rsidRDefault="003D2B50" w:rsidP="00B12237">
            <w:r>
              <w:t>03</w:t>
            </w:r>
          </w:p>
        </w:tc>
        <w:tc>
          <w:tcPr>
            <w:tcW w:w="2279" w:type="pct"/>
            <w:hideMark/>
          </w:tcPr>
          <w:p w14:paraId="74927AC2" w14:textId="0715201E" w:rsidR="00B12237" w:rsidRPr="00B12237" w:rsidRDefault="00B12237" w:rsidP="00B12237">
            <w:pPr>
              <w:cnfStyle w:val="000000100000" w:firstRow="0" w:lastRow="0" w:firstColumn="0" w:lastColumn="0" w:oddVBand="0" w:evenVBand="0" w:oddHBand="1" w:evenHBand="0" w:firstRowFirstColumn="0" w:firstRowLastColumn="0" w:lastRowFirstColumn="0" w:lastRowLastColumn="0"/>
            </w:pPr>
            <w:r w:rsidRPr="00B12237">
              <w:t>Advocacy and Insight Personas</w:t>
            </w:r>
          </w:p>
        </w:tc>
        <w:tc>
          <w:tcPr>
            <w:tcW w:w="2331" w:type="pct"/>
            <w:hideMark/>
          </w:tcPr>
          <w:p w14:paraId="327C5133" w14:textId="77777777" w:rsidR="00B12237" w:rsidRPr="00B12237" w:rsidRDefault="00B12237" w:rsidP="00B12237">
            <w:pPr>
              <w:cnfStyle w:val="000000100000" w:firstRow="0" w:lastRow="0" w:firstColumn="0" w:lastColumn="0" w:oddVBand="0" w:evenVBand="0" w:oddHBand="1" w:evenHBand="0" w:firstRowFirstColumn="0" w:firstRowLastColumn="0" w:lastRowFirstColumn="0" w:lastRowLastColumn="0"/>
            </w:pPr>
            <w:r w:rsidRPr="00B12237">
              <w:t>Stage X</w:t>
            </w:r>
          </w:p>
        </w:tc>
      </w:tr>
      <w:tr w:rsidR="00B12237" w:rsidRPr="00B12237" w14:paraId="69161704" w14:textId="77777777" w:rsidTr="003D2B50">
        <w:tc>
          <w:tcPr>
            <w:cnfStyle w:val="001000000000" w:firstRow="0" w:lastRow="0" w:firstColumn="1" w:lastColumn="0" w:oddVBand="0" w:evenVBand="0" w:oddHBand="0" w:evenHBand="0" w:firstRowFirstColumn="0" w:firstRowLastColumn="0" w:lastRowFirstColumn="0" w:lastRowLastColumn="0"/>
            <w:tcW w:w="390" w:type="pct"/>
          </w:tcPr>
          <w:p w14:paraId="1AE786B1" w14:textId="0DD43B75" w:rsidR="00B12237" w:rsidRPr="00B12237" w:rsidRDefault="003D2B50" w:rsidP="00B12237">
            <w:r>
              <w:t>04</w:t>
            </w:r>
          </w:p>
        </w:tc>
        <w:tc>
          <w:tcPr>
            <w:tcW w:w="2279" w:type="pct"/>
            <w:hideMark/>
          </w:tcPr>
          <w:p w14:paraId="542563CA" w14:textId="6D316473" w:rsidR="00B12237" w:rsidRPr="00B12237" w:rsidRDefault="00B12237" w:rsidP="00B12237">
            <w:pPr>
              <w:cnfStyle w:val="000000000000" w:firstRow="0" w:lastRow="0" w:firstColumn="0" w:lastColumn="0" w:oddVBand="0" w:evenVBand="0" w:oddHBand="0" w:evenHBand="0" w:firstRowFirstColumn="0" w:firstRowLastColumn="0" w:lastRowFirstColumn="0" w:lastRowLastColumn="0"/>
            </w:pPr>
            <w:r w:rsidRPr="00B12237">
              <w:t>Khalifa Fund Internal Personas</w:t>
            </w:r>
          </w:p>
        </w:tc>
        <w:tc>
          <w:tcPr>
            <w:tcW w:w="2331" w:type="pct"/>
            <w:hideMark/>
          </w:tcPr>
          <w:p w14:paraId="3972182C" w14:textId="77777777" w:rsidR="00B12237" w:rsidRPr="00B12237" w:rsidRDefault="00B12237" w:rsidP="00B12237">
            <w:pPr>
              <w:cnfStyle w:val="000000000000" w:firstRow="0" w:lastRow="0" w:firstColumn="0" w:lastColumn="0" w:oddVBand="0" w:evenVBand="0" w:oddHBand="0" w:evenHBand="0" w:firstRowFirstColumn="0" w:firstRowLastColumn="0" w:lastRowFirstColumn="0" w:lastRowLastColumn="0"/>
            </w:pPr>
            <w:r w:rsidRPr="00B12237">
              <w:t>Stage 03, Stage Y</w:t>
            </w:r>
          </w:p>
        </w:tc>
      </w:tr>
    </w:tbl>
    <w:p w14:paraId="585E99A5" w14:textId="77777777" w:rsidR="00B74CB1" w:rsidRDefault="00B74CB1" w:rsidP="00B74CB1">
      <w:pPr>
        <w:rPr>
          <w:rStyle w:val="Strong"/>
          <w:b w:val="0"/>
          <w:bCs w:val="0"/>
        </w:rPr>
      </w:pPr>
    </w:p>
    <w:p w14:paraId="05B1E77C" w14:textId="59D51DF0" w:rsidR="007B723D" w:rsidRDefault="007B723D" w:rsidP="004062F6">
      <w:pPr>
        <w:pStyle w:val="Heading2"/>
        <w:numPr>
          <w:ilvl w:val="1"/>
          <w:numId w:val="5"/>
        </w:numPr>
      </w:pPr>
      <w:bookmarkStart w:id="73" w:name="_Toc216791077"/>
      <w:bookmarkStart w:id="74" w:name="_Toc216807523"/>
      <w:r>
        <w:rPr>
          <w:rStyle w:val="Strong"/>
          <w:b w:val="0"/>
          <w:bCs w:val="0"/>
        </w:rPr>
        <w:t>Process Requirements (Journeys and Workflows)</w:t>
      </w:r>
      <w:bookmarkEnd w:id="73"/>
      <w:bookmarkEnd w:id="74"/>
    </w:p>
    <w:p w14:paraId="5532A920" w14:textId="2ACBD458" w:rsidR="00F07248" w:rsidRPr="00F07248" w:rsidRDefault="00F07248" w:rsidP="61902603">
      <w:pPr>
        <w:rPr>
          <w:lang w:val="en-US"/>
        </w:rPr>
      </w:pPr>
      <w:r w:rsidRPr="61902603">
        <w:rPr>
          <w:lang w:val="en-US"/>
        </w:rPr>
        <w:t>This subsection defines the business process requirements that the Enterprise Journey Platform must support to enable consistent, scalable, and governed service delivery across the enterprise ecosystem. These requirements describe what process capabilities the platform must provide, without prescribing technical workflows or implementation logic.</w:t>
      </w:r>
    </w:p>
    <w:p w14:paraId="138F0586" w14:textId="77777777" w:rsidR="00F07248" w:rsidRPr="00F07248" w:rsidRDefault="00F07248" w:rsidP="00E9040F">
      <w:pPr>
        <w:rPr>
          <w:lang w:val="en-AE"/>
        </w:rPr>
      </w:pPr>
      <w:r w:rsidRPr="00F07248">
        <w:rPr>
          <w:lang w:val="en-AE"/>
        </w:rPr>
        <w:t>The requirements in this section apply across enterprise, service provider, advocacy, and internal Khalifa Fund personas, as defined in Section 3.2.</w:t>
      </w:r>
    </w:p>
    <w:p w14:paraId="7F7F5285" w14:textId="07CDE9FB" w:rsidR="00F07248" w:rsidRPr="00F07248" w:rsidRDefault="00F07248" w:rsidP="004062F6">
      <w:pPr>
        <w:pStyle w:val="Heading3"/>
        <w:numPr>
          <w:ilvl w:val="2"/>
          <w:numId w:val="5"/>
        </w:numPr>
        <w:rPr>
          <w:lang w:val="en-AE"/>
        </w:rPr>
      </w:pPr>
      <w:bookmarkStart w:id="75" w:name="_Toc216791078"/>
      <w:r w:rsidRPr="00F07248">
        <w:rPr>
          <w:lang w:val="en-AE"/>
        </w:rPr>
        <w:t>Enterprise Engagement Process Requirements</w:t>
      </w:r>
      <w:bookmarkEnd w:id="75"/>
    </w:p>
    <w:p w14:paraId="528DBA9E" w14:textId="77777777" w:rsidR="00F07248" w:rsidRPr="00F07248" w:rsidRDefault="00F07248" w:rsidP="00E9040F">
      <w:pPr>
        <w:rPr>
          <w:lang w:val="en-AE"/>
        </w:rPr>
      </w:pPr>
      <w:r w:rsidRPr="00F07248">
        <w:rPr>
          <w:lang w:val="en-AE"/>
        </w:rPr>
        <w:t>These requirements define how enterprise personas must be able to engage with the platform across their lifecycle.</w:t>
      </w:r>
    </w:p>
    <w:tbl>
      <w:tblPr>
        <w:tblStyle w:val="ListTable3-Accent1"/>
        <w:tblW w:w="0" w:type="auto"/>
        <w:tblLook w:val="04A0" w:firstRow="1" w:lastRow="0" w:firstColumn="1" w:lastColumn="0" w:noHBand="0" w:noVBand="1"/>
      </w:tblPr>
      <w:tblGrid>
        <w:gridCol w:w="666"/>
        <w:gridCol w:w="2655"/>
        <w:gridCol w:w="5699"/>
      </w:tblGrid>
      <w:tr w:rsidR="00F07248" w:rsidRPr="00F07248" w14:paraId="134954D1"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3D1472" w14:textId="77777777" w:rsidR="00F07248" w:rsidRPr="00F07248" w:rsidRDefault="00F07248" w:rsidP="00E9040F">
            <w:pPr>
              <w:rPr>
                <w:lang w:val="en-AE"/>
              </w:rPr>
            </w:pPr>
            <w:r w:rsidRPr="00F07248">
              <w:rPr>
                <w:lang w:val="en-AE"/>
              </w:rPr>
              <w:t>#</w:t>
            </w:r>
          </w:p>
        </w:tc>
        <w:tc>
          <w:tcPr>
            <w:tcW w:w="0" w:type="auto"/>
            <w:hideMark/>
          </w:tcPr>
          <w:p w14:paraId="1C46131D"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Process Requirement</w:t>
            </w:r>
          </w:p>
        </w:tc>
        <w:tc>
          <w:tcPr>
            <w:tcW w:w="0" w:type="auto"/>
            <w:hideMark/>
          </w:tcPr>
          <w:p w14:paraId="4757EDC4"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Description</w:t>
            </w:r>
          </w:p>
        </w:tc>
      </w:tr>
      <w:tr w:rsidR="00F07248" w:rsidRPr="00F07248" w14:paraId="23579726"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79CE1" w14:textId="77777777" w:rsidR="00F07248" w:rsidRPr="00F07248" w:rsidRDefault="00F07248" w:rsidP="00E9040F">
            <w:pPr>
              <w:rPr>
                <w:lang w:val="en-AE"/>
              </w:rPr>
            </w:pPr>
            <w:r w:rsidRPr="00F07248">
              <w:rPr>
                <w:lang w:val="en-AE"/>
              </w:rPr>
              <w:t>PR-01</w:t>
            </w:r>
          </w:p>
        </w:tc>
        <w:tc>
          <w:tcPr>
            <w:tcW w:w="0" w:type="auto"/>
            <w:hideMark/>
          </w:tcPr>
          <w:p w14:paraId="795A6476"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structured enterprise entry</w:t>
            </w:r>
          </w:p>
        </w:tc>
        <w:tc>
          <w:tcPr>
            <w:tcW w:w="0" w:type="auto"/>
            <w:hideMark/>
          </w:tcPr>
          <w:p w14:paraId="1BCD0578"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The platform must provide a structured public entry point that introduces the ecosystem and guides enterprises to relevant services and engagement paths.</w:t>
            </w:r>
          </w:p>
        </w:tc>
      </w:tr>
      <w:tr w:rsidR="00F07248" w:rsidRPr="00F07248" w14:paraId="641118EA"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724E5C60" w14:textId="77777777" w:rsidR="00F07248" w:rsidRPr="00F07248" w:rsidRDefault="00F07248" w:rsidP="00E9040F">
            <w:pPr>
              <w:rPr>
                <w:lang w:val="en-AE"/>
              </w:rPr>
            </w:pPr>
            <w:r w:rsidRPr="00F07248">
              <w:rPr>
                <w:lang w:val="en-AE"/>
              </w:rPr>
              <w:t>PR-02</w:t>
            </w:r>
          </w:p>
        </w:tc>
        <w:tc>
          <w:tcPr>
            <w:tcW w:w="0" w:type="auto"/>
            <w:hideMark/>
          </w:tcPr>
          <w:p w14:paraId="433ACB55"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service discovery by need and maturity</w:t>
            </w:r>
          </w:p>
        </w:tc>
        <w:tc>
          <w:tcPr>
            <w:tcW w:w="0" w:type="auto"/>
            <w:hideMark/>
          </w:tcPr>
          <w:p w14:paraId="41974A7B"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Enterprises must be able to discover services based on business maturity, category, and area of need.</w:t>
            </w:r>
          </w:p>
        </w:tc>
      </w:tr>
      <w:tr w:rsidR="00F07248" w:rsidRPr="00F07248" w14:paraId="4893FC20"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5A6BD" w14:textId="77777777" w:rsidR="00F07248" w:rsidRPr="00F07248" w:rsidRDefault="00F07248" w:rsidP="00E9040F">
            <w:pPr>
              <w:rPr>
                <w:lang w:val="en-AE"/>
              </w:rPr>
            </w:pPr>
            <w:r w:rsidRPr="00F07248">
              <w:rPr>
                <w:lang w:val="en-AE"/>
              </w:rPr>
              <w:t>PR-03</w:t>
            </w:r>
          </w:p>
        </w:tc>
        <w:tc>
          <w:tcPr>
            <w:tcW w:w="0" w:type="auto"/>
            <w:hideMark/>
          </w:tcPr>
          <w:p w14:paraId="310AA9C8"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enquiry initiation</w:t>
            </w:r>
          </w:p>
        </w:tc>
        <w:tc>
          <w:tcPr>
            <w:tcW w:w="0" w:type="auto"/>
            <w:hideMark/>
          </w:tcPr>
          <w:p w14:paraId="012020B9"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US"/>
              </w:rPr>
            </w:pPr>
            <w:r w:rsidRPr="1C693760">
              <w:rPr>
                <w:lang w:val="en-US"/>
              </w:rPr>
              <w:t>Enterprises must be able to submit enquiries or expressions of interest for services prior to full registration where applicable.</w:t>
            </w:r>
          </w:p>
        </w:tc>
      </w:tr>
      <w:tr w:rsidR="00F07248" w:rsidRPr="00F07248" w14:paraId="76EB4F29"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703C23D3" w14:textId="77777777" w:rsidR="00F07248" w:rsidRPr="00F07248" w:rsidRDefault="00F07248" w:rsidP="00E9040F">
            <w:pPr>
              <w:rPr>
                <w:lang w:val="en-AE"/>
              </w:rPr>
            </w:pPr>
            <w:r w:rsidRPr="00F07248">
              <w:rPr>
                <w:lang w:val="en-AE"/>
              </w:rPr>
              <w:t>PR-04</w:t>
            </w:r>
          </w:p>
        </w:tc>
        <w:tc>
          <w:tcPr>
            <w:tcW w:w="0" w:type="auto"/>
            <w:hideMark/>
          </w:tcPr>
          <w:p w14:paraId="4E3756E7"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authenticated engagement</w:t>
            </w:r>
          </w:p>
        </w:tc>
        <w:tc>
          <w:tcPr>
            <w:tcW w:w="0" w:type="auto"/>
            <w:hideMark/>
          </w:tcPr>
          <w:p w14:paraId="3C0DC27F" w14:textId="1014CBF0" w:rsidR="00F07248" w:rsidRPr="00F07248" w:rsidRDefault="00F07248"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Enterprises must be able to register and authenticate to access personalised services and dashboards.</w:t>
            </w:r>
          </w:p>
        </w:tc>
      </w:tr>
      <w:tr w:rsidR="00F07248" w:rsidRPr="00F07248" w14:paraId="55928997"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8CD9C" w14:textId="77777777" w:rsidR="00F07248" w:rsidRPr="00F07248" w:rsidRDefault="00F07248" w:rsidP="00E9040F">
            <w:pPr>
              <w:rPr>
                <w:lang w:val="en-AE"/>
              </w:rPr>
            </w:pPr>
            <w:r w:rsidRPr="00F07248">
              <w:rPr>
                <w:lang w:val="en-AE"/>
              </w:rPr>
              <w:t>PR-05</w:t>
            </w:r>
          </w:p>
        </w:tc>
        <w:tc>
          <w:tcPr>
            <w:tcW w:w="0" w:type="auto"/>
            <w:hideMark/>
          </w:tcPr>
          <w:p w14:paraId="50049AEF"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enterprise profile establishment</w:t>
            </w:r>
          </w:p>
        </w:tc>
        <w:tc>
          <w:tcPr>
            <w:tcW w:w="0" w:type="auto"/>
            <w:hideMark/>
          </w:tcPr>
          <w:p w14:paraId="5BB8A4AE"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US"/>
              </w:rPr>
            </w:pPr>
            <w:r w:rsidRPr="1C693760">
              <w:rPr>
                <w:lang w:val="en-US"/>
              </w:rPr>
              <w:t>Enterprises must be able to provide and maintain core business information required for service eligibility and processing.</w:t>
            </w:r>
          </w:p>
        </w:tc>
      </w:tr>
      <w:tr w:rsidR="00F07248" w:rsidRPr="00F07248" w14:paraId="429EAD3F"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71B552A6" w14:textId="77777777" w:rsidR="00F07248" w:rsidRPr="00F07248" w:rsidRDefault="00F07248" w:rsidP="00E9040F">
            <w:pPr>
              <w:rPr>
                <w:lang w:val="en-AE"/>
              </w:rPr>
            </w:pPr>
            <w:r w:rsidRPr="00F07248">
              <w:rPr>
                <w:lang w:val="en-AE"/>
              </w:rPr>
              <w:t>PR-06</w:t>
            </w:r>
          </w:p>
        </w:tc>
        <w:tc>
          <w:tcPr>
            <w:tcW w:w="0" w:type="auto"/>
            <w:hideMark/>
          </w:tcPr>
          <w:p w14:paraId="5430A09E"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service application submission</w:t>
            </w:r>
          </w:p>
        </w:tc>
        <w:tc>
          <w:tcPr>
            <w:tcW w:w="0" w:type="auto"/>
            <w:hideMark/>
          </w:tcPr>
          <w:p w14:paraId="688EA00B"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US"/>
              </w:rPr>
            </w:pPr>
            <w:r w:rsidRPr="1C693760">
              <w:rPr>
                <w:lang w:val="en-US"/>
              </w:rPr>
              <w:t>Enterprises must be able to submit structured applications for services or programmes that require formal assessment.</w:t>
            </w:r>
          </w:p>
        </w:tc>
      </w:tr>
      <w:tr w:rsidR="00F07248" w:rsidRPr="00F07248" w14:paraId="6E5A7D75"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92F43" w14:textId="77777777" w:rsidR="00F07248" w:rsidRPr="00F07248" w:rsidRDefault="00F07248" w:rsidP="00E9040F">
            <w:pPr>
              <w:rPr>
                <w:lang w:val="en-AE"/>
              </w:rPr>
            </w:pPr>
            <w:r w:rsidRPr="00F07248">
              <w:rPr>
                <w:lang w:val="en-AE"/>
              </w:rPr>
              <w:t>PR-07</w:t>
            </w:r>
          </w:p>
        </w:tc>
        <w:tc>
          <w:tcPr>
            <w:tcW w:w="0" w:type="auto"/>
            <w:hideMark/>
          </w:tcPr>
          <w:p w14:paraId="4A471453"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Provide visibility of engagement status</w:t>
            </w:r>
          </w:p>
        </w:tc>
        <w:tc>
          <w:tcPr>
            <w:tcW w:w="0" w:type="auto"/>
            <w:hideMark/>
          </w:tcPr>
          <w:p w14:paraId="23E39F14"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Enterprises must be able to view the status of enquiries, applications, and service delivery activities.</w:t>
            </w:r>
          </w:p>
        </w:tc>
      </w:tr>
      <w:tr w:rsidR="00F07248" w:rsidRPr="00F07248" w14:paraId="1D4AF1B7"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208BDE61" w14:textId="77777777" w:rsidR="00F07248" w:rsidRPr="00F07248" w:rsidRDefault="00F07248" w:rsidP="00E9040F">
            <w:pPr>
              <w:rPr>
                <w:lang w:val="en-AE"/>
              </w:rPr>
            </w:pPr>
            <w:r w:rsidRPr="00F07248">
              <w:rPr>
                <w:lang w:val="en-AE"/>
              </w:rPr>
              <w:t>PR-08</w:t>
            </w:r>
          </w:p>
        </w:tc>
        <w:tc>
          <w:tcPr>
            <w:tcW w:w="0" w:type="auto"/>
            <w:hideMark/>
          </w:tcPr>
          <w:p w14:paraId="30DEDFDE"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Support repeat and ongoing engagement</w:t>
            </w:r>
          </w:p>
        </w:tc>
        <w:tc>
          <w:tcPr>
            <w:tcW w:w="0" w:type="auto"/>
            <w:hideMark/>
          </w:tcPr>
          <w:p w14:paraId="713F1D10"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US"/>
              </w:rPr>
            </w:pPr>
            <w:r w:rsidRPr="1C693760">
              <w:rPr>
                <w:lang w:val="en-US"/>
              </w:rPr>
              <w:t>Enterprises must be able to re-engage with the platform for additional services over time.</w:t>
            </w:r>
          </w:p>
        </w:tc>
      </w:tr>
    </w:tbl>
    <w:p w14:paraId="1205EEF4" w14:textId="5A3747D0" w:rsidR="00F07248" w:rsidRPr="00F07248" w:rsidRDefault="00F07248" w:rsidP="004062F6">
      <w:pPr>
        <w:pStyle w:val="Heading3"/>
        <w:numPr>
          <w:ilvl w:val="2"/>
          <w:numId w:val="5"/>
        </w:numPr>
        <w:rPr>
          <w:lang w:val="en-AE"/>
        </w:rPr>
      </w:pPr>
      <w:bookmarkStart w:id="76" w:name="_Toc216791079"/>
      <w:r w:rsidRPr="00F07248">
        <w:rPr>
          <w:lang w:val="en-AE"/>
        </w:rPr>
        <w:t>Service Provider Process Requirements</w:t>
      </w:r>
      <w:bookmarkEnd w:id="76"/>
    </w:p>
    <w:p w14:paraId="08ACB7DF" w14:textId="77777777" w:rsidR="00F07248" w:rsidRPr="00F07248" w:rsidRDefault="00F07248" w:rsidP="61902603">
      <w:pPr>
        <w:rPr>
          <w:lang w:val="en-US"/>
        </w:rPr>
      </w:pPr>
      <w:r w:rsidRPr="61902603">
        <w:rPr>
          <w:lang w:val="en-US"/>
        </w:rPr>
        <w:t>These requirements define how service providers must participate in the platform to deliver services to enterprises.</w:t>
      </w:r>
    </w:p>
    <w:tbl>
      <w:tblPr>
        <w:tblStyle w:val="ListTable3-Accent1"/>
        <w:tblW w:w="0" w:type="auto"/>
        <w:tblLook w:val="04A0" w:firstRow="1" w:lastRow="0" w:firstColumn="1" w:lastColumn="0" w:noHBand="0" w:noVBand="1"/>
      </w:tblPr>
      <w:tblGrid>
        <w:gridCol w:w="709"/>
        <w:gridCol w:w="2910"/>
        <w:gridCol w:w="5401"/>
      </w:tblGrid>
      <w:tr w:rsidR="00F07248" w:rsidRPr="00F07248" w14:paraId="10211620"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16A673" w14:textId="77777777" w:rsidR="00F07248" w:rsidRPr="00F07248" w:rsidRDefault="00F07248" w:rsidP="00E9040F">
            <w:pPr>
              <w:rPr>
                <w:lang w:val="en-AE"/>
              </w:rPr>
            </w:pPr>
            <w:r w:rsidRPr="00F07248">
              <w:rPr>
                <w:lang w:val="en-AE"/>
              </w:rPr>
              <w:t>#</w:t>
            </w:r>
          </w:p>
        </w:tc>
        <w:tc>
          <w:tcPr>
            <w:tcW w:w="0" w:type="auto"/>
            <w:hideMark/>
          </w:tcPr>
          <w:p w14:paraId="30FC6BB6"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Process Requirement</w:t>
            </w:r>
          </w:p>
        </w:tc>
        <w:tc>
          <w:tcPr>
            <w:tcW w:w="0" w:type="auto"/>
            <w:hideMark/>
          </w:tcPr>
          <w:p w14:paraId="5EBCE81A"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Description</w:t>
            </w:r>
          </w:p>
        </w:tc>
      </w:tr>
      <w:tr w:rsidR="00F07248" w:rsidRPr="00F07248" w14:paraId="1B40335C"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A7395" w14:textId="77777777" w:rsidR="00F07248" w:rsidRPr="00F07248" w:rsidRDefault="00F07248" w:rsidP="00E9040F">
            <w:pPr>
              <w:rPr>
                <w:lang w:val="en-AE"/>
              </w:rPr>
            </w:pPr>
            <w:r w:rsidRPr="00F07248">
              <w:rPr>
                <w:lang w:val="en-AE"/>
              </w:rPr>
              <w:t>PR-09</w:t>
            </w:r>
          </w:p>
        </w:tc>
        <w:tc>
          <w:tcPr>
            <w:tcW w:w="0" w:type="auto"/>
            <w:hideMark/>
          </w:tcPr>
          <w:p w14:paraId="0911108C"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service publishing</w:t>
            </w:r>
          </w:p>
        </w:tc>
        <w:tc>
          <w:tcPr>
            <w:tcW w:w="0" w:type="auto"/>
            <w:hideMark/>
          </w:tcPr>
          <w:p w14:paraId="6EB4702C"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US"/>
              </w:rPr>
            </w:pPr>
            <w:r w:rsidRPr="1C693760">
              <w:rPr>
                <w:lang w:val="en-US"/>
              </w:rPr>
              <w:t>Service providers must be able to publish and maintain service information through the platform.</w:t>
            </w:r>
          </w:p>
        </w:tc>
      </w:tr>
      <w:tr w:rsidR="00F07248" w:rsidRPr="00F07248" w14:paraId="2B7CFD82"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08FF0F24" w14:textId="77777777" w:rsidR="00F07248" w:rsidRPr="00F07248" w:rsidRDefault="00F07248" w:rsidP="00E9040F">
            <w:pPr>
              <w:rPr>
                <w:lang w:val="en-AE"/>
              </w:rPr>
            </w:pPr>
            <w:r w:rsidRPr="00F07248">
              <w:rPr>
                <w:lang w:val="en-AE"/>
              </w:rPr>
              <w:t>PR-10</w:t>
            </w:r>
          </w:p>
        </w:tc>
        <w:tc>
          <w:tcPr>
            <w:tcW w:w="0" w:type="auto"/>
            <w:hideMark/>
          </w:tcPr>
          <w:p w14:paraId="3BF48CD4"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receipt of enterprise enquiries</w:t>
            </w:r>
          </w:p>
        </w:tc>
        <w:tc>
          <w:tcPr>
            <w:tcW w:w="0" w:type="auto"/>
            <w:hideMark/>
          </w:tcPr>
          <w:p w14:paraId="2FCB7610"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Service providers must be able to receive enquiries related to their services.</w:t>
            </w:r>
          </w:p>
        </w:tc>
      </w:tr>
      <w:tr w:rsidR="00F07248" w:rsidRPr="00F07248" w14:paraId="0D3ECBD1"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638D1" w14:textId="77777777" w:rsidR="00F07248" w:rsidRPr="00F07248" w:rsidRDefault="00F07248" w:rsidP="00E9040F">
            <w:pPr>
              <w:rPr>
                <w:lang w:val="en-AE"/>
              </w:rPr>
            </w:pPr>
            <w:r w:rsidRPr="00F07248">
              <w:rPr>
                <w:lang w:val="en-AE"/>
              </w:rPr>
              <w:t>PR-11</w:t>
            </w:r>
          </w:p>
        </w:tc>
        <w:tc>
          <w:tcPr>
            <w:tcW w:w="0" w:type="auto"/>
            <w:hideMark/>
          </w:tcPr>
          <w:p w14:paraId="708EACE6"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provider response and fulfilment</w:t>
            </w:r>
          </w:p>
        </w:tc>
        <w:tc>
          <w:tcPr>
            <w:tcW w:w="0" w:type="auto"/>
            <w:hideMark/>
          </w:tcPr>
          <w:p w14:paraId="2C8BE0E0"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US"/>
              </w:rPr>
            </w:pPr>
            <w:r w:rsidRPr="1C693760">
              <w:rPr>
                <w:lang w:val="en-US"/>
              </w:rPr>
              <w:t>Service providers must be able to review enquiries and participate in service fulfilment processes.</w:t>
            </w:r>
          </w:p>
        </w:tc>
      </w:tr>
      <w:tr w:rsidR="00F07248" w:rsidRPr="00F07248" w14:paraId="13C2128E"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3D1DCD9E" w14:textId="77777777" w:rsidR="00F07248" w:rsidRPr="00F07248" w:rsidRDefault="00F07248" w:rsidP="00E9040F">
            <w:pPr>
              <w:rPr>
                <w:lang w:val="en-AE"/>
              </w:rPr>
            </w:pPr>
            <w:r w:rsidRPr="00F07248">
              <w:rPr>
                <w:lang w:val="en-AE"/>
              </w:rPr>
              <w:t>PR-12</w:t>
            </w:r>
          </w:p>
        </w:tc>
        <w:tc>
          <w:tcPr>
            <w:tcW w:w="0" w:type="auto"/>
            <w:hideMark/>
          </w:tcPr>
          <w:p w14:paraId="3B66052F"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coordination with KF operations</w:t>
            </w:r>
          </w:p>
        </w:tc>
        <w:tc>
          <w:tcPr>
            <w:tcW w:w="0" w:type="auto"/>
            <w:hideMark/>
          </w:tcPr>
          <w:p w14:paraId="53E1AD4C" w14:textId="77777777" w:rsidR="00F07248" w:rsidRPr="00F07248" w:rsidRDefault="00F07248"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Service providers must be able to coordinate service delivery with Khalifa Fund operational teams.</w:t>
            </w:r>
          </w:p>
        </w:tc>
      </w:tr>
      <w:tr w:rsidR="00F07248" w:rsidRPr="00F07248" w14:paraId="50052865"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E922D" w14:textId="77777777" w:rsidR="00F07248" w:rsidRPr="00F07248" w:rsidRDefault="00F07248" w:rsidP="00E9040F">
            <w:pPr>
              <w:rPr>
                <w:lang w:val="en-AE"/>
              </w:rPr>
            </w:pPr>
            <w:r w:rsidRPr="00F07248">
              <w:rPr>
                <w:lang w:val="en-AE"/>
              </w:rPr>
              <w:t>PR-13</w:t>
            </w:r>
          </w:p>
        </w:tc>
        <w:tc>
          <w:tcPr>
            <w:tcW w:w="0" w:type="auto"/>
            <w:hideMark/>
          </w:tcPr>
          <w:p w14:paraId="3C4A91DA"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service outcome feedback</w:t>
            </w:r>
          </w:p>
        </w:tc>
        <w:tc>
          <w:tcPr>
            <w:tcW w:w="0" w:type="auto"/>
            <w:hideMark/>
          </w:tcPr>
          <w:p w14:paraId="13CA394E"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The platform must support capture of service delivery outcomes for operational review.</w:t>
            </w:r>
          </w:p>
        </w:tc>
      </w:tr>
    </w:tbl>
    <w:p w14:paraId="198CA172" w14:textId="6AFAE285" w:rsidR="00F07248" w:rsidRPr="00F07248" w:rsidRDefault="00F07248" w:rsidP="004062F6">
      <w:pPr>
        <w:pStyle w:val="Heading3"/>
        <w:numPr>
          <w:ilvl w:val="2"/>
          <w:numId w:val="5"/>
        </w:numPr>
        <w:rPr>
          <w:lang w:val="en-AE"/>
        </w:rPr>
      </w:pPr>
      <w:bookmarkStart w:id="77" w:name="_Toc216791080"/>
      <w:r w:rsidRPr="00F07248">
        <w:rPr>
          <w:lang w:val="en-AE"/>
        </w:rPr>
        <w:t>Khalifa Fund Operational Process Requirements</w:t>
      </w:r>
      <w:bookmarkEnd w:id="77"/>
    </w:p>
    <w:p w14:paraId="431A61EA" w14:textId="77777777" w:rsidR="00F07248" w:rsidRPr="00F07248" w:rsidRDefault="00F07248" w:rsidP="61902603">
      <w:pPr>
        <w:rPr>
          <w:lang w:val="en-US"/>
        </w:rPr>
      </w:pPr>
      <w:r w:rsidRPr="61902603">
        <w:rPr>
          <w:lang w:val="en-US"/>
        </w:rPr>
        <w:t>These requirements define how internal Khalifa Fund teams must be able to manage and govern platform activity.</w:t>
      </w:r>
    </w:p>
    <w:tbl>
      <w:tblPr>
        <w:tblStyle w:val="ListTable3-Accent1"/>
        <w:tblW w:w="0" w:type="auto"/>
        <w:tblLook w:val="04A0" w:firstRow="1" w:lastRow="0" w:firstColumn="1" w:lastColumn="0" w:noHBand="0" w:noVBand="1"/>
      </w:tblPr>
      <w:tblGrid>
        <w:gridCol w:w="691"/>
        <w:gridCol w:w="2828"/>
        <w:gridCol w:w="5501"/>
      </w:tblGrid>
      <w:tr w:rsidR="00F07248" w:rsidRPr="00F07248" w14:paraId="3860BDD8"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2B1D21" w14:textId="77777777" w:rsidR="00F07248" w:rsidRPr="00F07248" w:rsidRDefault="00F07248" w:rsidP="00E9040F">
            <w:pPr>
              <w:rPr>
                <w:lang w:val="en-AE"/>
              </w:rPr>
            </w:pPr>
            <w:r w:rsidRPr="00F07248">
              <w:rPr>
                <w:lang w:val="en-AE"/>
              </w:rPr>
              <w:t>#</w:t>
            </w:r>
          </w:p>
        </w:tc>
        <w:tc>
          <w:tcPr>
            <w:tcW w:w="0" w:type="auto"/>
            <w:hideMark/>
          </w:tcPr>
          <w:p w14:paraId="1F097400"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Process Requirement</w:t>
            </w:r>
          </w:p>
        </w:tc>
        <w:tc>
          <w:tcPr>
            <w:tcW w:w="0" w:type="auto"/>
            <w:hideMark/>
          </w:tcPr>
          <w:p w14:paraId="48B3E4E3"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Description</w:t>
            </w:r>
          </w:p>
        </w:tc>
      </w:tr>
      <w:tr w:rsidR="00F07248" w:rsidRPr="00F07248" w14:paraId="4C87B113"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FD817" w14:textId="77777777" w:rsidR="00F07248" w:rsidRPr="00F07248" w:rsidRDefault="00F07248" w:rsidP="00E9040F">
            <w:pPr>
              <w:rPr>
                <w:lang w:val="en-AE"/>
              </w:rPr>
            </w:pPr>
            <w:r w:rsidRPr="00F07248">
              <w:rPr>
                <w:lang w:val="en-AE"/>
              </w:rPr>
              <w:t>PR-14</w:t>
            </w:r>
          </w:p>
        </w:tc>
        <w:tc>
          <w:tcPr>
            <w:tcW w:w="0" w:type="auto"/>
            <w:hideMark/>
          </w:tcPr>
          <w:p w14:paraId="61F1D547" w14:textId="77777777" w:rsidR="00F07248" w:rsidRPr="00F07248" w:rsidRDefault="00F07248"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Support centralised request intake</w:t>
            </w:r>
          </w:p>
        </w:tc>
        <w:tc>
          <w:tcPr>
            <w:tcW w:w="0" w:type="auto"/>
            <w:hideMark/>
          </w:tcPr>
          <w:p w14:paraId="158FE66D" w14:textId="77777777" w:rsidR="00F07248" w:rsidRPr="00F07248" w:rsidRDefault="00F07248"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The platform must support intake of enterprise enquiries and applications into a central operational system.</w:t>
            </w:r>
          </w:p>
        </w:tc>
      </w:tr>
      <w:tr w:rsidR="00F07248" w:rsidRPr="00F07248" w14:paraId="58B33740"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0CA0F8B4" w14:textId="77777777" w:rsidR="00F07248" w:rsidRPr="00F07248" w:rsidRDefault="00F07248" w:rsidP="00E9040F">
            <w:pPr>
              <w:rPr>
                <w:lang w:val="en-AE"/>
              </w:rPr>
            </w:pPr>
            <w:r w:rsidRPr="00F07248">
              <w:rPr>
                <w:lang w:val="en-AE"/>
              </w:rPr>
              <w:t>PR-15</w:t>
            </w:r>
          </w:p>
        </w:tc>
        <w:tc>
          <w:tcPr>
            <w:tcW w:w="0" w:type="auto"/>
            <w:hideMark/>
          </w:tcPr>
          <w:p w14:paraId="1671B9DB"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case review and processing</w:t>
            </w:r>
          </w:p>
        </w:tc>
        <w:tc>
          <w:tcPr>
            <w:tcW w:w="0" w:type="auto"/>
            <w:hideMark/>
          </w:tcPr>
          <w:p w14:paraId="23F3BD55"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Internal teams must be able to review, update, and manage enterprise requests through defined process stages.</w:t>
            </w:r>
          </w:p>
        </w:tc>
      </w:tr>
      <w:tr w:rsidR="00F07248" w:rsidRPr="00F07248" w14:paraId="4F4F4B38"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B7620" w14:textId="77777777" w:rsidR="00F07248" w:rsidRPr="00F07248" w:rsidRDefault="00F07248" w:rsidP="00E9040F">
            <w:pPr>
              <w:rPr>
                <w:lang w:val="en-AE"/>
              </w:rPr>
            </w:pPr>
            <w:r w:rsidRPr="00F07248">
              <w:rPr>
                <w:lang w:val="en-AE"/>
              </w:rPr>
              <w:t>PR-16</w:t>
            </w:r>
          </w:p>
        </w:tc>
        <w:tc>
          <w:tcPr>
            <w:tcW w:w="0" w:type="auto"/>
            <w:hideMark/>
          </w:tcPr>
          <w:p w14:paraId="45CFAEB3"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task assignment and coordination</w:t>
            </w:r>
          </w:p>
        </w:tc>
        <w:tc>
          <w:tcPr>
            <w:tcW w:w="0" w:type="auto"/>
            <w:hideMark/>
          </w:tcPr>
          <w:p w14:paraId="4B6DD348" w14:textId="77777777" w:rsidR="00F07248" w:rsidRPr="00F07248" w:rsidRDefault="00F07248"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Requests must be assignable to internal teams or service providers for action.</w:t>
            </w:r>
          </w:p>
        </w:tc>
      </w:tr>
      <w:tr w:rsidR="00F07248" w:rsidRPr="00F07248" w14:paraId="227FA7FE"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300589EC" w14:textId="77777777" w:rsidR="00F07248" w:rsidRPr="00F07248" w:rsidRDefault="00F07248" w:rsidP="00E9040F">
            <w:pPr>
              <w:rPr>
                <w:lang w:val="en-AE"/>
              </w:rPr>
            </w:pPr>
            <w:r w:rsidRPr="00F07248">
              <w:rPr>
                <w:lang w:val="en-AE"/>
              </w:rPr>
              <w:t>PR-17</w:t>
            </w:r>
          </w:p>
        </w:tc>
        <w:tc>
          <w:tcPr>
            <w:tcW w:w="0" w:type="auto"/>
            <w:hideMark/>
          </w:tcPr>
          <w:p w14:paraId="5F88EFC2"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monitoring of processing timelines</w:t>
            </w:r>
          </w:p>
        </w:tc>
        <w:tc>
          <w:tcPr>
            <w:tcW w:w="0" w:type="auto"/>
            <w:hideMark/>
          </w:tcPr>
          <w:p w14:paraId="2362DB31"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US"/>
              </w:rPr>
            </w:pPr>
            <w:r w:rsidRPr="1C693760">
              <w:rPr>
                <w:lang w:val="en-US"/>
              </w:rPr>
              <w:t>Internal teams must be able to monitor progress against expected processing timelines.</w:t>
            </w:r>
          </w:p>
        </w:tc>
      </w:tr>
      <w:tr w:rsidR="00F07248" w:rsidRPr="00F07248" w14:paraId="72EDC843"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C6FCD" w14:textId="77777777" w:rsidR="00F07248" w:rsidRPr="00F07248" w:rsidRDefault="00F07248" w:rsidP="00E9040F">
            <w:pPr>
              <w:rPr>
                <w:lang w:val="en-AE"/>
              </w:rPr>
            </w:pPr>
            <w:r w:rsidRPr="00F07248">
              <w:rPr>
                <w:lang w:val="en-AE"/>
              </w:rPr>
              <w:t>PR-18</w:t>
            </w:r>
          </w:p>
        </w:tc>
        <w:tc>
          <w:tcPr>
            <w:tcW w:w="0" w:type="auto"/>
            <w:hideMark/>
          </w:tcPr>
          <w:p w14:paraId="7339CB9C"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governance and compliance review</w:t>
            </w:r>
          </w:p>
        </w:tc>
        <w:tc>
          <w:tcPr>
            <w:tcW w:w="0" w:type="auto"/>
            <w:hideMark/>
          </w:tcPr>
          <w:p w14:paraId="0B450C19"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The platform must support oversight activities aligned with governance and compliance requirements.</w:t>
            </w:r>
          </w:p>
        </w:tc>
      </w:tr>
      <w:tr w:rsidR="00F07248" w:rsidRPr="00F07248" w14:paraId="53BBA33B"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2728A07C" w14:textId="77777777" w:rsidR="00F07248" w:rsidRPr="00F07248" w:rsidRDefault="00F07248" w:rsidP="00E9040F">
            <w:pPr>
              <w:rPr>
                <w:lang w:val="en-AE"/>
              </w:rPr>
            </w:pPr>
            <w:r w:rsidRPr="00F07248">
              <w:rPr>
                <w:lang w:val="en-AE"/>
              </w:rPr>
              <w:t>PR-19</w:t>
            </w:r>
          </w:p>
        </w:tc>
        <w:tc>
          <w:tcPr>
            <w:tcW w:w="0" w:type="auto"/>
            <w:hideMark/>
          </w:tcPr>
          <w:p w14:paraId="5CA18F7C"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operational performance monitoring</w:t>
            </w:r>
          </w:p>
        </w:tc>
        <w:tc>
          <w:tcPr>
            <w:tcW w:w="0" w:type="auto"/>
            <w:hideMark/>
          </w:tcPr>
          <w:p w14:paraId="3D0A6B1A"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US"/>
              </w:rPr>
            </w:pPr>
            <w:r w:rsidRPr="1C693760">
              <w:rPr>
                <w:lang w:val="en-US"/>
              </w:rPr>
              <w:t>Internal teams must be able to monitor volumes, workloads, and service demand through reporting views.</w:t>
            </w:r>
          </w:p>
        </w:tc>
      </w:tr>
    </w:tbl>
    <w:p w14:paraId="0B9E05FA" w14:textId="6E9CAB93" w:rsidR="00F07248" w:rsidRPr="00F07248" w:rsidRDefault="00F07248" w:rsidP="004062F6">
      <w:pPr>
        <w:pStyle w:val="Heading3"/>
        <w:numPr>
          <w:ilvl w:val="2"/>
          <w:numId w:val="5"/>
        </w:numPr>
        <w:rPr>
          <w:lang w:val="en-AE"/>
        </w:rPr>
      </w:pPr>
      <w:bookmarkStart w:id="78" w:name="_Toc216791081"/>
      <w:r w:rsidRPr="00F07248">
        <w:rPr>
          <w:lang w:val="en-AE"/>
        </w:rPr>
        <w:t>Cross-Ecosystem Process Requirements</w:t>
      </w:r>
      <w:bookmarkEnd w:id="78"/>
    </w:p>
    <w:p w14:paraId="48580869" w14:textId="77777777" w:rsidR="00F07248" w:rsidRPr="00F07248" w:rsidRDefault="00F07248" w:rsidP="00E9040F">
      <w:pPr>
        <w:rPr>
          <w:lang w:val="en-AE"/>
        </w:rPr>
      </w:pPr>
      <w:r w:rsidRPr="00F07248">
        <w:rPr>
          <w:lang w:val="en-AE"/>
        </w:rPr>
        <w:t>These requirements apply across all personas and support coordination at the ecosystem level.</w:t>
      </w:r>
    </w:p>
    <w:tbl>
      <w:tblPr>
        <w:tblStyle w:val="ListTable3-Accent1"/>
        <w:tblW w:w="0" w:type="auto"/>
        <w:tblLook w:val="04A0" w:firstRow="1" w:lastRow="0" w:firstColumn="1" w:lastColumn="0" w:noHBand="0" w:noVBand="1"/>
      </w:tblPr>
      <w:tblGrid>
        <w:gridCol w:w="695"/>
        <w:gridCol w:w="2806"/>
        <w:gridCol w:w="5519"/>
      </w:tblGrid>
      <w:tr w:rsidR="00F07248" w:rsidRPr="00F07248" w14:paraId="4DB74565"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4476DA5" w14:textId="77777777" w:rsidR="00F07248" w:rsidRPr="00F07248" w:rsidRDefault="00F07248" w:rsidP="00E9040F">
            <w:pPr>
              <w:rPr>
                <w:lang w:val="en-AE"/>
              </w:rPr>
            </w:pPr>
            <w:r w:rsidRPr="00F07248">
              <w:rPr>
                <w:lang w:val="en-AE"/>
              </w:rPr>
              <w:t>#</w:t>
            </w:r>
          </w:p>
        </w:tc>
        <w:tc>
          <w:tcPr>
            <w:tcW w:w="0" w:type="auto"/>
            <w:hideMark/>
          </w:tcPr>
          <w:p w14:paraId="73465A69"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Process Requirement</w:t>
            </w:r>
          </w:p>
        </w:tc>
        <w:tc>
          <w:tcPr>
            <w:tcW w:w="0" w:type="auto"/>
            <w:hideMark/>
          </w:tcPr>
          <w:p w14:paraId="6D075791" w14:textId="77777777" w:rsidR="00F07248" w:rsidRPr="00F07248" w:rsidRDefault="00F07248" w:rsidP="00E9040F">
            <w:pPr>
              <w:cnfStyle w:val="100000000000" w:firstRow="1" w:lastRow="0" w:firstColumn="0" w:lastColumn="0" w:oddVBand="0" w:evenVBand="0" w:oddHBand="0" w:evenHBand="0" w:firstRowFirstColumn="0" w:firstRowLastColumn="0" w:lastRowFirstColumn="0" w:lastRowLastColumn="0"/>
              <w:rPr>
                <w:lang w:val="en-AE"/>
              </w:rPr>
            </w:pPr>
            <w:r w:rsidRPr="00F07248">
              <w:rPr>
                <w:lang w:val="en-AE"/>
              </w:rPr>
              <w:t>Description</w:t>
            </w:r>
          </w:p>
        </w:tc>
      </w:tr>
      <w:tr w:rsidR="00F07248" w:rsidRPr="00F07248" w14:paraId="6C422D69"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E06F1" w14:textId="77777777" w:rsidR="00F07248" w:rsidRPr="00F07248" w:rsidRDefault="00F07248" w:rsidP="00E9040F">
            <w:pPr>
              <w:rPr>
                <w:lang w:val="en-AE"/>
              </w:rPr>
            </w:pPr>
            <w:r w:rsidRPr="00F07248">
              <w:rPr>
                <w:lang w:val="en-AE"/>
              </w:rPr>
              <w:t>PR-20</w:t>
            </w:r>
          </w:p>
        </w:tc>
        <w:tc>
          <w:tcPr>
            <w:tcW w:w="0" w:type="auto"/>
            <w:hideMark/>
          </w:tcPr>
          <w:p w14:paraId="688CF775"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cross-persona coordination</w:t>
            </w:r>
          </w:p>
        </w:tc>
        <w:tc>
          <w:tcPr>
            <w:tcW w:w="0" w:type="auto"/>
            <w:hideMark/>
          </w:tcPr>
          <w:p w14:paraId="02FE2E48"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The platform must support coordinated interactions between enterprises, service providers, and internal teams.</w:t>
            </w:r>
          </w:p>
        </w:tc>
      </w:tr>
      <w:tr w:rsidR="00F07248" w:rsidRPr="00F07248" w14:paraId="32B1CCC4"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1D50A43" w14:textId="77777777" w:rsidR="00F07248" w:rsidRPr="00F07248" w:rsidRDefault="00F07248" w:rsidP="00E9040F">
            <w:pPr>
              <w:rPr>
                <w:lang w:val="en-AE"/>
              </w:rPr>
            </w:pPr>
            <w:r w:rsidRPr="00F07248">
              <w:rPr>
                <w:lang w:val="en-AE"/>
              </w:rPr>
              <w:t>PR-21</w:t>
            </w:r>
          </w:p>
        </w:tc>
        <w:tc>
          <w:tcPr>
            <w:tcW w:w="0" w:type="auto"/>
            <w:hideMark/>
          </w:tcPr>
          <w:p w14:paraId="24F77326"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communication and notification</w:t>
            </w:r>
          </w:p>
        </w:tc>
        <w:tc>
          <w:tcPr>
            <w:tcW w:w="0" w:type="auto"/>
            <w:hideMark/>
          </w:tcPr>
          <w:p w14:paraId="4409453B"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The platform must support notifications to inform users of status changes and required actions.</w:t>
            </w:r>
          </w:p>
        </w:tc>
      </w:tr>
      <w:tr w:rsidR="00F07248" w:rsidRPr="00F07248" w14:paraId="2453DB82"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936FE" w14:textId="77777777" w:rsidR="00F07248" w:rsidRPr="00F07248" w:rsidRDefault="00F07248" w:rsidP="00E9040F">
            <w:pPr>
              <w:rPr>
                <w:lang w:val="en-AE"/>
              </w:rPr>
            </w:pPr>
            <w:r w:rsidRPr="00F07248">
              <w:rPr>
                <w:lang w:val="en-AE"/>
              </w:rPr>
              <w:t>PR-22</w:t>
            </w:r>
          </w:p>
        </w:tc>
        <w:tc>
          <w:tcPr>
            <w:tcW w:w="0" w:type="auto"/>
            <w:hideMark/>
          </w:tcPr>
          <w:p w14:paraId="7E8FAC86"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Support traceability and auditability</w:t>
            </w:r>
          </w:p>
        </w:tc>
        <w:tc>
          <w:tcPr>
            <w:tcW w:w="0" w:type="auto"/>
            <w:hideMark/>
          </w:tcPr>
          <w:p w14:paraId="68DA935A" w14:textId="77777777" w:rsidR="00F07248" w:rsidRPr="00F07248" w:rsidRDefault="00F07248" w:rsidP="00E9040F">
            <w:pPr>
              <w:cnfStyle w:val="000000100000" w:firstRow="0" w:lastRow="0" w:firstColumn="0" w:lastColumn="0" w:oddVBand="0" w:evenVBand="0" w:oddHBand="1" w:evenHBand="0" w:firstRowFirstColumn="0" w:firstRowLastColumn="0" w:lastRowFirstColumn="0" w:lastRowLastColumn="0"/>
              <w:rPr>
                <w:lang w:val="en-AE"/>
              </w:rPr>
            </w:pPr>
            <w:r w:rsidRPr="00F07248">
              <w:rPr>
                <w:lang w:val="en-AE"/>
              </w:rPr>
              <w:t>The platform must capture key process events and decisions for audit and reporting purposes.</w:t>
            </w:r>
          </w:p>
        </w:tc>
      </w:tr>
      <w:tr w:rsidR="00F07248" w:rsidRPr="00F07248" w14:paraId="22E4AE25"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018CEB6" w14:textId="77777777" w:rsidR="00F07248" w:rsidRPr="00F07248" w:rsidRDefault="00F07248" w:rsidP="00E9040F">
            <w:pPr>
              <w:rPr>
                <w:lang w:val="en-AE"/>
              </w:rPr>
            </w:pPr>
            <w:r w:rsidRPr="00F07248">
              <w:rPr>
                <w:lang w:val="en-AE"/>
              </w:rPr>
              <w:t>PR-23</w:t>
            </w:r>
          </w:p>
        </w:tc>
        <w:tc>
          <w:tcPr>
            <w:tcW w:w="0" w:type="auto"/>
            <w:hideMark/>
          </w:tcPr>
          <w:p w14:paraId="12BEF6B5" w14:textId="77777777" w:rsidR="00F07248" w:rsidRPr="00F07248" w:rsidRDefault="00F07248" w:rsidP="00E9040F">
            <w:pPr>
              <w:cnfStyle w:val="000000000000" w:firstRow="0" w:lastRow="0" w:firstColumn="0" w:lastColumn="0" w:oddVBand="0" w:evenVBand="0" w:oddHBand="0" w:evenHBand="0" w:firstRowFirstColumn="0" w:firstRowLastColumn="0" w:lastRowFirstColumn="0" w:lastRowLastColumn="0"/>
              <w:rPr>
                <w:lang w:val="en-AE"/>
              </w:rPr>
            </w:pPr>
            <w:r w:rsidRPr="00F07248">
              <w:rPr>
                <w:lang w:val="en-AE"/>
              </w:rPr>
              <w:t>Enable lifecycle continuity</w:t>
            </w:r>
          </w:p>
        </w:tc>
        <w:tc>
          <w:tcPr>
            <w:tcW w:w="0" w:type="auto"/>
            <w:hideMark/>
          </w:tcPr>
          <w:p w14:paraId="430B4862" w14:textId="77777777" w:rsidR="00F07248" w:rsidRPr="00F07248" w:rsidRDefault="00F07248"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The platform must support continuity of engagement across multiple services and programmes over time.</w:t>
            </w:r>
          </w:p>
        </w:tc>
      </w:tr>
    </w:tbl>
    <w:p w14:paraId="36991869" w14:textId="38444020" w:rsidR="00F07248" w:rsidRPr="00F07248" w:rsidRDefault="00F07248" w:rsidP="004062F6">
      <w:pPr>
        <w:pStyle w:val="Heading3"/>
        <w:numPr>
          <w:ilvl w:val="2"/>
          <w:numId w:val="5"/>
        </w:numPr>
        <w:rPr>
          <w:lang w:val="en-AE"/>
        </w:rPr>
      </w:pPr>
      <w:bookmarkStart w:id="79" w:name="_Toc216791082"/>
      <w:r w:rsidRPr="00F07248">
        <w:rPr>
          <w:lang w:val="en-AE"/>
        </w:rPr>
        <w:t>Alignment with Platform Stages</w:t>
      </w:r>
      <w:bookmarkEnd w:id="79"/>
    </w:p>
    <w:p w14:paraId="2A4A31E3" w14:textId="693163EE" w:rsidR="00F07248" w:rsidRPr="00F07248" w:rsidRDefault="00F07248" w:rsidP="00E9040F">
      <w:pPr>
        <w:rPr>
          <w:lang w:val="en-AE"/>
        </w:rPr>
      </w:pPr>
      <w:r w:rsidRPr="00F07248">
        <w:rPr>
          <w:lang w:val="en-AE"/>
        </w:rPr>
        <w:t>The process requirements above must be supported across the platform stages as follows</w:t>
      </w:r>
      <w:r w:rsidR="00493B88">
        <w:rPr>
          <w:lang w:val="en-AE"/>
        </w:rPr>
        <w:t>.</w:t>
      </w:r>
    </w:p>
    <w:tbl>
      <w:tblPr>
        <w:tblStyle w:val="ListTable3-Accent1"/>
        <w:tblW w:w="5000" w:type="pct"/>
        <w:tblLook w:val="04A0" w:firstRow="1" w:lastRow="0" w:firstColumn="1" w:lastColumn="0" w:noHBand="0" w:noVBand="1"/>
      </w:tblPr>
      <w:tblGrid>
        <w:gridCol w:w="420"/>
        <w:gridCol w:w="2107"/>
        <w:gridCol w:w="6493"/>
      </w:tblGrid>
      <w:tr w:rsidR="00493B88" w:rsidRPr="00AD1FAE" w14:paraId="18FC8FCF" w14:textId="77777777" w:rsidTr="000668F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 w:type="pct"/>
            <w:hideMark/>
          </w:tcPr>
          <w:p w14:paraId="695C4C95" w14:textId="77777777" w:rsidR="00493B88" w:rsidRPr="00AD1FAE" w:rsidRDefault="00493B88" w:rsidP="000668FA">
            <w:r w:rsidRPr="00AD1FAE">
              <w:t>#</w:t>
            </w:r>
          </w:p>
        </w:tc>
        <w:tc>
          <w:tcPr>
            <w:tcW w:w="1168" w:type="pct"/>
            <w:hideMark/>
          </w:tcPr>
          <w:p w14:paraId="14F2DC54" w14:textId="77777777" w:rsidR="00493B88" w:rsidRPr="00AD1FAE" w:rsidRDefault="00493B88" w:rsidP="000668FA">
            <w:pPr>
              <w:cnfStyle w:val="100000000000" w:firstRow="1" w:lastRow="0" w:firstColumn="0" w:lastColumn="0" w:oddVBand="0" w:evenVBand="0" w:oddHBand="0" w:evenHBand="0" w:firstRowFirstColumn="0" w:firstRowLastColumn="0" w:lastRowFirstColumn="0" w:lastRowLastColumn="0"/>
            </w:pPr>
            <w:r w:rsidRPr="00AD1FAE">
              <w:t>Platform Stage</w:t>
            </w:r>
          </w:p>
        </w:tc>
        <w:tc>
          <w:tcPr>
            <w:tcW w:w="3599" w:type="pct"/>
            <w:hideMark/>
          </w:tcPr>
          <w:p w14:paraId="43FB4115" w14:textId="77777777" w:rsidR="00493B88" w:rsidRPr="00AD1FAE" w:rsidRDefault="00493B88" w:rsidP="000668FA">
            <w:pPr>
              <w:cnfStyle w:val="100000000000" w:firstRow="1" w:lastRow="0" w:firstColumn="0" w:lastColumn="0" w:oddVBand="0" w:evenVBand="0" w:oddHBand="0" w:evenHBand="0" w:firstRowFirstColumn="0" w:firstRowLastColumn="0" w:lastRowFirstColumn="0" w:lastRowLastColumn="0"/>
            </w:pPr>
            <w:r w:rsidRPr="00AD1FAE">
              <w:t>Service Alignment</w:t>
            </w:r>
          </w:p>
        </w:tc>
      </w:tr>
      <w:tr w:rsidR="00493B88" w:rsidRPr="00AD1FAE" w14:paraId="5456274E" w14:textId="77777777" w:rsidTr="00066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 w:type="pct"/>
            <w:hideMark/>
          </w:tcPr>
          <w:p w14:paraId="2C25AF20" w14:textId="77777777" w:rsidR="00493B88" w:rsidRPr="00AD1FAE" w:rsidRDefault="00493B88" w:rsidP="000668FA">
            <w:r w:rsidRPr="00AD1FAE">
              <w:t>1</w:t>
            </w:r>
          </w:p>
        </w:tc>
        <w:tc>
          <w:tcPr>
            <w:tcW w:w="1168" w:type="pct"/>
            <w:hideMark/>
          </w:tcPr>
          <w:p w14:paraId="3CBC1792" w14:textId="77777777" w:rsidR="00493B88" w:rsidRPr="00AD1FAE" w:rsidRDefault="00493B88" w:rsidP="000668FA">
            <w:pPr>
              <w:cnfStyle w:val="000000100000" w:firstRow="0" w:lastRow="0" w:firstColumn="0" w:lastColumn="0" w:oddVBand="0" w:evenVBand="0" w:oddHBand="1" w:evenHBand="0" w:firstRowFirstColumn="0" w:firstRowLastColumn="0" w:lastRowFirstColumn="0" w:lastRowLastColumn="0"/>
            </w:pPr>
            <w:r w:rsidRPr="00AD1FAE">
              <w:t>Stage 00</w:t>
            </w:r>
          </w:p>
        </w:tc>
        <w:tc>
          <w:tcPr>
            <w:tcW w:w="3599" w:type="pct"/>
            <w:hideMark/>
          </w:tcPr>
          <w:p w14:paraId="16E117AE" w14:textId="77777777" w:rsidR="00493B88" w:rsidRPr="00AD1FAE" w:rsidRDefault="00493B88" w:rsidP="000668FA">
            <w:pPr>
              <w:cnfStyle w:val="000000100000" w:firstRow="0" w:lastRow="0" w:firstColumn="0" w:lastColumn="0" w:oddVBand="0" w:evenVBand="0" w:oddHBand="1" w:evenHBand="0" w:firstRowFirstColumn="0" w:firstRowLastColumn="0" w:lastRowFirstColumn="0" w:lastRowLastColumn="0"/>
            </w:pPr>
            <w:r w:rsidRPr="00AD1FAE">
              <w:t>Awareness of services and ecosystem offerings</w:t>
            </w:r>
          </w:p>
        </w:tc>
      </w:tr>
      <w:tr w:rsidR="00493B88" w:rsidRPr="00AD1FAE" w14:paraId="2152B810" w14:textId="77777777" w:rsidTr="000668FA">
        <w:tc>
          <w:tcPr>
            <w:cnfStyle w:val="001000000000" w:firstRow="0" w:lastRow="0" w:firstColumn="1" w:lastColumn="0" w:oddVBand="0" w:evenVBand="0" w:oddHBand="0" w:evenHBand="0" w:firstRowFirstColumn="0" w:firstRowLastColumn="0" w:lastRowFirstColumn="0" w:lastRowLastColumn="0"/>
            <w:tcW w:w="233" w:type="pct"/>
            <w:hideMark/>
          </w:tcPr>
          <w:p w14:paraId="082EC4EA" w14:textId="77777777" w:rsidR="00493B88" w:rsidRPr="00AD1FAE" w:rsidRDefault="00493B88" w:rsidP="000668FA">
            <w:r w:rsidRPr="00AD1FAE">
              <w:t>2</w:t>
            </w:r>
          </w:p>
        </w:tc>
        <w:tc>
          <w:tcPr>
            <w:tcW w:w="1168" w:type="pct"/>
            <w:hideMark/>
          </w:tcPr>
          <w:p w14:paraId="0544F5DD" w14:textId="77777777" w:rsidR="00493B88" w:rsidRPr="00AD1FAE" w:rsidRDefault="00493B88" w:rsidP="000668FA">
            <w:pPr>
              <w:cnfStyle w:val="000000000000" w:firstRow="0" w:lastRow="0" w:firstColumn="0" w:lastColumn="0" w:oddVBand="0" w:evenVBand="0" w:oddHBand="0" w:evenHBand="0" w:firstRowFirstColumn="0" w:firstRowLastColumn="0" w:lastRowFirstColumn="0" w:lastRowLastColumn="0"/>
            </w:pPr>
            <w:r w:rsidRPr="00AD1FAE">
              <w:t>Stage 01</w:t>
            </w:r>
          </w:p>
        </w:tc>
        <w:tc>
          <w:tcPr>
            <w:tcW w:w="3599" w:type="pct"/>
            <w:hideMark/>
          </w:tcPr>
          <w:p w14:paraId="4198E33F" w14:textId="77777777" w:rsidR="00493B88" w:rsidRPr="00AD1FAE" w:rsidRDefault="00493B88" w:rsidP="000668FA">
            <w:pPr>
              <w:cnfStyle w:val="000000000000" w:firstRow="0" w:lastRow="0" w:firstColumn="0" w:lastColumn="0" w:oddVBand="0" w:evenVBand="0" w:oddHBand="0" w:evenHBand="0" w:firstRowFirstColumn="0" w:firstRowLastColumn="0" w:lastRowFirstColumn="0" w:lastRowLastColumn="0"/>
            </w:pPr>
            <w:r w:rsidRPr="00AD1FAE">
              <w:t>Service discovery and initiation of enquiries</w:t>
            </w:r>
          </w:p>
        </w:tc>
      </w:tr>
      <w:tr w:rsidR="00493B88" w:rsidRPr="00AD1FAE" w14:paraId="4E09C6F3" w14:textId="77777777" w:rsidTr="00066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 w:type="pct"/>
            <w:hideMark/>
          </w:tcPr>
          <w:p w14:paraId="7D6BFEEC" w14:textId="77777777" w:rsidR="00493B88" w:rsidRPr="00AD1FAE" w:rsidRDefault="00493B88" w:rsidP="000668FA">
            <w:r w:rsidRPr="00AD1FAE">
              <w:t>3</w:t>
            </w:r>
          </w:p>
        </w:tc>
        <w:tc>
          <w:tcPr>
            <w:tcW w:w="1168" w:type="pct"/>
            <w:hideMark/>
          </w:tcPr>
          <w:p w14:paraId="331F9E05" w14:textId="77777777" w:rsidR="00493B88" w:rsidRPr="00AD1FAE" w:rsidRDefault="00493B88" w:rsidP="000668FA">
            <w:pPr>
              <w:cnfStyle w:val="000000100000" w:firstRow="0" w:lastRow="0" w:firstColumn="0" w:lastColumn="0" w:oddVBand="0" w:evenVBand="0" w:oddHBand="1" w:evenHBand="0" w:firstRowFirstColumn="0" w:firstRowLastColumn="0" w:lastRowFirstColumn="0" w:lastRowLastColumn="0"/>
            </w:pPr>
            <w:r w:rsidRPr="00AD1FAE">
              <w:t>Stage 02</w:t>
            </w:r>
          </w:p>
        </w:tc>
        <w:tc>
          <w:tcPr>
            <w:tcW w:w="3599" w:type="pct"/>
            <w:hideMark/>
          </w:tcPr>
          <w:p w14:paraId="5EFDEA13" w14:textId="77777777" w:rsidR="00493B88" w:rsidRPr="00AD1FAE" w:rsidRDefault="00493B88" w:rsidP="000668FA">
            <w:pPr>
              <w:cnfStyle w:val="000000100000" w:firstRow="0" w:lastRow="0" w:firstColumn="0" w:lastColumn="0" w:oddVBand="0" w:evenVBand="0" w:oddHBand="1" w:evenHBand="0" w:firstRowFirstColumn="0" w:firstRowLastColumn="0" w:lastRowFirstColumn="0" w:lastRowLastColumn="0"/>
            </w:pPr>
            <w:r w:rsidRPr="00AD1FAE">
              <w:t>Authenticated service engagement and applications</w:t>
            </w:r>
          </w:p>
        </w:tc>
      </w:tr>
      <w:tr w:rsidR="00493B88" w:rsidRPr="00AD1FAE" w14:paraId="4F65BE7C" w14:textId="77777777" w:rsidTr="000668FA">
        <w:tc>
          <w:tcPr>
            <w:cnfStyle w:val="001000000000" w:firstRow="0" w:lastRow="0" w:firstColumn="1" w:lastColumn="0" w:oddVBand="0" w:evenVBand="0" w:oddHBand="0" w:evenHBand="0" w:firstRowFirstColumn="0" w:firstRowLastColumn="0" w:lastRowFirstColumn="0" w:lastRowLastColumn="0"/>
            <w:tcW w:w="233" w:type="pct"/>
            <w:hideMark/>
          </w:tcPr>
          <w:p w14:paraId="68222F44" w14:textId="77777777" w:rsidR="00493B88" w:rsidRPr="00AD1FAE" w:rsidRDefault="00493B88" w:rsidP="000668FA">
            <w:r w:rsidRPr="00AD1FAE">
              <w:t>4</w:t>
            </w:r>
          </w:p>
        </w:tc>
        <w:tc>
          <w:tcPr>
            <w:tcW w:w="1168" w:type="pct"/>
            <w:hideMark/>
          </w:tcPr>
          <w:p w14:paraId="027C3F7D" w14:textId="77777777" w:rsidR="00493B88" w:rsidRPr="00AD1FAE" w:rsidRDefault="00493B88" w:rsidP="000668FA">
            <w:pPr>
              <w:cnfStyle w:val="000000000000" w:firstRow="0" w:lastRow="0" w:firstColumn="0" w:lastColumn="0" w:oddVBand="0" w:evenVBand="0" w:oddHBand="0" w:evenHBand="0" w:firstRowFirstColumn="0" w:firstRowLastColumn="0" w:lastRowFirstColumn="0" w:lastRowLastColumn="0"/>
            </w:pPr>
            <w:r w:rsidRPr="00AD1FAE">
              <w:t>Stage 03</w:t>
            </w:r>
          </w:p>
        </w:tc>
        <w:tc>
          <w:tcPr>
            <w:tcW w:w="3599" w:type="pct"/>
            <w:hideMark/>
          </w:tcPr>
          <w:p w14:paraId="739C5495" w14:textId="77777777" w:rsidR="00493B88" w:rsidRPr="00AD1FAE" w:rsidRDefault="00493B88" w:rsidP="000668FA">
            <w:pPr>
              <w:cnfStyle w:val="000000000000" w:firstRow="0" w:lastRow="0" w:firstColumn="0" w:lastColumn="0" w:oddVBand="0" w:evenVBand="0" w:oddHBand="0" w:evenHBand="0" w:firstRowFirstColumn="0" w:firstRowLastColumn="0" w:lastRowFirstColumn="0" w:lastRowLastColumn="0"/>
            </w:pPr>
            <w:r w:rsidRPr="00AD1FAE">
              <w:t>Internal coordination and fulfilment oversight</w:t>
            </w:r>
          </w:p>
        </w:tc>
      </w:tr>
    </w:tbl>
    <w:p w14:paraId="1B14004D" w14:textId="77777777" w:rsidR="00493B88" w:rsidRPr="00493B88" w:rsidRDefault="00493B88" w:rsidP="00E9040F"/>
    <w:p w14:paraId="63153620" w14:textId="77777777" w:rsidR="0078027A" w:rsidRDefault="0078027A" w:rsidP="004062F6">
      <w:pPr>
        <w:pStyle w:val="Heading2"/>
        <w:numPr>
          <w:ilvl w:val="1"/>
          <w:numId w:val="5"/>
        </w:numPr>
      </w:pPr>
      <w:bookmarkStart w:id="80" w:name="_Toc216791083"/>
      <w:bookmarkStart w:id="81" w:name="_Toc216807524"/>
      <w:r>
        <w:rPr>
          <w:rStyle w:val="Strong"/>
          <w:b w:val="0"/>
          <w:bCs w:val="0"/>
        </w:rPr>
        <w:t>Service Requirements (Offerings and Value Delivery)</w:t>
      </w:r>
      <w:bookmarkEnd w:id="80"/>
      <w:bookmarkEnd w:id="81"/>
    </w:p>
    <w:p w14:paraId="19F35D96" w14:textId="77777777" w:rsidR="00E27FED" w:rsidRPr="00AD1FAE" w:rsidRDefault="00E27FED" w:rsidP="00AD1FAE">
      <w:r w:rsidRPr="00AD1FAE">
        <w:t>This subsection defines the business requirements for services delivered through the Enterprise Journey Platform. Services represent the core value propositions offered to enterprises and ecosystem participants.</w:t>
      </w:r>
    </w:p>
    <w:p w14:paraId="2859F865" w14:textId="77777777" w:rsidR="00E27FED" w:rsidRDefault="00E27FED" w:rsidP="00AD1FAE">
      <w:r w:rsidRPr="00AD1FAE">
        <w:t>The requirements in this section describe what services exist, how they are structured, how they are governed, and how they relate to personas and platform stages. This section does not define workflows, automation logic, or system behaviour, which are addressed in subsequent sections</w:t>
      </w:r>
      <w:r>
        <w:t>.</w:t>
      </w:r>
    </w:p>
    <w:p w14:paraId="3A0E6984" w14:textId="483BCD43" w:rsidR="00E27FED" w:rsidRDefault="00E27FED" w:rsidP="004062F6">
      <w:pPr>
        <w:pStyle w:val="Heading3"/>
        <w:numPr>
          <w:ilvl w:val="2"/>
          <w:numId w:val="5"/>
        </w:numPr>
      </w:pPr>
      <w:bookmarkStart w:id="82" w:name="_Toc216791084"/>
      <w:r>
        <w:rPr>
          <w:rStyle w:val="Strong"/>
          <w:b w:val="0"/>
          <w:bCs w:val="0"/>
        </w:rPr>
        <w:t>Service Categories</w:t>
      </w:r>
      <w:bookmarkEnd w:id="82"/>
    </w:p>
    <w:p w14:paraId="55F2C24C" w14:textId="77777777" w:rsidR="00E27FED" w:rsidRPr="00AD1FAE" w:rsidRDefault="00E27FED" w:rsidP="00AD1FAE">
      <w:r w:rsidRPr="00AD1FAE">
        <w:t>The platform must support a defined set of service categories that collectively address enterprise needs across awareness, capability building, growth, and ecosystem participation.</w:t>
      </w:r>
    </w:p>
    <w:tbl>
      <w:tblPr>
        <w:tblStyle w:val="ListTable3-Accent1"/>
        <w:tblW w:w="0" w:type="auto"/>
        <w:tblLook w:val="04A0" w:firstRow="1" w:lastRow="0" w:firstColumn="1" w:lastColumn="0" w:noHBand="0" w:noVBand="1"/>
      </w:tblPr>
      <w:tblGrid>
        <w:gridCol w:w="357"/>
        <w:gridCol w:w="2455"/>
        <w:gridCol w:w="6208"/>
      </w:tblGrid>
      <w:tr w:rsidR="00E27FED" w:rsidRPr="00AD1FAE" w14:paraId="32B1CD4A" w14:textId="77777777" w:rsidTr="00AD1F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14B32D" w14:textId="77777777" w:rsidR="00E27FED" w:rsidRPr="00AD1FAE" w:rsidRDefault="00E27FED" w:rsidP="00AD1FAE">
            <w:r w:rsidRPr="00AD1FAE">
              <w:t>#</w:t>
            </w:r>
          </w:p>
        </w:tc>
        <w:tc>
          <w:tcPr>
            <w:tcW w:w="0" w:type="auto"/>
            <w:hideMark/>
          </w:tcPr>
          <w:p w14:paraId="7E2AAFD1"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Service Category</w:t>
            </w:r>
          </w:p>
        </w:tc>
        <w:tc>
          <w:tcPr>
            <w:tcW w:w="0" w:type="auto"/>
            <w:hideMark/>
          </w:tcPr>
          <w:p w14:paraId="46A7E966"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Description</w:t>
            </w:r>
          </w:p>
        </w:tc>
      </w:tr>
      <w:tr w:rsidR="00E27FED" w:rsidRPr="00AD1FAE" w14:paraId="4F423639"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D648D" w14:textId="77777777" w:rsidR="00E27FED" w:rsidRPr="00AD1FAE" w:rsidRDefault="00E27FED" w:rsidP="00AD1FAE">
            <w:r w:rsidRPr="00AD1FAE">
              <w:t>1</w:t>
            </w:r>
          </w:p>
        </w:tc>
        <w:tc>
          <w:tcPr>
            <w:tcW w:w="0" w:type="auto"/>
            <w:hideMark/>
          </w:tcPr>
          <w:p w14:paraId="04A758CE"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Financial Services</w:t>
            </w:r>
          </w:p>
        </w:tc>
        <w:tc>
          <w:tcPr>
            <w:tcW w:w="0" w:type="auto"/>
            <w:hideMark/>
          </w:tcPr>
          <w:p w14:paraId="230699AD"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Services that provide financial enablement such as grants, funding programmes, incentives, and financial advisory support.</w:t>
            </w:r>
          </w:p>
        </w:tc>
      </w:tr>
      <w:tr w:rsidR="00E27FED" w:rsidRPr="00AD1FAE" w14:paraId="644054E3"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3A270146" w14:textId="77777777" w:rsidR="00E27FED" w:rsidRPr="00AD1FAE" w:rsidRDefault="00E27FED" w:rsidP="00AD1FAE">
            <w:r w:rsidRPr="00AD1FAE">
              <w:t>2</w:t>
            </w:r>
          </w:p>
        </w:tc>
        <w:tc>
          <w:tcPr>
            <w:tcW w:w="0" w:type="auto"/>
            <w:hideMark/>
          </w:tcPr>
          <w:p w14:paraId="0568A8BC"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Non-Financial Services</w:t>
            </w:r>
          </w:p>
        </w:tc>
        <w:tc>
          <w:tcPr>
            <w:tcW w:w="0" w:type="auto"/>
            <w:hideMark/>
          </w:tcPr>
          <w:p w14:paraId="1B1DE0A8"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Advisory, mentoring, operational support, business development, and capability-building services.</w:t>
            </w:r>
          </w:p>
        </w:tc>
      </w:tr>
      <w:tr w:rsidR="00E27FED" w:rsidRPr="00AD1FAE" w14:paraId="5EE21B32"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569BA" w14:textId="77777777" w:rsidR="00E27FED" w:rsidRPr="00AD1FAE" w:rsidRDefault="00E27FED" w:rsidP="00AD1FAE">
            <w:r w:rsidRPr="00AD1FAE">
              <w:t>3</w:t>
            </w:r>
          </w:p>
        </w:tc>
        <w:tc>
          <w:tcPr>
            <w:tcW w:w="0" w:type="auto"/>
            <w:hideMark/>
          </w:tcPr>
          <w:p w14:paraId="51B5AF34"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Community Services</w:t>
            </w:r>
          </w:p>
        </w:tc>
        <w:tc>
          <w:tcPr>
            <w:tcW w:w="0" w:type="auto"/>
            <w:hideMark/>
          </w:tcPr>
          <w:p w14:paraId="420F454B"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Services that facilitate networking, peer engagement, communities of practice, and ecosystem participation.</w:t>
            </w:r>
          </w:p>
        </w:tc>
      </w:tr>
      <w:tr w:rsidR="00E27FED" w:rsidRPr="00AD1FAE" w14:paraId="3EC72F31"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233A3BE9" w14:textId="77777777" w:rsidR="00E27FED" w:rsidRPr="00AD1FAE" w:rsidRDefault="00E27FED" w:rsidP="00AD1FAE">
            <w:r w:rsidRPr="00AD1FAE">
              <w:t>4</w:t>
            </w:r>
          </w:p>
        </w:tc>
        <w:tc>
          <w:tcPr>
            <w:tcW w:w="0" w:type="auto"/>
            <w:hideMark/>
          </w:tcPr>
          <w:p w14:paraId="0C191EF5"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Media and Visibility Services</w:t>
            </w:r>
          </w:p>
        </w:tc>
        <w:tc>
          <w:tcPr>
            <w:tcW w:w="0" w:type="auto"/>
            <w:hideMark/>
          </w:tcPr>
          <w:p w14:paraId="3AC55128"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Services that support enterprise promotion, storytelling, media exposure, and recognition initiatives.</w:t>
            </w:r>
          </w:p>
        </w:tc>
      </w:tr>
      <w:tr w:rsidR="00E27FED" w:rsidRPr="00AD1FAE" w14:paraId="275704E8"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A4576" w14:textId="77777777" w:rsidR="00E27FED" w:rsidRPr="00AD1FAE" w:rsidRDefault="00E27FED" w:rsidP="00AD1FAE">
            <w:r w:rsidRPr="00AD1FAE">
              <w:t>5</w:t>
            </w:r>
          </w:p>
        </w:tc>
        <w:tc>
          <w:tcPr>
            <w:tcW w:w="0" w:type="auto"/>
            <w:hideMark/>
          </w:tcPr>
          <w:p w14:paraId="59F7B7D3"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Programme-Based Services</w:t>
            </w:r>
          </w:p>
        </w:tc>
        <w:tc>
          <w:tcPr>
            <w:tcW w:w="0" w:type="auto"/>
            <w:hideMark/>
          </w:tcPr>
          <w:p w14:paraId="0F541284"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Structured initiatives delivered over a defined duration with specific objectives, milestones, and outcomes.</w:t>
            </w:r>
          </w:p>
        </w:tc>
      </w:tr>
      <w:tr w:rsidR="00E27FED" w:rsidRPr="00AD1FAE" w14:paraId="47E91BEB"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5063FF8A" w14:textId="77777777" w:rsidR="00E27FED" w:rsidRPr="00AD1FAE" w:rsidRDefault="00E27FED" w:rsidP="00AD1FAE">
            <w:r w:rsidRPr="00AD1FAE">
              <w:t>6</w:t>
            </w:r>
          </w:p>
        </w:tc>
        <w:tc>
          <w:tcPr>
            <w:tcW w:w="0" w:type="auto"/>
            <w:hideMark/>
          </w:tcPr>
          <w:p w14:paraId="274F2102"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Information and Guidance Services</w:t>
            </w:r>
          </w:p>
        </w:tc>
        <w:tc>
          <w:tcPr>
            <w:tcW w:w="0" w:type="auto"/>
            <w:hideMark/>
          </w:tcPr>
          <w:p w14:paraId="21B21555"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Content-driven services providing guidance, learning resources, tools, and reference materials.</w:t>
            </w:r>
          </w:p>
        </w:tc>
      </w:tr>
    </w:tbl>
    <w:p w14:paraId="54E0EF7F" w14:textId="102368AE" w:rsidR="00E27FED" w:rsidRDefault="00E27FED" w:rsidP="00E27FED"/>
    <w:p w14:paraId="3973A52A" w14:textId="77777777" w:rsidR="00862407" w:rsidRDefault="00862407">
      <w:pPr>
        <w:spacing w:before="0"/>
      </w:pPr>
      <w:r>
        <w:br w:type="page"/>
      </w:r>
    </w:p>
    <w:p w14:paraId="5450AEE8" w14:textId="7BCFD017" w:rsidR="00E27FED" w:rsidRDefault="00E27FED" w:rsidP="004062F6">
      <w:pPr>
        <w:pStyle w:val="Heading3"/>
        <w:numPr>
          <w:ilvl w:val="2"/>
          <w:numId w:val="5"/>
        </w:numPr>
      </w:pPr>
      <w:bookmarkStart w:id="83" w:name="_Toc216791085"/>
      <w:r>
        <w:rPr>
          <w:rStyle w:val="Strong"/>
          <w:b w:val="0"/>
          <w:bCs w:val="0"/>
        </w:rPr>
        <w:t>Service Structure Requirements</w:t>
      </w:r>
      <w:bookmarkEnd w:id="83"/>
    </w:p>
    <w:p w14:paraId="3652D6F8" w14:textId="77777777" w:rsidR="00E27FED" w:rsidRPr="00AD1FAE" w:rsidRDefault="00E27FED" w:rsidP="00AD1FAE">
      <w:r w:rsidRPr="00AD1FAE">
        <w:t>Services must be defined and structured consistently to ensure clarity, governance, and scalability across the platform.</w:t>
      </w:r>
    </w:p>
    <w:tbl>
      <w:tblPr>
        <w:tblStyle w:val="ListTable3-Accent1"/>
        <w:tblW w:w="0" w:type="auto"/>
        <w:tblLook w:val="04A0" w:firstRow="1" w:lastRow="0" w:firstColumn="1" w:lastColumn="0" w:noHBand="0" w:noVBand="1"/>
      </w:tblPr>
      <w:tblGrid>
        <w:gridCol w:w="678"/>
        <w:gridCol w:w="2370"/>
        <w:gridCol w:w="5972"/>
      </w:tblGrid>
      <w:tr w:rsidR="00E27FED" w:rsidRPr="00AD1FAE" w14:paraId="448BED07" w14:textId="77777777" w:rsidTr="00AD1F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0DB605" w14:textId="77777777" w:rsidR="00E27FED" w:rsidRPr="00AD1FAE" w:rsidRDefault="00E27FED" w:rsidP="00AD1FAE">
            <w:r w:rsidRPr="00AD1FAE">
              <w:t>#</w:t>
            </w:r>
          </w:p>
        </w:tc>
        <w:tc>
          <w:tcPr>
            <w:tcW w:w="0" w:type="auto"/>
            <w:hideMark/>
          </w:tcPr>
          <w:p w14:paraId="600CB40F"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Service Requirement</w:t>
            </w:r>
          </w:p>
        </w:tc>
        <w:tc>
          <w:tcPr>
            <w:tcW w:w="0" w:type="auto"/>
            <w:hideMark/>
          </w:tcPr>
          <w:p w14:paraId="62647FE9"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Description</w:t>
            </w:r>
          </w:p>
        </w:tc>
      </w:tr>
      <w:tr w:rsidR="00E27FED" w:rsidRPr="00AD1FAE" w14:paraId="18AD7064"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10826" w14:textId="77777777" w:rsidR="00E27FED" w:rsidRPr="00AD1FAE" w:rsidRDefault="00E27FED" w:rsidP="00AD1FAE">
            <w:r w:rsidRPr="00AD1FAE">
              <w:t>SR-01</w:t>
            </w:r>
          </w:p>
        </w:tc>
        <w:tc>
          <w:tcPr>
            <w:tcW w:w="0" w:type="auto"/>
            <w:hideMark/>
          </w:tcPr>
          <w:p w14:paraId="73727524"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Standardised service definition</w:t>
            </w:r>
          </w:p>
        </w:tc>
        <w:tc>
          <w:tcPr>
            <w:tcW w:w="0" w:type="auto"/>
            <w:hideMark/>
          </w:tcPr>
          <w:p w14:paraId="0904D008"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Each service must have a defined name, category, purpose, and intended outcome.</w:t>
            </w:r>
          </w:p>
        </w:tc>
      </w:tr>
      <w:tr w:rsidR="00E27FED" w:rsidRPr="00AD1FAE" w14:paraId="2B901530"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50BD699E" w14:textId="77777777" w:rsidR="00E27FED" w:rsidRPr="00AD1FAE" w:rsidRDefault="00E27FED" w:rsidP="00AD1FAE">
            <w:r w:rsidRPr="00AD1FAE">
              <w:t>SR-02</w:t>
            </w:r>
          </w:p>
        </w:tc>
        <w:tc>
          <w:tcPr>
            <w:tcW w:w="0" w:type="auto"/>
            <w:hideMark/>
          </w:tcPr>
          <w:p w14:paraId="0D89C292"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Persona applicability</w:t>
            </w:r>
          </w:p>
        </w:tc>
        <w:tc>
          <w:tcPr>
            <w:tcW w:w="0" w:type="auto"/>
            <w:hideMark/>
          </w:tcPr>
          <w:p w14:paraId="78FA0B4A"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Services must specify the enterprise personas or ecosystem users for whom the service is intended.</w:t>
            </w:r>
          </w:p>
        </w:tc>
      </w:tr>
      <w:tr w:rsidR="00E27FED" w14:paraId="3B5B686F"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99D4A" w14:textId="77777777" w:rsidR="00E27FED" w:rsidRDefault="00E27FED">
            <w:r>
              <w:t>SR-03</w:t>
            </w:r>
          </w:p>
        </w:tc>
        <w:tc>
          <w:tcPr>
            <w:tcW w:w="0" w:type="auto"/>
            <w:hideMark/>
          </w:tcPr>
          <w:p w14:paraId="27640B55" w14:textId="77777777" w:rsidR="00E27FED" w:rsidRDefault="00E27FED">
            <w:pPr>
              <w:cnfStyle w:val="000000100000" w:firstRow="0" w:lastRow="0" w:firstColumn="0" w:lastColumn="0" w:oddVBand="0" w:evenVBand="0" w:oddHBand="1" w:evenHBand="0" w:firstRowFirstColumn="0" w:firstRowLastColumn="0" w:lastRowFirstColumn="0" w:lastRowLastColumn="0"/>
            </w:pPr>
            <w:r>
              <w:t>Engagement model clarity</w:t>
            </w:r>
          </w:p>
        </w:tc>
        <w:tc>
          <w:tcPr>
            <w:tcW w:w="0" w:type="auto"/>
            <w:hideMark/>
          </w:tcPr>
          <w:p w14:paraId="4413817D" w14:textId="77777777" w:rsidR="00E27FED" w:rsidRDefault="00E27FED">
            <w:pPr>
              <w:cnfStyle w:val="000000100000" w:firstRow="0" w:lastRow="0" w:firstColumn="0" w:lastColumn="0" w:oddVBand="0" w:evenVBand="0" w:oddHBand="1" w:evenHBand="0" w:firstRowFirstColumn="0" w:firstRowLastColumn="0" w:lastRowFirstColumn="0" w:lastRowLastColumn="0"/>
            </w:pPr>
            <w:r>
              <w:t>Services must clearly indicate how enterprises engage with them, for example via enquiry, application, or participation.</w:t>
            </w:r>
          </w:p>
        </w:tc>
      </w:tr>
      <w:tr w:rsidR="00E27FED" w14:paraId="64A61F9C"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3CC243DD" w14:textId="77777777" w:rsidR="00E27FED" w:rsidRDefault="00E27FED">
            <w:r>
              <w:t>SR-04</w:t>
            </w:r>
          </w:p>
        </w:tc>
        <w:tc>
          <w:tcPr>
            <w:tcW w:w="0" w:type="auto"/>
            <w:hideMark/>
          </w:tcPr>
          <w:p w14:paraId="03B25173" w14:textId="77777777" w:rsidR="00E27FED" w:rsidRDefault="00E27FED">
            <w:pPr>
              <w:cnfStyle w:val="000000000000" w:firstRow="0" w:lastRow="0" w:firstColumn="0" w:lastColumn="0" w:oddVBand="0" w:evenVBand="0" w:oddHBand="0" w:evenHBand="0" w:firstRowFirstColumn="0" w:firstRowLastColumn="0" w:lastRowFirstColumn="0" w:lastRowLastColumn="0"/>
            </w:pPr>
            <w:r>
              <w:t>Provider association</w:t>
            </w:r>
          </w:p>
        </w:tc>
        <w:tc>
          <w:tcPr>
            <w:tcW w:w="0" w:type="auto"/>
            <w:hideMark/>
          </w:tcPr>
          <w:p w14:paraId="6AEB6C49" w14:textId="77777777" w:rsidR="00E27FED" w:rsidRDefault="00E27FED">
            <w:pPr>
              <w:cnfStyle w:val="000000000000" w:firstRow="0" w:lastRow="0" w:firstColumn="0" w:lastColumn="0" w:oddVBand="0" w:evenVBand="0" w:oddHBand="0" w:evenHBand="0" w:firstRowFirstColumn="0" w:firstRowLastColumn="0" w:lastRowFirstColumn="0" w:lastRowLastColumn="0"/>
            </w:pPr>
            <w:r>
              <w:t>Services must be associated with a responsible delivery entity, whether Khalifa Fund or an ecosystem partner.</w:t>
            </w:r>
          </w:p>
        </w:tc>
      </w:tr>
      <w:tr w:rsidR="00E27FED" w14:paraId="6BAA0728"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77D83" w14:textId="77777777" w:rsidR="00E27FED" w:rsidRDefault="00E27FED">
            <w:r>
              <w:t>SR-05</w:t>
            </w:r>
          </w:p>
        </w:tc>
        <w:tc>
          <w:tcPr>
            <w:tcW w:w="0" w:type="auto"/>
            <w:hideMark/>
          </w:tcPr>
          <w:p w14:paraId="2436DC44" w14:textId="77777777" w:rsidR="00E27FED" w:rsidRDefault="00E27FED">
            <w:pPr>
              <w:cnfStyle w:val="000000100000" w:firstRow="0" w:lastRow="0" w:firstColumn="0" w:lastColumn="0" w:oddVBand="0" w:evenVBand="0" w:oddHBand="1" w:evenHBand="0" w:firstRowFirstColumn="0" w:firstRowLastColumn="0" w:lastRowFirstColumn="0" w:lastRowLastColumn="0"/>
            </w:pPr>
            <w:r>
              <w:t>Entry point visibility</w:t>
            </w:r>
          </w:p>
        </w:tc>
        <w:tc>
          <w:tcPr>
            <w:tcW w:w="0" w:type="auto"/>
            <w:hideMark/>
          </w:tcPr>
          <w:p w14:paraId="67ACCFBA" w14:textId="77777777" w:rsidR="00E27FED" w:rsidRDefault="00E27FED">
            <w:pPr>
              <w:cnfStyle w:val="000000100000" w:firstRow="0" w:lastRow="0" w:firstColumn="0" w:lastColumn="0" w:oddVBand="0" w:evenVBand="0" w:oddHBand="1" w:evenHBand="0" w:firstRowFirstColumn="0" w:firstRowLastColumn="0" w:lastRowFirstColumn="0" w:lastRowLastColumn="0"/>
            </w:pPr>
            <w:r>
              <w:t>Services must be surfaced at appropriate platform stages based on their nature and eligibility.</w:t>
            </w:r>
          </w:p>
        </w:tc>
      </w:tr>
    </w:tbl>
    <w:p w14:paraId="09515B5C" w14:textId="67F269CA" w:rsidR="00E27FED" w:rsidRDefault="00E27FED" w:rsidP="004062F6">
      <w:pPr>
        <w:pStyle w:val="Heading3"/>
        <w:numPr>
          <w:ilvl w:val="2"/>
          <w:numId w:val="5"/>
        </w:numPr>
      </w:pPr>
      <w:bookmarkStart w:id="84" w:name="_Toc216791086"/>
      <w:r>
        <w:rPr>
          <w:rStyle w:val="Strong"/>
          <w:b w:val="0"/>
          <w:bCs w:val="0"/>
        </w:rPr>
        <w:t>Service Governance Requirements</w:t>
      </w:r>
      <w:bookmarkEnd w:id="84"/>
    </w:p>
    <w:p w14:paraId="112A99FD" w14:textId="77777777" w:rsidR="00E27FED" w:rsidRPr="00AD1FAE" w:rsidRDefault="00E27FED" w:rsidP="00AD1FAE">
      <w:r w:rsidRPr="00AD1FAE">
        <w:t>The platform must support governance over how services are introduced, maintained, and reviewed.</w:t>
      </w:r>
    </w:p>
    <w:tbl>
      <w:tblPr>
        <w:tblStyle w:val="ListTable3-Accent1"/>
        <w:tblW w:w="0" w:type="auto"/>
        <w:tblLook w:val="04A0" w:firstRow="1" w:lastRow="0" w:firstColumn="1" w:lastColumn="0" w:noHBand="0" w:noVBand="1"/>
      </w:tblPr>
      <w:tblGrid>
        <w:gridCol w:w="710"/>
        <w:gridCol w:w="2552"/>
        <w:gridCol w:w="5758"/>
      </w:tblGrid>
      <w:tr w:rsidR="00E27FED" w:rsidRPr="00AD1FAE" w14:paraId="203838D8" w14:textId="77777777" w:rsidTr="00AD1F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622FEA" w14:textId="77777777" w:rsidR="00E27FED" w:rsidRPr="00AD1FAE" w:rsidRDefault="00E27FED" w:rsidP="00AD1FAE">
            <w:r w:rsidRPr="00AD1FAE">
              <w:t>#</w:t>
            </w:r>
          </w:p>
        </w:tc>
        <w:tc>
          <w:tcPr>
            <w:tcW w:w="0" w:type="auto"/>
            <w:hideMark/>
          </w:tcPr>
          <w:p w14:paraId="13D4F5E8"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Service Requirement</w:t>
            </w:r>
          </w:p>
        </w:tc>
        <w:tc>
          <w:tcPr>
            <w:tcW w:w="0" w:type="auto"/>
            <w:hideMark/>
          </w:tcPr>
          <w:p w14:paraId="6BEA8D36"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Description</w:t>
            </w:r>
          </w:p>
        </w:tc>
      </w:tr>
      <w:tr w:rsidR="00E27FED" w:rsidRPr="00AD1FAE" w14:paraId="0451E245"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9836C" w14:textId="77777777" w:rsidR="00E27FED" w:rsidRPr="00AD1FAE" w:rsidRDefault="00E27FED" w:rsidP="00AD1FAE">
            <w:r w:rsidRPr="00AD1FAE">
              <w:t>SR-06</w:t>
            </w:r>
          </w:p>
        </w:tc>
        <w:tc>
          <w:tcPr>
            <w:tcW w:w="0" w:type="auto"/>
            <w:hideMark/>
          </w:tcPr>
          <w:p w14:paraId="44638E9D"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 approval control</w:t>
            </w:r>
          </w:p>
        </w:tc>
        <w:tc>
          <w:tcPr>
            <w:tcW w:w="0" w:type="auto"/>
            <w:hideMark/>
          </w:tcPr>
          <w:p w14:paraId="3A6308B5"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Services must be subject to internal approval before being made available on the platform.</w:t>
            </w:r>
          </w:p>
        </w:tc>
      </w:tr>
      <w:tr w:rsidR="00E27FED" w:rsidRPr="00AD1FAE" w14:paraId="1399361E"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546234BA" w14:textId="77777777" w:rsidR="00E27FED" w:rsidRPr="00AD1FAE" w:rsidRDefault="00E27FED" w:rsidP="00AD1FAE">
            <w:r w:rsidRPr="00AD1FAE">
              <w:t>SR-07</w:t>
            </w:r>
          </w:p>
        </w:tc>
        <w:tc>
          <w:tcPr>
            <w:tcW w:w="0" w:type="auto"/>
            <w:hideMark/>
          </w:tcPr>
          <w:p w14:paraId="568D9E3C"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Lifecycle status management</w:t>
            </w:r>
          </w:p>
        </w:tc>
        <w:tc>
          <w:tcPr>
            <w:tcW w:w="0" w:type="auto"/>
            <w:hideMark/>
          </w:tcPr>
          <w:p w14:paraId="11FC3566"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Services must have identifiable lifecycle states such as draft, active, paused, or retired.</w:t>
            </w:r>
          </w:p>
        </w:tc>
      </w:tr>
      <w:tr w:rsidR="00E27FED" w:rsidRPr="00AD1FAE" w14:paraId="6D03B8F0"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DC8E1" w14:textId="77777777" w:rsidR="00E27FED" w:rsidRPr="00AD1FAE" w:rsidRDefault="00E27FED" w:rsidP="00AD1FAE">
            <w:r w:rsidRPr="00AD1FAE">
              <w:t>SR-08</w:t>
            </w:r>
          </w:p>
        </w:tc>
        <w:tc>
          <w:tcPr>
            <w:tcW w:w="0" w:type="auto"/>
            <w:hideMark/>
          </w:tcPr>
          <w:p w14:paraId="46D0517B"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Change management</w:t>
            </w:r>
          </w:p>
        </w:tc>
        <w:tc>
          <w:tcPr>
            <w:tcW w:w="0" w:type="auto"/>
            <w:hideMark/>
          </w:tcPr>
          <w:p w14:paraId="40D2AB55"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Updates to service definitions must be controlled to ensure consistency and traceability.</w:t>
            </w:r>
          </w:p>
        </w:tc>
      </w:tr>
      <w:tr w:rsidR="00E27FED" w:rsidRPr="00AD1FAE" w14:paraId="7CC348AC"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42DABFF4" w14:textId="77777777" w:rsidR="00E27FED" w:rsidRPr="00AD1FAE" w:rsidRDefault="00E27FED" w:rsidP="00AD1FAE">
            <w:r w:rsidRPr="00AD1FAE">
              <w:t>SR-09</w:t>
            </w:r>
          </w:p>
        </w:tc>
        <w:tc>
          <w:tcPr>
            <w:tcW w:w="0" w:type="auto"/>
            <w:hideMark/>
          </w:tcPr>
          <w:p w14:paraId="5D02DBB7"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Ownership and accountability</w:t>
            </w:r>
          </w:p>
        </w:tc>
        <w:tc>
          <w:tcPr>
            <w:tcW w:w="0" w:type="auto"/>
            <w:hideMark/>
          </w:tcPr>
          <w:p w14:paraId="51B3E0C8"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Each service must have an assigned owner responsible for its definition and performance.</w:t>
            </w:r>
          </w:p>
        </w:tc>
      </w:tr>
    </w:tbl>
    <w:p w14:paraId="6AC7DD87" w14:textId="17AAE31F" w:rsidR="00E27FED" w:rsidRDefault="00E27FED" w:rsidP="00E27FED"/>
    <w:p w14:paraId="108A6561" w14:textId="007B7574" w:rsidR="00E27FED" w:rsidRDefault="00E27FED" w:rsidP="004062F6">
      <w:pPr>
        <w:pStyle w:val="Heading3"/>
        <w:numPr>
          <w:ilvl w:val="2"/>
          <w:numId w:val="5"/>
        </w:numPr>
      </w:pPr>
      <w:bookmarkStart w:id="85" w:name="_Toc216791087"/>
      <w:r>
        <w:rPr>
          <w:rStyle w:val="Strong"/>
          <w:b w:val="0"/>
          <w:bCs w:val="0"/>
        </w:rPr>
        <w:t>Service Engagement Boundaries</w:t>
      </w:r>
      <w:bookmarkEnd w:id="85"/>
    </w:p>
    <w:p w14:paraId="285FEBEB" w14:textId="77777777" w:rsidR="00E27FED" w:rsidRPr="00AD1FAE" w:rsidRDefault="00E27FED" w:rsidP="00AD1FAE">
      <w:r w:rsidRPr="00AD1FAE">
        <w:t>The platform must support clear boundaries around how services are consumed and delivered.</w:t>
      </w:r>
    </w:p>
    <w:tbl>
      <w:tblPr>
        <w:tblStyle w:val="ListTable3-Accent1"/>
        <w:tblW w:w="0" w:type="auto"/>
        <w:tblLook w:val="04A0" w:firstRow="1" w:lastRow="0" w:firstColumn="1" w:lastColumn="0" w:noHBand="0" w:noVBand="1"/>
      </w:tblPr>
      <w:tblGrid>
        <w:gridCol w:w="697"/>
        <w:gridCol w:w="2363"/>
        <w:gridCol w:w="5960"/>
      </w:tblGrid>
      <w:tr w:rsidR="00E27FED" w:rsidRPr="00AD1FAE" w14:paraId="4A95E852" w14:textId="77777777" w:rsidTr="00AD1F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EA5A43" w14:textId="77777777" w:rsidR="00E27FED" w:rsidRPr="00AD1FAE" w:rsidRDefault="00E27FED" w:rsidP="00AD1FAE">
            <w:r w:rsidRPr="00AD1FAE">
              <w:t>#</w:t>
            </w:r>
          </w:p>
        </w:tc>
        <w:tc>
          <w:tcPr>
            <w:tcW w:w="0" w:type="auto"/>
            <w:hideMark/>
          </w:tcPr>
          <w:p w14:paraId="73955F2E"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Service Requirement</w:t>
            </w:r>
          </w:p>
        </w:tc>
        <w:tc>
          <w:tcPr>
            <w:tcW w:w="0" w:type="auto"/>
            <w:hideMark/>
          </w:tcPr>
          <w:p w14:paraId="4471534F"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Description</w:t>
            </w:r>
          </w:p>
        </w:tc>
      </w:tr>
      <w:tr w:rsidR="00E27FED" w:rsidRPr="00AD1FAE" w14:paraId="41611EE3"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E7DD5" w14:textId="77777777" w:rsidR="00E27FED" w:rsidRPr="00AD1FAE" w:rsidRDefault="00E27FED" w:rsidP="00AD1FAE">
            <w:r w:rsidRPr="00AD1FAE">
              <w:t>SR-10</w:t>
            </w:r>
          </w:p>
        </w:tc>
        <w:tc>
          <w:tcPr>
            <w:tcW w:w="0" w:type="auto"/>
            <w:hideMark/>
          </w:tcPr>
          <w:p w14:paraId="052E51BD"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Enquiry-based services</w:t>
            </w:r>
          </w:p>
        </w:tc>
        <w:tc>
          <w:tcPr>
            <w:tcW w:w="0" w:type="auto"/>
            <w:hideMark/>
          </w:tcPr>
          <w:p w14:paraId="5D026ECA"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Some services must allow enterprises to express interest without immediate commitment or application.</w:t>
            </w:r>
          </w:p>
        </w:tc>
      </w:tr>
      <w:tr w:rsidR="00E27FED" w:rsidRPr="00AD1FAE" w14:paraId="02CD17D6"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45EACCB2" w14:textId="77777777" w:rsidR="00E27FED" w:rsidRPr="00AD1FAE" w:rsidRDefault="00E27FED" w:rsidP="00AD1FAE">
            <w:r w:rsidRPr="00AD1FAE">
              <w:t>SR-11</w:t>
            </w:r>
          </w:p>
        </w:tc>
        <w:tc>
          <w:tcPr>
            <w:tcW w:w="0" w:type="auto"/>
            <w:hideMark/>
          </w:tcPr>
          <w:p w14:paraId="5BBBA786"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Application-based services</w:t>
            </w:r>
          </w:p>
        </w:tc>
        <w:tc>
          <w:tcPr>
            <w:tcW w:w="0" w:type="auto"/>
            <w:hideMark/>
          </w:tcPr>
          <w:p w14:paraId="491697DF"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Some services must require structured applications prior to approval or delivery.</w:t>
            </w:r>
          </w:p>
        </w:tc>
      </w:tr>
      <w:tr w:rsidR="00E27FED" w:rsidRPr="00AD1FAE" w14:paraId="0814797E"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82DB5" w14:textId="77777777" w:rsidR="00E27FED" w:rsidRPr="00AD1FAE" w:rsidRDefault="00E27FED" w:rsidP="00AD1FAE">
            <w:r w:rsidRPr="00AD1FAE">
              <w:t>SR-12</w:t>
            </w:r>
          </w:p>
        </w:tc>
        <w:tc>
          <w:tcPr>
            <w:tcW w:w="0" w:type="auto"/>
            <w:hideMark/>
          </w:tcPr>
          <w:p w14:paraId="679E3EBD"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Programme participation</w:t>
            </w:r>
          </w:p>
        </w:tc>
        <w:tc>
          <w:tcPr>
            <w:tcW w:w="0" w:type="auto"/>
            <w:hideMark/>
          </w:tcPr>
          <w:p w14:paraId="3CD9BC2A"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Programme-based services must support enrolment into time-bound initiatives.</w:t>
            </w:r>
          </w:p>
        </w:tc>
      </w:tr>
      <w:tr w:rsidR="00E27FED" w:rsidRPr="00AD1FAE" w14:paraId="6083EC6F"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14858F46" w14:textId="77777777" w:rsidR="00E27FED" w:rsidRPr="00AD1FAE" w:rsidRDefault="00E27FED" w:rsidP="00AD1FAE">
            <w:r w:rsidRPr="00AD1FAE">
              <w:t>SR-13</w:t>
            </w:r>
          </w:p>
        </w:tc>
        <w:tc>
          <w:tcPr>
            <w:tcW w:w="0" w:type="auto"/>
            <w:hideMark/>
          </w:tcPr>
          <w:p w14:paraId="62D62241"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Repeat service consumption</w:t>
            </w:r>
          </w:p>
        </w:tc>
        <w:tc>
          <w:tcPr>
            <w:tcW w:w="0" w:type="auto"/>
            <w:hideMark/>
          </w:tcPr>
          <w:p w14:paraId="4BED0FCC"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Enterprises must be able to engage with multiple services over time without redefinition of identity.</w:t>
            </w:r>
          </w:p>
        </w:tc>
      </w:tr>
    </w:tbl>
    <w:p w14:paraId="18C774FD" w14:textId="484F13E9" w:rsidR="00E27FED" w:rsidRDefault="00E27FED" w:rsidP="004062F6">
      <w:pPr>
        <w:pStyle w:val="Heading3"/>
        <w:numPr>
          <w:ilvl w:val="2"/>
          <w:numId w:val="5"/>
        </w:numPr>
      </w:pPr>
      <w:bookmarkStart w:id="86" w:name="_Toc216791088"/>
      <w:r>
        <w:rPr>
          <w:rStyle w:val="Strong"/>
          <w:b w:val="0"/>
          <w:bCs w:val="0"/>
        </w:rPr>
        <w:t>Service Applicability by Persona Group</w:t>
      </w:r>
      <w:bookmarkEnd w:id="86"/>
    </w:p>
    <w:p w14:paraId="36DFD2D8" w14:textId="77777777" w:rsidR="00E27FED" w:rsidRPr="00AD1FAE" w:rsidRDefault="00E27FED" w:rsidP="00AD1FAE">
      <w:r w:rsidRPr="00AD1FAE">
        <w:t>Services must be aligned to persona groups based on enterprise maturity and ecosystem role.</w:t>
      </w:r>
    </w:p>
    <w:tbl>
      <w:tblPr>
        <w:tblStyle w:val="ListTable3-Accent1"/>
        <w:tblW w:w="0" w:type="auto"/>
        <w:tblLook w:val="04A0" w:firstRow="1" w:lastRow="0" w:firstColumn="1" w:lastColumn="0" w:noHBand="0" w:noVBand="1"/>
      </w:tblPr>
      <w:tblGrid>
        <w:gridCol w:w="357"/>
        <w:gridCol w:w="2549"/>
        <w:gridCol w:w="6114"/>
      </w:tblGrid>
      <w:tr w:rsidR="00E27FED" w:rsidRPr="00AD1FAE" w14:paraId="22140A80" w14:textId="77777777" w:rsidTr="00AD1F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A88681" w14:textId="77777777" w:rsidR="00E27FED" w:rsidRPr="00AD1FAE" w:rsidRDefault="00E27FED" w:rsidP="00AD1FAE">
            <w:r w:rsidRPr="00AD1FAE">
              <w:t>#</w:t>
            </w:r>
          </w:p>
        </w:tc>
        <w:tc>
          <w:tcPr>
            <w:tcW w:w="0" w:type="auto"/>
            <w:hideMark/>
          </w:tcPr>
          <w:p w14:paraId="333CDB21"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Persona Group</w:t>
            </w:r>
          </w:p>
        </w:tc>
        <w:tc>
          <w:tcPr>
            <w:tcW w:w="0" w:type="auto"/>
            <w:hideMark/>
          </w:tcPr>
          <w:p w14:paraId="40AF59C7"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Applicable Service Categories</w:t>
            </w:r>
          </w:p>
        </w:tc>
      </w:tr>
      <w:tr w:rsidR="00E27FED" w:rsidRPr="00AD1FAE" w14:paraId="20ECD253"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396DB" w14:textId="77777777" w:rsidR="00E27FED" w:rsidRPr="00AD1FAE" w:rsidRDefault="00E27FED" w:rsidP="00AD1FAE">
            <w:r w:rsidRPr="00AD1FAE">
              <w:t>1</w:t>
            </w:r>
          </w:p>
        </w:tc>
        <w:tc>
          <w:tcPr>
            <w:tcW w:w="0" w:type="auto"/>
            <w:hideMark/>
          </w:tcPr>
          <w:p w14:paraId="371F3EE7"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Enterprise Personas</w:t>
            </w:r>
          </w:p>
        </w:tc>
        <w:tc>
          <w:tcPr>
            <w:tcW w:w="0" w:type="auto"/>
            <w:hideMark/>
          </w:tcPr>
          <w:p w14:paraId="44BCFAC3"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Financial, Non-Financial, Community, Media, Programme-Based, Information Services</w:t>
            </w:r>
          </w:p>
        </w:tc>
      </w:tr>
      <w:tr w:rsidR="00E27FED" w:rsidRPr="00AD1FAE" w14:paraId="368EE559"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384D7892" w14:textId="77777777" w:rsidR="00E27FED" w:rsidRPr="00AD1FAE" w:rsidRDefault="00E27FED" w:rsidP="00AD1FAE">
            <w:r w:rsidRPr="00AD1FAE">
              <w:t>2</w:t>
            </w:r>
          </w:p>
        </w:tc>
        <w:tc>
          <w:tcPr>
            <w:tcW w:w="0" w:type="auto"/>
            <w:hideMark/>
          </w:tcPr>
          <w:p w14:paraId="0F173848"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 Provider Personas</w:t>
            </w:r>
          </w:p>
        </w:tc>
        <w:tc>
          <w:tcPr>
            <w:tcW w:w="0" w:type="auto"/>
            <w:hideMark/>
          </w:tcPr>
          <w:p w14:paraId="08D6E153"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Programme-Based, Non-Financial, Community, Media Services</w:t>
            </w:r>
          </w:p>
        </w:tc>
      </w:tr>
      <w:tr w:rsidR="00E27FED" w:rsidRPr="00AD1FAE" w14:paraId="458F7963"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16A04" w14:textId="77777777" w:rsidR="00E27FED" w:rsidRPr="00AD1FAE" w:rsidRDefault="00E27FED" w:rsidP="00AD1FAE">
            <w:r w:rsidRPr="00AD1FAE">
              <w:t>3</w:t>
            </w:r>
          </w:p>
        </w:tc>
        <w:tc>
          <w:tcPr>
            <w:tcW w:w="0" w:type="auto"/>
            <w:hideMark/>
          </w:tcPr>
          <w:p w14:paraId="084CD766"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Advocacy and Insight Personas</w:t>
            </w:r>
          </w:p>
        </w:tc>
        <w:tc>
          <w:tcPr>
            <w:tcW w:w="0" w:type="auto"/>
            <w:hideMark/>
          </w:tcPr>
          <w:p w14:paraId="06F02386"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Information and Insight Services</w:t>
            </w:r>
          </w:p>
        </w:tc>
      </w:tr>
      <w:tr w:rsidR="00E27FED" w:rsidRPr="00AD1FAE" w14:paraId="61436EF1"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2C309D2A" w14:textId="77777777" w:rsidR="00E27FED" w:rsidRPr="00AD1FAE" w:rsidRDefault="00E27FED" w:rsidP="00AD1FAE">
            <w:r w:rsidRPr="00AD1FAE">
              <w:t>4</w:t>
            </w:r>
          </w:p>
        </w:tc>
        <w:tc>
          <w:tcPr>
            <w:tcW w:w="0" w:type="auto"/>
            <w:hideMark/>
          </w:tcPr>
          <w:p w14:paraId="600A11B3"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Khalifa Fund Internal Personas</w:t>
            </w:r>
          </w:p>
        </w:tc>
        <w:tc>
          <w:tcPr>
            <w:tcW w:w="0" w:type="auto"/>
            <w:hideMark/>
          </w:tcPr>
          <w:p w14:paraId="7D55D7C4"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Oversight, Configuration, and Monitoring of All Service Categories</w:t>
            </w:r>
          </w:p>
        </w:tc>
      </w:tr>
    </w:tbl>
    <w:p w14:paraId="7303ED63" w14:textId="5FA930E8" w:rsidR="00E27FED" w:rsidRDefault="00E27FED" w:rsidP="00E27FED"/>
    <w:p w14:paraId="78C612B0" w14:textId="77777777" w:rsidR="00862407" w:rsidRDefault="00862407">
      <w:pPr>
        <w:spacing w:before="0"/>
      </w:pPr>
      <w:r>
        <w:br w:type="page"/>
      </w:r>
    </w:p>
    <w:p w14:paraId="78B6E6FF" w14:textId="65058D23" w:rsidR="00E27FED" w:rsidRDefault="00E27FED" w:rsidP="004062F6">
      <w:pPr>
        <w:pStyle w:val="Heading3"/>
        <w:numPr>
          <w:ilvl w:val="2"/>
          <w:numId w:val="5"/>
        </w:numPr>
      </w:pPr>
      <w:bookmarkStart w:id="87" w:name="_Toc216791089"/>
      <w:r>
        <w:rPr>
          <w:rStyle w:val="Strong"/>
          <w:b w:val="0"/>
          <w:bCs w:val="0"/>
        </w:rPr>
        <w:t>Service Lifecycle Requirements</w:t>
      </w:r>
      <w:bookmarkEnd w:id="87"/>
    </w:p>
    <w:p w14:paraId="1BC8C48B" w14:textId="77777777" w:rsidR="00E27FED" w:rsidRPr="00AD1FAE" w:rsidRDefault="00E27FED" w:rsidP="00AD1FAE">
      <w:r w:rsidRPr="00AD1FAE">
        <w:t>The platform must support the conceptual lifecycle of services from definition through engagement and review.</w:t>
      </w:r>
    </w:p>
    <w:tbl>
      <w:tblPr>
        <w:tblStyle w:val="ListTable3-Accent1"/>
        <w:tblW w:w="0" w:type="auto"/>
        <w:tblLook w:val="04A0" w:firstRow="1" w:lastRow="0" w:firstColumn="1" w:lastColumn="0" w:noHBand="0" w:noVBand="1"/>
      </w:tblPr>
      <w:tblGrid>
        <w:gridCol w:w="715"/>
        <w:gridCol w:w="2619"/>
        <w:gridCol w:w="5686"/>
      </w:tblGrid>
      <w:tr w:rsidR="00E27FED" w:rsidRPr="00AD1FAE" w14:paraId="2D988457" w14:textId="77777777" w:rsidTr="00AD1F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28BE60" w14:textId="77777777" w:rsidR="00E27FED" w:rsidRPr="00AD1FAE" w:rsidRDefault="00E27FED" w:rsidP="00AD1FAE">
            <w:r w:rsidRPr="00AD1FAE">
              <w:t>#</w:t>
            </w:r>
          </w:p>
        </w:tc>
        <w:tc>
          <w:tcPr>
            <w:tcW w:w="0" w:type="auto"/>
            <w:hideMark/>
          </w:tcPr>
          <w:p w14:paraId="361C0CFE"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Service Requirement</w:t>
            </w:r>
          </w:p>
        </w:tc>
        <w:tc>
          <w:tcPr>
            <w:tcW w:w="0" w:type="auto"/>
            <w:hideMark/>
          </w:tcPr>
          <w:p w14:paraId="6D2B34E1"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Description</w:t>
            </w:r>
          </w:p>
        </w:tc>
      </w:tr>
      <w:tr w:rsidR="00E27FED" w:rsidRPr="00AD1FAE" w14:paraId="27609438"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9C6F6" w14:textId="77777777" w:rsidR="00E27FED" w:rsidRPr="00AD1FAE" w:rsidRDefault="00E27FED" w:rsidP="00AD1FAE">
            <w:r w:rsidRPr="00AD1FAE">
              <w:t>SR-14</w:t>
            </w:r>
          </w:p>
        </w:tc>
        <w:tc>
          <w:tcPr>
            <w:tcW w:w="0" w:type="auto"/>
            <w:hideMark/>
          </w:tcPr>
          <w:p w14:paraId="2AF29E8A"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 definition</w:t>
            </w:r>
          </w:p>
        </w:tc>
        <w:tc>
          <w:tcPr>
            <w:tcW w:w="0" w:type="auto"/>
            <w:hideMark/>
          </w:tcPr>
          <w:p w14:paraId="38B8DF70"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Services must be defined prior to publication with complete descriptive information.</w:t>
            </w:r>
          </w:p>
        </w:tc>
      </w:tr>
      <w:tr w:rsidR="00E27FED" w:rsidRPr="00AD1FAE" w14:paraId="4A126CAD"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3F22FB97" w14:textId="77777777" w:rsidR="00E27FED" w:rsidRPr="00AD1FAE" w:rsidRDefault="00E27FED" w:rsidP="00AD1FAE">
            <w:r w:rsidRPr="00AD1FAE">
              <w:t>SR-15</w:t>
            </w:r>
          </w:p>
        </w:tc>
        <w:tc>
          <w:tcPr>
            <w:tcW w:w="0" w:type="auto"/>
            <w:hideMark/>
          </w:tcPr>
          <w:p w14:paraId="3C1AA221"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 discovery</w:t>
            </w:r>
          </w:p>
        </w:tc>
        <w:tc>
          <w:tcPr>
            <w:tcW w:w="0" w:type="auto"/>
            <w:hideMark/>
          </w:tcPr>
          <w:p w14:paraId="64CA9065"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Services must be discoverable by eligible persona groups.</w:t>
            </w:r>
          </w:p>
        </w:tc>
      </w:tr>
      <w:tr w:rsidR="00E27FED" w:rsidRPr="00AD1FAE" w14:paraId="26986B08"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DFF799" w14:textId="77777777" w:rsidR="00E27FED" w:rsidRPr="00AD1FAE" w:rsidRDefault="00E27FED" w:rsidP="00AD1FAE">
            <w:r w:rsidRPr="00AD1FAE">
              <w:t>SR-16</w:t>
            </w:r>
          </w:p>
        </w:tc>
        <w:tc>
          <w:tcPr>
            <w:tcW w:w="0" w:type="auto"/>
            <w:hideMark/>
          </w:tcPr>
          <w:p w14:paraId="0E2A7EC1"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 initiation</w:t>
            </w:r>
          </w:p>
        </w:tc>
        <w:tc>
          <w:tcPr>
            <w:tcW w:w="0" w:type="auto"/>
            <w:hideMark/>
          </w:tcPr>
          <w:p w14:paraId="0F4D613F"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Enterprises must be able to initiate engagement through appropriate mechanisms.</w:t>
            </w:r>
          </w:p>
        </w:tc>
      </w:tr>
      <w:tr w:rsidR="00E27FED" w:rsidRPr="00AD1FAE" w14:paraId="5B14BD39"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404ECDC6" w14:textId="77777777" w:rsidR="00E27FED" w:rsidRPr="00AD1FAE" w:rsidRDefault="00E27FED" w:rsidP="00AD1FAE">
            <w:r w:rsidRPr="00AD1FAE">
              <w:t>SR-17</w:t>
            </w:r>
          </w:p>
        </w:tc>
        <w:tc>
          <w:tcPr>
            <w:tcW w:w="0" w:type="auto"/>
            <w:hideMark/>
          </w:tcPr>
          <w:p w14:paraId="2A3903CA"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 delivery coordination</w:t>
            </w:r>
          </w:p>
        </w:tc>
        <w:tc>
          <w:tcPr>
            <w:tcW w:w="0" w:type="auto"/>
            <w:hideMark/>
          </w:tcPr>
          <w:p w14:paraId="68533492"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Services must support coordination between enterprises, providers, and internal teams.</w:t>
            </w:r>
          </w:p>
        </w:tc>
      </w:tr>
      <w:tr w:rsidR="00E27FED" w:rsidRPr="00AD1FAE" w14:paraId="292B43E9"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C1B08" w14:textId="77777777" w:rsidR="00E27FED" w:rsidRPr="00AD1FAE" w:rsidRDefault="00E27FED" w:rsidP="00AD1FAE">
            <w:r w:rsidRPr="00AD1FAE">
              <w:t>SR-18</w:t>
            </w:r>
          </w:p>
        </w:tc>
        <w:tc>
          <w:tcPr>
            <w:tcW w:w="0" w:type="auto"/>
            <w:hideMark/>
          </w:tcPr>
          <w:p w14:paraId="7695EE40"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 completion recognition</w:t>
            </w:r>
          </w:p>
        </w:tc>
        <w:tc>
          <w:tcPr>
            <w:tcW w:w="0" w:type="auto"/>
            <w:hideMark/>
          </w:tcPr>
          <w:p w14:paraId="70E2001D"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Completion or closure of service engagements must be identifiable.</w:t>
            </w:r>
          </w:p>
        </w:tc>
      </w:tr>
      <w:tr w:rsidR="00E27FED" w14:paraId="2C2E3B9F" w14:textId="77777777" w:rsidTr="00AD1FAE">
        <w:tc>
          <w:tcPr>
            <w:cnfStyle w:val="001000000000" w:firstRow="0" w:lastRow="0" w:firstColumn="1" w:lastColumn="0" w:oddVBand="0" w:evenVBand="0" w:oddHBand="0" w:evenHBand="0" w:firstRowFirstColumn="0" w:firstRowLastColumn="0" w:lastRowFirstColumn="0" w:lastRowLastColumn="0"/>
            <w:tcW w:w="0" w:type="auto"/>
            <w:hideMark/>
          </w:tcPr>
          <w:p w14:paraId="7BD9005B" w14:textId="77777777" w:rsidR="00E27FED" w:rsidRDefault="00E27FED">
            <w:r>
              <w:t>SR-19</w:t>
            </w:r>
          </w:p>
        </w:tc>
        <w:tc>
          <w:tcPr>
            <w:tcW w:w="0" w:type="auto"/>
            <w:hideMark/>
          </w:tcPr>
          <w:p w14:paraId="4EEFA489" w14:textId="77777777" w:rsidR="00E27FED" w:rsidRDefault="00E27FED">
            <w:pPr>
              <w:cnfStyle w:val="000000000000" w:firstRow="0" w:lastRow="0" w:firstColumn="0" w:lastColumn="0" w:oddVBand="0" w:evenVBand="0" w:oddHBand="0" w:evenHBand="0" w:firstRowFirstColumn="0" w:firstRowLastColumn="0" w:lastRowFirstColumn="0" w:lastRowLastColumn="0"/>
            </w:pPr>
            <w:r>
              <w:t>Service performance review</w:t>
            </w:r>
          </w:p>
        </w:tc>
        <w:tc>
          <w:tcPr>
            <w:tcW w:w="0" w:type="auto"/>
            <w:hideMark/>
          </w:tcPr>
          <w:p w14:paraId="5A87F0D0" w14:textId="77777777" w:rsidR="00E27FED" w:rsidRDefault="00E27FED">
            <w:pPr>
              <w:cnfStyle w:val="000000000000" w:firstRow="0" w:lastRow="0" w:firstColumn="0" w:lastColumn="0" w:oddVBand="0" w:evenVBand="0" w:oddHBand="0" w:evenHBand="0" w:firstRowFirstColumn="0" w:firstRowLastColumn="0" w:lastRowFirstColumn="0" w:lastRowLastColumn="0"/>
            </w:pPr>
            <w:r>
              <w:t>Service uptake and outcomes must be reviewable for improvement and reporting.</w:t>
            </w:r>
          </w:p>
        </w:tc>
      </w:tr>
    </w:tbl>
    <w:p w14:paraId="3F36DAAC" w14:textId="3E9DE509" w:rsidR="00E27FED" w:rsidRDefault="00E27FED" w:rsidP="004062F6">
      <w:pPr>
        <w:pStyle w:val="Heading3"/>
        <w:numPr>
          <w:ilvl w:val="2"/>
          <w:numId w:val="5"/>
        </w:numPr>
      </w:pPr>
      <w:bookmarkStart w:id="88" w:name="_Toc216791090"/>
      <w:r>
        <w:rPr>
          <w:rStyle w:val="Strong"/>
          <w:b w:val="0"/>
          <w:bCs w:val="0"/>
        </w:rPr>
        <w:t>Alignment with Platform Stages</w:t>
      </w:r>
      <w:bookmarkEnd w:id="88"/>
    </w:p>
    <w:p w14:paraId="366FBF71" w14:textId="77777777" w:rsidR="00E27FED" w:rsidRPr="00AD1FAE" w:rsidRDefault="00E27FED" w:rsidP="00AD1FAE">
      <w:r w:rsidRPr="00AD1FAE">
        <w:t>Service engagement must align with the platform stage model.</w:t>
      </w:r>
    </w:p>
    <w:tbl>
      <w:tblPr>
        <w:tblStyle w:val="ListTable3-Accent1"/>
        <w:tblW w:w="5000" w:type="pct"/>
        <w:tblLook w:val="04A0" w:firstRow="1" w:lastRow="0" w:firstColumn="1" w:lastColumn="0" w:noHBand="0" w:noVBand="1"/>
      </w:tblPr>
      <w:tblGrid>
        <w:gridCol w:w="420"/>
        <w:gridCol w:w="2107"/>
        <w:gridCol w:w="6493"/>
      </w:tblGrid>
      <w:tr w:rsidR="00E27FED" w:rsidRPr="00AD1FAE" w14:paraId="44CD4858" w14:textId="77777777" w:rsidTr="00AD1F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 w:type="pct"/>
            <w:hideMark/>
          </w:tcPr>
          <w:p w14:paraId="78102C69" w14:textId="77777777" w:rsidR="00E27FED" w:rsidRPr="00AD1FAE" w:rsidRDefault="00E27FED" w:rsidP="00AD1FAE">
            <w:r w:rsidRPr="00AD1FAE">
              <w:t>#</w:t>
            </w:r>
          </w:p>
        </w:tc>
        <w:tc>
          <w:tcPr>
            <w:tcW w:w="1168" w:type="pct"/>
            <w:hideMark/>
          </w:tcPr>
          <w:p w14:paraId="1F84BA99"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Platform Stage</w:t>
            </w:r>
          </w:p>
        </w:tc>
        <w:tc>
          <w:tcPr>
            <w:tcW w:w="3599" w:type="pct"/>
            <w:hideMark/>
          </w:tcPr>
          <w:p w14:paraId="41F73C33" w14:textId="77777777" w:rsidR="00E27FED" w:rsidRPr="00AD1FAE" w:rsidRDefault="00E27FED" w:rsidP="00AD1FAE">
            <w:pPr>
              <w:cnfStyle w:val="100000000000" w:firstRow="1" w:lastRow="0" w:firstColumn="0" w:lastColumn="0" w:oddVBand="0" w:evenVBand="0" w:oddHBand="0" w:evenHBand="0" w:firstRowFirstColumn="0" w:firstRowLastColumn="0" w:lastRowFirstColumn="0" w:lastRowLastColumn="0"/>
            </w:pPr>
            <w:r w:rsidRPr="00AD1FAE">
              <w:t>Service Alignment</w:t>
            </w:r>
          </w:p>
        </w:tc>
      </w:tr>
      <w:tr w:rsidR="00E27FED" w:rsidRPr="00AD1FAE" w14:paraId="7CA32079"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 w:type="pct"/>
            <w:hideMark/>
          </w:tcPr>
          <w:p w14:paraId="125D2D51" w14:textId="77777777" w:rsidR="00E27FED" w:rsidRPr="00AD1FAE" w:rsidRDefault="00E27FED" w:rsidP="00AD1FAE">
            <w:r w:rsidRPr="00AD1FAE">
              <w:t>1</w:t>
            </w:r>
          </w:p>
        </w:tc>
        <w:tc>
          <w:tcPr>
            <w:tcW w:w="1168" w:type="pct"/>
            <w:hideMark/>
          </w:tcPr>
          <w:p w14:paraId="1BA02BA2"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Stage 00</w:t>
            </w:r>
          </w:p>
        </w:tc>
        <w:tc>
          <w:tcPr>
            <w:tcW w:w="3599" w:type="pct"/>
            <w:hideMark/>
          </w:tcPr>
          <w:p w14:paraId="6AB6A9F6"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Awareness of services and ecosystem offerings</w:t>
            </w:r>
          </w:p>
        </w:tc>
      </w:tr>
      <w:tr w:rsidR="00E27FED" w:rsidRPr="00AD1FAE" w14:paraId="030E06E5" w14:textId="77777777" w:rsidTr="00AD1FAE">
        <w:tc>
          <w:tcPr>
            <w:cnfStyle w:val="001000000000" w:firstRow="0" w:lastRow="0" w:firstColumn="1" w:lastColumn="0" w:oddVBand="0" w:evenVBand="0" w:oddHBand="0" w:evenHBand="0" w:firstRowFirstColumn="0" w:firstRowLastColumn="0" w:lastRowFirstColumn="0" w:lastRowLastColumn="0"/>
            <w:tcW w:w="233" w:type="pct"/>
            <w:hideMark/>
          </w:tcPr>
          <w:p w14:paraId="1921C78F" w14:textId="77777777" w:rsidR="00E27FED" w:rsidRPr="00AD1FAE" w:rsidRDefault="00E27FED" w:rsidP="00AD1FAE">
            <w:r w:rsidRPr="00AD1FAE">
              <w:t>2</w:t>
            </w:r>
          </w:p>
        </w:tc>
        <w:tc>
          <w:tcPr>
            <w:tcW w:w="1168" w:type="pct"/>
            <w:hideMark/>
          </w:tcPr>
          <w:p w14:paraId="3FF16755"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Stage 01</w:t>
            </w:r>
          </w:p>
        </w:tc>
        <w:tc>
          <w:tcPr>
            <w:tcW w:w="3599" w:type="pct"/>
            <w:hideMark/>
          </w:tcPr>
          <w:p w14:paraId="2B15EC11"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Service discovery and initiation of enquiries</w:t>
            </w:r>
          </w:p>
        </w:tc>
      </w:tr>
      <w:tr w:rsidR="00E27FED" w:rsidRPr="00AD1FAE" w14:paraId="150F9CB0"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 w:type="pct"/>
            <w:hideMark/>
          </w:tcPr>
          <w:p w14:paraId="4C2B33F1" w14:textId="77777777" w:rsidR="00E27FED" w:rsidRPr="00AD1FAE" w:rsidRDefault="00E27FED" w:rsidP="00AD1FAE">
            <w:r w:rsidRPr="00AD1FAE">
              <w:t>3</w:t>
            </w:r>
          </w:p>
        </w:tc>
        <w:tc>
          <w:tcPr>
            <w:tcW w:w="1168" w:type="pct"/>
            <w:hideMark/>
          </w:tcPr>
          <w:p w14:paraId="30747999"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Stage 02</w:t>
            </w:r>
          </w:p>
        </w:tc>
        <w:tc>
          <w:tcPr>
            <w:tcW w:w="3599" w:type="pct"/>
            <w:hideMark/>
          </w:tcPr>
          <w:p w14:paraId="7F69B347"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Authenticated service engagement and applications</w:t>
            </w:r>
          </w:p>
        </w:tc>
      </w:tr>
      <w:tr w:rsidR="00E27FED" w:rsidRPr="00AD1FAE" w14:paraId="754AD266" w14:textId="77777777" w:rsidTr="00AD1FAE">
        <w:tc>
          <w:tcPr>
            <w:cnfStyle w:val="001000000000" w:firstRow="0" w:lastRow="0" w:firstColumn="1" w:lastColumn="0" w:oddVBand="0" w:evenVBand="0" w:oddHBand="0" w:evenHBand="0" w:firstRowFirstColumn="0" w:firstRowLastColumn="0" w:lastRowFirstColumn="0" w:lastRowLastColumn="0"/>
            <w:tcW w:w="233" w:type="pct"/>
            <w:hideMark/>
          </w:tcPr>
          <w:p w14:paraId="12FAC303" w14:textId="77777777" w:rsidR="00E27FED" w:rsidRPr="00AD1FAE" w:rsidRDefault="00E27FED" w:rsidP="00AD1FAE">
            <w:r w:rsidRPr="00AD1FAE">
              <w:t>4</w:t>
            </w:r>
          </w:p>
        </w:tc>
        <w:tc>
          <w:tcPr>
            <w:tcW w:w="1168" w:type="pct"/>
            <w:hideMark/>
          </w:tcPr>
          <w:p w14:paraId="391810F9"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Stage 03</w:t>
            </w:r>
          </w:p>
        </w:tc>
        <w:tc>
          <w:tcPr>
            <w:tcW w:w="3599" w:type="pct"/>
            <w:hideMark/>
          </w:tcPr>
          <w:p w14:paraId="6B4FF3DA" w14:textId="77777777" w:rsidR="00E27FED" w:rsidRPr="00AD1FAE" w:rsidRDefault="00E27FED" w:rsidP="00AD1FAE">
            <w:pPr>
              <w:cnfStyle w:val="000000000000" w:firstRow="0" w:lastRow="0" w:firstColumn="0" w:lastColumn="0" w:oddVBand="0" w:evenVBand="0" w:oddHBand="0" w:evenHBand="0" w:firstRowFirstColumn="0" w:firstRowLastColumn="0" w:lastRowFirstColumn="0" w:lastRowLastColumn="0"/>
            </w:pPr>
            <w:r w:rsidRPr="00AD1FAE">
              <w:t>Internal coordination and fulfilment oversight</w:t>
            </w:r>
          </w:p>
        </w:tc>
      </w:tr>
      <w:tr w:rsidR="00E27FED" w:rsidRPr="00AD1FAE" w14:paraId="79CA6D4C" w14:textId="77777777" w:rsidTr="00AD1F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 w:type="pct"/>
            <w:hideMark/>
          </w:tcPr>
          <w:p w14:paraId="52769BF3" w14:textId="77777777" w:rsidR="00E27FED" w:rsidRPr="00AD1FAE" w:rsidRDefault="00E27FED" w:rsidP="00AD1FAE">
            <w:r w:rsidRPr="00AD1FAE">
              <w:t>5</w:t>
            </w:r>
          </w:p>
        </w:tc>
        <w:tc>
          <w:tcPr>
            <w:tcW w:w="1168" w:type="pct"/>
            <w:hideMark/>
          </w:tcPr>
          <w:p w14:paraId="2B498DB9"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Stage 123</w:t>
            </w:r>
          </w:p>
        </w:tc>
        <w:tc>
          <w:tcPr>
            <w:tcW w:w="3599" w:type="pct"/>
            <w:hideMark/>
          </w:tcPr>
          <w:p w14:paraId="3FCEC0E2" w14:textId="77777777" w:rsidR="00E27FED" w:rsidRPr="00AD1FAE" w:rsidRDefault="00E27FED" w:rsidP="00AD1FAE">
            <w:pPr>
              <w:cnfStyle w:val="000000100000" w:firstRow="0" w:lastRow="0" w:firstColumn="0" w:lastColumn="0" w:oddVBand="0" w:evenVBand="0" w:oddHBand="1" w:evenHBand="0" w:firstRowFirstColumn="0" w:firstRowLastColumn="0" w:lastRowFirstColumn="0" w:lastRowLastColumn="0"/>
            </w:pPr>
            <w:r w:rsidRPr="00AD1FAE">
              <w:t>Service provider participation in delivery</w:t>
            </w:r>
          </w:p>
        </w:tc>
      </w:tr>
      <w:tr w:rsidR="00E27FED" w14:paraId="664ABB34" w14:textId="77777777" w:rsidTr="00AD1FAE">
        <w:tc>
          <w:tcPr>
            <w:cnfStyle w:val="001000000000" w:firstRow="0" w:lastRow="0" w:firstColumn="1" w:lastColumn="0" w:oddVBand="0" w:evenVBand="0" w:oddHBand="0" w:evenHBand="0" w:firstRowFirstColumn="0" w:firstRowLastColumn="0" w:lastRowFirstColumn="0" w:lastRowLastColumn="0"/>
            <w:tcW w:w="233" w:type="pct"/>
            <w:hideMark/>
          </w:tcPr>
          <w:p w14:paraId="65CFFC96" w14:textId="77777777" w:rsidR="00E27FED" w:rsidRDefault="00E27FED">
            <w:r>
              <w:t>6</w:t>
            </w:r>
          </w:p>
        </w:tc>
        <w:tc>
          <w:tcPr>
            <w:tcW w:w="1168" w:type="pct"/>
            <w:hideMark/>
          </w:tcPr>
          <w:p w14:paraId="7719E99F" w14:textId="77777777" w:rsidR="00E27FED" w:rsidRDefault="00E27FED">
            <w:pPr>
              <w:cnfStyle w:val="000000000000" w:firstRow="0" w:lastRow="0" w:firstColumn="0" w:lastColumn="0" w:oddVBand="0" w:evenVBand="0" w:oddHBand="0" w:evenHBand="0" w:firstRowFirstColumn="0" w:firstRowLastColumn="0" w:lastRowFirstColumn="0" w:lastRowLastColumn="0"/>
            </w:pPr>
            <w:r>
              <w:t>Stage X</w:t>
            </w:r>
          </w:p>
        </w:tc>
        <w:tc>
          <w:tcPr>
            <w:tcW w:w="3599" w:type="pct"/>
            <w:hideMark/>
          </w:tcPr>
          <w:p w14:paraId="38245E84" w14:textId="77777777" w:rsidR="00E27FED" w:rsidRDefault="00E27FED">
            <w:pPr>
              <w:cnfStyle w:val="000000000000" w:firstRow="0" w:lastRow="0" w:firstColumn="0" w:lastColumn="0" w:oddVBand="0" w:evenVBand="0" w:oddHBand="0" w:evenHBand="0" w:firstRowFirstColumn="0" w:firstRowLastColumn="0" w:lastRowFirstColumn="0" w:lastRowLastColumn="0"/>
            </w:pPr>
            <w:r>
              <w:t>Monitoring of service demand and outcomes</w:t>
            </w:r>
          </w:p>
        </w:tc>
      </w:tr>
    </w:tbl>
    <w:p w14:paraId="193C2AA3" w14:textId="77777777" w:rsidR="00862407" w:rsidRDefault="00862407" w:rsidP="00862407">
      <w:pPr>
        <w:rPr>
          <w:rStyle w:val="Strong"/>
          <w:b w:val="0"/>
          <w:bCs w:val="0"/>
        </w:rPr>
      </w:pPr>
      <w:bookmarkStart w:id="89" w:name="_Toc216791091"/>
    </w:p>
    <w:p w14:paraId="0E4393B7" w14:textId="77777777" w:rsidR="00862407" w:rsidRDefault="00862407">
      <w:pPr>
        <w:spacing w:before="0"/>
        <w:rPr>
          <w:rStyle w:val="Strong"/>
          <w:rFonts w:asciiTheme="majorHAnsi" w:eastAsiaTheme="majorEastAsia" w:hAnsiTheme="majorHAnsi" w:cstheme="majorBidi"/>
          <w:b w:val="0"/>
          <w:bCs w:val="0"/>
          <w:color w:val="001035" w:themeColor="accent1"/>
          <w:sz w:val="32"/>
          <w:szCs w:val="32"/>
        </w:rPr>
      </w:pPr>
      <w:r>
        <w:rPr>
          <w:rStyle w:val="Strong"/>
          <w:b w:val="0"/>
          <w:bCs w:val="0"/>
        </w:rPr>
        <w:br w:type="page"/>
      </w:r>
    </w:p>
    <w:p w14:paraId="44AC5602" w14:textId="343C743A" w:rsidR="007B723D" w:rsidRDefault="007B723D" w:rsidP="004062F6">
      <w:pPr>
        <w:pStyle w:val="Heading2"/>
        <w:numPr>
          <w:ilvl w:val="1"/>
          <w:numId w:val="5"/>
        </w:numPr>
        <w:rPr>
          <w:rStyle w:val="Strong"/>
          <w:b w:val="0"/>
          <w:bCs w:val="0"/>
        </w:rPr>
      </w:pPr>
      <w:bookmarkStart w:id="90" w:name="_Toc216807525"/>
      <w:r>
        <w:rPr>
          <w:rStyle w:val="Strong"/>
          <w:b w:val="0"/>
          <w:bCs w:val="0"/>
        </w:rPr>
        <w:t>Technology Requirements (Platform Capabilities)</w:t>
      </w:r>
      <w:bookmarkEnd w:id="89"/>
      <w:bookmarkEnd w:id="90"/>
    </w:p>
    <w:p w14:paraId="0A6CC7FF" w14:textId="77777777" w:rsidR="00744E1F" w:rsidRPr="00744E1F" w:rsidRDefault="00744E1F" w:rsidP="00744E1F">
      <w:r w:rsidRPr="00744E1F">
        <w:t>This subsection defines the business-level technology requirements for the Enterprise Journey Platform. These requirements describe the technology capabilities the platform must provide to support enterprise services, ecosystem participation, and internal operations.</w:t>
      </w:r>
    </w:p>
    <w:p w14:paraId="0A412E39" w14:textId="77777777" w:rsidR="00744E1F" w:rsidRPr="00744E1F" w:rsidRDefault="00744E1F" w:rsidP="00744E1F">
      <w:r w:rsidRPr="00744E1F">
        <w:t>The requirements in this section are platform-oriented and implementation-agnostic. Detailed solution architecture, tools, and deployment models are defined in later sections.</w:t>
      </w:r>
    </w:p>
    <w:p w14:paraId="17929BB5" w14:textId="06D93D41" w:rsidR="00744E1F" w:rsidRPr="00744E1F" w:rsidRDefault="00744E1F" w:rsidP="004062F6">
      <w:pPr>
        <w:pStyle w:val="Heading3"/>
        <w:numPr>
          <w:ilvl w:val="2"/>
          <w:numId w:val="5"/>
        </w:numPr>
      </w:pPr>
      <w:bookmarkStart w:id="91" w:name="_Toc216791092"/>
      <w:r w:rsidRPr="00744E1F">
        <w:t>Platform Architecture Requirements</w:t>
      </w:r>
      <w:bookmarkEnd w:id="91"/>
    </w:p>
    <w:p w14:paraId="6E6C1A83" w14:textId="77777777" w:rsidR="00744E1F" w:rsidRPr="00744E1F" w:rsidRDefault="00744E1F" w:rsidP="00744E1F">
      <w:r w:rsidRPr="00744E1F">
        <w:t>The platform must be designed as a modular, scalable digital product that supports phased delivery and future expansion.</w:t>
      </w:r>
    </w:p>
    <w:tbl>
      <w:tblPr>
        <w:tblStyle w:val="ListTable3-Accent1"/>
        <w:tblW w:w="0" w:type="auto"/>
        <w:tblLook w:val="04A0" w:firstRow="1" w:lastRow="0" w:firstColumn="1" w:lastColumn="0" w:noHBand="0" w:noVBand="1"/>
      </w:tblPr>
      <w:tblGrid>
        <w:gridCol w:w="692"/>
        <w:gridCol w:w="2398"/>
        <w:gridCol w:w="5930"/>
      </w:tblGrid>
      <w:tr w:rsidR="00744E1F" w:rsidRPr="00744E1F" w14:paraId="6A370CD1" w14:textId="77777777" w:rsidTr="00D20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41FBED" w14:textId="77777777" w:rsidR="00744E1F" w:rsidRPr="00744E1F" w:rsidRDefault="00744E1F" w:rsidP="00744E1F">
            <w:r w:rsidRPr="00744E1F">
              <w:t>#</w:t>
            </w:r>
          </w:p>
        </w:tc>
        <w:tc>
          <w:tcPr>
            <w:tcW w:w="0" w:type="auto"/>
            <w:hideMark/>
          </w:tcPr>
          <w:p w14:paraId="326A9DB9"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Technology Requirement</w:t>
            </w:r>
          </w:p>
        </w:tc>
        <w:tc>
          <w:tcPr>
            <w:tcW w:w="0" w:type="auto"/>
            <w:hideMark/>
          </w:tcPr>
          <w:p w14:paraId="3F3187E4"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Description</w:t>
            </w:r>
          </w:p>
        </w:tc>
      </w:tr>
      <w:tr w:rsidR="00744E1F" w:rsidRPr="00744E1F" w14:paraId="5595EE48"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3A9B5" w14:textId="77777777" w:rsidR="00744E1F" w:rsidRPr="00744E1F" w:rsidRDefault="00744E1F" w:rsidP="00744E1F">
            <w:r w:rsidRPr="00744E1F">
              <w:t>TR-01</w:t>
            </w:r>
          </w:p>
        </w:tc>
        <w:tc>
          <w:tcPr>
            <w:tcW w:w="0" w:type="auto"/>
            <w:hideMark/>
          </w:tcPr>
          <w:p w14:paraId="0AC2614B"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Modular platform structure</w:t>
            </w:r>
          </w:p>
        </w:tc>
        <w:tc>
          <w:tcPr>
            <w:tcW w:w="0" w:type="auto"/>
            <w:hideMark/>
          </w:tcPr>
          <w:p w14:paraId="5E1B3A3C"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The platform must support independent components aligned to platform stages, enabling phased rollout and future enhancement.</w:t>
            </w:r>
          </w:p>
        </w:tc>
      </w:tr>
      <w:tr w:rsidR="00744E1F" w:rsidRPr="00744E1F" w14:paraId="398FAA85"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73E31BDE" w14:textId="77777777" w:rsidR="00744E1F" w:rsidRPr="00744E1F" w:rsidRDefault="00744E1F" w:rsidP="00744E1F">
            <w:r w:rsidRPr="00744E1F">
              <w:t>TR-02</w:t>
            </w:r>
          </w:p>
        </w:tc>
        <w:tc>
          <w:tcPr>
            <w:tcW w:w="0" w:type="auto"/>
            <w:hideMark/>
          </w:tcPr>
          <w:p w14:paraId="6AB0FA13"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Stage-based capability separation</w:t>
            </w:r>
          </w:p>
        </w:tc>
        <w:tc>
          <w:tcPr>
            <w:tcW w:w="0" w:type="auto"/>
            <w:hideMark/>
          </w:tcPr>
          <w:p w14:paraId="2276906F"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Platform capabilities must be logically separated by stage to support controlled scope and evolution over time.</w:t>
            </w:r>
          </w:p>
        </w:tc>
      </w:tr>
      <w:tr w:rsidR="00744E1F" w:rsidRPr="00744E1F" w14:paraId="64052662"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D92FF" w14:textId="77777777" w:rsidR="00744E1F" w:rsidRPr="00744E1F" w:rsidRDefault="00744E1F" w:rsidP="00744E1F">
            <w:r w:rsidRPr="00744E1F">
              <w:t>TR-03</w:t>
            </w:r>
          </w:p>
        </w:tc>
        <w:tc>
          <w:tcPr>
            <w:tcW w:w="0" w:type="auto"/>
            <w:hideMark/>
          </w:tcPr>
          <w:p w14:paraId="6D4D22F1"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Centralised platform foundation</w:t>
            </w:r>
          </w:p>
        </w:tc>
        <w:tc>
          <w:tcPr>
            <w:tcW w:w="0" w:type="auto"/>
            <w:hideMark/>
          </w:tcPr>
          <w:p w14:paraId="43425D61"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Core platform services such as identity, configuration, and integration must be shared across all stages.</w:t>
            </w:r>
          </w:p>
        </w:tc>
      </w:tr>
      <w:tr w:rsidR="00744E1F" w:rsidRPr="00744E1F" w14:paraId="520966FB"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349E56C4" w14:textId="77777777" w:rsidR="00744E1F" w:rsidRPr="00744E1F" w:rsidRDefault="00744E1F" w:rsidP="00744E1F">
            <w:r w:rsidRPr="00744E1F">
              <w:t>TR-04</w:t>
            </w:r>
          </w:p>
        </w:tc>
        <w:tc>
          <w:tcPr>
            <w:tcW w:w="0" w:type="auto"/>
            <w:hideMark/>
          </w:tcPr>
          <w:p w14:paraId="39737CE3"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Extensibility</w:t>
            </w:r>
          </w:p>
        </w:tc>
        <w:tc>
          <w:tcPr>
            <w:tcW w:w="0" w:type="auto"/>
            <w:hideMark/>
          </w:tcPr>
          <w:p w14:paraId="1E8AE895"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The platform must be designed to accommodate additional services, personas, and capabilities without fundamental redesign.</w:t>
            </w:r>
          </w:p>
        </w:tc>
      </w:tr>
    </w:tbl>
    <w:p w14:paraId="705F8A75" w14:textId="39AB71A8" w:rsidR="00744E1F" w:rsidRPr="00744E1F" w:rsidRDefault="00744E1F" w:rsidP="004062F6">
      <w:pPr>
        <w:pStyle w:val="Heading3"/>
        <w:numPr>
          <w:ilvl w:val="2"/>
          <w:numId w:val="5"/>
        </w:numPr>
      </w:pPr>
      <w:bookmarkStart w:id="92" w:name="_Toc216791093"/>
      <w:r w:rsidRPr="00744E1F">
        <w:t>Identity and Access Requirements</w:t>
      </w:r>
      <w:bookmarkEnd w:id="92"/>
    </w:p>
    <w:p w14:paraId="1C4FA0E5" w14:textId="77777777" w:rsidR="00744E1F" w:rsidRPr="00744E1F" w:rsidRDefault="00744E1F" w:rsidP="00744E1F">
      <w:r w:rsidRPr="00744E1F">
        <w:t>The platform must provide secure and consistent access for all user groups.</w:t>
      </w:r>
    </w:p>
    <w:tbl>
      <w:tblPr>
        <w:tblStyle w:val="ListTable3-Accent1"/>
        <w:tblW w:w="0" w:type="auto"/>
        <w:tblLook w:val="04A0" w:firstRow="1" w:lastRow="0" w:firstColumn="1" w:lastColumn="0" w:noHBand="0" w:noVBand="1"/>
      </w:tblPr>
      <w:tblGrid>
        <w:gridCol w:w="705"/>
        <w:gridCol w:w="2340"/>
        <w:gridCol w:w="5975"/>
      </w:tblGrid>
      <w:tr w:rsidR="00744E1F" w:rsidRPr="00744E1F" w14:paraId="0FDF4A22" w14:textId="77777777" w:rsidTr="00D20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DC245E" w14:textId="77777777" w:rsidR="00744E1F" w:rsidRPr="00744E1F" w:rsidRDefault="00744E1F" w:rsidP="00744E1F">
            <w:r w:rsidRPr="00744E1F">
              <w:t>#</w:t>
            </w:r>
          </w:p>
        </w:tc>
        <w:tc>
          <w:tcPr>
            <w:tcW w:w="0" w:type="auto"/>
            <w:hideMark/>
          </w:tcPr>
          <w:p w14:paraId="596C064F"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Technology Requirement</w:t>
            </w:r>
          </w:p>
        </w:tc>
        <w:tc>
          <w:tcPr>
            <w:tcW w:w="0" w:type="auto"/>
            <w:hideMark/>
          </w:tcPr>
          <w:p w14:paraId="203AEE93"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Description</w:t>
            </w:r>
          </w:p>
        </w:tc>
      </w:tr>
      <w:tr w:rsidR="00744E1F" w:rsidRPr="00744E1F" w14:paraId="409140BE"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BADD5" w14:textId="77777777" w:rsidR="00744E1F" w:rsidRPr="00744E1F" w:rsidRDefault="00744E1F" w:rsidP="00744E1F">
            <w:r w:rsidRPr="00744E1F">
              <w:t>TR-05</w:t>
            </w:r>
          </w:p>
        </w:tc>
        <w:tc>
          <w:tcPr>
            <w:tcW w:w="0" w:type="auto"/>
            <w:hideMark/>
          </w:tcPr>
          <w:p w14:paraId="1AB86FB1"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Unified authentication</w:t>
            </w:r>
          </w:p>
        </w:tc>
        <w:tc>
          <w:tcPr>
            <w:tcW w:w="0" w:type="auto"/>
            <w:hideMark/>
          </w:tcPr>
          <w:p w14:paraId="30A18C54"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The platform must support a single authentication mechanism for all users interacting with secured areas.</w:t>
            </w:r>
          </w:p>
        </w:tc>
      </w:tr>
      <w:tr w:rsidR="00744E1F" w:rsidRPr="00744E1F" w14:paraId="0A29DBCD"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1F6D84C7" w14:textId="77777777" w:rsidR="00744E1F" w:rsidRPr="00744E1F" w:rsidRDefault="00744E1F" w:rsidP="00744E1F">
            <w:r w:rsidRPr="00744E1F">
              <w:t>TR-06</w:t>
            </w:r>
          </w:p>
        </w:tc>
        <w:tc>
          <w:tcPr>
            <w:tcW w:w="0" w:type="auto"/>
            <w:hideMark/>
          </w:tcPr>
          <w:p w14:paraId="478B9245"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Role-aware access model</w:t>
            </w:r>
          </w:p>
        </w:tc>
        <w:tc>
          <w:tcPr>
            <w:tcW w:w="0" w:type="auto"/>
            <w:hideMark/>
          </w:tcPr>
          <w:p w14:paraId="507741F3"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The platform must support role-aware access that can be mapped to personas and responsibilities in later sections.</w:t>
            </w:r>
          </w:p>
        </w:tc>
      </w:tr>
      <w:tr w:rsidR="00744E1F" w:rsidRPr="00744E1F" w14:paraId="723C85FE"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1F6C2" w14:textId="77777777" w:rsidR="00744E1F" w:rsidRPr="00744E1F" w:rsidRDefault="00744E1F" w:rsidP="00744E1F">
            <w:r w:rsidRPr="00744E1F">
              <w:t>TR-07</w:t>
            </w:r>
          </w:p>
        </w:tc>
        <w:tc>
          <w:tcPr>
            <w:tcW w:w="0" w:type="auto"/>
            <w:hideMark/>
          </w:tcPr>
          <w:p w14:paraId="31C41531"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Secure session management</w:t>
            </w:r>
          </w:p>
        </w:tc>
        <w:tc>
          <w:tcPr>
            <w:tcW w:w="0" w:type="auto"/>
            <w:hideMark/>
          </w:tcPr>
          <w:p w14:paraId="4A6DD2CB"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User sessions must be managed securely to protect enterprise and operational data.</w:t>
            </w:r>
          </w:p>
        </w:tc>
      </w:tr>
    </w:tbl>
    <w:p w14:paraId="291815CB" w14:textId="0BD98641" w:rsidR="00744E1F" w:rsidRPr="00744E1F" w:rsidRDefault="00744E1F" w:rsidP="004062F6">
      <w:pPr>
        <w:pStyle w:val="Heading3"/>
        <w:numPr>
          <w:ilvl w:val="2"/>
          <w:numId w:val="5"/>
        </w:numPr>
      </w:pPr>
      <w:bookmarkStart w:id="93" w:name="_Toc216791094"/>
      <w:r w:rsidRPr="00744E1F">
        <w:t>Integration and Interoperability Requirements</w:t>
      </w:r>
      <w:bookmarkEnd w:id="93"/>
    </w:p>
    <w:p w14:paraId="1C08DF52" w14:textId="77777777" w:rsidR="00744E1F" w:rsidRPr="00744E1F" w:rsidRDefault="00744E1F" w:rsidP="00744E1F">
      <w:r w:rsidRPr="00744E1F">
        <w:t>The platform must support integration across internal components and future external systems.</w:t>
      </w:r>
    </w:p>
    <w:tbl>
      <w:tblPr>
        <w:tblStyle w:val="ListTable3-Accent1"/>
        <w:tblW w:w="0" w:type="auto"/>
        <w:tblLook w:val="04A0" w:firstRow="1" w:lastRow="0" w:firstColumn="1" w:lastColumn="0" w:noHBand="0" w:noVBand="1"/>
      </w:tblPr>
      <w:tblGrid>
        <w:gridCol w:w="697"/>
        <w:gridCol w:w="2723"/>
        <w:gridCol w:w="5600"/>
      </w:tblGrid>
      <w:tr w:rsidR="00744E1F" w:rsidRPr="00744E1F" w14:paraId="432D4E5E" w14:textId="77777777" w:rsidTr="00D20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B6C06B6" w14:textId="77777777" w:rsidR="00744E1F" w:rsidRPr="00744E1F" w:rsidRDefault="00744E1F" w:rsidP="00744E1F">
            <w:r w:rsidRPr="00744E1F">
              <w:t>#</w:t>
            </w:r>
          </w:p>
        </w:tc>
        <w:tc>
          <w:tcPr>
            <w:tcW w:w="0" w:type="auto"/>
            <w:hideMark/>
          </w:tcPr>
          <w:p w14:paraId="1A4A3741"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Technology Requirement</w:t>
            </w:r>
          </w:p>
        </w:tc>
        <w:tc>
          <w:tcPr>
            <w:tcW w:w="0" w:type="auto"/>
            <w:hideMark/>
          </w:tcPr>
          <w:p w14:paraId="2C3688DD"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Description</w:t>
            </w:r>
          </w:p>
        </w:tc>
      </w:tr>
      <w:tr w:rsidR="00744E1F" w:rsidRPr="00744E1F" w14:paraId="2B25465F"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43BF3" w14:textId="77777777" w:rsidR="00744E1F" w:rsidRPr="00744E1F" w:rsidRDefault="00744E1F" w:rsidP="00744E1F">
            <w:r w:rsidRPr="00744E1F">
              <w:t>TR-08</w:t>
            </w:r>
          </w:p>
        </w:tc>
        <w:tc>
          <w:tcPr>
            <w:tcW w:w="0" w:type="auto"/>
            <w:hideMark/>
          </w:tcPr>
          <w:p w14:paraId="551C9DE9"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Internal system integration</w:t>
            </w:r>
          </w:p>
        </w:tc>
        <w:tc>
          <w:tcPr>
            <w:tcW w:w="0" w:type="auto"/>
            <w:hideMark/>
          </w:tcPr>
          <w:p w14:paraId="45E2DC2B"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Platform components must be able to exchange data and events across stages in a controlled manner.</w:t>
            </w:r>
          </w:p>
        </w:tc>
      </w:tr>
      <w:tr w:rsidR="00744E1F" w:rsidRPr="00744E1F" w14:paraId="33CE7A77"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500981CD" w14:textId="77777777" w:rsidR="00744E1F" w:rsidRPr="00744E1F" w:rsidRDefault="00744E1F" w:rsidP="00744E1F">
            <w:r w:rsidRPr="00744E1F">
              <w:t>TR-09</w:t>
            </w:r>
          </w:p>
        </w:tc>
        <w:tc>
          <w:tcPr>
            <w:tcW w:w="0" w:type="auto"/>
            <w:hideMark/>
          </w:tcPr>
          <w:p w14:paraId="17C586C4"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API-based interoperability</w:t>
            </w:r>
          </w:p>
        </w:tc>
        <w:tc>
          <w:tcPr>
            <w:tcW w:w="0" w:type="auto"/>
            <w:hideMark/>
          </w:tcPr>
          <w:p w14:paraId="0FCFD942"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The platform must expose and consume APIs to enable extensibility and integration.</w:t>
            </w:r>
          </w:p>
        </w:tc>
      </w:tr>
      <w:tr w:rsidR="00744E1F" w:rsidRPr="00744E1F" w14:paraId="797AD766"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3CF7A2" w14:textId="77777777" w:rsidR="00744E1F" w:rsidRPr="00744E1F" w:rsidRDefault="00744E1F" w:rsidP="00744E1F">
            <w:r w:rsidRPr="00744E1F">
              <w:t>TR-10</w:t>
            </w:r>
          </w:p>
        </w:tc>
        <w:tc>
          <w:tcPr>
            <w:tcW w:w="0" w:type="auto"/>
            <w:hideMark/>
          </w:tcPr>
          <w:p w14:paraId="24F4B182"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Future external integration readiness</w:t>
            </w:r>
          </w:p>
        </w:tc>
        <w:tc>
          <w:tcPr>
            <w:tcW w:w="0" w:type="auto"/>
            <w:hideMark/>
          </w:tcPr>
          <w:p w14:paraId="5A4A8FC8"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The platform must be capable of integrating with external systems in future phases without architectural constraints.</w:t>
            </w:r>
          </w:p>
        </w:tc>
      </w:tr>
    </w:tbl>
    <w:p w14:paraId="23863C89" w14:textId="58913AAD" w:rsidR="00744E1F" w:rsidRPr="00744E1F" w:rsidRDefault="00744E1F" w:rsidP="004062F6">
      <w:pPr>
        <w:pStyle w:val="Heading3"/>
        <w:numPr>
          <w:ilvl w:val="2"/>
          <w:numId w:val="5"/>
        </w:numPr>
      </w:pPr>
      <w:bookmarkStart w:id="94" w:name="_Toc216791095"/>
      <w:r w:rsidRPr="00744E1F">
        <w:t>Configuration and Manageability Requirements</w:t>
      </w:r>
      <w:bookmarkEnd w:id="94"/>
    </w:p>
    <w:p w14:paraId="6FCD0F7C" w14:textId="77777777" w:rsidR="00744E1F" w:rsidRPr="00744E1F" w:rsidRDefault="00744E1F" w:rsidP="00744E1F">
      <w:r w:rsidRPr="00744E1F">
        <w:t>The platform must support configuration-driven management to reduce dependency on code changes.</w:t>
      </w:r>
    </w:p>
    <w:tbl>
      <w:tblPr>
        <w:tblStyle w:val="ListTable3-Accent1"/>
        <w:tblW w:w="0" w:type="auto"/>
        <w:tblLook w:val="04A0" w:firstRow="1" w:lastRow="0" w:firstColumn="1" w:lastColumn="0" w:noHBand="0" w:noVBand="1"/>
      </w:tblPr>
      <w:tblGrid>
        <w:gridCol w:w="711"/>
        <w:gridCol w:w="2595"/>
        <w:gridCol w:w="5714"/>
      </w:tblGrid>
      <w:tr w:rsidR="00744E1F" w:rsidRPr="00744E1F" w14:paraId="2D1E1CB9" w14:textId="77777777" w:rsidTr="00D20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D7FF56" w14:textId="77777777" w:rsidR="00744E1F" w:rsidRPr="00744E1F" w:rsidRDefault="00744E1F" w:rsidP="00744E1F">
            <w:r w:rsidRPr="00744E1F">
              <w:t>#</w:t>
            </w:r>
          </w:p>
        </w:tc>
        <w:tc>
          <w:tcPr>
            <w:tcW w:w="0" w:type="auto"/>
            <w:hideMark/>
          </w:tcPr>
          <w:p w14:paraId="016B4051"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Technology Requirement</w:t>
            </w:r>
          </w:p>
        </w:tc>
        <w:tc>
          <w:tcPr>
            <w:tcW w:w="0" w:type="auto"/>
            <w:hideMark/>
          </w:tcPr>
          <w:p w14:paraId="0A8F0E23"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Description</w:t>
            </w:r>
          </w:p>
        </w:tc>
      </w:tr>
      <w:tr w:rsidR="00744E1F" w:rsidRPr="00744E1F" w14:paraId="14319FBD"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0B989" w14:textId="77777777" w:rsidR="00744E1F" w:rsidRPr="00744E1F" w:rsidRDefault="00744E1F" w:rsidP="00744E1F">
            <w:r w:rsidRPr="00744E1F">
              <w:t>TR-11</w:t>
            </w:r>
          </w:p>
        </w:tc>
        <w:tc>
          <w:tcPr>
            <w:tcW w:w="0" w:type="auto"/>
            <w:hideMark/>
          </w:tcPr>
          <w:p w14:paraId="091ABA8A"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Configurable platform components</w:t>
            </w:r>
          </w:p>
        </w:tc>
        <w:tc>
          <w:tcPr>
            <w:tcW w:w="0" w:type="auto"/>
            <w:hideMark/>
          </w:tcPr>
          <w:p w14:paraId="61730271"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Key platform elements such as services, content, and routing rules must be configurable.</w:t>
            </w:r>
          </w:p>
        </w:tc>
      </w:tr>
      <w:tr w:rsidR="00744E1F" w:rsidRPr="00744E1F" w14:paraId="2ECDCBE7"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4EC9E4B5" w14:textId="77777777" w:rsidR="00744E1F" w:rsidRPr="00744E1F" w:rsidRDefault="00744E1F" w:rsidP="00744E1F">
            <w:r w:rsidRPr="00744E1F">
              <w:t>TR-12</w:t>
            </w:r>
          </w:p>
        </w:tc>
        <w:tc>
          <w:tcPr>
            <w:tcW w:w="0" w:type="auto"/>
            <w:hideMark/>
          </w:tcPr>
          <w:p w14:paraId="3257E5CC"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Controlled configuration changes</w:t>
            </w:r>
          </w:p>
        </w:tc>
        <w:tc>
          <w:tcPr>
            <w:tcW w:w="0" w:type="auto"/>
            <w:hideMark/>
          </w:tcPr>
          <w:p w14:paraId="7117881E"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Configuration updates must be manageable in a controlled manner to support governance.</w:t>
            </w:r>
          </w:p>
        </w:tc>
      </w:tr>
      <w:tr w:rsidR="00744E1F" w:rsidRPr="00744E1F" w14:paraId="28980DFB"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43110" w14:textId="77777777" w:rsidR="00744E1F" w:rsidRPr="00744E1F" w:rsidRDefault="00744E1F" w:rsidP="00744E1F">
            <w:r w:rsidRPr="00744E1F">
              <w:t>TR-13</w:t>
            </w:r>
          </w:p>
        </w:tc>
        <w:tc>
          <w:tcPr>
            <w:tcW w:w="0" w:type="auto"/>
            <w:hideMark/>
          </w:tcPr>
          <w:p w14:paraId="29AB0BFB"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Environment separation</w:t>
            </w:r>
          </w:p>
        </w:tc>
        <w:tc>
          <w:tcPr>
            <w:tcW w:w="0" w:type="auto"/>
            <w:hideMark/>
          </w:tcPr>
          <w:p w14:paraId="21F75582"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The platform must support multiple environments to enable testing, validation, and production operation.</w:t>
            </w:r>
          </w:p>
        </w:tc>
      </w:tr>
    </w:tbl>
    <w:p w14:paraId="4BC941B7" w14:textId="4C63F2BF" w:rsidR="00744E1F" w:rsidRPr="00744E1F" w:rsidRDefault="00744E1F" w:rsidP="004062F6">
      <w:pPr>
        <w:pStyle w:val="Heading3"/>
        <w:numPr>
          <w:ilvl w:val="2"/>
          <w:numId w:val="5"/>
        </w:numPr>
      </w:pPr>
      <w:bookmarkStart w:id="95" w:name="_Toc216791096"/>
      <w:r w:rsidRPr="00744E1F">
        <w:t>Scalability and Reliability Requirements</w:t>
      </w:r>
      <w:bookmarkEnd w:id="95"/>
    </w:p>
    <w:p w14:paraId="02EAF59B" w14:textId="77777777" w:rsidR="00744E1F" w:rsidRPr="00744E1F" w:rsidRDefault="00744E1F" w:rsidP="00744E1F">
      <w:r w:rsidRPr="00744E1F">
        <w:t>The platform must support current and future scale across users, services, and data volumes.</w:t>
      </w:r>
    </w:p>
    <w:tbl>
      <w:tblPr>
        <w:tblStyle w:val="ListTable3-Accent1"/>
        <w:tblW w:w="0" w:type="auto"/>
        <w:tblLook w:val="04A0" w:firstRow="1" w:lastRow="0" w:firstColumn="1" w:lastColumn="0" w:noHBand="0" w:noVBand="1"/>
      </w:tblPr>
      <w:tblGrid>
        <w:gridCol w:w="740"/>
        <w:gridCol w:w="2363"/>
        <w:gridCol w:w="5917"/>
      </w:tblGrid>
      <w:tr w:rsidR="00744E1F" w:rsidRPr="00744E1F" w14:paraId="1B8D44F7" w14:textId="77777777" w:rsidTr="00D20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DCF2E9" w14:textId="77777777" w:rsidR="00744E1F" w:rsidRPr="00744E1F" w:rsidRDefault="00744E1F" w:rsidP="00744E1F">
            <w:r w:rsidRPr="00744E1F">
              <w:t>#</w:t>
            </w:r>
          </w:p>
        </w:tc>
        <w:tc>
          <w:tcPr>
            <w:tcW w:w="0" w:type="auto"/>
            <w:hideMark/>
          </w:tcPr>
          <w:p w14:paraId="595F7F94"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Technology Requirement</w:t>
            </w:r>
          </w:p>
        </w:tc>
        <w:tc>
          <w:tcPr>
            <w:tcW w:w="0" w:type="auto"/>
            <w:hideMark/>
          </w:tcPr>
          <w:p w14:paraId="3FAE44AC"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Description</w:t>
            </w:r>
          </w:p>
        </w:tc>
      </w:tr>
      <w:tr w:rsidR="00744E1F" w:rsidRPr="00744E1F" w14:paraId="28B714D1"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B8057" w14:textId="77777777" w:rsidR="00744E1F" w:rsidRPr="00744E1F" w:rsidRDefault="00744E1F" w:rsidP="00744E1F">
            <w:r w:rsidRPr="00744E1F">
              <w:t>TR-14</w:t>
            </w:r>
          </w:p>
        </w:tc>
        <w:tc>
          <w:tcPr>
            <w:tcW w:w="0" w:type="auto"/>
            <w:hideMark/>
          </w:tcPr>
          <w:p w14:paraId="09973D76"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User scalability</w:t>
            </w:r>
          </w:p>
        </w:tc>
        <w:tc>
          <w:tcPr>
            <w:tcW w:w="0" w:type="auto"/>
            <w:hideMark/>
          </w:tcPr>
          <w:p w14:paraId="0A1D7FA8"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The platform must support growth in enterprise users, providers, and internal users.</w:t>
            </w:r>
          </w:p>
        </w:tc>
      </w:tr>
      <w:tr w:rsidR="00744E1F" w:rsidRPr="00744E1F" w14:paraId="5C89D011"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12A66607" w14:textId="77777777" w:rsidR="00744E1F" w:rsidRPr="00744E1F" w:rsidRDefault="00744E1F" w:rsidP="00744E1F">
            <w:r w:rsidRPr="00744E1F">
              <w:t>TR-15</w:t>
            </w:r>
          </w:p>
        </w:tc>
        <w:tc>
          <w:tcPr>
            <w:tcW w:w="0" w:type="auto"/>
            <w:hideMark/>
          </w:tcPr>
          <w:p w14:paraId="14A4D4B1"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Service scalability</w:t>
            </w:r>
          </w:p>
        </w:tc>
        <w:tc>
          <w:tcPr>
            <w:tcW w:w="0" w:type="auto"/>
            <w:hideMark/>
          </w:tcPr>
          <w:p w14:paraId="12803BFB"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The platform must support an increasing number of services and concurrent engagements.</w:t>
            </w:r>
          </w:p>
        </w:tc>
      </w:tr>
      <w:tr w:rsidR="00744E1F" w:rsidRPr="00744E1F" w14:paraId="661F047B"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00BBF" w14:textId="77777777" w:rsidR="00744E1F" w:rsidRPr="00744E1F" w:rsidRDefault="00744E1F" w:rsidP="00744E1F">
            <w:r w:rsidRPr="00744E1F">
              <w:t>TR-16</w:t>
            </w:r>
          </w:p>
        </w:tc>
        <w:tc>
          <w:tcPr>
            <w:tcW w:w="0" w:type="auto"/>
            <w:hideMark/>
          </w:tcPr>
          <w:p w14:paraId="52CF639F"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Operational reliability</w:t>
            </w:r>
          </w:p>
        </w:tc>
        <w:tc>
          <w:tcPr>
            <w:tcW w:w="0" w:type="auto"/>
            <w:hideMark/>
          </w:tcPr>
          <w:p w14:paraId="792D9E4E"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The platform must provide stable operation suitable for enterprise and government usage.</w:t>
            </w:r>
          </w:p>
        </w:tc>
      </w:tr>
    </w:tbl>
    <w:p w14:paraId="2A933152" w14:textId="063B95CA" w:rsidR="00744E1F" w:rsidRPr="00744E1F" w:rsidRDefault="00744E1F" w:rsidP="004062F6">
      <w:pPr>
        <w:pStyle w:val="Heading3"/>
        <w:numPr>
          <w:ilvl w:val="2"/>
          <w:numId w:val="5"/>
        </w:numPr>
      </w:pPr>
      <w:bookmarkStart w:id="96" w:name="_Toc216791097"/>
      <w:r w:rsidRPr="00744E1F">
        <w:t>Alignment with Platform Stages</w:t>
      </w:r>
      <w:bookmarkEnd w:id="96"/>
    </w:p>
    <w:p w14:paraId="6BD7CF35" w14:textId="77777777" w:rsidR="00744E1F" w:rsidRPr="00744E1F" w:rsidRDefault="00744E1F" w:rsidP="00744E1F">
      <w:r w:rsidRPr="00744E1F">
        <w:t>Technology capabilities must align with the platform stage model as follows.</w:t>
      </w:r>
    </w:p>
    <w:tbl>
      <w:tblPr>
        <w:tblStyle w:val="ListTable3-Accent1"/>
        <w:tblW w:w="0" w:type="auto"/>
        <w:tblLook w:val="04A0" w:firstRow="1" w:lastRow="0" w:firstColumn="1" w:lastColumn="0" w:noHBand="0" w:noVBand="1"/>
      </w:tblPr>
      <w:tblGrid>
        <w:gridCol w:w="357"/>
        <w:gridCol w:w="1800"/>
        <w:gridCol w:w="6863"/>
      </w:tblGrid>
      <w:tr w:rsidR="00744E1F" w:rsidRPr="00744E1F" w14:paraId="7DD952B7" w14:textId="77777777" w:rsidTr="00D206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351BD7" w14:textId="77777777" w:rsidR="00744E1F" w:rsidRPr="00744E1F" w:rsidRDefault="00744E1F" w:rsidP="00744E1F">
            <w:r w:rsidRPr="00744E1F">
              <w:t>#</w:t>
            </w:r>
          </w:p>
        </w:tc>
        <w:tc>
          <w:tcPr>
            <w:tcW w:w="0" w:type="auto"/>
            <w:hideMark/>
          </w:tcPr>
          <w:p w14:paraId="7D79DD0B"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Platform Stage</w:t>
            </w:r>
          </w:p>
        </w:tc>
        <w:tc>
          <w:tcPr>
            <w:tcW w:w="0" w:type="auto"/>
            <w:hideMark/>
          </w:tcPr>
          <w:p w14:paraId="4721FC50" w14:textId="77777777" w:rsidR="00744E1F" w:rsidRPr="00744E1F" w:rsidRDefault="00744E1F" w:rsidP="00744E1F">
            <w:pPr>
              <w:cnfStyle w:val="100000000000" w:firstRow="1" w:lastRow="0" w:firstColumn="0" w:lastColumn="0" w:oddVBand="0" w:evenVBand="0" w:oddHBand="0" w:evenHBand="0" w:firstRowFirstColumn="0" w:firstRowLastColumn="0" w:lastRowFirstColumn="0" w:lastRowLastColumn="0"/>
            </w:pPr>
            <w:r w:rsidRPr="00744E1F">
              <w:t>Technology Focus</w:t>
            </w:r>
          </w:p>
        </w:tc>
      </w:tr>
      <w:tr w:rsidR="00744E1F" w:rsidRPr="00744E1F" w14:paraId="12D01A5E"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72587" w14:textId="77777777" w:rsidR="00744E1F" w:rsidRPr="00744E1F" w:rsidRDefault="00744E1F" w:rsidP="00744E1F">
            <w:r w:rsidRPr="00744E1F">
              <w:t>1</w:t>
            </w:r>
          </w:p>
        </w:tc>
        <w:tc>
          <w:tcPr>
            <w:tcW w:w="0" w:type="auto"/>
            <w:hideMark/>
          </w:tcPr>
          <w:p w14:paraId="65776702"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Stage 00</w:t>
            </w:r>
          </w:p>
        </w:tc>
        <w:tc>
          <w:tcPr>
            <w:tcW w:w="0" w:type="auto"/>
            <w:hideMark/>
          </w:tcPr>
          <w:p w14:paraId="30B7B60F"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Public access, content delivery, and entry-point capabilities</w:t>
            </w:r>
          </w:p>
        </w:tc>
      </w:tr>
      <w:tr w:rsidR="00744E1F" w:rsidRPr="00744E1F" w14:paraId="424B7BAE"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54905579" w14:textId="77777777" w:rsidR="00744E1F" w:rsidRPr="00744E1F" w:rsidRDefault="00744E1F" w:rsidP="00744E1F">
            <w:r w:rsidRPr="00744E1F">
              <w:t>2</w:t>
            </w:r>
          </w:p>
        </w:tc>
        <w:tc>
          <w:tcPr>
            <w:tcW w:w="0" w:type="auto"/>
            <w:hideMark/>
          </w:tcPr>
          <w:p w14:paraId="402BEE2E"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Stage 01</w:t>
            </w:r>
          </w:p>
        </w:tc>
        <w:tc>
          <w:tcPr>
            <w:tcW w:w="0" w:type="auto"/>
            <w:hideMark/>
          </w:tcPr>
          <w:p w14:paraId="705D31C6"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Marketplace interaction, discovery, and enquiry enablement</w:t>
            </w:r>
          </w:p>
        </w:tc>
      </w:tr>
      <w:tr w:rsidR="00744E1F" w:rsidRPr="00744E1F" w14:paraId="6797CC34"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D49AB3" w14:textId="77777777" w:rsidR="00744E1F" w:rsidRPr="00744E1F" w:rsidRDefault="00744E1F" w:rsidP="00744E1F">
            <w:r w:rsidRPr="00744E1F">
              <w:t>3</w:t>
            </w:r>
          </w:p>
        </w:tc>
        <w:tc>
          <w:tcPr>
            <w:tcW w:w="0" w:type="auto"/>
            <w:hideMark/>
          </w:tcPr>
          <w:p w14:paraId="4B3FB2B9"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Stage 02</w:t>
            </w:r>
          </w:p>
        </w:tc>
        <w:tc>
          <w:tcPr>
            <w:tcW w:w="0" w:type="auto"/>
            <w:hideMark/>
          </w:tcPr>
          <w:p w14:paraId="65B83A0C"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Secure user access, profile management, and application handling</w:t>
            </w:r>
          </w:p>
        </w:tc>
      </w:tr>
      <w:tr w:rsidR="00744E1F" w:rsidRPr="00744E1F" w14:paraId="0FEED4DC"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4581CBAB" w14:textId="77777777" w:rsidR="00744E1F" w:rsidRPr="00744E1F" w:rsidRDefault="00744E1F" w:rsidP="00744E1F">
            <w:r w:rsidRPr="00744E1F">
              <w:t>4</w:t>
            </w:r>
          </w:p>
        </w:tc>
        <w:tc>
          <w:tcPr>
            <w:tcW w:w="0" w:type="auto"/>
            <w:hideMark/>
          </w:tcPr>
          <w:p w14:paraId="1F6F44BA"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Stage 03</w:t>
            </w:r>
          </w:p>
        </w:tc>
        <w:tc>
          <w:tcPr>
            <w:tcW w:w="0" w:type="auto"/>
            <w:hideMark/>
          </w:tcPr>
          <w:p w14:paraId="0AAC52BD"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Internal systems, workflow support, and operational tooling</w:t>
            </w:r>
          </w:p>
        </w:tc>
      </w:tr>
      <w:tr w:rsidR="00744E1F" w:rsidRPr="00744E1F" w14:paraId="377F5085"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8B83D" w14:textId="77777777" w:rsidR="00744E1F" w:rsidRPr="00744E1F" w:rsidRDefault="00744E1F" w:rsidP="00744E1F">
            <w:r w:rsidRPr="00744E1F">
              <w:t>5</w:t>
            </w:r>
          </w:p>
        </w:tc>
        <w:tc>
          <w:tcPr>
            <w:tcW w:w="0" w:type="auto"/>
            <w:hideMark/>
          </w:tcPr>
          <w:p w14:paraId="4470DE77"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Stage 123</w:t>
            </w:r>
          </w:p>
        </w:tc>
        <w:tc>
          <w:tcPr>
            <w:tcW w:w="0" w:type="auto"/>
            <w:hideMark/>
          </w:tcPr>
          <w:p w14:paraId="3913610F"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Provider interaction and service delivery enablement</w:t>
            </w:r>
          </w:p>
        </w:tc>
      </w:tr>
      <w:tr w:rsidR="00744E1F" w:rsidRPr="00744E1F" w14:paraId="0AE0BFB4" w14:textId="77777777" w:rsidTr="00D206FE">
        <w:tc>
          <w:tcPr>
            <w:cnfStyle w:val="001000000000" w:firstRow="0" w:lastRow="0" w:firstColumn="1" w:lastColumn="0" w:oddVBand="0" w:evenVBand="0" w:oddHBand="0" w:evenHBand="0" w:firstRowFirstColumn="0" w:firstRowLastColumn="0" w:lastRowFirstColumn="0" w:lastRowLastColumn="0"/>
            <w:tcW w:w="0" w:type="auto"/>
            <w:hideMark/>
          </w:tcPr>
          <w:p w14:paraId="2A40D084" w14:textId="77777777" w:rsidR="00744E1F" w:rsidRPr="00744E1F" w:rsidRDefault="00744E1F" w:rsidP="00744E1F">
            <w:r w:rsidRPr="00744E1F">
              <w:t>6</w:t>
            </w:r>
          </w:p>
        </w:tc>
        <w:tc>
          <w:tcPr>
            <w:tcW w:w="0" w:type="auto"/>
            <w:hideMark/>
          </w:tcPr>
          <w:p w14:paraId="138C1566"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Stage X</w:t>
            </w:r>
          </w:p>
        </w:tc>
        <w:tc>
          <w:tcPr>
            <w:tcW w:w="0" w:type="auto"/>
            <w:hideMark/>
          </w:tcPr>
          <w:p w14:paraId="001D9B70" w14:textId="77777777" w:rsidR="00744E1F" w:rsidRPr="00744E1F" w:rsidRDefault="00744E1F" w:rsidP="00744E1F">
            <w:pPr>
              <w:cnfStyle w:val="000000000000" w:firstRow="0" w:lastRow="0" w:firstColumn="0" w:lastColumn="0" w:oddVBand="0" w:evenVBand="0" w:oddHBand="0" w:evenHBand="0" w:firstRowFirstColumn="0" w:firstRowLastColumn="0" w:lastRowFirstColumn="0" w:lastRowLastColumn="0"/>
            </w:pPr>
            <w:r w:rsidRPr="00744E1F">
              <w:t>Data, analytics, and insight enablement</w:t>
            </w:r>
          </w:p>
        </w:tc>
      </w:tr>
      <w:tr w:rsidR="00744E1F" w:rsidRPr="00744E1F" w14:paraId="0EC2A418" w14:textId="77777777" w:rsidTr="00D206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70FB7" w14:textId="77777777" w:rsidR="00744E1F" w:rsidRPr="00744E1F" w:rsidRDefault="00744E1F" w:rsidP="00744E1F">
            <w:r w:rsidRPr="00744E1F">
              <w:t>7</w:t>
            </w:r>
          </w:p>
        </w:tc>
        <w:tc>
          <w:tcPr>
            <w:tcW w:w="0" w:type="auto"/>
            <w:hideMark/>
          </w:tcPr>
          <w:p w14:paraId="5492D7F4"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Stage Y</w:t>
            </w:r>
          </w:p>
        </w:tc>
        <w:tc>
          <w:tcPr>
            <w:tcW w:w="0" w:type="auto"/>
            <w:hideMark/>
          </w:tcPr>
          <w:p w14:paraId="20739FB5" w14:textId="77777777" w:rsidR="00744E1F" w:rsidRPr="00744E1F" w:rsidRDefault="00744E1F" w:rsidP="00744E1F">
            <w:pPr>
              <w:cnfStyle w:val="000000100000" w:firstRow="0" w:lastRow="0" w:firstColumn="0" w:lastColumn="0" w:oddVBand="0" w:evenVBand="0" w:oddHBand="1" w:evenHBand="0" w:firstRowFirstColumn="0" w:firstRowLastColumn="0" w:lastRowFirstColumn="0" w:lastRowLastColumn="0"/>
            </w:pPr>
            <w:r w:rsidRPr="00744E1F">
              <w:t>Platform operations, deployment, and technical management</w:t>
            </w:r>
          </w:p>
        </w:tc>
      </w:tr>
    </w:tbl>
    <w:p w14:paraId="244057E9" w14:textId="59969D57" w:rsidR="00D8205C" w:rsidRPr="00D8205C" w:rsidRDefault="00D8205C" w:rsidP="00D8205C"/>
    <w:p w14:paraId="021EF511" w14:textId="77777777" w:rsidR="00862407" w:rsidRDefault="00862407">
      <w:pPr>
        <w:spacing w:before="0"/>
      </w:pPr>
      <w:r>
        <w:br w:type="page"/>
      </w:r>
    </w:p>
    <w:p w14:paraId="10C36DDA" w14:textId="15A64A91" w:rsidR="007B723D" w:rsidRDefault="007B723D" w:rsidP="004062F6">
      <w:pPr>
        <w:pStyle w:val="Heading2"/>
        <w:numPr>
          <w:ilvl w:val="1"/>
          <w:numId w:val="5"/>
        </w:numPr>
        <w:rPr>
          <w:rStyle w:val="Strong"/>
          <w:b w:val="0"/>
          <w:bCs w:val="0"/>
        </w:rPr>
      </w:pPr>
      <w:bookmarkStart w:id="97" w:name="_Toc216791098"/>
      <w:bookmarkStart w:id="98" w:name="_Toc216807526"/>
      <w:r>
        <w:rPr>
          <w:rStyle w:val="Strong"/>
          <w:b w:val="0"/>
          <w:bCs w:val="0"/>
        </w:rPr>
        <w:t>Data Requirements (Information and Insights)</w:t>
      </w:r>
      <w:bookmarkEnd w:id="97"/>
      <w:bookmarkEnd w:id="98"/>
    </w:p>
    <w:p w14:paraId="1224D609" w14:textId="77777777" w:rsidR="007E3D69" w:rsidRPr="007E3D69" w:rsidRDefault="007E3D69" w:rsidP="007E3D69">
      <w:r w:rsidRPr="007E3D69">
        <w:t>This subsection defines the business-level data requirements for the Enterprise Journey Platform. Data requirements describe the information the platform must capture, maintain, and make available to support enterprise services, ecosystem participation, operational processing, and decision-making.</w:t>
      </w:r>
    </w:p>
    <w:p w14:paraId="2A33D490" w14:textId="77777777" w:rsidR="007E3D69" w:rsidRPr="007E3D69" w:rsidRDefault="007E3D69" w:rsidP="007E3D69">
      <w:r w:rsidRPr="007E3D69">
        <w:t>This section focuses on data domains, data usage, and governance expectations, rather than technical data models or storage design.</w:t>
      </w:r>
    </w:p>
    <w:p w14:paraId="22B6EF85" w14:textId="1F605C10" w:rsidR="007E3D69" w:rsidRPr="007E3D69" w:rsidRDefault="007E3D69" w:rsidP="004062F6">
      <w:pPr>
        <w:pStyle w:val="Heading3"/>
        <w:numPr>
          <w:ilvl w:val="2"/>
          <w:numId w:val="5"/>
        </w:numPr>
      </w:pPr>
      <w:bookmarkStart w:id="99" w:name="_Toc216791099"/>
      <w:r w:rsidRPr="007E3D69">
        <w:t>Core Data Domains</w:t>
      </w:r>
      <w:bookmarkEnd w:id="99"/>
    </w:p>
    <w:p w14:paraId="5F0F73E4" w14:textId="77777777" w:rsidR="007E3D69" w:rsidRPr="007E3D69" w:rsidRDefault="007E3D69" w:rsidP="007E3D69">
      <w:r w:rsidRPr="007E3D69">
        <w:t>The platform must support a set of core data domains that collectively enable enterprise engagement, service delivery, and ecosystem oversight.</w:t>
      </w:r>
    </w:p>
    <w:tbl>
      <w:tblPr>
        <w:tblStyle w:val="ListTable3-Accent1"/>
        <w:tblW w:w="0" w:type="auto"/>
        <w:tblLook w:val="04A0" w:firstRow="1" w:lastRow="0" w:firstColumn="1" w:lastColumn="0" w:noHBand="0" w:noVBand="1"/>
      </w:tblPr>
      <w:tblGrid>
        <w:gridCol w:w="357"/>
        <w:gridCol w:w="2260"/>
        <w:gridCol w:w="6403"/>
      </w:tblGrid>
      <w:tr w:rsidR="007E3D69" w:rsidRPr="007E3D69" w14:paraId="2B491CDF" w14:textId="77777777" w:rsidTr="000A3F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DDE2F8" w14:textId="77777777" w:rsidR="007E3D69" w:rsidRPr="007E3D69" w:rsidRDefault="007E3D69" w:rsidP="007E3D69">
            <w:r w:rsidRPr="007E3D69">
              <w:t>#</w:t>
            </w:r>
          </w:p>
        </w:tc>
        <w:tc>
          <w:tcPr>
            <w:tcW w:w="0" w:type="auto"/>
            <w:hideMark/>
          </w:tcPr>
          <w:p w14:paraId="51592892"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Data Domain</w:t>
            </w:r>
          </w:p>
        </w:tc>
        <w:tc>
          <w:tcPr>
            <w:tcW w:w="0" w:type="auto"/>
            <w:hideMark/>
          </w:tcPr>
          <w:p w14:paraId="64765934"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Description</w:t>
            </w:r>
          </w:p>
        </w:tc>
      </w:tr>
      <w:tr w:rsidR="007E3D69" w:rsidRPr="007E3D69" w14:paraId="14ECFD6D"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56FF4" w14:textId="77777777" w:rsidR="007E3D69" w:rsidRPr="007E3D69" w:rsidRDefault="007E3D69" w:rsidP="007E3D69">
            <w:r w:rsidRPr="007E3D69">
              <w:t>1</w:t>
            </w:r>
          </w:p>
        </w:tc>
        <w:tc>
          <w:tcPr>
            <w:tcW w:w="0" w:type="auto"/>
            <w:hideMark/>
          </w:tcPr>
          <w:p w14:paraId="3304AE6C"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Enterprise Data</w:t>
            </w:r>
          </w:p>
        </w:tc>
        <w:tc>
          <w:tcPr>
            <w:tcW w:w="0" w:type="auto"/>
            <w:hideMark/>
          </w:tcPr>
          <w:p w14:paraId="55A42359"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Information describing enterprises, including identity, business characteristics, and maturity indicators.</w:t>
            </w:r>
          </w:p>
        </w:tc>
      </w:tr>
      <w:tr w:rsidR="007E3D69" w:rsidRPr="007E3D69" w14:paraId="52D99A49"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62C30E3F" w14:textId="77777777" w:rsidR="007E3D69" w:rsidRPr="007E3D69" w:rsidRDefault="007E3D69" w:rsidP="007E3D69">
            <w:r w:rsidRPr="007E3D69">
              <w:t>2</w:t>
            </w:r>
          </w:p>
        </w:tc>
        <w:tc>
          <w:tcPr>
            <w:tcW w:w="0" w:type="auto"/>
            <w:hideMark/>
          </w:tcPr>
          <w:p w14:paraId="700663F2"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User Data</w:t>
            </w:r>
          </w:p>
        </w:tc>
        <w:tc>
          <w:tcPr>
            <w:tcW w:w="0" w:type="auto"/>
            <w:hideMark/>
          </w:tcPr>
          <w:p w14:paraId="40352BAE"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Information describing individual users associated with enterprises, providers, or internal teams.</w:t>
            </w:r>
          </w:p>
        </w:tc>
      </w:tr>
      <w:tr w:rsidR="007E3D69" w:rsidRPr="007E3D69" w14:paraId="76C8C3EB"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0C7D4" w14:textId="77777777" w:rsidR="007E3D69" w:rsidRPr="007E3D69" w:rsidRDefault="007E3D69" w:rsidP="007E3D69">
            <w:r w:rsidRPr="007E3D69">
              <w:t>3</w:t>
            </w:r>
          </w:p>
        </w:tc>
        <w:tc>
          <w:tcPr>
            <w:tcW w:w="0" w:type="auto"/>
            <w:hideMark/>
          </w:tcPr>
          <w:p w14:paraId="15FEB34F"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Service Data</w:t>
            </w:r>
          </w:p>
        </w:tc>
        <w:tc>
          <w:tcPr>
            <w:tcW w:w="0" w:type="auto"/>
            <w:hideMark/>
          </w:tcPr>
          <w:p w14:paraId="6731A661"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Information describing available services, programmes, and offerings.</w:t>
            </w:r>
          </w:p>
        </w:tc>
      </w:tr>
      <w:tr w:rsidR="007E3D69" w:rsidRPr="007E3D69" w14:paraId="2A95A96E"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0F110D74" w14:textId="77777777" w:rsidR="007E3D69" w:rsidRPr="007E3D69" w:rsidRDefault="007E3D69" w:rsidP="007E3D69">
            <w:r w:rsidRPr="007E3D69">
              <w:t>4</w:t>
            </w:r>
          </w:p>
        </w:tc>
        <w:tc>
          <w:tcPr>
            <w:tcW w:w="0" w:type="auto"/>
            <w:hideMark/>
          </w:tcPr>
          <w:p w14:paraId="1C3DD104"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Engagement Data</w:t>
            </w:r>
          </w:p>
        </w:tc>
        <w:tc>
          <w:tcPr>
            <w:tcW w:w="0" w:type="auto"/>
            <w:hideMark/>
          </w:tcPr>
          <w:p w14:paraId="0A8850EF"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Records of enquiries, applications, and interactions between users and services.</w:t>
            </w:r>
          </w:p>
        </w:tc>
      </w:tr>
      <w:tr w:rsidR="007E3D69" w:rsidRPr="007E3D69" w14:paraId="486A9A9E"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1BB2D" w14:textId="77777777" w:rsidR="007E3D69" w:rsidRPr="007E3D69" w:rsidRDefault="007E3D69" w:rsidP="007E3D69">
            <w:r w:rsidRPr="007E3D69">
              <w:t>5</w:t>
            </w:r>
          </w:p>
        </w:tc>
        <w:tc>
          <w:tcPr>
            <w:tcW w:w="0" w:type="auto"/>
            <w:hideMark/>
          </w:tcPr>
          <w:p w14:paraId="53C67B7F"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Provider Data</w:t>
            </w:r>
          </w:p>
        </w:tc>
        <w:tc>
          <w:tcPr>
            <w:tcW w:w="0" w:type="auto"/>
            <w:hideMark/>
          </w:tcPr>
          <w:p w14:paraId="007CA24A"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Information describing service providers and their offerings.</w:t>
            </w:r>
          </w:p>
        </w:tc>
      </w:tr>
      <w:tr w:rsidR="007E3D69" w:rsidRPr="007E3D69" w14:paraId="0B6D6D1D"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3CBA7FE8" w14:textId="77777777" w:rsidR="007E3D69" w:rsidRPr="007E3D69" w:rsidRDefault="007E3D69" w:rsidP="007E3D69">
            <w:r w:rsidRPr="007E3D69">
              <w:t>6</w:t>
            </w:r>
          </w:p>
        </w:tc>
        <w:tc>
          <w:tcPr>
            <w:tcW w:w="0" w:type="auto"/>
            <w:hideMark/>
          </w:tcPr>
          <w:p w14:paraId="59C9CAC9"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Operational Data</w:t>
            </w:r>
          </w:p>
        </w:tc>
        <w:tc>
          <w:tcPr>
            <w:tcW w:w="0" w:type="auto"/>
            <w:hideMark/>
          </w:tcPr>
          <w:p w14:paraId="2D756341"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Data supporting internal processing, status tracking, and workload management.</w:t>
            </w:r>
          </w:p>
        </w:tc>
      </w:tr>
      <w:tr w:rsidR="007E3D69" w:rsidRPr="007E3D69" w14:paraId="6BFFE832"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FA35C" w14:textId="77777777" w:rsidR="007E3D69" w:rsidRPr="007E3D69" w:rsidRDefault="007E3D69" w:rsidP="007E3D69">
            <w:r w:rsidRPr="007E3D69">
              <w:t>7</w:t>
            </w:r>
          </w:p>
        </w:tc>
        <w:tc>
          <w:tcPr>
            <w:tcW w:w="0" w:type="auto"/>
            <w:hideMark/>
          </w:tcPr>
          <w:p w14:paraId="0D2AF89C"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Reference Data</w:t>
            </w:r>
          </w:p>
        </w:tc>
        <w:tc>
          <w:tcPr>
            <w:tcW w:w="0" w:type="auto"/>
            <w:hideMark/>
          </w:tcPr>
          <w:p w14:paraId="449039A2"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Controlled lists and classifications used across the platform.</w:t>
            </w:r>
          </w:p>
        </w:tc>
      </w:tr>
      <w:tr w:rsidR="007E3D69" w:rsidRPr="007E3D69" w14:paraId="3542313C"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537BB907" w14:textId="77777777" w:rsidR="007E3D69" w:rsidRPr="007E3D69" w:rsidRDefault="007E3D69" w:rsidP="007E3D69">
            <w:r w:rsidRPr="007E3D69">
              <w:t>8</w:t>
            </w:r>
          </w:p>
        </w:tc>
        <w:tc>
          <w:tcPr>
            <w:tcW w:w="0" w:type="auto"/>
            <w:hideMark/>
          </w:tcPr>
          <w:p w14:paraId="4C762CEA"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Insight and Reporting Data</w:t>
            </w:r>
          </w:p>
        </w:tc>
        <w:tc>
          <w:tcPr>
            <w:tcW w:w="0" w:type="auto"/>
            <w:hideMark/>
          </w:tcPr>
          <w:p w14:paraId="6CA5F202"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Aggregated and derived data used for monitoring, analysis, and reporting.</w:t>
            </w:r>
          </w:p>
        </w:tc>
      </w:tr>
    </w:tbl>
    <w:p w14:paraId="3C64417C" w14:textId="17CFB869" w:rsidR="00862407" w:rsidRDefault="00862407" w:rsidP="00862407">
      <w:bookmarkStart w:id="100" w:name="_Toc216791100"/>
    </w:p>
    <w:p w14:paraId="16E24167" w14:textId="77777777" w:rsidR="00862407" w:rsidRDefault="00862407">
      <w:pPr>
        <w:spacing w:before="0"/>
      </w:pPr>
      <w:r>
        <w:br w:type="page"/>
      </w:r>
    </w:p>
    <w:p w14:paraId="6E0CD3EB" w14:textId="14AFEEAE" w:rsidR="007E3D69" w:rsidRPr="007E3D69" w:rsidRDefault="007E3D69" w:rsidP="004062F6">
      <w:pPr>
        <w:pStyle w:val="Heading3"/>
        <w:numPr>
          <w:ilvl w:val="2"/>
          <w:numId w:val="5"/>
        </w:numPr>
      </w:pPr>
      <w:r w:rsidRPr="007E3D69">
        <w:t>Enterprise and User Data Requirements</w:t>
      </w:r>
      <w:bookmarkEnd w:id="100"/>
    </w:p>
    <w:p w14:paraId="7D2AD8BA" w14:textId="77777777" w:rsidR="007E3D69" w:rsidRPr="007E3D69" w:rsidRDefault="007E3D69" w:rsidP="007E3D69">
      <w:r w:rsidRPr="007E3D69">
        <w:t>The platform must support accurate and consistent representation of enterprises and associated users.</w:t>
      </w:r>
    </w:p>
    <w:tbl>
      <w:tblPr>
        <w:tblStyle w:val="ListTable3-Accent1"/>
        <w:tblW w:w="0" w:type="auto"/>
        <w:tblLook w:val="04A0" w:firstRow="1" w:lastRow="0" w:firstColumn="1" w:lastColumn="0" w:noHBand="0" w:noVBand="1"/>
      </w:tblPr>
      <w:tblGrid>
        <w:gridCol w:w="720"/>
        <w:gridCol w:w="2451"/>
        <w:gridCol w:w="5849"/>
      </w:tblGrid>
      <w:tr w:rsidR="007E3D69" w:rsidRPr="007E3D69" w14:paraId="605524E4" w14:textId="77777777" w:rsidTr="000A3F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FC9493C" w14:textId="77777777" w:rsidR="007E3D69" w:rsidRPr="007E3D69" w:rsidRDefault="007E3D69" w:rsidP="007E3D69">
            <w:r w:rsidRPr="007E3D69">
              <w:t>#</w:t>
            </w:r>
          </w:p>
        </w:tc>
        <w:tc>
          <w:tcPr>
            <w:tcW w:w="0" w:type="auto"/>
            <w:hideMark/>
          </w:tcPr>
          <w:p w14:paraId="180B71C5"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Data Requirement</w:t>
            </w:r>
          </w:p>
        </w:tc>
        <w:tc>
          <w:tcPr>
            <w:tcW w:w="0" w:type="auto"/>
            <w:hideMark/>
          </w:tcPr>
          <w:p w14:paraId="0A18467F"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Description</w:t>
            </w:r>
          </w:p>
        </w:tc>
      </w:tr>
      <w:tr w:rsidR="007E3D69" w:rsidRPr="007E3D69" w14:paraId="222472A1"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525DB" w14:textId="77777777" w:rsidR="007E3D69" w:rsidRPr="007E3D69" w:rsidRDefault="007E3D69" w:rsidP="007E3D69">
            <w:r w:rsidRPr="007E3D69">
              <w:t>DR-01</w:t>
            </w:r>
          </w:p>
        </w:tc>
        <w:tc>
          <w:tcPr>
            <w:tcW w:w="0" w:type="auto"/>
            <w:hideMark/>
          </w:tcPr>
          <w:p w14:paraId="523A1308"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Enterprise identity capture</w:t>
            </w:r>
          </w:p>
        </w:tc>
        <w:tc>
          <w:tcPr>
            <w:tcW w:w="0" w:type="auto"/>
            <w:hideMark/>
          </w:tcPr>
          <w:p w14:paraId="18F8F6E5"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The platform must capture core enterprise identity information required for engagement and eligibility.</w:t>
            </w:r>
          </w:p>
        </w:tc>
      </w:tr>
      <w:tr w:rsidR="007E3D69" w:rsidRPr="007E3D69" w14:paraId="5A749AA4"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6B4E503F" w14:textId="77777777" w:rsidR="007E3D69" w:rsidRPr="007E3D69" w:rsidRDefault="007E3D69" w:rsidP="007E3D69">
            <w:r w:rsidRPr="007E3D69">
              <w:t>DR-02</w:t>
            </w:r>
          </w:p>
        </w:tc>
        <w:tc>
          <w:tcPr>
            <w:tcW w:w="0" w:type="auto"/>
            <w:hideMark/>
          </w:tcPr>
          <w:p w14:paraId="36695ED9"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Enterprise profile maintenance</w:t>
            </w:r>
          </w:p>
        </w:tc>
        <w:tc>
          <w:tcPr>
            <w:tcW w:w="0" w:type="auto"/>
            <w:hideMark/>
          </w:tcPr>
          <w:p w14:paraId="03687C48"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Enterprise information must be maintainable over time to reflect changes in business status.</w:t>
            </w:r>
          </w:p>
        </w:tc>
      </w:tr>
      <w:tr w:rsidR="007E3D69" w:rsidRPr="007E3D69" w14:paraId="72B7D2B7"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5D602B" w14:textId="77777777" w:rsidR="007E3D69" w:rsidRPr="007E3D69" w:rsidRDefault="007E3D69" w:rsidP="007E3D69">
            <w:r w:rsidRPr="007E3D69">
              <w:t>DR-03</w:t>
            </w:r>
          </w:p>
        </w:tc>
        <w:tc>
          <w:tcPr>
            <w:tcW w:w="0" w:type="auto"/>
            <w:hideMark/>
          </w:tcPr>
          <w:p w14:paraId="073F1C41"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User association to enterprises</w:t>
            </w:r>
          </w:p>
        </w:tc>
        <w:tc>
          <w:tcPr>
            <w:tcW w:w="0" w:type="auto"/>
            <w:hideMark/>
          </w:tcPr>
          <w:p w14:paraId="1B2B99CB"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Users must be associated with the enterprises or organisations they represent.</w:t>
            </w:r>
          </w:p>
        </w:tc>
      </w:tr>
      <w:tr w:rsidR="007E3D69" w:rsidRPr="007E3D69" w14:paraId="256E314F"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111BABBF" w14:textId="77777777" w:rsidR="007E3D69" w:rsidRPr="007E3D69" w:rsidRDefault="007E3D69" w:rsidP="007E3D69">
            <w:r w:rsidRPr="007E3D69">
              <w:t>DR-04</w:t>
            </w:r>
          </w:p>
        </w:tc>
        <w:tc>
          <w:tcPr>
            <w:tcW w:w="0" w:type="auto"/>
            <w:hideMark/>
          </w:tcPr>
          <w:p w14:paraId="6D987C33"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Single enterprise view</w:t>
            </w:r>
          </w:p>
        </w:tc>
        <w:tc>
          <w:tcPr>
            <w:tcW w:w="0" w:type="auto"/>
            <w:hideMark/>
          </w:tcPr>
          <w:p w14:paraId="0DE1AB1D"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The platform must support a consolidated view of enterprise information across services and engagements.</w:t>
            </w:r>
          </w:p>
        </w:tc>
      </w:tr>
    </w:tbl>
    <w:p w14:paraId="646D480B" w14:textId="01E6E617" w:rsidR="007E3D69" w:rsidRPr="007E3D69" w:rsidRDefault="007E3D69" w:rsidP="004062F6">
      <w:pPr>
        <w:pStyle w:val="Heading3"/>
        <w:numPr>
          <w:ilvl w:val="2"/>
          <w:numId w:val="5"/>
        </w:numPr>
      </w:pPr>
      <w:bookmarkStart w:id="101" w:name="_Toc216791101"/>
      <w:r w:rsidRPr="007E3D69">
        <w:t>Service and Engagement Data Requirements</w:t>
      </w:r>
      <w:bookmarkEnd w:id="101"/>
    </w:p>
    <w:p w14:paraId="4F71BBB1" w14:textId="77777777" w:rsidR="007E3D69" w:rsidRPr="007E3D69" w:rsidRDefault="007E3D69" w:rsidP="007E3D69">
      <w:r w:rsidRPr="007E3D69">
        <w:t>The platform must capture data related to services and how they are consumed by enterprises.</w:t>
      </w:r>
    </w:p>
    <w:tbl>
      <w:tblPr>
        <w:tblStyle w:val="ListTable3-Accent1"/>
        <w:tblW w:w="0" w:type="auto"/>
        <w:tblLook w:val="04A0" w:firstRow="1" w:lastRow="0" w:firstColumn="1" w:lastColumn="0" w:noHBand="0" w:noVBand="1"/>
      </w:tblPr>
      <w:tblGrid>
        <w:gridCol w:w="749"/>
        <w:gridCol w:w="2291"/>
        <w:gridCol w:w="5980"/>
      </w:tblGrid>
      <w:tr w:rsidR="007E3D69" w:rsidRPr="007E3D69" w14:paraId="08E45F32" w14:textId="77777777" w:rsidTr="000A3F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3A4C24" w14:textId="77777777" w:rsidR="007E3D69" w:rsidRPr="007E3D69" w:rsidRDefault="007E3D69" w:rsidP="007E3D69">
            <w:r w:rsidRPr="007E3D69">
              <w:t>#</w:t>
            </w:r>
          </w:p>
        </w:tc>
        <w:tc>
          <w:tcPr>
            <w:tcW w:w="0" w:type="auto"/>
            <w:hideMark/>
          </w:tcPr>
          <w:p w14:paraId="2C87EEED"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Data Requirement</w:t>
            </w:r>
          </w:p>
        </w:tc>
        <w:tc>
          <w:tcPr>
            <w:tcW w:w="0" w:type="auto"/>
            <w:hideMark/>
          </w:tcPr>
          <w:p w14:paraId="75E5B883"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Description</w:t>
            </w:r>
          </w:p>
        </w:tc>
      </w:tr>
      <w:tr w:rsidR="007E3D69" w:rsidRPr="007E3D69" w14:paraId="45B1C26F"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4C054" w14:textId="77777777" w:rsidR="007E3D69" w:rsidRPr="007E3D69" w:rsidRDefault="007E3D69" w:rsidP="007E3D69">
            <w:r w:rsidRPr="007E3D69">
              <w:t>DR-05</w:t>
            </w:r>
          </w:p>
        </w:tc>
        <w:tc>
          <w:tcPr>
            <w:tcW w:w="0" w:type="auto"/>
            <w:hideMark/>
          </w:tcPr>
          <w:p w14:paraId="68F33513"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Service definition data</w:t>
            </w:r>
          </w:p>
        </w:tc>
        <w:tc>
          <w:tcPr>
            <w:tcW w:w="0" w:type="auto"/>
            <w:hideMark/>
          </w:tcPr>
          <w:p w14:paraId="5547FC95"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Services must have descriptive data supporting discovery, eligibility, and governance.</w:t>
            </w:r>
          </w:p>
        </w:tc>
      </w:tr>
      <w:tr w:rsidR="007E3D69" w:rsidRPr="007E3D69" w14:paraId="703EFADC"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4F7D0227" w14:textId="77777777" w:rsidR="007E3D69" w:rsidRPr="007E3D69" w:rsidRDefault="007E3D69" w:rsidP="007E3D69">
            <w:r w:rsidRPr="007E3D69">
              <w:t>DR-06</w:t>
            </w:r>
          </w:p>
        </w:tc>
        <w:tc>
          <w:tcPr>
            <w:tcW w:w="0" w:type="auto"/>
            <w:hideMark/>
          </w:tcPr>
          <w:p w14:paraId="09C8663E"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Enquiry data capture</w:t>
            </w:r>
          </w:p>
        </w:tc>
        <w:tc>
          <w:tcPr>
            <w:tcW w:w="0" w:type="auto"/>
            <w:hideMark/>
          </w:tcPr>
          <w:p w14:paraId="6807045B"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The platform must record enterprise enquiries and expressions of interest.</w:t>
            </w:r>
          </w:p>
        </w:tc>
      </w:tr>
      <w:tr w:rsidR="007E3D69" w:rsidRPr="007E3D69" w14:paraId="1639D297"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2AC807" w14:textId="77777777" w:rsidR="007E3D69" w:rsidRPr="007E3D69" w:rsidRDefault="007E3D69" w:rsidP="007E3D69">
            <w:r w:rsidRPr="007E3D69">
              <w:t>DR-07</w:t>
            </w:r>
          </w:p>
        </w:tc>
        <w:tc>
          <w:tcPr>
            <w:tcW w:w="0" w:type="auto"/>
            <w:hideMark/>
          </w:tcPr>
          <w:p w14:paraId="734882FD"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Application data capture</w:t>
            </w:r>
          </w:p>
        </w:tc>
        <w:tc>
          <w:tcPr>
            <w:tcW w:w="0" w:type="auto"/>
            <w:hideMark/>
          </w:tcPr>
          <w:p w14:paraId="3FD62AEE"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Structured application data must be captured for services that require formal assessment.</w:t>
            </w:r>
          </w:p>
        </w:tc>
      </w:tr>
      <w:tr w:rsidR="007E3D69" w:rsidRPr="007E3D69" w14:paraId="6B722713"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4350B46F" w14:textId="77777777" w:rsidR="007E3D69" w:rsidRPr="007E3D69" w:rsidRDefault="007E3D69" w:rsidP="007E3D69">
            <w:r w:rsidRPr="007E3D69">
              <w:t>DR-08</w:t>
            </w:r>
          </w:p>
        </w:tc>
        <w:tc>
          <w:tcPr>
            <w:tcW w:w="0" w:type="auto"/>
            <w:hideMark/>
          </w:tcPr>
          <w:p w14:paraId="0A26EE67"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Status and progress data</w:t>
            </w:r>
          </w:p>
        </w:tc>
        <w:tc>
          <w:tcPr>
            <w:tcW w:w="0" w:type="auto"/>
            <w:hideMark/>
          </w:tcPr>
          <w:p w14:paraId="1294A45C"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Engagements must have identifiable status information to support tracking and oversight.</w:t>
            </w:r>
          </w:p>
        </w:tc>
      </w:tr>
      <w:tr w:rsidR="007E3D69" w:rsidRPr="007E3D69" w14:paraId="63867D79"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1F2F3" w14:textId="77777777" w:rsidR="007E3D69" w:rsidRPr="007E3D69" w:rsidRDefault="007E3D69" w:rsidP="007E3D69">
            <w:r w:rsidRPr="007E3D69">
              <w:t>DR-09</w:t>
            </w:r>
          </w:p>
        </w:tc>
        <w:tc>
          <w:tcPr>
            <w:tcW w:w="0" w:type="auto"/>
            <w:hideMark/>
          </w:tcPr>
          <w:p w14:paraId="03E20F40"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Interaction history</w:t>
            </w:r>
          </w:p>
        </w:tc>
        <w:tc>
          <w:tcPr>
            <w:tcW w:w="0" w:type="auto"/>
            <w:hideMark/>
          </w:tcPr>
          <w:p w14:paraId="126FBBDB"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Key interactions and updates must be recorded to provide traceability across engagements.</w:t>
            </w:r>
          </w:p>
        </w:tc>
      </w:tr>
    </w:tbl>
    <w:p w14:paraId="5F1BF861" w14:textId="77777777" w:rsidR="00862407" w:rsidRDefault="00862407" w:rsidP="00862407">
      <w:bookmarkStart w:id="102" w:name="_Toc216791102"/>
    </w:p>
    <w:p w14:paraId="6337D81A" w14:textId="77777777" w:rsidR="00862407" w:rsidRDefault="00862407">
      <w:pPr>
        <w:spacing w:before="0"/>
        <w:rPr>
          <w:rFonts w:asciiTheme="majorHAnsi" w:eastAsiaTheme="majorEastAsia" w:hAnsiTheme="majorHAnsi" w:cstheme="majorBidi"/>
          <w:color w:val="001035" w:themeColor="accent1"/>
          <w:sz w:val="28"/>
          <w:szCs w:val="28"/>
        </w:rPr>
      </w:pPr>
      <w:r>
        <w:br w:type="page"/>
      </w:r>
    </w:p>
    <w:p w14:paraId="446F6B2A" w14:textId="4F149228" w:rsidR="007E3D69" w:rsidRPr="007E3D69" w:rsidRDefault="000A3FB8" w:rsidP="004062F6">
      <w:pPr>
        <w:pStyle w:val="Heading3"/>
        <w:numPr>
          <w:ilvl w:val="2"/>
          <w:numId w:val="5"/>
        </w:numPr>
      </w:pPr>
      <w:r>
        <w:t>P</w:t>
      </w:r>
      <w:r w:rsidR="007E3D69" w:rsidRPr="007E3D69">
        <w:t>rovider and Operational Data Requirements</w:t>
      </w:r>
      <w:bookmarkEnd w:id="102"/>
    </w:p>
    <w:p w14:paraId="016F0154" w14:textId="77777777" w:rsidR="007E3D69" w:rsidRPr="007E3D69" w:rsidRDefault="007E3D69" w:rsidP="007E3D69">
      <w:r w:rsidRPr="007E3D69">
        <w:t>The platform must support data required for provider participation and internal operations.</w:t>
      </w:r>
    </w:p>
    <w:tbl>
      <w:tblPr>
        <w:tblStyle w:val="ListTable3-Accent1"/>
        <w:tblW w:w="0" w:type="auto"/>
        <w:tblLook w:val="04A0" w:firstRow="1" w:lastRow="0" w:firstColumn="1" w:lastColumn="0" w:noHBand="0" w:noVBand="1"/>
      </w:tblPr>
      <w:tblGrid>
        <w:gridCol w:w="734"/>
        <w:gridCol w:w="2296"/>
        <w:gridCol w:w="5990"/>
      </w:tblGrid>
      <w:tr w:rsidR="007E3D69" w:rsidRPr="007E3D69" w14:paraId="6AB6D19A" w14:textId="77777777" w:rsidTr="000A3F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92A98B" w14:textId="77777777" w:rsidR="007E3D69" w:rsidRPr="007E3D69" w:rsidRDefault="007E3D69" w:rsidP="007E3D69">
            <w:r w:rsidRPr="007E3D69">
              <w:t>#</w:t>
            </w:r>
          </w:p>
        </w:tc>
        <w:tc>
          <w:tcPr>
            <w:tcW w:w="0" w:type="auto"/>
            <w:hideMark/>
          </w:tcPr>
          <w:p w14:paraId="077EEB8E"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Data Requirement</w:t>
            </w:r>
          </w:p>
        </w:tc>
        <w:tc>
          <w:tcPr>
            <w:tcW w:w="0" w:type="auto"/>
            <w:hideMark/>
          </w:tcPr>
          <w:p w14:paraId="2B1F4C17"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Description</w:t>
            </w:r>
          </w:p>
        </w:tc>
      </w:tr>
      <w:tr w:rsidR="007E3D69" w:rsidRPr="007E3D69" w14:paraId="0F09A3B6"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3EED5" w14:textId="77777777" w:rsidR="007E3D69" w:rsidRPr="007E3D69" w:rsidRDefault="007E3D69" w:rsidP="007E3D69">
            <w:r w:rsidRPr="007E3D69">
              <w:t>DR-10</w:t>
            </w:r>
          </w:p>
        </w:tc>
        <w:tc>
          <w:tcPr>
            <w:tcW w:w="0" w:type="auto"/>
            <w:hideMark/>
          </w:tcPr>
          <w:p w14:paraId="003E1023"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Provider profile data</w:t>
            </w:r>
          </w:p>
        </w:tc>
        <w:tc>
          <w:tcPr>
            <w:tcW w:w="0" w:type="auto"/>
            <w:hideMark/>
          </w:tcPr>
          <w:p w14:paraId="67FDCF61"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The platform must maintain information describing service providers and their role in service delivery.</w:t>
            </w:r>
          </w:p>
        </w:tc>
      </w:tr>
      <w:tr w:rsidR="007E3D69" w:rsidRPr="007E3D69" w14:paraId="41185A2F"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7FDA40C6" w14:textId="77777777" w:rsidR="007E3D69" w:rsidRPr="007E3D69" w:rsidRDefault="007E3D69" w:rsidP="007E3D69">
            <w:r w:rsidRPr="007E3D69">
              <w:t>DR-11</w:t>
            </w:r>
          </w:p>
        </w:tc>
        <w:tc>
          <w:tcPr>
            <w:tcW w:w="0" w:type="auto"/>
            <w:hideMark/>
          </w:tcPr>
          <w:p w14:paraId="72F3ECF4"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Service-provider linkage</w:t>
            </w:r>
          </w:p>
        </w:tc>
        <w:tc>
          <w:tcPr>
            <w:tcW w:w="0" w:type="auto"/>
            <w:hideMark/>
          </w:tcPr>
          <w:p w14:paraId="12D644C1"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Services must be associated with the provider or internal owner responsible for delivery.</w:t>
            </w:r>
          </w:p>
        </w:tc>
      </w:tr>
      <w:tr w:rsidR="007E3D69" w:rsidRPr="007E3D69" w14:paraId="3C7C5673"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88E25" w14:textId="77777777" w:rsidR="007E3D69" w:rsidRPr="007E3D69" w:rsidRDefault="007E3D69" w:rsidP="007E3D69">
            <w:r w:rsidRPr="007E3D69">
              <w:t>DR-12</w:t>
            </w:r>
          </w:p>
        </w:tc>
        <w:tc>
          <w:tcPr>
            <w:tcW w:w="0" w:type="auto"/>
            <w:hideMark/>
          </w:tcPr>
          <w:p w14:paraId="20820FD0"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Operational task data</w:t>
            </w:r>
          </w:p>
        </w:tc>
        <w:tc>
          <w:tcPr>
            <w:tcW w:w="0" w:type="auto"/>
            <w:hideMark/>
          </w:tcPr>
          <w:p w14:paraId="38A56765"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Internal processing activities must be supported by task and assignment data.</w:t>
            </w:r>
          </w:p>
        </w:tc>
      </w:tr>
      <w:tr w:rsidR="007E3D69" w:rsidRPr="007E3D69" w14:paraId="1D4CBC9A"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090D3B91" w14:textId="77777777" w:rsidR="007E3D69" w:rsidRPr="007E3D69" w:rsidRDefault="007E3D69" w:rsidP="007E3D69">
            <w:r w:rsidRPr="007E3D69">
              <w:t>DR-13</w:t>
            </w:r>
          </w:p>
        </w:tc>
        <w:tc>
          <w:tcPr>
            <w:tcW w:w="0" w:type="auto"/>
            <w:hideMark/>
          </w:tcPr>
          <w:p w14:paraId="5BB2EF95"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Processing status visibility</w:t>
            </w:r>
          </w:p>
        </w:tc>
        <w:tc>
          <w:tcPr>
            <w:tcW w:w="0" w:type="auto"/>
            <w:hideMark/>
          </w:tcPr>
          <w:p w14:paraId="7A9E1306"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Operational data must support monitoring of progress and workload.</w:t>
            </w:r>
          </w:p>
        </w:tc>
      </w:tr>
    </w:tbl>
    <w:p w14:paraId="3347612F" w14:textId="384CD6F9" w:rsidR="007E3D69" w:rsidRPr="007E3D69" w:rsidRDefault="007E3D69" w:rsidP="004062F6">
      <w:pPr>
        <w:pStyle w:val="Heading3"/>
        <w:numPr>
          <w:ilvl w:val="2"/>
          <w:numId w:val="5"/>
        </w:numPr>
      </w:pPr>
      <w:bookmarkStart w:id="103" w:name="_Toc216791103"/>
      <w:r w:rsidRPr="007E3D69">
        <w:t>Data Governance and Quality Requirements</w:t>
      </w:r>
      <w:bookmarkEnd w:id="103"/>
    </w:p>
    <w:p w14:paraId="54680AFC" w14:textId="77777777" w:rsidR="007E3D69" w:rsidRPr="007E3D69" w:rsidRDefault="007E3D69" w:rsidP="007E3D69">
      <w:r w:rsidRPr="007E3D69">
        <w:t>The platform must support governance practices to ensure data reliability and accountability.</w:t>
      </w:r>
    </w:p>
    <w:tbl>
      <w:tblPr>
        <w:tblStyle w:val="ListTable3-Accent1"/>
        <w:tblW w:w="0" w:type="auto"/>
        <w:tblLook w:val="04A0" w:firstRow="1" w:lastRow="0" w:firstColumn="1" w:lastColumn="0" w:noHBand="0" w:noVBand="1"/>
      </w:tblPr>
      <w:tblGrid>
        <w:gridCol w:w="739"/>
        <w:gridCol w:w="2660"/>
        <w:gridCol w:w="5621"/>
      </w:tblGrid>
      <w:tr w:rsidR="007E3D69" w:rsidRPr="007E3D69" w14:paraId="24FBB5D4" w14:textId="77777777" w:rsidTr="000A3F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7A4741" w14:textId="77777777" w:rsidR="007E3D69" w:rsidRPr="007E3D69" w:rsidRDefault="007E3D69" w:rsidP="007E3D69">
            <w:r w:rsidRPr="007E3D69">
              <w:t>#</w:t>
            </w:r>
          </w:p>
        </w:tc>
        <w:tc>
          <w:tcPr>
            <w:tcW w:w="0" w:type="auto"/>
            <w:hideMark/>
          </w:tcPr>
          <w:p w14:paraId="0C0C5D10"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Data Requirement</w:t>
            </w:r>
          </w:p>
        </w:tc>
        <w:tc>
          <w:tcPr>
            <w:tcW w:w="0" w:type="auto"/>
            <w:hideMark/>
          </w:tcPr>
          <w:p w14:paraId="515AD720"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Description</w:t>
            </w:r>
          </w:p>
        </w:tc>
      </w:tr>
      <w:tr w:rsidR="007E3D69" w:rsidRPr="007E3D69" w14:paraId="6174DA9A"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B3944" w14:textId="77777777" w:rsidR="007E3D69" w:rsidRPr="007E3D69" w:rsidRDefault="007E3D69" w:rsidP="007E3D69">
            <w:r w:rsidRPr="007E3D69">
              <w:t>DR-14</w:t>
            </w:r>
          </w:p>
        </w:tc>
        <w:tc>
          <w:tcPr>
            <w:tcW w:w="0" w:type="auto"/>
            <w:hideMark/>
          </w:tcPr>
          <w:p w14:paraId="7D50C8D4"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Data accuracy and completeness</w:t>
            </w:r>
          </w:p>
        </w:tc>
        <w:tc>
          <w:tcPr>
            <w:tcW w:w="0" w:type="auto"/>
            <w:hideMark/>
          </w:tcPr>
          <w:p w14:paraId="1F357922"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Data captured must meet defined quality expectations appropriate to its use.</w:t>
            </w:r>
          </w:p>
        </w:tc>
      </w:tr>
      <w:tr w:rsidR="007E3D69" w:rsidRPr="007E3D69" w14:paraId="76DC6EB5"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5AF32A33" w14:textId="77777777" w:rsidR="007E3D69" w:rsidRPr="007E3D69" w:rsidRDefault="007E3D69" w:rsidP="007E3D69">
            <w:r w:rsidRPr="007E3D69">
              <w:t>DR-15</w:t>
            </w:r>
          </w:p>
        </w:tc>
        <w:tc>
          <w:tcPr>
            <w:tcW w:w="0" w:type="auto"/>
            <w:hideMark/>
          </w:tcPr>
          <w:p w14:paraId="3DA6C1B7"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Data ownership</w:t>
            </w:r>
          </w:p>
        </w:tc>
        <w:tc>
          <w:tcPr>
            <w:tcW w:w="0" w:type="auto"/>
            <w:hideMark/>
          </w:tcPr>
          <w:p w14:paraId="4162657E"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Each core data domain must have identifiable ownership for maintenance and governance.</w:t>
            </w:r>
          </w:p>
        </w:tc>
      </w:tr>
      <w:tr w:rsidR="007E3D69" w:rsidRPr="007E3D69" w14:paraId="0A40937E" w14:textId="77777777" w:rsidTr="000A3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901117" w14:textId="77777777" w:rsidR="007E3D69" w:rsidRPr="007E3D69" w:rsidRDefault="007E3D69" w:rsidP="007E3D69">
            <w:r w:rsidRPr="007E3D69">
              <w:t>DR-16</w:t>
            </w:r>
          </w:p>
        </w:tc>
        <w:tc>
          <w:tcPr>
            <w:tcW w:w="0" w:type="auto"/>
            <w:hideMark/>
          </w:tcPr>
          <w:p w14:paraId="0EEC523C"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Traceability</w:t>
            </w:r>
          </w:p>
        </w:tc>
        <w:tc>
          <w:tcPr>
            <w:tcW w:w="0" w:type="auto"/>
            <w:hideMark/>
          </w:tcPr>
          <w:p w14:paraId="1B1B8817"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Key data changes must be traceable to support audit and review.</w:t>
            </w:r>
          </w:p>
        </w:tc>
      </w:tr>
      <w:tr w:rsidR="007E3D69" w:rsidRPr="007E3D69" w14:paraId="09A9C0E4" w14:textId="77777777" w:rsidTr="000A3FB8">
        <w:tc>
          <w:tcPr>
            <w:cnfStyle w:val="001000000000" w:firstRow="0" w:lastRow="0" w:firstColumn="1" w:lastColumn="0" w:oddVBand="0" w:evenVBand="0" w:oddHBand="0" w:evenHBand="0" w:firstRowFirstColumn="0" w:firstRowLastColumn="0" w:lastRowFirstColumn="0" w:lastRowLastColumn="0"/>
            <w:tcW w:w="0" w:type="auto"/>
            <w:hideMark/>
          </w:tcPr>
          <w:p w14:paraId="6A66FC49" w14:textId="77777777" w:rsidR="007E3D69" w:rsidRPr="007E3D69" w:rsidRDefault="007E3D69" w:rsidP="007E3D69">
            <w:r w:rsidRPr="007E3D69">
              <w:t>DR-17</w:t>
            </w:r>
          </w:p>
        </w:tc>
        <w:tc>
          <w:tcPr>
            <w:tcW w:w="0" w:type="auto"/>
            <w:hideMark/>
          </w:tcPr>
          <w:p w14:paraId="0BE964DC"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Consistent data usage</w:t>
            </w:r>
          </w:p>
        </w:tc>
        <w:tc>
          <w:tcPr>
            <w:tcW w:w="0" w:type="auto"/>
            <w:hideMark/>
          </w:tcPr>
          <w:p w14:paraId="13CF101C"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Data definitions must be applied consistently across services and platform stages.</w:t>
            </w:r>
          </w:p>
        </w:tc>
      </w:tr>
    </w:tbl>
    <w:p w14:paraId="194BC5D0" w14:textId="35926C64" w:rsidR="007E3D69" w:rsidRPr="007E3D69" w:rsidRDefault="007E3D69" w:rsidP="004062F6">
      <w:pPr>
        <w:pStyle w:val="Heading3"/>
        <w:numPr>
          <w:ilvl w:val="2"/>
          <w:numId w:val="5"/>
        </w:numPr>
      </w:pPr>
      <w:bookmarkStart w:id="104" w:name="_Toc216791104"/>
      <w:r w:rsidRPr="007E3D69">
        <w:t>Alignment with Platform Stages</w:t>
      </w:r>
      <w:bookmarkEnd w:id="104"/>
    </w:p>
    <w:p w14:paraId="0AF07643" w14:textId="77777777" w:rsidR="007E3D69" w:rsidRPr="007E3D69" w:rsidRDefault="007E3D69" w:rsidP="007E3D69">
      <w:r w:rsidRPr="007E3D69">
        <w:t>Data capture and usage must align with the platform stage model as follows.</w:t>
      </w:r>
    </w:p>
    <w:tbl>
      <w:tblPr>
        <w:tblStyle w:val="ListTable3-Accent1"/>
        <w:tblW w:w="5000" w:type="pct"/>
        <w:tblLook w:val="04A0" w:firstRow="1" w:lastRow="0" w:firstColumn="1" w:lastColumn="0" w:noHBand="0" w:noVBand="1"/>
      </w:tblPr>
      <w:tblGrid>
        <w:gridCol w:w="408"/>
        <w:gridCol w:w="2044"/>
        <w:gridCol w:w="6568"/>
      </w:tblGrid>
      <w:tr w:rsidR="007E3D69" w:rsidRPr="007E3D69" w14:paraId="6819A090" w14:textId="77777777" w:rsidTr="00996A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 w:type="pct"/>
            <w:hideMark/>
          </w:tcPr>
          <w:p w14:paraId="45F59692" w14:textId="77777777" w:rsidR="007E3D69" w:rsidRPr="007E3D69" w:rsidRDefault="007E3D69" w:rsidP="007E3D69">
            <w:r w:rsidRPr="007E3D69">
              <w:t>#</w:t>
            </w:r>
          </w:p>
        </w:tc>
        <w:tc>
          <w:tcPr>
            <w:tcW w:w="1133" w:type="pct"/>
            <w:hideMark/>
          </w:tcPr>
          <w:p w14:paraId="799E3BA6"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Platform Stage</w:t>
            </w:r>
          </w:p>
        </w:tc>
        <w:tc>
          <w:tcPr>
            <w:tcW w:w="3640" w:type="pct"/>
            <w:hideMark/>
          </w:tcPr>
          <w:p w14:paraId="46633CA0" w14:textId="77777777" w:rsidR="007E3D69" w:rsidRPr="007E3D69" w:rsidRDefault="007E3D69" w:rsidP="007E3D69">
            <w:pPr>
              <w:cnfStyle w:val="100000000000" w:firstRow="1" w:lastRow="0" w:firstColumn="0" w:lastColumn="0" w:oddVBand="0" w:evenVBand="0" w:oddHBand="0" w:evenHBand="0" w:firstRowFirstColumn="0" w:firstRowLastColumn="0" w:lastRowFirstColumn="0" w:lastRowLastColumn="0"/>
            </w:pPr>
            <w:r w:rsidRPr="007E3D69">
              <w:t>Data Focus</w:t>
            </w:r>
          </w:p>
        </w:tc>
      </w:tr>
      <w:tr w:rsidR="007E3D69" w:rsidRPr="007E3D69" w14:paraId="4403034D" w14:textId="77777777" w:rsidTr="0099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 w:type="pct"/>
            <w:hideMark/>
          </w:tcPr>
          <w:p w14:paraId="3A31975E" w14:textId="77777777" w:rsidR="007E3D69" w:rsidRPr="007E3D69" w:rsidRDefault="007E3D69" w:rsidP="007E3D69">
            <w:r w:rsidRPr="007E3D69">
              <w:t>1</w:t>
            </w:r>
          </w:p>
        </w:tc>
        <w:tc>
          <w:tcPr>
            <w:tcW w:w="1133" w:type="pct"/>
            <w:hideMark/>
          </w:tcPr>
          <w:p w14:paraId="1B88CFEF"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Stage 00</w:t>
            </w:r>
          </w:p>
        </w:tc>
        <w:tc>
          <w:tcPr>
            <w:tcW w:w="3640" w:type="pct"/>
            <w:hideMark/>
          </w:tcPr>
          <w:p w14:paraId="6A9DD50B"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Public content and high-level service information</w:t>
            </w:r>
          </w:p>
        </w:tc>
      </w:tr>
      <w:tr w:rsidR="007E3D69" w:rsidRPr="007E3D69" w14:paraId="4DE6F525" w14:textId="77777777" w:rsidTr="00996ADA">
        <w:tc>
          <w:tcPr>
            <w:cnfStyle w:val="001000000000" w:firstRow="0" w:lastRow="0" w:firstColumn="1" w:lastColumn="0" w:oddVBand="0" w:evenVBand="0" w:oddHBand="0" w:evenHBand="0" w:firstRowFirstColumn="0" w:firstRowLastColumn="0" w:lastRowFirstColumn="0" w:lastRowLastColumn="0"/>
            <w:tcW w:w="226" w:type="pct"/>
            <w:hideMark/>
          </w:tcPr>
          <w:p w14:paraId="42A287ED" w14:textId="77777777" w:rsidR="007E3D69" w:rsidRPr="007E3D69" w:rsidRDefault="007E3D69" w:rsidP="007E3D69">
            <w:r w:rsidRPr="007E3D69">
              <w:t>2</w:t>
            </w:r>
          </w:p>
        </w:tc>
        <w:tc>
          <w:tcPr>
            <w:tcW w:w="1133" w:type="pct"/>
            <w:hideMark/>
          </w:tcPr>
          <w:p w14:paraId="7045589A"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Stage 01</w:t>
            </w:r>
          </w:p>
        </w:tc>
        <w:tc>
          <w:tcPr>
            <w:tcW w:w="3640" w:type="pct"/>
            <w:hideMark/>
          </w:tcPr>
          <w:p w14:paraId="2F64ED0E"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Service discovery, enquiry, and reference data</w:t>
            </w:r>
          </w:p>
        </w:tc>
      </w:tr>
      <w:tr w:rsidR="007E3D69" w:rsidRPr="007E3D69" w14:paraId="7CE1A602" w14:textId="77777777" w:rsidTr="0099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 w:type="pct"/>
            <w:hideMark/>
          </w:tcPr>
          <w:p w14:paraId="30577C16" w14:textId="77777777" w:rsidR="007E3D69" w:rsidRPr="007E3D69" w:rsidRDefault="007E3D69" w:rsidP="007E3D69">
            <w:r w:rsidRPr="007E3D69">
              <w:t>3</w:t>
            </w:r>
          </w:p>
        </w:tc>
        <w:tc>
          <w:tcPr>
            <w:tcW w:w="1133" w:type="pct"/>
            <w:hideMark/>
          </w:tcPr>
          <w:p w14:paraId="27402432"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Stage 02</w:t>
            </w:r>
          </w:p>
        </w:tc>
        <w:tc>
          <w:tcPr>
            <w:tcW w:w="3640" w:type="pct"/>
            <w:hideMark/>
          </w:tcPr>
          <w:p w14:paraId="62B96196"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Enterprise profiles, applications, and engagement data</w:t>
            </w:r>
          </w:p>
        </w:tc>
      </w:tr>
      <w:tr w:rsidR="007E3D69" w:rsidRPr="007E3D69" w14:paraId="250D0D97" w14:textId="77777777" w:rsidTr="00996ADA">
        <w:tc>
          <w:tcPr>
            <w:cnfStyle w:val="001000000000" w:firstRow="0" w:lastRow="0" w:firstColumn="1" w:lastColumn="0" w:oddVBand="0" w:evenVBand="0" w:oddHBand="0" w:evenHBand="0" w:firstRowFirstColumn="0" w:firstRowLastColumn="0" w:lastRowFirstColumn="0" w:lastRowLastColumn="0"/>
            <w:tcW w:w="226" w:type="pct"/>
            <w:hideMark/>
          </w:tcPr>
          <w:p w14:paraId="77AA97DB" w14:textId="77777777" w:rsidR="007E3D69" w:rsidRPr="007E3D69" w:rsidRDefault="007E3D69" w:rsidP="007E3D69">
            <w:r w:rsidRPr="007E3D69">
              <w:t>4</w:t>
            </w:r>
          </w:p>
        </w:tc>
        <w:tc>
          <w:tcPr>
            <w:tcW w:w="1133" w:type="pct"/>
            <w:hideMark/>
          </w:tcPr>
          <w:p w14:paraId="66909395"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Stage 03</w:t>
            </w:r>
          </w:p>
        </w:tc>
        <w:tc>
          <w:tcPr>
            <w:tcW w:w="3640" w:type="pct"/>
            <w:hideMark/>
          </w:tcPr>
          <w:p w14:paraId="537AB20A"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Operational processing and status data</w:t>
            </w:r>
          </w:p>
        </w:tc>
      </w:tr>
      <w:tr w:rsidR="007E3D69" w:rsidRPr="007E3D69" w14:paraId="1ECB71CD" w14:textId="77777777" w:rsidTr="0099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 w:type="pct"/>
            <w:hideMark/>
          </w:tcPr>
          <w:p w14:paraId="00CF192D" w14:textId="77777777" w:rsidR="007E3D69" w:rsidRPr="007E3D69" w:rsidRDefault="007E3D69" w:rsidP="007E3D69">
            <w:r w:rsidRPr="007E3D69">
              <w:t>5</w:t>
            </w:r>
          </w:p>
        </w:tc>
        <w:tc>
          <w:tcPr>
            <w:tcW w:w="1133" w:type="pct"/>
            <w:hideMark/>
          </w:tcPr>
          <w:p w14:paraId="2405731F"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Stage 123</w:t>
            </w:r>
          </w:p>
        </w:tc>
        <w:tc>
          <w:tcPr>
            <w:tcW w:w="3640" w:type="pct"/>
            <w:hideMark/>
          </w:tcPr>
          <w:p w14:paraId="001E2058"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Provider and fulfilment-related data</w:t>
            </w:r>
          </w:p>
        </w:tc>
      </w:tr>
      <w:tr w:rsidR="007E3D69" w:rsidRPr="007E3D69" w14:paraId="19783851" w14:textId="77777777" w:rsidTr="00996ADA">
        <w:tc>
          <w:tcPr>
            <w:cnfStyle w:val="001000000000" w:firstRow="0" w:lastRow="0" w:firstColumn="1" w:lastColumn="0" w:oddVBand="0" w:evenVBand="0" w:oddHBand="0" w:evenHBand="0" w:firstRowFirstColumn="0" w:firstRowLastColumn="0" w:lastRowFirstColumn="0" w:lastRowLastColumn="0"/>
            <w:tcW w:w="226" w:type="pct"/>
            <w:hideMark/>
          </w:tcPr>
          <w:p w14:paraId="7DD98C8A" w14:textId="77777777" w:rsidR="007E3D69" w:rsidRPr="007E3D69" w:rsidRDefault="007E3D69" w:rsidP="007E3D69">
            <w:r w:rsidRPr="007E3D69">
              <w:t>6</w:t>
            </w:r>
          </w:p>
        </w:tc>
        <w:tc>
          <w:tcPr>
            <w:tcW w:w="1133" w:type="pct"/>
            <w:hideMark/>
          </w:tcPr>
          <w:p w14:paraId="1DF19085"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Stage X</w:t>
            </w:r>
          </w:p>
        </w:tc>
        <w:tc>
          <w:tcPr>
            <w:tcW w:w="3640" w:type="pct"/>
            <w:hideMark/>
          </w:tcPr>
          <w:p w14:paraId="5741FC48" w14:textId="77777777" w:rsidR="007E3D69" w:rsidRPr="007E3D69" w:rsidRDefault="007E3D69" w:rsidP="007E3D69">
            <w:pPr>
              <w:cnfStyle w:val="000000000000" w:firstRow="0" w:lastRow="0" w:firstColumn="0" w:lastColumn="0" w:oddVBand="0" w:evenVBand="0" w:oddHBand="0" w:evenHBand="0" w:firstRowFirstColumn="0" w:firstRowLastColumn="0" w:lastRowFirstColumn="0" w:lastRowLastColumn="0"/>
            </w:pPr>
            <w:r w:rsidRPr="007E3D69">
              <w:t>Aggregated data for analytics and insights</w:t>
            </w:r>
          </w:p>
        </w:tc>
      </w:tr>
      <w:tr w:rsidR="007E3D69" w:rsidRPr="007E3D69" w14:paraId="0DE078D8" w14:textId="77777777" w:rsidTr="00996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 w:type="pct"/>
            <w:hideMark/>
          </w:tcPr>
          <w:p w14:paraId="34152CF4" w14:textId="77777777" w:rsidR="007E3D69" w:rsidRPr="007E3D69" w:rsidRDefault="007E3D69" w:rsidP="007E3D69">
            <w:r w:rsidRPr="007E3D69">
              <w:t>7</w:t>
            </w:r>
          </w:p>
        </w:tc>
        <w:tc>
          <w:tcPr>
            <w:tcW w:w="1133" w:type="pct"/>
            <w:hideMark/>
          </w:tcPr>
          <w:p w14:paraId="2B6A68F4"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Stage Y</w:t>
            </w:r>
          </w:p>
        </w:tc>
        <w:tc>
          <w:tcPr>
            <w:tcW w:w="3640" w:type="pct"/>
            <w:hideMark/>
          </w:tcPr>
          <w:p w14:paraId="2C492A17" w14:textId="77777777" w:rsidR="007E3D69" w:rsidRPr="007E3D69" w:rsidRDefault="007E3D69" w:rsidP="007E3D69">
            <w:pPr>
              <w:cnfStyle w:val="000000100000" w:firstRow="0" w:lastRow="0" w:firstColumn="0" w:lastColumn="0" w:oddVBand="0" w:evenVBand="0" w:oddHBand="1" w:evenHBand="0" w:firstRowFirstColumn="0" w:firstRowLastColumn="0" w:lastRowFirstColumn="0" w:lastRowLastColumn="0"/>
            </w:pPr>
            <w:r w:rsidRPr="007E3D69">
              <w:t>Platform configuration and operational metadata</w:t>
            </w:r>
          </w:p>
        </w:tc>
      </w:tr>
    </w:tbl>
    <w:p w14:paraId="437059DA" w14:textId="44141B8B" w:rsidR="007B723D" w:rsidRDefault="007B723D" w:rsidP="004062F6">
      <w:pPr>
        <w:pStyle w:val="Heading2"/>
        <w:numPr>
          <w:ilvl w:val="1"/>
          <w:numId w:val="5"/>
        </w:numPr>
      </w:pPr>
      <w:bookmarkStart w:id="105" w:name="_Toc216791105"/>
      <w:bookmarkStart w:id="106" w:name="_Toc216807527"/>
      <w:r>
        <w:rPr>
          <w:rStyle w:val="Strong"/>
          <w:b w:val="0"/>
          <w:bCs w:val="0"/>
        </w:rPr>
        <w:t>Experience Requirements (</w:t>
      </w:r>
      <w:r w:rsidR="008A7246">
        <w:rPr>
          <w:rStyle w:val="Strong"/>
          <w:b w:val="0"/>
          <w:bCs w:val="0"/>
        </w:rPr>
        <w:t xml:space="preserve">Brand, Tone </w:t>
      </w:r>
      <w:r>
        <w:rPr>
          <w:rStyle w:val="Strong"/>
          <w:b w:val="0"/>
          <w:bCs w:val="0"/>
        </w:rPr>
        <w:t>and Engagement)</w:t>
      </w:r>
      <w:bookmarkEnd w:id="105"/>
      <w:bookmarkEnd w:id="106"/>
    </w:p>
    <w:p w14:paraId="29F42FA8" w14:textId="77777777" w:rsidR="007559D9" w:rsidRPr="008656F5" w:rsidRDefault="007B723D" w:rsidP="008656F5">
      <w:r w:rsidRPr="008656F5">
        <w:t xml:space="preserve">This subsection defines how the product should feel to users, how navigation works, and how </w:t>
      </w:r>
    </w:p>
    <w:p w14:paraId="0F303307" w14:textId="77777777" w:rsidR="007559D9" w:rsidRPr="008656F5" w:rsidRDefault="007559D9" w:rsidP="008656F5">
      <w:r w:rsidRPr="008656F5">
        <w:t>This subsection defines the business experience requirements for the Enterprise Journey Platform as a Khalifa Fund digital product. These requirements establish the brand expression, tone, and engagement posture that must be consistently reflected across the platform.</w:t>
      </w:r>
    </w:p>
    <w:p w14:paraId="4722551B" w14:textId="77777777" w:rsidR="007559D9" w:rsidRPr="008656F5" w:rsidRDefault="007559D9" w:rsidP="008656F5">
      <w:r w:rsidRPr="008656F5">
        <w:t>This section does not define UI components, layouts, or interaction patterns. Those are addressed in subsequent design and functional specifications.</w:t>
      </w:r>
    </w:p>
    <w:p w14:paraId="0F9DC43F" w14:textId="7C17A1C1" w:rsidR="007559D9" w:rsidRPr="008656F5" w:rsidRDefault="007559D9" w:rsidP="004062F6">
      <w:pPr>
        <w:pStyle w:val="Heading3"/>
        <w:numPr>
          <w:ilvl w:val="2"/>
          <w:numId w:val="5"/>
        </w:numPr>
      </w:pPr>
      <w:bookmarkStart w:id="107" w:name="_Toc216791106"/>
      <w:r w:rsidRPr="008656F5">
        <w:t>Brand Expression Requirements</w:t>
      </w:r>
      <w:bookmarkEnd w:id="107"/>
    </w:p>
    <w:p w14:paraId="327E6CD2" w14:textId="77777777" w:rsidR="007559D9" w:rsidRPr="008656F5" w:rsidRDefault="007559D9" w:rsidP="008656F5">
      <w:r w:rsidRPr="008656F5">
        <w:t>The platform must present a consistent and recognisable brand aligned with Khalifa Fund’s identity and national mandate.</w:t>
      </w:r>
    </w:p>
    <w:tbl>
      <w:tblPr>
        <w:tblStyle w:val="ListTable3-Accent1"/>
        <w:tblW w:w="0" w:type="auto"/>
        <w:tblLook w:val="04A0" w:firstRow="1" w:lastRow="0" w:firstColumn="1" w:lastColumn="0" w:noHBand="0" w:noVBand="1"/>
      </w:tblPr>
      <w:tblGrid>
        <w:gridCol w:w="713"/>
        <w:gridCol w:w="2477"/>
        <w:gridCol w:w="5830"/>
      </w:tblGrid>
      <w:tr w:rsidR="007559D9" w:rsidRPr="008656F5" w14:paraId="32AD895C" w14:textId="77777777" w:rsidTr="00865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217627" w14:textId="77777777" w:rsidR="007559D9" w:rsidRPr="008656F5" w:rsidRDefault="007559D9" w:rsidP="008656F5">
            <w:r w:rsidRPr="008656F5">
              <w:t>#</w:t>
            </w:r>
          </w:p>
        </w:tc>
        <w:tc>
          <w:tcPr>
            <w:tcW w:w="0" w:type="auto"/>
            <w:hideMark/>
          </w:tcPr>
          <w:p w14:paraId="19BE830C" w14:textId="77777777" w:rsidR="007559D9" w:rsidRPr="008656F5" w:rsidRDefault="007559D9" w:rsidP="008656F5">
            <w:pPr>
              <w:cnfStyle w:val="100000000000" w:firstRow="1" w:lastRow="0" w:firstColumn="0" w:lastColumn="0" w:oddVBand="0" w:evenVBand="0" w:oddHBand="0" w:evenHBand="0" w:firstRowFirstColumn="0" w:firstRowLastColumn="0" w:lastRowFirstColumn="0" w:lastRowLastColumn="0"/>
            </w:pPr>
            <w:r w:rsidRPr="008656F5">
              <w:t>Experience Requirement</w:t>
            </w:r>
          </w:p>
        </w:tc>
        <w:tc>
          <w:tcPr>
            <w:tcW w:w="0" w:type="auto"/>
            <w:hideMark/>
          </w:tcPr>
          <w:p w14:paraId="3CB624C6" w14:textId="77777777" w:rsidR="007559D9" w:rsidRPr="008656F5" w:rsidRDefault="007559D9" w:rsidP="008656F5">
            <w:pPr>
              <w:cnfStyle w:val="100000000000" w:firstRow="1" w:lastRow="0" w:firstColumn="0" w:lastColumn="0" w:oddVBand="0" w:evenVBand="0" w:oddHBand="0" w:evenHBand="0" w:firstRowFirstColumn="0" w:firstRowLastColumn="0" w:lastRowFirstColumn="0" w:lastRowLastColumn="0"/>
            </w:pPr>
            <w:r w:rsidRPr="008656F5">
              <w:t>Description</w:t>
            </w:r>
          </w:p>
        </w:tc>
      </w:tr>
      <w:tr w:rsidR="007559D9" w:rsidRPr="008656F5" w14:paraId="4074DDB8"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7B688F" w14:textId="77777777" w:rsidR="007559D9" w:rsidRPr="008656F5" w:rsidRDefault="007559D9" w:rsidP="008656F5">
            <w:r w:rsidRPr="008656F5">
              <w:t>ER-01</w:t>
            </w:r>
          </w:p>
        </w:tc>
        <w:tc>
          <w:tcPr>
            <w:tcW w:w="0" w:type="auto"/>
            <w:hideMark/>
          </w:tcPr>
          <w:p w14:paraId="07672380"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Official brand alignment</w:t>
            </w:r>
          </w:p>
        </w:tc>
        <w:tc>
          <w:tcPr>
            <w:tcW w:w="0" w:type="auto"/>
            <w:hideMark/>
          </w:tcPr>
          <w:p w14:paraId="1AC9880B"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The platform must align with Khalifa Fund’s approved brand identity and positioning.</w:t>
            </w:r>
          </w:p>
        </w:tc>
      </w:tr>
      <w:tr w:rsidR="007559D9" w:rsidRPr="008656F5" w14:paraId="3FFB1B98" w14:textId="77777777" w:rsidTr="008656F5">
        <w:tc>
          <w:tcPr>
            <w:cnfStyle w:val="001000000000" w:firstRow="0" w:lastRow="0" w:firstColumn="1" w:lastColumn="0" w:oddVBand="0" w:evenVBand="0" w:oddHBand="0" w:evenHBand="0" w:firstRowFirstColumn="0" w:firstRowLastColumn="0" w:lastRowFirstColumn="0" w:lastRowLastColumn="0"/>
            <w:tcW w:w="0" w:type="auto"/>
            <w:hideMark/>
          </w:tcPr>
          <w:p w14:paraId="5E6ABFDF" w14:textId="77777777" w:rsidR="007559D9" w:rsidRPr="008656F5" w:rsidRDefault="007559D9" w:rsidP="008656F5">
            <w:r w:rsidRPr="008656F5">
              <w:t>ER-02</w:t>
            </w:r>
          </w:p>
        </w:tc>
        <w:tc>
          <w:tcPr>
            <w:tcW w:w="0" w:type="auto"/>
            <w:hideMark/>
          </w:tcPr>
          <w:p w14:paraId="404FBAA8"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Consistent visual language</w:t>
            </w:r>
          </w:p>
        </w:tc>
        <w:tc>
          <w:tcPr>
            <w:tcW w:w="0" w:type="auto"/>
            <w:hideMark/>
          </w:tcPr>
          <w:p w14:paraId="4DB8A768"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A single, consistent visual language must be applied across all platform stages and services.</w:t>
            </w:r>
          </w:p>
        </w:tc>
      </w:tr>
      <w:tr w:rsidR="007559D9" w:rsidRPr="008656F5" w14:paraId="4595F34E"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E75C1" w14:textId="77777777" w:rsidR="007559D9" w:rsidRPr="008656F5" w:rsidRDefault="007559D9" w:rsidP="008656F5">
            <w:r w:rsidRPr="008656F5">
              <w:t>ER-03</w:t>
            </w:r>
          </w:p>
        </w:tc>
        <w:tc>
          <w:tcPr>
            <w:tcW w:w="0" w:type="auto"/>
            <w:hideMark/>
          </w:tcPr>
          <w:p w14:paraId="05D8374C"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Controlled use of brand assets</w:t>
            </w:r>
          </w:p>
        </w:tc>
        <w:tc>
          <w:tcPr>
            <w:tcW w:w="0" w:type="auto"/>
            <w:hideMark/>
          </w:tcPr>
          <w:p w14:paraId="52CE0B57"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Logos, colours, typography, and imagery must be used in accordance with approved brand guidelines.</w:t>
            </w:r>
          </w:p>
        </w:tc>
      </w:tr>
    </w:tbl>
    <w:p w14:paraId="39A293C8" w14:textId="7882570C" w:rsidR="007559D9" w:rsidRPr="008656F5" w:rsidRDefault="007559D9" w:rsidP="004062F6">
      <w:pPr>
        <w:pStyle w:val="Heading3"/>
        <w:numPr>
          <w:ilvl w:val="2"/>
          <w:numId w:val="5"/>
        </w:numPr>
      </w:pPr>
      <w:bookmarkStart w:id="108" w:name="_Toc216791107"/>
      <w:r w:rsidRPr="008656F5">
        <w:t>Brand Colour and Visual Tone Requirements</w:t>
      </w:r>
      <w:bookmarkEnd w:id="108"/>
    </w:p>
    <w:p w14:paraId="2D0C3573" w14:textId="77777777" w:rsidR="007559D9" w:rsidRPr="008656F5" w:rsidRDefault="007559D9" w:rsidP="00B460EB">
      <w:r w:rsidRPr="008656F5">
        <w:t>The platform must apply brand colours and visual tone consistently to reinforce trust and recognition.</w:t>
      </w:r>
    </w:p>
    <w:tbl>
      <w:tblPr>
        <w:tblStyle w:val="ListTable3-Accent1"/>
        <w:tblW w:w="0" w:type="auto"/>
        <w:tblLook w:val="04A0" w:firstRow="1" w:lastRow="0" w:firstColumn="1" w:lastColumn="0" w:noHBand="0" w:noVBand="1"/>
      </w:tblPr>
      <w:tblGrid>
        <w:gridCol w:w="708"/>
        <w:gridCol w:w="2474"/>
        <w:gridCol w:w="5838"/>
      </w:tblGrid>
      <w:tr w:rsidR="007559D9" w:rsidRPr="008656F5" w14:paraId="43E3EA75" w14:textId="77777777" w:rsidTr="00865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86B55CB" w14:textId="77777777" w:rsidR="007559D9" w:rsidRPr="008656F5" w:rsidRDefault="007559D9" w:rsidP="00B460EB">
            <w:r w:rsidRPr="008656F5">
              <w:t>#</w:t>
            </w:r>
          </w:p>
        </w:tc>
        <w:tc>
          <w:tcPr>
            <w:tcW w:w="0" w:type="auto"/>
            <w:hideMark/>
          </w:tcPr>
          <w:p w14:paraId="58C71E7E" w14:textId="77777777" w:rsidR="007559D9" w:rsidRPr="008656F5" w:rsidRDefault="007559D9" w:rsidP="00B460EB">
            <w:pPr>
              <w:cnfStyle w:val="100000000000" w:firstRow="1" w:lastRow="0" w:firstColumn="0" w:lastColumn="0" w:oddVBand="0" w:evenVBand="0" w:oddHBand="0" w:evenHBand="0" w:firstRowFirstColumn="0" w:firstRowLastColumn="0" w:lastRowFirstColumn="0" w:lastRowLastColumn="0"/>
            </w:pPr>
            <w:r w:rsidRPr="008656F5">
              <w:t>Experience Requirement</w:t>
            </w:r>
          </w:p>
        </w:tc>
        <w:tc>
          <w:tcPr>
            <w:tcW w:w="0" w:type="auto"/>
            <w:hideMark/>
          </w:tcPr>
          <w:p w14:paraId="69E9A821" w14:textId="77777777" w:rsidR="007559D9" w:rsidRPr="008656F5" w:rsidRDefault="007559D9" w:rsidP="00B460EB">
            <w:pPr>
              <w:cnfStyle w:val="100000000000" w:firstRow="1" w:lastRow="0" w:firstColumn="0" w:lastColumn="0" w:oddVBand="0" w:evenVBand="0" w:oddHBand="0" w:evenHBand="0" w:firstRowFirstColumn="0" w:firstRowLastColumn="0" w:lastRowFirstColumn="0" w:lastRowLastColumn="0"/>
            </w:pPr>
            <w:r w:rsidRPr="008656F5">
              <w:t>Description</w:t>
            </w:r>
          </w:p>
        </w:tc>
      </w:tr>
      <w:tr w:rsidR="007559D9" w:rsidRPr="008656F5" w14:paraId="4DCC9C36"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656A2" w14:textId="77777777" w:rsidR="007559D9" w:rsidRPr="008656F5" w:rsidRDefault="007559D9" w:rsidP="00B460EB">
            <w:r w:rsidRPr="008656F5">
              <w:t>ER-04</w:t>
            </w:r>
          </w:p>
        </w:tc>
        <w:tc>
          <w:tcPr>
            <w:tcW w:w="0" w:type="auto"/>
            <w:hideMark/>
          </w:tcPr>
          <w:p w14:paraId="1D564D4F"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Primary brand colours</w:t>
            </w:r>
          </w:p>
        </w:tc>
        <w:tc>
          <w:tcPr>
            <w:tcW w:w="0" w:type="auto"/>
            <w:hideMark/>
          </w:tcPr>
          <w:p w14:paraId="12E09BFB"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The platform must use Khalifa Fund’s primary brand colours as the dominant visual identity.</w:t>
            </w:r>
          </w:p>
        </w:tc>
      </w:tr>
      <w:tr w:rsidR="007559D9" w:rsidRPr="008656F5" w14:paraId="6958F3B2" w14:textId="77777777" w:rsidTr="008656F5">
        <w:tc>
          <w:tcPr>
            <w:cnfStyle w:val="001000000000" w:firstRow="0" w:lastRow="0" w:firstColumn="1" w:lastColumn="0" w:oddVBand="0" w:evenVBand="0" w:oddHBand="0" w:evenHBand="0" w:firstRowFirstColumn="0" w:firstRowLastColumn="0" w:lastRowFirstColumn="0" w:lastRowLastColumn="0"/>
            <w:tcW w:w="0" w:type="auto"/>
            <w:hideMark/>
          </w:tcPr>
          <w:p w14:paraId="3D91AE04" w14:textId="77777777" w:rsidR="007559D9" w:rsidRPr="008656F5" w:rsidRDefault="007559D9" w:rsidP="00B460EB">
            <w:r w:rsidRPr="008656F5">
              <w:t>ER-05</w:t>
            </w:r>
          </w:p>
        </w:tc>
        <w:tc>
          <w:tcPr>
            <w:tcW w:w="0" w:type="auto"/>
            <w:hideMark/>
          </w:tcPr>
          <w:p w14:paraId="18CDA699"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Secondary and accent colours</w:t>
            </w:r>
          </w:p>
        </w:tc>
        <w:tc>
          <w:tcPr>
            <w:tcW w:w="0" w:type="auto"/>
            <w:hideMark/>
          </w:tcPr>
          <w:p w14:paraId="247CF893"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Secondary colours may be used to support hierarchy and emphasis but must not dilute the primary brand.</w:t>
            </w:r>
          </w:p>
        </w:tc>
      </w:tr>
      <w:tr w:rsidR="007559D9" w:rsidRPr="008656F5" w14:paraId="1A817B03"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9DAC5" w14:textId="77777777" w:rsidR="007559D9" w:rsidRPr="008656F5" w:rsidRDefault="007559D9" w:rsidP="00B460EB">
            <w:r w:rsidRPr="008656F5">
              <w:t>ER-06</w:t>
            </w:r>
          </w:p>
        </w:tc>
        <w:tc>
          <w:tcPr>
            <w:tcW w:w="0" w:type="auto"/>
            <w:hideMark/>
          </w:tcPr>
          <w:p w14:paraId="079A68A6"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Neutral and supportive palette</w:t>
            </w:r>
          </w:p>
        </w:tc>
        <w:tc>
          <w:tcPr>
            <w:tcW w:w="0" w:type="auto"/>
            <w:hideMark/>
          </w:tcPr>
          <w:p w14:paraId="49AD5ACE"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Neutral colours must be used to support readability and reduce visual fatigue.</w:t>
            </w:r>
          </w:p>
        </w:tc>
      </w:tr>
      <w:tr w:rsidR="007559D9" w:rsidRPr="008656F5" w14:paraId="5F02473F" w14:textId="77777777" w:rsidTr="008656F5">
        <w:tc>
          <w:tcPr>
            <w:cnfStyle w:val="001000000000" w:firstRow="0" w:lastRow="0" w:firstColumn="1" w:lastColumn="0" w:oddVBand="0" w:evenVBand="0" w:oddHBand="0" w:evenHBand="0" w:firstRowFirstColumn="0" w:firstRowLastColumn="0" w:lastRowFirstColumn="0" w:lastRowLastColumn="0"/>
            <w:tcW w:w="0" w:type="auto"/>
            <w:hideMark/>
          </w:tcPr>
          <w:p w14:paraId="7458E453" w14:textId="77777777" w:rsidR="007559D9" w:rsidRPr="008656F5" w:rsidRDefault="007559D9" w:rsidP="00B460EB">
            <w:r w:rsidRPr="008656F5">
              <w:t>ER-07</w:t>
            </w:r>
          </w:p>
        </w:tc>
        <w:tc>
          <w:tcPr>
            <w:tcW w:w="0" w:type="auto"/>
            <w:hideMark/>
          </w:tcPr>
          <w:p w14:paraId="113C33E0"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Consistency across stages</w:t>
            </w:r>
          </w:p>
        </w:tc>
        <w:tc>
          <w:tcPr>
            <w:tcW w:w="0" w:type="auto"/>
            <w:hideMark/>
          </w:tcPr>
          <w:p w14:paraId="4D9EC542"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Brand colours and visual tone must remain consistent across Stage 00 to Stage Y.</w:t>
            </w:r>
          </w:p>
        </w:tc>
      </w:tr>
    </w:tbl>
    <w:p w14:paraId="757426A8" w14:textId="274146C4" w:rsidR="007559D9" w:rsidRPr="008656F5" w:rsidRDefault="007559D9" w:rsidP="00B460EB">
      <w:r w:rsidRPr="008656F5">
        <w:t>Note: Exact colour codes and usage rules are defined in the Brand Guidelines and Design System</w:t>
      </w:r>
      <w:r w:rsidR="00493B88">
        <w:t xml:space="preserve"> provided by Khalifa Fund</w:t>
      </w:r>
      <w:r w:rsidRPr="008656F5">
        <w:t>.</w:t>
      </w:r>
    </w:p>
    <w:p w14:paraId="73F36933" w14:textId="5B4EF0A0" w:rsidR="007559D9" w:rsidRPr="008656F5" w:rsidRDefault="007559D9" w:rsidP="004062F6">
      <w:pPr>
        <w:pStyle w:val="Heading3"/>
        <w:numPr>
          <w:ilvl w:val="2"/>
          <w:numId w:val="5"/>
        </w:numPr>
      </w:pPr>
      <w:bookmarkStart w:id="109" w:name="_Toc216791108"/>
      <w:r w:rsidRPr="008656F5">
        <w:t>Tone of Voice Requirements</w:t>
      </w:r>
      <w:bookmarkEnd w:id="109"/>
    </w:p>
    <w:p w14:paraId="5C17C60F" w14:textId="77777777" w:rsidR="007559D9" w:rsidRPr="008656F5" w:rsidRDefault="007559D9" w:rsidP="00B460EB">
      <w:r w:rsidRPr="008656F5">
        <w:t>The platform must apply a consistent tone of voice across all user-facing content.</w:t>
      </w:r>
    </w:p>
    <w:tbl>
      <w:tblPr>
        <w:tblStyle w:val="ListTable3-Accent1"/>
        <w:tblW w:w="0" w:type="auto"/>
        <w:tblLook w:val="04A0" w:firstRow="1" w:lastRow="0" w:firstColumn="1" w:lastColumn="0" w:noHBand="0" w:noVBand="1"/>
      </w:tblPr>
      <w:tblGrid>
        <w:gridCol w:w="722"/>
        <w:gridCol w:w="2483"/>
        <w:gridCol w:w="5815"/>
      </w:tblGrid>
      <w:tr w:rsidR="007559D9" w:rsidRPr="008656F5" w14:paraId="4099A4B1" w14:textId="77777777" w:rsidTr="00865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160318" w14:textId="77777777" w:rsidR="007559D9" w:rsidRPr="008656F5" w:rsidRDefault="007559D9" w:rsidP="00B460EB">
            <w:r w:rsidRPr="008656F5">
              <w:t>#</w:t>
            </w:r>
          </w:p>
        </w:tc>
        <w:tc>
          <w:tcPr>
            <w:tcW w:w="0" w:type="auto"/>
            <w:hideMark/>
          </w:tcPr>
          <w:p w14:paraId="42817ACC" w14:textId="77777777" w:rsidR="007559D9" w:rsidRPr="008656F5" w:rsidRDefault="007559D9" w:rsidP="00B460EB">
            <w:pPr>
              <w:cnfStyle w:val="100000000000" w:firstRow="1" w:lastRow="0" w:firstColumn="0" w:lastColumn="0" w:oddVBand="0" w:evenVBand="0" w:oddHBand="0" w:evenHBand="0" w:firstRowFirstColumn="0" w:firstRowLastColumn="0" w:lastRowFirstColumn="0" w:lastRowLastColumn="0"/>
            </w:pPr>
            <w:r w:rsidRPr="008656F5">
              <w:t>Experience Requirement</w:t>
            </w:r>
          </w:p>
        </w:tc>
        <w:tc>
          <w:tcPr>
            <w:tcW w:w="0" w:type="auto"/>
            <w:hideMark/>
          </w:tcPr>
          <w:p w14:paraId="7C50BE18" w14:textId="77777777" w:rsidR="007559D9" w:rsidRPr="008656F5" w:rsidRDefault="007559D9" w:rsidP="00B460EB">
            <w:pPr>
              <w:cnfStyle w:val="100000000000" w:firstRow="1" w:lastRow="0" w:firstColumn="0" w:lastColumn="0" w:oddVBand="0" w:evenVBand="0" w:oddHBand="0" w:evenHBand="0" w:firstRowFirstColumn="0" w:firstRowLastColumn="0" w:lastRowFirstColumn="0" w:lastRowLastColumn="0"/>
            </w:pPr>
            <w:r w:rsidRPr="008656F5">
              <w:t>Description</w:t>
            </w:r>
          </w:p>
        </w:tc>
      </w:tr>
      <w:tr w:rsidR="007559D9" w:rsidRPr="008656F5" w14:paraId="1E90C8C9"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FEB72" w14:textId="77777777" w:rsidR="007559D9" w:rsidRPr="008656F5" w:rsidRDefault="007559D9" w:rsidP="00B460EB">
            <w:r w:rsidRPr="008656F5">
              <w:t>ER-08</w:t>
            </w:r>
          </w:p>
        </w:tc>
        <w:tc>
          <w:tcPr>
            <w:tcW w:w="0" w:type="auto"/>
            <w:hideMark/>
          </w:tcPr>
          <w:p w14:paraId="520869C0"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Clear and plain language</w:t>
            </w:r>
          </w:p>
        </w:tc>
        <w:tc>
          <w:tcPr>
            <w:tcW w:w="0" w:type="auto"/>
            <w:hideMark/>
          </w:tcPr>
          <w:p w14:paraId="27CDD5D3"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Content must be written in simple, direct language suitable for a broad enterprise audience.</w:t>
            </w:r>
          </w:p>
        </w:tc>
      </w:tr>
      <w:tr w:rsidR="007559D9" w:rsidRPr="008656F5" w14:paraId="54BBF55A" w14:textId="77777777" w:rsidTr="008656F5">
        <w:tc>
          <w:tcPr>
            <w:cnfStyle w:val="001000000000" w:firstRow="0" w:lastRow="0" w:firstColumn="1" w:lastColumn="0" w:oddVBand="0" w:evenVBand="0" w:oddHBand="0" w:evenHBand="0" w:firstRowFirstColumn="0" w:firstRowLastColumn="0" w:lastRowFirstColumn="0" w:lastRowLastColumn="0"/>
            <w:tcW w:w="0" w:type="auto"/>
            <w:hideMark/>
          </w:tcPr>
          <w:p w14:paraId="33738549" w14:textId="77777777" w:rsidR="007559D9" w:rsidRPr="008656F5" w:rsidRDefault="007559D9" w:rsidP="00B460EB">
            <w:r w:rsidRPr="008656F5">
              <w:t>ER-09</w:t>
            </w:r>
          </w:p>
        </w:tc>
        <w:tc>
          <w:tcPr>
            <w:tcW w:w="0" w:type="auto"/>
            <w:hideMark/>
          </w:tcPr>
          <w:p w14:paraId="71CD192F"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Supportive and enabling tone</w:t>
            </w:r>
          </w:p>
        </w:tc>
        <w:tc>
          <w:tcPr>
            <w:tcW w:w="0" w:type="auto"/>
            <w:hideMark/>
          </w:tcPr>
          <w:p w14:paraId="644C0DD8"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Messaging must encourage participation and progress, particularly for early-stage enterprises.</w:t>
            </w:r>
          </w:p>
        </w:tc>
      </w:tr>
      <w:tr w:rsidR="007559D9" w:rsidRPr="008656F5" w14:paraId="0B288746"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06E63" w14:textId="77777777" w:rsidR="007559D9" w:rsidRPr="008656F5" w:rsidRDefault="007559D9" w:rsidP="00B460EB">
            <w:r w:rsidRPr="008656F5">
              <w:t>ER-10</w:t>
            </w:r>
          </w:p>
        </w:tc>
        <w:tc>
          <w:tcPr>
            <w:tcW w:w="0" w:type="auto"/>
            <w:hideMark/>
          </w:tcPr>
          <w:p w14:paraId="7657ACFE"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Professional and confident</w:t>
            </w:r>
          </w:p>
        </w:tc>
        <w:tc>
          <w:tcPr>
            <w:tcW w:w="0" w:type="auto"/>
            <w:hideMark/>
          </w:tcPr>
          <w:p w14:paraId="1C949518"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The tone must reflect authority and credibility without appearing bureaucratic.</w:t>
            </w:r>
          </w:p>
        </w:tc>
      </w:tr>
    </w:tbl>
    <w:p w14:paraId="27EE98A0" w14:textId="77777777" w:rsidR="00862407" w:rsidRDefault="00862407" w:rsidP="00862407">
      <w:bookmarkStart w:id="110" w:name="_Toc216791109"/>
    </w:p>
    <w:p w14:paraId="56D69B63" w14:textId="77777777" w:rsidR="00862407" w:rsidRDefault="00862407">
      <w:pPr>
        <w:spacing w:before="0"/>
        <w:rPr>
          <w:rFonts w:asciiTheme="majorHAnsi" w:eastAsiaTheme="majorEastAsia" w:hAnsiTheme="majorHAnsi" w:cstheme="majorBidi"/>
          <w:color w:val="001035" w:themeColor="accent1"/>
          <w:sz w:val="28"/>
          <w:szCs w:val="28"/>
        </w:rPr>
      </w:pPr>
      <w:r>
        <w:br w:type="page"/>
      </w:r>
    </w:p>
    <w:p w14:paraId="4B362515" w14:textId="076207EC" w:rsidR="007559D9" w:rsidRPr="008656F5" w:rsidRDefault="007559D9" w:rsidP="004062F6">
      <w:pPr>
        <w:pStyle w:val="Heading3"/>
        <w:numPr>
          <w:ilvl w:val="2"/>
          <w:numId w:val="5"/>
        </w:numPr>
      </w:pPr>
      <w:r w:rsidRPr="008656F5">
        <w:t>Engagement Posture</w:t>
      </w:r>
      <w:bookmarkEnd w:id="110"/>
    </w:p>
    <w:p w14:paraId="77397423" w14:textId="77777777" w:rsidR="007559D9" w:rsidRPr="008656F5" w:rsidRDefault="007559D9" w:rsidP="00B460EB">
      <w:r w:rsidRPr="008656F5">
        <w:t>The platform must embody a clear engagement posture aligned with enterprise journeys.</w:t>
      </w:r>
    </w:p>
    <w:tbl>
      <w:tblPr>
        <w:tblStyle w:val="ListTable3-Accent1"/>
        <w:tblW w:w="0" w:type="auto"/>
        <w:tblLook w:val="04A0" w:firstRow="1" w:lastRow="0" w:firstColumn="1" w:lastColumn="0" w:noHBand="0" w:noVBand="1"/>
      </w:tblPr>
      <w:tblGrid>
        <w:gridCol w:w="718"/>
        <w:gridCol w:w="2295"/>
        <w:gridCol w:w="6007"/>
      </w:tblGrid>
      <w:tr w:rsidR="007559D9" w:rsidRPr="008656F5" w14:paraId="508BEB82" w14:textId="77777777" w:rsidTr="00865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2956ED" w14:textId="77777777" w:rsidR="007559D9" w:rsidRPr="008656F5" w:rsidRDefault="007559D9" w:rsidP="00B460EB">
            <w:r w:rsidRPr="008656F5">
              <w:t>#</w:t>
            </w:r>
          </w:p>
        </w:tc>
        <w:tc>
          <w:tcPr>
            <w:tcW w:w="0" w:type="auto"/>
            <w:hideMark/>
          </w:tcPr>
          <w:p w14:paraId="36F8B7D0" w14:textId="77777777" w:rsidR="007559D9" w:rsidRPr="008656F5" w:rsidRDefault="007559D9" w:rsidP="00B460EB">
            <w:pPr>
              <w:cnfStyle w:val="100000000000" w:firstRow="1" w:lastRow="0" w:firstColumn="0" w:lastColumn="0" w:oddVBand="0" w:evenVBand="0" w:oddHBand="0" w:evenHBand="0" w:firstRowFirstColumn="0" w:firstRowLastColumn="0" w:lastRowFirstColumn="0" w:lastRowLastColumn="0"/>
            </w:pPr>
            <w:r w:rsidRPr="008656F5">
              <w:t>Experience Requirement</w:t>
            </w:r>
          </w:p>
        </w:tc>
        <w:tc>
          <w:tcPr>
            <w:tcW w:w="0" w:type="auto"/>
            <w:hideMark/>
          </w:tcPr>
          <w:p w14:paraId="7EB067D2" w14:textId="77777777" w:rsidR="007559D9" w:rsidRPr="008656F5" w:rsidRDefault="007559D9" w:rsidP="00B460EB">
            <w:pPr>
              <w:cnfStyle w:val="100000000000" w:firstRow="1" w:lastRow="0" w:firstColumn="0" w:lastColumn="0" w:oddVBand="0" w:evenVBand="0" w:oddHBand="0" w:evenHBand="0" w:firstRowFirstColumn="0" w:firstRowLastColumn="0" w:lastRowFirstColumn="0" w:lastRowLastColumn="0"/>
            </w:pPr>
            <w:r w:rsidRPr="008656F5">
              <w:t>Description</w:t>
            </w:r>
          </w:p>
        </w:tc>
      </w:tr>
      <w:tr w:rsidR="007559D9" w:rsidRPr="008656F5" w14:paraId="75A35F73"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6BCC2" w14:textId="77777777" w:rsidR="007559D9" w:rsidRPr="008656F5" w:rsidRDefault="007559D9" w:rsidP="00B460EB">
            <w:r w:rsidRPr="008656F5">
              <w:t>ER-11</w:t>
            </w:r>
          </w:p>
        </w:tc>
        <w:tc>
          <w:tcPr>
            <w:tcW w:w="0" w:type="auto"/>
            <w:hideMark/>
          </w:tcPr>
          <w:p w14:paraId="231432D9"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Journey-led engagement</w:t>
            </w:r>
          </w:p>
        </w:tc>
        <w:tc>
          <w:tcPr>
            <w:tcW w:w="0" w:type="auto"/>
            <w:hideMark/>
          </w:tcPr>
          <w:p w14:paraId="58EF768A"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Engagement must be framed as a guided enterprise journey, not a transactional system.</w:t>
            </w:r>
          </w:p>
        </w:tc>
      </w:tr>
      <w:tr w:rsidR="007559D9" w:rsidRPr="008656F5" w14:paraId="29FEF6C6" w14:textId="77777777" w:rsidTr="008656F5">
        <w:tc>
          <w:tcPr>
            <w:cnfStyle w:val="001000000000" w:firstRow="0" w:lastRow="0" w:firstColumn="1" w:lastColumn="0" w:oddVBand="0" w:evenVBand="0" w:oddHBand="0" w:evenHBand="0" w:firstRowFirstColumn="0" w:firstRowLastColumn="0" w:lastRowFirstColumn="0" w:lastRowLastColumn="0"/>
            <w:tcW w:w="0" w:type="auto"/>
            <w:hideMark/>
          </w:tcPr>
          <w:p w14:paraId="1791BE62" w14:textId="77777777" w:rsidR="007559D9" w:rsidRPr="008656F5" w:rsidRDefault="007559D9" w:rsidP="00B460EB">
            <w:r w:rsidRPr="008656F5">
              <w:t>ER-12</w:t>
            </w:r>
          </w:p>
        </w:tc>
        <w:tc>
          <w:tcPr>
            <w:tcW w:w="0" w:type="auto"/>
            <w:hideMark/>
          </w:tcPr>
          <w:p w14:paraId="4D4175F7"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Progressive engagement</w:t>
            </w:r>
          </w:p>
        </w:tc>
        <w:tc>
          <w:tcPr>
            <w:tcW w:w="0" w:type="auto"/>
            <w:hideMark/>
          </w:tcPr>
          <w:p w14:paraId="63575FB1" w14:textId="77777777" w:rsidR="007559D9" w:rsidRPr="008656F5" w:rsidRDefault="007559D9" w:rsidP="00B460EB">
            <w:pPr>
              <w:cnfStyle w:val="000000000000" w:firstRow="0" w:lastRow="0" w:firstColumn="0" w:lastColumn="0" w:oddVBand="0" w:evenVBand="0" w:oddHBand="0" w:evenHBand="0" w:firstRowFirstColumn="0" w:firstRowLastColumn="0" w:lastRowFirstColumn="0" w:lastRowLastColumn="0"/>
            </w:pPr>
            <w:r w:rsidRPr="008656F5">
              <w:t>Users must be able to explore and engage incrementally without unnecessary upfront commitment.</w:t>
            </w:r>
          </w:p>
        </w:tc>
      </w:tr>
      <w:tr w:rsidR="007559D9" w:rsidRPr="008656F5" w14:paraId="15EBA5C5"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DCBDE" w14:textId="77777777" w:rsidR="007559D9" w:rsidRPr="008656F5" w:rsidRDefault="007559D9" w:rsidP="00B460EB">
            <w:r w:rsidRPr="008656F5">
              <w:t>ER-13</w:t>
            </w:r>
          </w:p>
        </w:tc>
        <w:tc>
          <w:tcPr>
            <w:tcW w:w="0" w:type="auto"/>
            <w:hideMark/>
          </w:tcPr>
          <w:p w14:paraId="0492D77F" w14:textId="77777777" w:rsidR="007559D9" w:rsidRPr="008656F5" w:rsidRDefault="007559D9" w:rsidP="00302EF3">
            <w:pPr>
              <w:cnfStyle w:val="000000100000" w:firstRow="0" w:lastRow="0" w:firstColumn="0" w:lastColumn="0" w:oddVBand="0" w:evenVBand="0" w:oddHBand="1" w:evenHBand="0" w:firstRowFirstColumn="0" w:firstRowLastColumn="0" w:lastRowFirstColumn="0" w:lastRowLastColumn="0"/>
            </w:pPr>
            <w:r w:rsidRPr="008656F5">
              <w:t>Respect for user effort</w:t>
            </w:r>
          </w:p>
        </w:tc>
        <w:tc>
          <w:tcPr>
            <w:tcW w:w="0" w:type="auto"/>
            <w:hideMark/>
          </w:tcPr>
          <w:p w14:paraId="1061E06E" w14:textId="77777777" w:rsidR="007559D9" w:rsidRPr="008656F5" w:rsidRDefault="007559D9" w:rsidP="00B460EB">
            <w:pPr>
              <w:cnfStyle w:val="000000100000" w:firstRow="0" w:lastRow="0" w:firstColumn="0" w:lastColumn="0" w:oddVBand="0" w:evenVBand="0" w:oddHBand="1" w:evenHBand="0" w:firstRowFirstColumn="0" w:firstRowLastColumn="0" w:lastRowFirstColumn="0" w:lastRowLastColumn="0"/>
            </w:pPr>
            <w:r w:rsidRPr="008656F5">
              <w:t>The platform must minimise repetition and acknowledge user inputs across engagements.</w:t>
            </w:r>
          </w:p>
        </w:tc>
      </w:tr>
    </w:tbl>
    <w:p w14:paraId="07351F3C" w14:textId="62649DC3" w:rsidR="007559D9" w:rsidRPr="008656F5" w:rsidRDefault="007559D9" w:rsidP="004062F6">
      <w:pPr>
        <w:pStyle w:val="Heading3"/>
        <w:numPr>
          <w:ilvl w:val="2"/>
          <w:numId w:val="5"/>
        </w:numPr>
      </w:pPr>
      <w:bookmarkStart w:id="111" w:name="_Toc216791110"/>
      <w:r w:rsidRPr="008656F5">
        <w:t>Alignment with Platform Stages</w:t>
      </w:r>
      <w:bookmarkEnd w:id="111"/>
    </w:p>
    <w:p w14:paraId="1BFBE537" w14:textId="77777777" w:rsidR="007559D9" w:rsidRPr="008656F5" w:rsidRDefault="007559D9" w:rsidP="008656F5">
      <w:r w:rsidRPr="008656F5">
        <w:t>Brand and experience intent must remain consistent across the platform stages.</w:t>
      </w:r>
    </w:p>
    <w:tbl>
      <w:tblPr>
        <w:tblStyle w:val="ListTable3-Accent1"/>
        <w:tblW w:w="5000" w:type="pct"/>
        <w:tblLook w:val="04A0" w:firstRow="1" w:lastRow="0" w:firstColumn="1" w:lastColumn="0" w:noHBand="0" w:noVBand="1"/>
      </w:tblPr>
      <w:tblGrid>
        <w:gridCol w:w="466"/>
        <w:gridCol w:w="2327"/>
        <w:gridCol w:w="6227"/>
      </w:tblGrid>
      <w:tr w:rsidR="007559D9" w:rsidRPr="008656F5" w14:paraId="5FC5CCAD" w14:textId="77777777" w:rsidTr="008656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8" w:type="pct"/>
            <w:hideMark/>
          </w:tcPr>
          <w:p w14:paraId="29952D19" w14:textId="77777777" w:rsidR="007559D9" w:rsidRPr="008656F5" w:rsidRDefault="007559D9" w:rsidP="008656F5">
            <w:r w:rsidRPr="008656F5">
              <w:t>#</w:t>
            </w:r>
          </w:p>
        </w:tc>
        <w:tc>
          <w:tcPr>
            <w:tcW w:w="1290" w:type="pct"/>
            <w:hideMark/>
          </w:tcPr>
          <w:p w14:paraId="5AEFE1CF" w14:textId="77777777" w:rsidR="007559D9" w:rsidRPr="008656F5" w:rsidRDefault="007559D9" w:rsidP="008656F5">
            <w:pPr>
              <w:cnfStyle w:val="100000000000" w:firstRow="1" w:lastRow="0" w:firstColumn="0" w:lastColumn="0" w:oddVBand="0" w:evenVBand="0" w:oddHBand="0" w:evenHBand="0" w:firstRowFirstColumn="0" w:firstRowLastColumn="0" w:lastRowFirstColumn="0" w:lastRowLastColumn="0"/>
            </w:pPr>
            <w:r w:rsidRPr="008656F5">
              <w:t>Platform Stage</w:t>
            </w:r>
          </w:p>
        </w:tc>
        <w:tc>
          <w:tcPr>
            <w:tcW w:w="3453" w:type="pct"/>
            <w:hideMark/>
          </w:tcPr>
          <w:p w14:paraId="3FB6B836" w14:textId="77777777" w:rsidR="007559D9" w:rsidRPr="008656F5" w:rsidRDefault="007559D9" w:rsidP="008656F5">
            <w:pPr>
              <w:cnfStyle w:val="100000000000" w:firstRow="1" w:lastRow="0" w:firstColumn="0" w:lastColumn="0" w:oddVBand="0" w:evenVBand="0" w:oddHBand="0" w:evenHBand="0" w:firstRowFirstColumn="0" w:firstRowLastColumn="0" w:lastRowFirstColumn="0" w:lastRowLastColumn="0"/>
            </w:pPr>
            <w:r w:rsidRPr="008656F5">
              <w:t>Brand and Experience Intent</w:t>
            </w:r>
          </w:p>
        </w:tc>
      </w:tr>
      <w:tr w:rsidR="007559D9" w:rsidRPr="008656F5" w14:paraId="63000715"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hideMark/>
          </w:tcPr>
          <w:p w14:paraId="4249F99D" w14:textId="77777777" w:rsidR="007559D9" w:rsidRPr="008656F5" w:rsidRDefault="007559D9" w:rsidP="008656F5">
            <w:r w:rsidRPr="008656F5">
              <w:t>1</w:t>
            </w:r>
          </w:p>
        </w:tc>
        <w:tc>
          <w:tcPr>
            <w:tcW w:w="1290" w:type="pct"/>
            <w:hideMark/>
          </w:tcPr>
          <w:p w14:paraId="2AF9E40A"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Stage 00</w:t>
            </w:r>
          </w:p>
        </w:tc>
        <w:tc>
          <w:tcPr>
            <w:tcW w:w="3453" w:type="pct"/>
            <w:hideMark/>
          </w:tcPr>
          <w:p w14:paraId="4FAE0B9B"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Inviting, informative, and confidence-building</w:t>
            </w:r>
          </w:p>
        </w:tc>
      </w:tr>
      <w:tr w:rsidR="007559D9" w:rsidRPr="008656F5" w14:paraId="57B0C850" w14:textId="77777777" w:rsidTr="008656F5">
        <w:tc>
          <w:tcPr>
            <w:cnfStyle w:val="001000000000" w:firstRow="0" w:lastRow="0" w:firstColumn="1" w:lastColumn="0" w:oddVBand="0" w:evenVBand="0" w:oddHBand="0" w:evenHBand="0" w:firstRowFirstColumn="0" w:firstRowLastColumn="0" w:lastRowFirstColumn="0" w:lastRowLastColumn="0"/>
            <w:tcW w:w="258" w:type="pct"/>
            <w:hideMark/>
          </w:tcPr>
          <w:p w14:paraId="131C9F4D" w14:textId="77777777" w:rsidR="007559D9" w:rsidRPr="008656F5" w:rsidRDefault="007559D9" w:rsidP="008656F5">
            <w:r w:rsidRPr="008656F5">
              <w:t>2</w:t>
            </w:r>
          </w:p>
        </w:tc>
        <w:tc>
          <w:tcPr>
            <w:tcW w:w="1290" w:type="pct"/>
            <w:hideMark/>
          </w:tcPr>
          <w:p w14:paraId="4C180B50"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Stage 01</w:t>
            </w:r>
          </w:p>
        </w:tc>
        <w:tc>
          <w:tcPr>
            <w:tcW w:w="3453" w:type="pct"/>
            <w:hideMark/>
          </w:tcPr>
          <w:p w14:paraId="5176DAB2"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Exploratory, clear, and opportunity-focused</w:t>
            </w:r>
          </w:p>
        </w:tc>
      </w:tr>
      <w:tr w:rsidR="007559D9" w:rsidRPr="008656F5" w14:paraId="310859E0"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hideMark/>
          </w:tcPr>
          <w:p w14:paraId="34018340" w14:textId="77777777" w:rsidR="007559D9" w:rsidRPr="008656F5" w:rsidRDefault="007559D9" w:rsidP="008656F5">
            <w:r w:rsidRPr="008656F5">
              <w:t>3</w:t>
            </w:r>
          </w:p>
        </w:tc>
        <w:tc>
          <w:tcPr>
            <w:tcW w:w="1290" w:type="pct"/>
            <w:hideMark/>
          </w:tcPr>
          <w:p w14:paraId="3914EE17"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Stage 02</w:t>
            </w:r>
          </w:p>
        </w:tc>
        <w:tc>
          <w:tcPr>
            <w:tcW w:w="3453" w:type="pct"/>
            <w:hideMark/>
          </w:tcPr>
          <w:p w14:paraId="72FEB8E7"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Structured, supportive, and reassuring</w:t>
            </w:r>
          </w:p>
        </w:tc>
      </w:tr>
      <w:tr w:rsidR="007559D9" w:rsidRPr="008656F5" w14:paraId="0EDEAD61" w14:textId="77777777" w:rsidTr="008656F5">
        <w:tc>
          <w:tcPr>
            <w:cnfStyle w:val="001000000000" w:firstRow="0" w:lastRow="0" w:firstColumn="1" w:lastColumn="0" w:oddVBand="0" w:evenVBand="0" w:oddHBand="0" w:evenHBand="0" w:firstRowFirstColumn="0" w:firstRowLastColumn="0" w:lastRowFirstColumn="0" w:lastRowLastColumn="0"/>
            <w:tcW w:w="258" w:type="pct"/>
            <w:hideMark/>
          </w:tcPr>
          <w:p w14:paraId="286CA5D7" w14:textId="77777777" w:rsidR="007559D9" w:rsidRPr="008656F5" w:rsidRDefault="007559D9" w:rsidP="008656F5">
            <w:r w:rsidRPr="008656F5">
              <w:t>4</w:t>
            </w:r>
          </w:p>
        </w:tc>
        <w:tc>
          <w:tcPr>
            <w:tcW w:w="1290" w:type="pct"/>
            <w:hideMark/>
          </w:tcPr>
          <w:p w14:paraId="6B22FD2C"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Stage 03</w:t>
            </w:r>
          </w:p>
        </w:tc>
        <w:tc>
          <w:tcPr>
            <w:tcW w:w="3453" w:type="pct"/>
            <w:hideMark/>
          </w:tcPr>
          <w:p w14:paraId="3857798B"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Professional, controlled, and accountable</w:t>
            </w:r>
          </w:p>
        </w:tc>
      </w:tr>
      <w:tr w:rsidR="007559D9" w:rsidRPr="008656F5" w14:paraId="75BFFD5A"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hideMark/>
          </w:tcPr>
          <w:p w14:paraId="0FAE1A96" w14:textId="77777777" w:rsidR="007559D9" w:rsidRPr="008656F5" w:rsidRDefault="007559D9" w:rsidP="008656F5">
            <w:r w:rsidRPr="008656F5">
              <w:t>5</w:t>
            </w:r>
          </w:p>
        </w:tc>
        <w:tc>
          <w:tcPr>
            <w:tcW w:w="1290" w:type="pct"/>
            <w:hideMark/>
          </w:tcPr>
          <w:p w14:paraId="253EB6C0"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Stage 123</w:t>
            </w:r>
          </w:p>
        </w:tc>
        <w:tc>
          <w:tcPr>
            <w:tcW w:w="3453" w:type="pct"/>
            <w:hideMark/>
          </w:tcPr>
          <w:p w14:paraId="71F59773"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Collaborative and delivery-oriented</w:t>
            </w:r>
          </w:p>
        </w:tc>
      </w:tr>
      <w:tr w:rsidR="007559D9" w:rsidRPr="008656F5" w14:paraId="06F91084" w14:textId="77777777" w:rsidTr="008656F5">
        <w:tc>
          <w:tcPr>
            <w:cnfStyle w:val="001000000000" w:firstRow="0" w:lastRow="0" w:firstColumn="1" w:lastColumn="0" w:oddVBand="0" w:evenVBand="0" w:oddHBand="0" w:evenHBand="0" w:firstRowFirstColumn="0" w:firstRowLastColumn="0" w:lastRowFirstColumn="0" w:lastRowLastColumn="0"/>
            <w:tcW w:w="258" w:type="pct"/>
            <w:hideMark/>
          </w:tcPr>
          <w:p w14:paraId="61675928" w14:textId="77777777" w:rsidR="007559D9" w:rsidRPr="008656F5" w:rsidRDefault="007559D9" w:rsidP="008656F5">
            <w:r w:rsidRPr="008656F5">
              <w:t>6</w:t>
            </w:r>
          </w:p>
        </w:tc>
        <w:tc>
          <w:tcPr>
            <w:tcW w:w="1290" w:type="pct"/>
            <w:hideMark/>
          </w:tcPr>
          <w:p w14:paraId="54D45049"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Stage X</w:t>
            </w:r>
          </w:p>
        </w:tc>
        <w:tc>
          <w:tcPr>
            <w:tcW w:w="3453" w:type="pct"/>
            <w:hideMark/>
          </w:tcPr>
          <w:p w14:paraId="7018EAEA" w14:textId="77777777" w:rsidR="007559D9" w:rsidRPr="008656F5" w:rsidRDefault="007559D9" w:rsidP="008656F5">
            <w:pPr>
              <w:cnfStyle w:val="000000000000" w:firstRow="0" w:lastRow="0" w:firstColumn="0" w:lastColumn="0" w:oddVBand="0" w:evenVBand="0" w:oddHBand="0" w:evenHBand="0" w:firstRowFirstColumn="0" w:firstRowLastColumn="0" w:lastRowFirstColumn="0" w:lastRowLastColumn="0"/>
            </w:pPr>
            <w:r w:rsidRPr="008656F5">
              <w:t>Insight-driven and strategic</w:t>
            </w:r>
          </w:p>
        </w:tc>
      </w:tr>
      <w:tr w:rsidR="007559D9" w:rsidRPr="008656F5" w14:paraId="2ED5BEB4" w14:textId="77777777" w:rsidTr="008656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 w:type="pct"/>
            <w:hideMark/>
          </w:tcPr>
          <w:p w14:paraId="1BFB5506" w14:textId="77777777" w:rsidR="007559D9" w:rsidRPr="008656F5" w:rsidRDefault="007559D9" w:rsidP="008656F5">
            <w:r w:rsidRPr="008656F5">
              <w:t>7</w:t>
            </w:r>
          </w:p>
        </w:tc>
        <w:tc>
          <w:tcPr>
            <w:tcW w:w="1290" w:type="pct"/>
            <w:hideMark/>
          </w:tcPr>
          <w:p w14:paraId="13F97C15"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Stage Y</w:t>
            </w:r>
          </w:p>
        </w:tc>
        <w:tc>
          <w:tcPr>
            <w:tcW w:w="3453" w:type="pct"/>
            <w:hideMark/>
          </w:tcPr>
          <w:p w14:paraId="6519EE3E" w14:textId="77777777" w:rsidR="007559D9" w:rsidRPr="008656F5" w:rsidRDefault="007559D9" w:rsidP="008656F5">
            <w:pPr>
              <w:cnfStyle w:val="000000100000" w:firstRow="0" w:lastRow="0" w:firstColumn="0" w:lastColumn="0" w:oddVBand="0" w:evenVBand="0" w:oddHBand="1" w:evenHBand="0" w:firstRowFirstColumn="0" w:firstRowLastColumn="0" w:lastRowFirstColumn="0" w:lastRowLastColumn="0"/>
            </w:pPr>
            <w:r w:rsidRPr="008656F5">
              <w:t>Operationally clear and governance-focused</w:t>
            </w:r>
          </w:p>
        </w:tc>
      </w:tr>
    </w:tbl>
    <w:p w14:paraId="1BED72A0" w14:textId="0BE3EE7D" w:rsidR="008D5876" w:rsidRDefault="008D5876" w:rsidP="008656F5"/>
    <w:p w14:paraId="4240EFAD" w14:textId="77777777" w:rsidR="008D5876" w:rsidRDefault="008D5876">
      <w:pPr>
        <w:spacing w:before="0"/>
      </w:pPr>
      <w:r>
        <w:br w:type="page"/>
      </w:r>
    </w:p>
    <w:p w14:paraId="11D73BCE" w14:textId="6969C259" w:rsidR="008D5876" w:rsidRPr="008D5876" w:rsidRDefault="008D5876" w:rsidP="004062F6">
      <w:pPr>
        <w:pStyle w:val="Heading1"/>
        <w:numPr>
          <w:ilvl w:val="0"/>
          <w:numId w:val="5"/>
        </w:numPr>
      </w:pPr>
      <w:bookmarkStart w:id="112" w:name="_Toc216791111"/>
      <w:bookmarkStart w:id="113" w:name="_Toc216807528"/>
      <w:r w:rsidRPr="008D5876">
        <w:t>Scope, Assumptions, and Constraints</w:t>
      </w:r>
      <w:bookmarkEnd w:id="112"/>
      <w:bookmarkEnd w:id="113"/>
    </w:p>
    <w:p w14:paraId="091DFE51" w14:textId="77777777" w:rsidR="008D5876" w:rsidRPr="008D5876" w:rsidRDefault="008D5876" w:rsidP="008D5876">
      <w:r w:rsidRPr="008D5876">
        <w:t>This section defines the scope boundaries, key assumptions, and constraints applicable to the Enterprise Journey Platform. It provides clarity on what is included in the product definition, what conditions are assumed for delivery, and what limitations apply at this stage.</w:t>
      </w:r>
    </w:p>
    <w:p w14:paraId="5EB230E8" w14:textId="63C12ECD" w:rsidR="008D5876" w:rsidRPr="008D5876" w:rsidRDefault="008D5876" w:rsidP="008D5876">
      <w:r w:rsidRPr="008D5876">
        <w:t>This section is critical for managing expectations and supporting formal approval.</w:t>
      </w:r>
      <w:r w:rsidR="00B11CB0">
        <w:t xml:space="preserve"> The governing specification, in cases of discrepancies, will be the approved Business Requirement Specification document (v1.5)</w:t>
      </w:r>
    </w:p>
    <w:p w14:paraId="2DD31E52" w14:textId="77777777" w:rsidR="00D45182" w:rsidRPr="00DA7F59" w:rsidRDefault="00D45182" w:rsidP="00D45182">
      <w:pPr>
        <w:pStyle w:val="Heading2"/>
        <w:numPr>
          <w:ilvl w:val="1"/>
          <w:numId w:val="5"/>
        </w:numPr>
      </w:pPr>
      <w:bookmarkStart w:id="114" w:name="_Toc216807529"/>
      <w:bookmarkStart w:id="115" w:name="_Toc216791112"/>
      <w:r>
        <w:t>Implementation Scope</w:t>
      </w:r>
      <w:bookmarkEnd w:id="114"/>
    </w:p>
    <w:p w14:paraId="173F0A75" w14:textId="77777777" w:rsidR="00D45182" w:rsidRPr="00DA7F59" w:rsidRDefault="00D45182" w:rsidP="00D45182">
      <w:r w:rsidRPr="00DA7F59">
        <w:t>This section defines the scope boundaries for each platform component (Stage 00 to Stage X) in Phase 01. Each stage includes a concise description of the items that are explicitly included or excluded from delivery to support contractual clarity and effective delivery management. Shared assumptions and cross-cutting constraints are captured in Section 4.</w:t>
      </w:r>
    </w:p>
    <w:p w14:paraId="6880D5BC" w14:textId="77777777" w:rsidR="00D45182" w:rsidRDefault="00D45182" w:rsidP="00D45182">
      <w:pPr>
        <w:rPr>
          <w:b/>
          <w:bCs/>
        </w:rPr>
      </w:pPr>
    </w:p>
    <w:p w14:paraId="31948615" w14:textId="77777777" w:rsidR="00D45182" w:rsidRPr="00A535D8" w:rsidRDefault="00D45182" w:rsidP="00D45182">
      <w:pPr>
        <w:rPr>
          <w:b/>
          <w:bCs/>
        </w:rPr>
      </w:pPr>
      <w:r w:rsidRPr="00A535D8">
        <w:rPr>
          <w:b/>
          <w:bCs/>
        </w:rPr>
        <w:t xml:space="preserve">Stage 00 – </w:t>
      </w:r>
      <w:r>
        <w:rPr>
          <w:b/>
          <w:bCs/>
        </w:rPr>
        <w:t>Marketplace Landing Page</w:t>
      </w:r>
    </w:p>
    <w:p w14:paraId="29E8A5FA" w14:textId="77777777" w:rsidR="00D45182" w:rsidRPr="00DA7F59" w:rsidRDefault="00D45182" w:rsidP="00D45182">
      <w:r w:rsidRPr="00DA7F59">
        <w:t xml:space="preserve">The </w:t>
      </w:r>
      <w:r>
        <w:t>landing page</w:t>
      </w:r>
      <w:r w:rsidRPr="00DA7F59">
        <w:t xml:space="preserve"> provides the public entry point to the platform. It is intended to introduce users to the platform’s value and guide them toward key areas like service discovery and enquiries.</w:t>
      </w:r>
    </w:p>
    <w:tbl>
      <w:tblPr>
        <w:tblStyle w:val="ListTable3-Accent1"/>
        <w:tblW w:w="0" w:type="auto"/>
        <w:tblLook w:val="04A0" w:firstRow="1" w:lastRow="0" w:firstColumn="1" w:lastColumn="0" w:noHBand="0" w:noVBand="1"/>
      </w:tblPr>
      <w:tblGrid>
        <w:gridCol w:w="357"/>
        <w:gridCol w:w="1488"/>
        <w:gridCol w:w="7175"/>
      </w:tblGrid>
      <w:tr w:rsidR="00B6584F" w:rsidRPr="00DA7F59" w14:paraId="094114C5" w14:textId="77777777" w:rsidTr="00F90B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343332" w14:textId="77777777" w:rsidR="00D45182" w:rsidRPr="00DA7F59" w:rsidRDefault="00D45182" w:rsidP="000668FA">
            <w:r w:rsidRPr="00DA7F59">
              <w:t>#</w:t>
            </w:r>
          </w:p>
        </w:tc>
        <w:tc>
          <w:tcPr>
            <w:tcW w:w="0" w:type="auto"/>
            <w:hideMark/>
          </w:tcPr>
          <w:p w14:paraId="369CFB07" w14:textId="77777777" w:rsidR="00D45182" w:rsidRPr="00DA7F59" w:rsidRDefault="00D45182" w:rsidP="000668FA">
            <w:pPr>
              <w:cnfStyle w:val="100000000000" w:firstRow="1" w:lastRow="0" w:firstColumn="0" w:lastColumn="0" w:oddVBand="0" w:evenVBand="0" w:oddHBand="0" w:evenHBand="0" w:firstRowFirstColumn="0" w:firstRowLastColumn="0" w:lastRowFirstColumn="0" w:lastRowLastColumn="0"/>
            </w:pPr>
            <w:r w:rsidRPr="00DA7F59">
              <w:t>Item</w:t>
            </w:r>
          </w:p>
        </w:tc>
        <w:tc>
          <w:tcPr>
            <w:tcW w:w="0" w:type="auto"/>
            <w:hideMark/>
          </w:tcPr>
          <w:p w14:paraId="3F570AAB" w14:textId="77777777" w:rsidR="00D45182" w:rsidRPr="00DA7F59" w:rsidRDefault="00D45182" w:rsidP="000668FA">
            <w:pPr>
              <w:cnfStyle w:val="100000000000" w:firstRow="1" w:lastRow="0" w:firstColumn="0" w:lastColumn="0" w:oddVBand="0" w:evenVBand="0" w:oddHBand="0" w:evenHBand="0" w:firstRowFirstColumn="0" w:firstRowLastColumn="0" w:lastRowFirstColumn="0" w:lastRowLastColumn="0"/>
            </w:pPr>
            <w:r w:rsidRPr="00DA7F59">
              <w:t>Description</w:t>
            </w:r>
          </w:p>
        </w:tc>
      </w:tr>
      <w:tr w:rsidR="00B6584F" w:rsidRPr="00DA7F59" w14:paraId="6E2B591C"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68A75" w14:textId="77777777" w:rsidR="00D45182" w:rsidRPr="00DA7F59" w:rsidRDefault="00D45182" w:rsidP="000668FA">
            <w:r w:rsidRPr="00DA7F59">
              <w:t>1</w:t>
            </w:r>
          </w:p>
        </w:tc>
        <w:tc>
          <w:tcPr>
            <w:tcW w:w="0" w:type="auto"/>
            <w:hideMark/>
          </w:tcPr>
          <w:p w14:paraId="7BBA6984"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Page Structure</w:t>
            </w:r>
          </w:p>
        </w:tc>
        <w:tc>
          <w:tcPr>
            <w:tcW w:w="0" w:type="auto"/>
            <w:hideMark/>
          </w:tcPr>
          <w:p w14:paraId="396EE3F1"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A single HTML-based homepage will be developed to introduce the platform and guide users to the marketplace or login areas. No additional pages or sub-navigation will be created.</w:t>
            </w:r>
          </w:p>
        </w:tc>
      </w:tr>
      <w:tr w:rsidR="00B6584F" w:rsidRPr="00DA7F59" w14:paraId="6BD19153"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100668BB" w14:textId="77777777" w:rsidR="00D45182" w:rsidRPr="00DA7F59" w:rsidRDefault="00D45182" w:rsidP="000668FA">
            <w:r w:rsidRPr="00DA7F59">
              <w:t>2</w:t>
            </w:r>
          </w:p>
        </w:tc>
        <w:tc>
          <w:tcPr>
            <w:tcW w:w="0" w:type="auto"/>
            <w:hideMark/>
          </w:tcPr>
          <w:p w14:paraId="60EC9497"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Content</w:t>
            </w:r>
          </w:p>
        </w:tc>
        <w:tc>
          <w:tcPr>
            <w:tcW w:w="0" w:type="auto"/>
            <w:hideMark/>
          </w:tcPr>
          <w:p w14:paraId="6F0D49B5"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Static content will be authored for platform introduction and service previews. No dynamic or personalized content modules are included.</w:t>
            </w:r>
          </w:p>
        </w:tc>
      </w:tr>
      <w:tr w:rsidR="00B6584F" w:rsidRPr="00DA7F59" w14:paraId="39F0DD22"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0FEA2" w14:textId="77777777" w:rsidR="00D45182" w:rsidRPr="00DA7F59" w:rsidRDefault="00D45182" w:rsidP="000668FA">
            <w:r w:rsidRPr="00DA7F59">
              <w:t>3</w:t>
            </w:r>
          </w:p>
        </w:tc>
        <w:tc>
          <w:tcPr>
            <w:tcW w:w="0" w:type="auto"/>
            <w:hideMark/>
          </w:tcPr>
          <w:p w14:paraId="43F572D4"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Design Assets</w:t>
            </w:r>
          </w:p>
        </w:tc>
        <w:tc>
          <w:tcPr>
            <w:tcW w:w="0" w:type="auto"/>
            <w:hideMark/>
          </w:tcPr>
          <w:p w14:paraId="3A431106"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Placeholder or AI-generated imagery will be used where final brand assets are not yet available. Custom design variations or image libraries are excluded.</w:t>
            </w:r>
          </w:p>
        </w:tc>
      </w:tr>
      <w:tr w:rsidR="00B6584F" w:rsidRPr="00DA7F59" w14:paraId="7B50788D"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686045E7" w14:textId="77777777" w:rsidR="00D45182" w:rsidRPr="00DA7F59" w:rsidRDefault="00D45182" w:rsidP="000668FA">
            <w:r w:rsidRPr="00DA7F59">
              <w:t>4</w:t>
            </w:r>
          </w:p>
        </w:tc>
        <w:tc>
          <w:tcPr>
            <w:tcW w:w="0" w:type="auto"/>
            <w:hideMark/>
          </w:tcPr>
          <w:p w14:paraId="5066A5FA"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Navigation</w:t>
            </w:r>
          </w:p>
        </w:tc>
        <w:tc>
          <w:tcPr>
            <w:tcW w:w="0" w:type="auto"/>
            <w:hideMark/>
          </w:tcPr>
          <w:p w14:paraId="0CFA59B7"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Static navigation links to marketplaces, login, and enquiry form will be included. No dynamic menus or multilingual toggle features will be implemented.</w:t>
            </w:r>
          </w:p>
        </w:tc>
      </w:tr>
    </w:tbl>
    <w:p w14:paraId="592DA678" w14:textId="77777777" w:rsidR="00D45182" w:rsidRDefault="00D45182" w:rsidP="00D45182"/>
    <w:p w14:paraId="2E766910" w14:textId="77777777" w:rsidR="00862407" w:rsidRDefault="00862407" w:rsidP="00D45182">
      <w:pPr>
        <w:rPr>
          <w:b/>
          <w:bCs/>
        </w:rPr>
      </w:pPr>
    </w:p>
    <w:p w14:paraId="47581D24" w14:textId="07003824" w:rsidR="00D45182" w:rsidRPr="006F20B6" w:rsidRDefault="00D45182" w:rsidP="00D45182">
      <w:pPr>
        <w:rPr>
          <w:b/>
          <w:bCs/>
        </w:rPr>
      </w:pPr>
      <w:r w:rsidRPr="006F20B6">
        <w:rPr>
          <w:b/>
          <w:bCs/>
        </w:rPr>
        <w:t>Stage 01 – Marketplace</w:t>
      </w:r>
      <w:r>
        <w:rPr>
          <w:b/>
          <w:bCs/>
        </w:rPr>
        <w:t xml:space="preserve"> Portal(s)</w:t>
      </w:r>
    </w:p>
    <w:p w14:paraId="1A62B5DD" w14:textId="77777777" w:rsidR="00D45182" w:rsidRPr="00DA7F59" w:rsidRDefault="00D45182" w:rsidP="00D45182">
      <w:r w:rsidRPr="00DA7F59">
        <w:t>The marketplace portal</w:t>
      </w:r>
      <w:r>
        <w:t>s</w:t>
      </w:r>
      <w:r w:rsidRPr="00DA7F59">
        <w:t xml:space="preserve"> enable public users to browse service offerings across predefined </w:t>
      </w:r>
      <w:r w:rsidRPr="005A3A28">
        <w:t>categories, submit enquiries, an</w:t>
      </w:r>
      <w:r w:rsidRPr="00DA7F59">
        <w:t>d explore relevant content. Only selected marketplaces will be fully functional in Phase 01.</w:t>
      </w:r>
    </w:p>
    <w:tbl>
      <w:tblPr>
        <w:tblStyle w:val="ListTable3-Accent1"/>
        <w:tblW w:w="0" w:type="auto"/>
        <w:tblLook w:val="04A0" w:firstRow="1" w:lastRow="0" w:firstColumn="1" w:lastColumn="0" w:noHBand="0" w:noVBand="1"/>
      </w:tblPr>
      <w:tblGrid>
        <w:gridCol w:w="357"/>
        <w:gridCol w:w="1931"/>
        <w:gridCol w:w="6732"/>
      </w:tblGrid>
      <w:tr w:rsidR="00B6584F" w:rsidRPr="00DA7F59" w14:paraId="26DE52A1" w14:textId="77777777" w:rsidTr="00F90B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E79336" w14:textId="77777777" w:rsidR="00D45182" w:rsidRPr="00DA7F59" w:rsidRDefault="00D45182" w:rsidP="000668FA">
            <w:r w:rsidRPr="00DA7F59">
              <w:t>#</w:t>
            </w:r>
          </w:p>
        </w:tc>
        <w:tc>
          <w:tcPr>
            <w:tcW w:w="0" w:type="auto"/>
            <w:hideMark/>
          </w:tcPr>
          <w:p w14:paraId="6A0753BC" w14:textId="77777777" w:rsidR="00D45182" w:rsidRPr="00DA7F59" w:rsidRDefault="00D45182" w:rsidP="000668FA">
            <w:pPr>
              <w:cnfStyle w:val="100000000000" w:firstRow="1" w:lastRow="0" w:firstColumn="0" w:lastColumn="0" w:oddVBand="0" w:evenVBand="0" w:oddHBand="0" w:evenHBand="0" w:firstRowFirstColumn="0" w:firstRowLastColumn="0" w:lastRowFirstColumn="0" w:lastRowLastColumn="0"/>
            </w:pPr>
            <w:r w:rsidRPr="00DA7F59">
              <w:t>Item</w:t>
            </w:r>
          </w:p>
        </w:tc>
        <w:tc>
          <w:tcPr>
            <w:tcW w:w="0" w:type="auto"/>
            <w:hideMark/>
          </w:tcPr>
          <w:p w14:paraId="36243A53" w14:textId="77777777" w:rsidR="00D45182" w:rsidRPr="00DA7F59" w:rsidRDefault="00D45182" w:rsidP="000668FA">
            <w:pPr>
              <w:cnfStyle w:val="100000000000" w:firstRow="1" w:lastRow="0" w:firstColumn="0" w:lastColumn="0" w:oddVBand="0" w:evenVBand="0" w:oddHBand="0" w:evenHBand="0" w:firstRowFirstColumn="0" w:firstRowLastColumn="0" w:lastRowFirstColumn="0" w:lastRowLastColumn="0"/>
            </w:pPr>
            <w:r w:rsidRPr="00DA7F59">
              <w:t>Description</w:t>
            </w:r>
          </w:p>
        </w:tc>
      </w:tr>
      <w:tr w:rsidR="00B6584F" w:rsidRPr="00DA7F59" w14:paraId="651771F0"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4A11D" w14:textId="77777777" w:rsidR="00D45182" w:rsidRPr="00DA7F59" w:rsidRDefault="00D45182" w:rsidP="000668FA">
            <w:r w:rsidRPr="00DA7F59">
              <w:t>1</w:t>
            </w:r>
          </w:p>
        </w:tc>
        <w:tc>
          <w:tcPr>
            <w:tcW w:w="0" w:type="auto"/>
            <w:hideMark/>
          </w:tcPr>
          <w:p w14:paraId="447598F8"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Marketplaces Implemented</w:t>
            </w:r>
          </w:p>
        </w:tc>
        <w:tc>
          <w:tcPr>
            <w:tcW w:w="0" w:type="auto"/>
            <w:hideMark/>
          </w:tcPr>
          <w:p w14:paraId="6E7A4E36"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Finance, Non-Finance, Community, and Media Marketplaces will be functional. The remaining four (Course, Investment, Calendar, Opportunities) will</w:t>
            </w:r>
            <w:r>
              <w:t xml:space="preserve"> be managed as a part of the backlog for future phases.</w:t>
            </w:r>
          </w:p>
        </w:tc>
      </w:tr>
      <w:tr w:rsidR="00B6584F" w:rsidRPr="00DA7F59" w14:paraId="5C0B5AD8"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4F7AFBFF" w14:textId="77777777" w:rsidR="00D45182" w:rsidRPr="00DA7F59" w:rsidRDefault="00D45182" w:rsidP="000668FA">
            <w:r w:rsidRPr="00DA7F59">
              <w:t>2</w:t>
            </w:r>
          </w:p>
        </w:tc>
        <w:tc>
          <w:tcPr>
            <w:tcW w:w="0" w:type="auto"/>
            <w:hideMark/>
          </w:tcPr>
          <w:p w14:paraId="3C22507C"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Marketplace Functionality</w:t>
            </w:r>
          </w:p>
        </w:tc>
        <w:tc>
          <w:tcPr>
            <w:tcW w:w="0" w:type="auto"/>
            <w:hideMark/>
          </w:tcPr>
          <w:p w14:paraId="0B767FA4"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Service discovery</w:t>
            </w:r>
            <w:r>
              <w:t xml:space="preserve"> and </w:t>
            </w:r>
            <w:r w:rsidRPr="00DA7F59">
              <w:t>filtering</w:t>
            </w:r>
            <w:r>
              <w:t xml:space="preserve"> </w:t>
            </w:r>
            <w:r w:rsidRPr="00DA7F59">
              <w:t>are supported. Full-service application, provider interaction, and transactional processing are excluded.</w:t>
            </w:r>
          </w:p>
        </w:tc>
      </w:tr>
      <w:tr w:rsidR="00B6584F" w:rsidRPr="00DA7F59" w14:paraId="3486BE4C"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A8E703" w14:textId="77777777" w:rsidR="00D45182" w:rsidRPr="00DA7F59" w:rsidRDefault="00D45182" w:rsidP="000668FA">
            <w:r w:rsidRPr="00DA7F59">
              <w:t>3</w:t>
            </w:r>
          </w:p>
        </w:tc>
        <w:tc>
          <w:tcPr>
            <w:tcW w:w="0" w:type="auto"/>
          </w:tcPr>
          <w:p w14:paraId="7CB3300F"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t>Community Marketplace</w:t>
            </w:r>
          </w:p>
        </w:tc>
        <w:tc>
          <w:tcPr>
            <w:tcW w:w="0" w:type="auto"/>
          </w:tcPr>
          <w:p w14:paraId="0147A4B7"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t xml:space="preserve">The community marketplace in phase 01 will implement 03x features – creation of community, post 3x types of content, content responses &amp; engagement. </w:t>
            </w:r>
            <w:r w:rsidRPr="00DA7F59">
              <w:t xml:space="preserve">Users may request a community to be created. Self-service creation is </w:t>
            </w:r>
            <w:r>
              <w:t>excluded in phase 01.</w:t>
            </w:r>
          </w:p>
        </w:tc>
      </w:tr>
      <w:tr w:rsidR="00B6584F" w:rsidRPr="00DA7F59" w14:paraId="57C163DB" w14:textId="77777777" w:rsidTr="00F90BB0">
        <w:tc>
          <w:tcPr>
            <w:cnfStyle w:val="001000000000" w:firstRow="0" w:lastRow="0" w:firstColumn="1" w:lastColumn="0" w:oddVBand="0" w:evenVBand="0" w:oddHBand="0" w:evenHBand="0" w:firstRowFirstColumn="0" w:firstRowLastColumn="0" w:lastRowFirstColumn="0" w:lastRowLastColumn="0"/>
            <w:tcW w:w="0" w:type="auto"/>
          </w:tcPr>
          <w:p w14:paraId="303F3DD5" w14:textId="77777777" w:rsidR="00D45182" w:rsidRPr="00DA7F59" w:rsidRDefault="00D45182" w:rsidP="000668FA">
            <w:r w:rsidRPr="00DA7F59">
              <w:t>4</w:t>
            </w:r>
          </w:p>
        </w:tc>
        <w:tc>
          <w:tcPr>
            <w:tcW w:w="0" w:type="auto"/>
            <w:hideMark/>
          </w:tcPr>
          <w:p w14:paraId="0533D9A7"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Content Migration</w:t>
            </w:r>
          </w:p>
        </w:tc>
        <w:tc>
          <w:tcPr>
            <w:tcW w:w="0" w:type="auto"/>
            <w:hideMark/>
          </w:tcPr>
          <w:p w14:paraId="31319F84"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 xml:space="preserve">Selected content from the AD SME Hub will be migrated into Community and Media marketplaces. Full content migration will occur </w:t>
            </w:r>
            <w:r>
              <w:t>post Phase 02</w:t>
            </w:r>
            <w:r w:rsidRPr="00DA7F59">
              <w:t>.</w:t>
            </w:r>
          </w:p>
        </w:tc>
      </w:tr>
      <w:tr w:rsidR="00B6584F" w:rsidRPr="00DA7F59" w14:paraId="11A78C60"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20A309" w14:textId="77777777" w:rsidR="00D45182" w:rsidRPr="00DA7F59" w:rsidRDefault="00D45182" w:rsidP="000668FA">
            <w:r w:rsidRPr="00DA7F59">
              <w:t>5</w:t>
            </w:r>
          </w:p>
        </w:tc>
        <w:tc>
          <w:tcPr>
            <w:tcW w:w="0" w:type="auto"/>
            <w:hideMark/>
          </w:tcPr>
          <w:p w14:paraId="4C1B6397"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Static Pages</w:t>
            </w:r>
          </w:p>
        </w:tc>
        <w:tc>
          <w:tcPr>
            <w:tcW w:w="0" w:type="auto"/>
            <w:hideMark/>
          </w:tcPr>
          <w:p w14:paraId="51C87118"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Up to 50 static pages will be created to support marketplace landings, service categories, and informational content. Dynamic CMS workflows and content upload tooling are excluded.</w:t>
            </w:r>
          </w:p>
        </w:tc>
      </w:tr>
      <w:tr w:rsidR="00B6584F" w:rsidRPr="00DA7F59" w14:paraId="7D35D79D" w14:textId="77777777" w:rsidTr="00F90BB0">
        <w:tc>
          <w:tcPr>
            <w:cnfStyle w:val="001000000000" w:firstRow="0" w:lastRow="0" w:firstColumn="1" w:lastColumn="0" w:oddVBand="0" w:evenVBand="0" w:oddHBand="0" w:evenHBand="0" w:firstRowFirstColumn="0" w:firstRowLastColumn="0" w:lastRowFirstColumn="0" w:lastRowLastColumn="0"/>
            <w:tcW w:w="0" w:type="auto"/>
          </w:tcPr>
          <w:p w14:paraId="63C0EC81" w14:textId="77777777" w:rsidR="00D45182" w:rsidRPr="00DA7F59" w:rsidRDefault="00D45182" w:rsidP="000668FA">
            <w:r w:rsidRPr="00DA7F59">
              <w:t>6</w:t>
            </w:r>
          </w:p>
        </w:tc>
        <w:tc>
          <w:tcPr>
            <w:tcW w:w="0" w:type="auto"/>
            <w:hideMark/>
          </w:tcPr>
          <w:p w14:paraId="7B3E0274"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Enquiry Form</w:t>
            </w:r>
          </w:p>
        </w:tc>
        <w:tc>
          <w:tcPr>
            <w:tcW w:w="0" w:type="auto"/>
            <w:hideMark/>
          </w:tcPr>
          <w:p w14:paraId="14F10412"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A single generic enquiry form will be implemented and reused across the portal. Custom forms per service or marketplace are out of scope.</w:t>
            </w:r>
          </w:p>
        </w:tc>
      </w:tr>
    </w:tbl>
    <w:p w14:paraId="159DA144" w14:textId="77777777" w:rsidR="00D45182" w:rsidRDefault="00D45182" w:rsidP="00D45182"/>
    <w:p w14:paraId="5B4071A9" w14:textId="77777777" w:rsidR="00D45182" w:rsidRPr="006F20B6" w:rsidRDefault="00D45182" w:rsidP="00D45182">
      <w:pPr>
        <w:rPr>
          <w:b/>
          <w:bCs/>
        </w:rPr>
      </w:pPr>
      <w:r w:rsidRPr="006F20B6">
        <w:rPr>
          <w:b/>
          <w:bCs/>
        </w:rPr>
        <w:t>Stage 02 – Transact App</w:t>
      </w:r>
    </w:p>
    <w:p w14:paraId="525556EE" w14:textId="77777777" w:rsidR="00D45182" w:rsidRPr="00DA7F59" w:rsidRDefault="00D45182" w:rsidP="00D45182">
      <w:r w:rsidRPr="00DA7F59">
        <w:t>The Transact App provides a secure logged-in workspace for SMEs to manage their firm profile, submit service applications, and track service progress through dashboards.</w:t>
      </w:r>
    </w:p>
    <w:tbl>
      <w:tblPr>
        <w:tblStyle w:val="ListTable3-Accent1"/>
        <w:tblW w:w="0" w:type="auto"/>
        <w:tblLook w:val="04A0" w:firstRow="1" w:lastRow="0" w:firstColumn="1" w:lastColumn="0" w:noHBand="0" w:noVBand="1"/>
      </w:tblPr>
      <w:tblGrid>
        <w:gridCol w:w="357"/>
        <w:gridCol w:w="2315"/>
        <w:gridCol w:w="6348"/>
      </w:tblGrid>
      <w:tr w:rsidR="00B6584F" w:rsidRPr="00DA7F59" w14:paraId="12793403" w14:textId="77777777" w:rsidTr="00F90B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F4CFF0" w14:textId="77777777" w:rsidR="00D45182" w:rsidRPr="00DA7F59" w:rsidRDefault="00D45182" w:rsidP="000668FA">
            <w:r w:rsidRPr="00DA7F59">
              <w:t>#</w:t>
            </w:r>
          </w:p>
        </w:tc>
        <w:tc>
          <w:tcPr>
            <w:tcW w:w="0" w:type="auto"/>
            <w:hideMark/>
          </w:tcPr>
          <w:p w14:paraId="00D9FE1D" w14:textId="77777777" w:rsidR="00D45182" w:rsidRPr="00DA7F59" w:rsidRDefault="00D45182" w:rsidP="000668FA">
            <w:pPr>
              <w:cnfStyle w:val="100000000000" w:firstRow="1" w:lastRow="0" w:firstColumn="0" w:lastColumn="0" w:oddVBand="0" w:evenVBand="0" w:oddHBand="0" w:evenHBand="0" w:firstRowFirstColumn="0" w:firstRowLastColumn="0" w:lastRowFirstColumn="0" w:lastRowLastColumn="0"/>
            </w:pPr>
            <w:r w:rsidRPr="00DA7F59">
              <w:t>Item</w:t>
            </w:r>
          </w:p>
        </w:tc>
        <w:tc>
          <w:tcPr>
            <w:tcW w:w="0" w:type="auto"/>
            <w:hideMark/>
          </w:tcPr>
          <w:p w14:paraId="45F63C6E" w14:textId="77777777" w:rsidR="00D45182" w:rsidRPr="00DA7F59" w:rsidRDefault="00D45182" w:rsidP="000668FA">
            <w:pPr>
              <w:cnfStyle w:val="100000000000" w:firstRow="1" w:lastRow="0" w:firstColumn="0" w:lastColumn="0" w:oddVBand="0" w:evenVBand="0" w:oddHBand="0" w:evenHBand="0" w:firstRowFirstColumn="0" w:firstRowLastColumn="0" w:lastRowFirstColumn="0" w:lastRowLastColumn="0"/>
            </w:pPr>
            <w:r w:rsidRPr="00DA7F59">
              <w:t>Description</w:t>
            </w:r>
          </w:p>
        </w:tc>
      </w:tr>
      <w:tr w:rsidR="00B6584F" w:rsidRPr="00DA7F59" w14:paraId="0D3ABFC1"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D132F" w14:textId="77777777" w:rsidR="00D45182" w:rsidRPr="00DA7F59" w:rsidRDefault="00D45182" w:rsidP="000668FA">
            <w:r w:rsidRPr="00DA7F59">
              <w:t>1</w:t>
            </w:r>
          </w:p>
        </w:tc>
        <w:tc>
          <w:tcPr>
            <w:tcW w:w="0" w:type="auto"/>
            <w:hideMark/>
          </w:tcPr>
          <w:p w14:paraId="2C65BF7A"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Login &amp; Access</w:t>
            </w:r>
          </w:p>
        </w:tc>
        <w:tc>
          <w:tcPr>
            <w:tcW w:w="0" w:type="auto"/>
            <w:hideMark/>
          </w:tcPr>
          <w:p w14:paraId="566F7726"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 xml:space="preserve">SMEs will log in using Azure B2C. No social or </w:t>
            </w:r>
            <w:commentRangeStart w:id="116"/>
            <w:commentRangeStart w:id="117"/>
            <w:r w:rsidRPr="00DA7F59">
              <w:t>UAE Pass</w:t>
            </w:r>
            <w:commentRangeEnd w:id="116"/>
            <w:r w:rsidR="00CE7F4E" w:rsidRPr="00DA7F59">
              <w:rPr>
                <w:rStyle w:val="CommentReference"/>
                <w:sz w:val="24"/>
                <w:szCs w:val="24"/>
              </w:rPr>
              <w:commentReference w:id="116"/>
            </w:r>
            <w:commentRangeEnd w:id="117"/>
            <w:r w:rsidRPr="00DA7F59">
              <w:rPr>
                <w:rStyle w:val="CommentReference"/>
                <w:sz w:val="24"/>
                <w:szCs w:val="24"/>
              </w:rPr>
              <w:commentReference w:id="117"/>
            </w:r>
            <w:r w:rsidRPr="00DA7F59">
              <w:t xml:space="preserve"> identity options are included.</w:t>
            </w:r>
          </w:p>
        </w:tc>
      </w:tr>
      <w:tr w:rsidR="00B6584F" w:rsidRPr="00DA7F59" w14:paraId="508F7875"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21DB0583" w14:textId="77777777" w:rsidR="00D45182" w:rsidRPr="00DA7F59" w:rsidRDefault="00D45182" w:rsidP="000668FA">
            <w:r w:rsidRPr="00DA7F59">
              <w:t>2</w:t>
            </w:r>
          </w:p>
        </w:tc>
        <w:tc>
          <w:tcPr>
            <w:tcW w:w="0" w:type="auto"/>
            <w:hideMark/>
          </w:tcPr>
          <w:p w14:paraId="6A6F477B"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Profile Management</w:t>
            </w:r>
          </w:p>
        </w:tc>
        <w:tc>
          <w:tcPr>
            <w:tcW w:w="0" w:type="auto"/>
            <w:hideMark/>
          </w:tcPr>
          <w:p w14:paraId="4A16322B" w14:textId="6EB04F3B"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 xml:space="preserve">Users will be able to create and update a firm profile including business information and </w:t>
            </w:r>
            <w:r w:rsidR="00314F27" w:rsidRPr="00DA7F59">
              <w:t>upload documents</w:t>
            </w:r>
            <w:r w:rsidRPr="00DA7F59">
              <w:t>. Multi-profile or multi-role accounts are excluded.</w:t>
            </w:r>
          </w:p>
        </w:tc>
      </w:tr>
      <w:tr w:rsidR="00B6584F" w:rsidRPr="00DA7F59" w14:paraId="209754CC"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CFC5E" w14:textId="77777777" w:rsidR="00D45182" w:rsidRPr="00DA7F59" w:rsidRDefault="00D45182" w:rsidP="000668FA">
            <w:r w:rsidRPr="00DA7F59">
              <w:t>3</w:t>
            </w:r>
          </w:p>
        </w:tc>
        <w:tc>
          <w:tcPr>
            <w:tcW w:w="0" w:type="auto"/>
            <w:hideMark/>
          </w:tcPr>
          <w:p w14:paraId="2C3A7026"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Application Submission</w:t>
            </w:r>
          </w:p>
        </w:tc>
        <w:tc>
          <w:tcPr>
            <w:tcW w:w="0" w:type="auto"/>
            <w:hideMark/>
          </w:tcPr>
          <w:p w14:paraId="58ED3F04"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Application forms will be supported for selected services (financial + non-financial)</w:t>
            </w:r>
            <w:r>
              <w:t xml:space="preserve">. </w:t>
            </w:r>
            <w:r w:rsidRPr="00DA7F59">
              <w:t>Complex workflows or bundling of services are excluded.</w:t>
            </w:r>
          </w:p>
        </w:tc>
      </w:tr>
      <w:tr w:rsidR="00B6584F" w:rsidRPr="00DA7F59" w14:paraId="11E91B8D"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689CCF81" w14:textId="77777777" w:rsidR="00D45182" w:rsidRPr="00DA7F59" w:rsidRDefault="00D45182" w:rsidP="000668FA">
            <w:r w:rsidRPr="00DA7F59">
              <w:t>4</w:t>
            </w:r>
          </w:p>
        </w:tc>
        <w:tc>
          <w:tcPr>
            <w:tcW w:w="0" w:type="auto"/>
            <w:hideMark/>
          </w:tcPr>
          <w:p w14:paraId="62D166F2"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Status Tracking</w:t>
            </w:r>
          </w:p>
        </w:tc>
        <w:tc>
          <w:tcPr>
            <w:tcW w:w="0" w:type="auto"/>
            <w:hideMark/>
          </w:tcPr>
          <w:p w14:paraId="16673F03" w14:textId="77777777" w:rsidR="00D45182" w:rsidRPr="00DA7F59" w:rsidRDefault="00D45182" w:rsidP="000668FA">
            <w:pPr>
              <w:cnfStyle w:val="000000000000" w:firstRow="0" w:lastRow="0" w:firstColumn="0" w:lastColumn="0" w:oddVBand="0" w:evenVBand="0" w:oddHBand="0" w:evenHBand="0" w:firstRowFirstColumn="0" w:firstRowLastColumn="0" w:lastRowFirstColumn="0" w:lastRowLastColumn="0"/>
            </w:pPr>
            <w:r w:rsidRPr="00DA7F59">
              <w:t>A single dashboard will be provided for users to track application statuses. Real-time messaging or SLA countdowns are excluded.</w:t>
            </w:r>
          </w:p>
        </w:tc>
      </w:tr>
      <w:tr w:rsidR="00B6584F" w:rsidRPr="00DA7F59" w14:paraId="4BD85DA3"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2B24F" w14:textId="77777777" w:rsidR="00D45182" w:rsidRPr="00DA7F59" w:rsidRDefault="00D45182" w:rsidP="000668FA">
            <w:r w:rsidRPr="00DA7F59">
              <w:t>5</w:t>
            </w:r>
          </w:p>
        </w:tc>
        <w:tc>
          <w:tcPr>
            <w:tcW w:w="0" w:type="auto"/>
            <w:hideMark/>
          </w:tcPr>
          <w:p w14:paraId="4C0F627B"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AI Recommendations</w:t>
            </w:r>
          </w:p>
        </w:tc>
        <w:tc>
          <w:tcPr>
            <w:tcW w:w="0" w:type="auto"/>
            <w:hideMark/>
          </w:tcPr>
          <w:p w14:paraId="0541E41A" w14:textId="77777777" w:rsidR="00D45182" w:rsidRPr="00DA7F59" w:rsidRDefault="00D45182" w:rsidP="000668FA">
            <w:pPr>
              <w:cnfStyle w:val="000000100000" w:firstRow="0" w:lastRow="0" w:firstColumn="0" w:lastColumn="0" w:oddVBand="0" w:evenVBand="0" w:oddHBand="1" w:evenHBand="0" w:firstRowFirstColumn="0" w:firstRowLastColumn="0" w:lastRowFirstColumn="0" w:lastRowLastColumn="0"/>
            </w:pPr>
            <w:r w:rsidRPr="00DA7F59">
              <w:t>Users will receive basic service recommendations based on profile data. No ML model tuning or explainability features are included.</w:t>
            </w:r>
          </w:p>
        </w:tc>
      </w:tr>
      <w:tr w:rsidR="00B6584F" w:rsidRPr="00DA7F59" w14:paraId="0B2C9019"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468D05CA" w14:textId="77777777" w:rsidR="00D45182" w:rsidRPr="00DA7F59" w:rsidRDefault="00D45182" w:rsidP="000668FA">
            <w:r w:rsidRPr="00DA7F59">
              <w:t>6</w:t>
            </w:r>
          </w:p>
        </w:tc>
        <w:tc>
          <w:tcPr>
            <w:tcW w:w="0" w:type="auto"/>
            <w:hideMark/>
          </w:tcPr>
          <w:p w14:paraId="2B23EC7A" w14:textId="77777777" w:rsidR="00D45182" w:rsidRPr="00C642D9" w:rsidRDefault="00D45182" w:rsidP="000668FA">
            <w:pPr>
              <w:cnfStyle w:val="000000000000" w:firstRow="0" w:lastRow="0" w:firstColumn="0" w:lastColumn="0" w:oddVBand="0" w:evenVBand="0" w:oddHBand="0" w:evenHBand="0" w:firstRowFirstColumn="0" w:firstRowLastColumn="0" w:lastRowFirstColumn="0" w:lastRowLastColumn="0"/>
            </w:pPr>
            <w:r w:rsidRPr="00C642D9">
              <w:t>Messaging</w:t>
            </w:r>
          </w:p>
        </w:tc>
        <w:tc>
          <w:tcPr>
            <w:tcW w:w="0" w:type="auto"/>
            <w:hideMark/>
          </w:tcPr>
          <w:p w14:paraId="1C33D2D9" w14:textId="77777777" w:rsidR="00D45182" w:rsidRPr="00C642D9" w:rsidRDefault="00D45182" w:rsidP="000668FA">
            <w:pPr>
              <w:cnfStyle w:val="000000000000" w:firstRow="0" w:lastRow="0" w:firstColumn="0" w:lastColumn="0" w:oddVBand="0" w:evenVBand="0" w:oddHBand="0" w:evenHBand="0" w:firstRowFirstColumn="0" w:firstRowLastColumn="0" w:lastRowFirstColumn="0" w:lastRowLastColumn="0"/>
            </w:pPr>
            <w:r w:rsidRPr="00C642D9">
              <w:t>Providers can send messages related to applications. Two-way chat, attachments, or in-app notifications is excluded.</w:t>
            </w:r>
          </w:p>
        </w:tc>
      </w:tr>
    </w:tbl>
    <w:p w14:paraId="47A0CA93" w14:textId="77777777" w:rsidR="00D45182" w:rsidRDefault="00D45182" w:rsidP="00D45182">
      <w:pPr>
        <w:rPr>
          <w:lang w:val="en-AE"/>
        </w:rPr>
      </w:pPr>
    </w:p>
    <w:p w14:paraId="7E884BC8" w14:textId="77777777" w:rsidR="00D45182" w:rsidRPr="001331A2" w:rsidRDefault="00D45182" w:rsidP="00D45182">
      <w:pPr>
        <w:rPr>
          <w:b/>
          <w:bCs/>
          <w:lang w:val="en-AE"/>
        </w:rPr>
      </w:pPr>
      <w:r w:rsidRPr="001331A2">
        <w:rPr>
          <w:b/>
          <w:bCs/>
          <w:lang w:val="en-AE"/>
        </w:rPr>
        <w:t>Stage 03 – CRM</w:t>
      </w:r>
    </w:p>
    <w:p w14:paraId="4DD02474" w14:textId="77777777" w:rsidR="00D45182" w:rsidRPr="001331A2" w:rsidRDefault="00D45182" w:rsidP="00D45182">
      <w:pPr>
        <w:rPr>
          <w:lang w:val="en-AE"/>
        </w:rPr>
      </w:pPr>
      <w:r w:rsidRPr="001331A2">
        <w:rPr>
          <w:lang w:val="en-AE"/>
        </w:rPr>
        <w:t>The CRM platform enables internal users to receive, process, and manage SME service applications. It supports workflow automation, task assignments, and service monitoring but is limited to the scope of services delivered in Stage 02.</w:t>
      </w:r>
    </w:p>
    <w:tbl>
      <w:tblPr>
        <w:tblStyle w:val="ListTable3-Accent1"/>
        <w:tblW w:w="0" w:type="auto"/>
        <w:tblLook w:val="04A0" w:firstRow="1" w:lastRow="0" w:firstColumn="1" w:lastColumn="0" w:noHBand="0" w:noVBand="1"/>
      </w:tblPr>
      <w:tblGrid>
        <w:gridCol w:w="357"/>
        <w:gridCol w:w="2056"/>
        <w:gridCol w:w="6607"/>
      </w:tblGrid>
      <w:tr w:rsidR="00B6584F" w:rsidRPr="001331A2" w14:paraId="429188BD"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134617" w14:textId="77777777" w:rsidR="00D45182" w:rsidRPr="001331A2" w:rsidRDefault="00D45182" w:rsidP="000668FA">
            <w:pPr>
              <w:rPr>
                <w:lang w:val="en-AE"/>
              </w:rPr>
            </w:pPr>
            <w:r w:rsidRPr="001331A2">
              <w:rPr>
                <w:lang w:val="en-AE"/>
              </w:rPr>
              <w:t>#</w:t>
            </w:r>
          </w:p>
        </w:tc>
        <w:tc>
          <w:tcPr>
            <w:tcW w:w="0" w:type="auto"/>
            <w:hideMark/>
          </w:tcPr>
          <w:p w14:paraId="0F74B2EE"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Item</w:t>
            </w:r>
          </w:p>
        </w:tc>
        <w:tc>
          <w:tcPr>
            <w:tcW w:w="0" w:type="auto"/>
            <w:hideMark/>
          </w:tcPr>
          <w:p w14:paraId="0B010E62"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Description</w:t>
            </w:r>
          </w:p>
        </w:tc>
      </w:tr>
      <w:tr w:rsidR="00B6584F" w:rsidRPr="001331A2" w14:paraId="769F0825"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78AE8" w14:textId="77777777" w:rsidR="00D45182" w:rsidRPr="001331A2" w:rsidRDefault="00D45182" w:rsidP="000668FA">
            <w:pPr>
              <w:rPr>
                <w:lang w:val="en-AE"/>
              </w:rPr>
            </w:pPr>
            <w:r w:rsidRPr="001331A2">
              <w:rPr>
                <w:lang w:val="en-AE"/>
              </w:rPr>
              <w:t>1</w:t>
            </w:r>
          </w:p>
        </w:tc>
        <w:tc>
          <w:tcPr>
            <w:tcW w:w="0" w:type="auto"/>
            <w:hideMark/>
          </w:tcPr>
          <w:p w14:paraId="41D8D4BA"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Case Intake</w:t>
            </w:r>
          </w:p>
        </w:tc>
        <w:tc>
          <w:tcPr>
            <w:tcW w:w="0" w:type="auto"/>
            <w:hideMark/>
          </w:tcPr>
          <w:p w14:paraId="3665B35F"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pPr>
            <w:r w:rsidRPr="7ABA9A62">
              <w:t>CRM will capture and display service requests submitted via the Transact App. Other intake channels (email, manual entry) are not supported.</w:t>
            </w:r>
          </w:p>
        </w:tc>
      </w:tr>
      <w:tr w:rsidR="00B6584F" w:rsidRPr="001331A2" w14:paraId="5FC2CFA3"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E085BF7" w14:textId="77777777" w:rsidR="00D45182" w:rsidRPr="001331A2" w:rsidRDefault="00D45182" w:rsidP="000668FA">
            <w:pPr>
              <w:rPr>
                <w:lang w:val="en-AE"/>
              </w:rPr>
            </w:pPr>
            <w:r w:rsidRPr="001331A2">
              <w:rPr>
                <w:lang w:val="en-AE"/>
              </w:rPr>
              <w:t>2</w:t>
            </w:r>
          </w:p>
        </w:tc>
        <w:tc>
          <w:tcPr>
            <w:tcW w:w="0" w:type="auto"/>
            <w:hideMark/>
          </w:tcPr>
          <w:p w14:paraId="31BCFB8E"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Case Management</w:t>
            </w:r>
          </w:p>
        </w:tc>
        <w:tc>
          <w:tcPr>
            <w:tcW w:w="0" w:type="auto"/>
            <w:hideMark/>
          </w:tcPr>
          <w:p w14:paraId="3A0B54D9" w14:textId="77777777" w:rsidR="00D45182" w:rsidRPr="001331A2" w:rsidRDefault="00D45182"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CRM users can update request statuses, add notes, and assign tasks. Multi-stage approval workflows or escalations are excluded.</w:t>
            </w:r>
          </w:p>
        </w:tc>
      </w:tr>
      <w:tr w:rsidR="00B6584F" w:rsidRPr="001331A2" w14:paraId="6F8CE18B"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49301" w14:textId="77777777" w:rsidR="00D45182" w:rsidRPr="001331A2" w:rsidRDefault="00D45182" w:rsidP="000668FA">
            <w:pPr>
              <w:rPr>
                <w:lang w:val="en-AE"/>
              </w:rPr>
            </w:pPr>
            <w:r w:rsidRPr="001331A2">
              <w:rPr>
                <w:lang w:val="en-AE"/>
              </w:rPr>
              <w:t>3</w:t>
            </w:r>
          </w:p>
        </w:tc>
        <w:tc>
          <w:tcPr>
            <w:tcW w:w="0" w:type="auto"/>
            <w:hideMark/>
          </w:tcPr>
          <w:p w14:paraId="77A871B0"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SLA Tracking</w:t>
            </w:r>
          </w:p>
        </w:tc>
        <w:tc>
          <w:tcPr>
            <w:tcW w:w="0" w:type="auto"/>
            <w:hideMark/>
          </w:tcPr>
          <w:p w14:paraId="141E7576"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Time-based alerts will be triggered for overdue or unassigned cases. Integration with calendar systems or custom SLA calculators is not included.</w:t>
            </w:r>
          </w:p>
        </w:tc>
      </w:tr>
      <w:tr w:rsidR="00B6584F" w:rsidRPr="001331A2" w14:paraId="764AF49D"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0AB57BBF" w14:textId="77777777" w:rsidR="00D45182" w:rsidRPr="001331A2" w:rsidRDefault="00D45182" w:rsidP="000668FA">
            <w:pPr>
              <w:rPr>
                <w:lang w:val="en-AE"/>
              </w:rPr>
            </w:pPr>
            <w:r w:rsidRPr="001331A2">
              <w:rPr>
                <w:lang w:val="en-AE"/>
              </w:rPr>
              <w:t>4</w:t>
            </w:r>
          </w:p>
        </w:tc>
        <w:tc>
          <w:tcPr>
            <w:tcW w:w="0" w:type="auto"/>
            <w:hideMark/>
          </w:tcPr>
          <w:p w14:paraId="6F5917BD"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Reporting</w:t>
            </w:r>
          </w:p>
        </w:tc>
        <w:tc>
          <w:tcPr>
            <w:tcW w:w="0" w:type="auto"/>
            <w:hideMark/>
          </w:tcPr>
          <w:p w14:paraId="47F0A732"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Basic dashboards showing request volumes and KPIs will be included. Advanced filtering, data exports, or scheduling reports are excluded.</w:t>
            </w:r>
          </w:p>
        </w:tc>
      </w:tr>
      <w:tr w:rsidR="00B6584F" w:rsidRPr="001331A2" w14:paraId="3E527673"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727DE" w14:textId="77777777" w:rsidR="00D45182" w:rsidRPr="001331A2" w:rsidRDefault="00D45182" w:rsidP="000668FA">
            <w:pPr>
              <w:rPr>
                <w:lang w:val="en-AE"/>
              </w:rPr>
            </w:pPr>
            <w:r w:rsidRPr="001331A2">
              <w:rPr>
                <w:lang w:val="en-AE"/>
              </w:rPr>
              <w:t>5</w:t>
            </w:r>
          </w:p>
        </w:tc>
        <w:tc>
          <w:tcPr>
            <w:tcW w:w="0" w:type="auto"/>
            <w:hideMark/>
          </w:tcPr>
          <w:p w14:paraId="25E13ACE"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Workflow Configuration</w:t>
            </w:r>
          </w:p>
        </w:tc>
        <w:tc>
          <w:tcPr>
            <w:tcW w:w="0" w:type="auto"/>
            <w:hideMark/>
          </w:tcPr>
          <w:p w14:paraId="4C99AB6E"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Admins can configure routing and basic automation rules. Complex routing logic or multi-department handoffs are excluded.</w:t>
            </w:r>
          </w:p>
        </w:tc>
      </w:tr>
      <w:tr w:rsidR="00B6584F" w:rsidRPr="001331A2" w14:paraId="7899870C"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7C96EB4C" w14:textId="77777777" w:rsidR="00D45182" w:rsidRPr="001331A2" w:rsidRDefault="00D45182" w:rsidP="000668FA">
            <w:pPr>
              <w:rPr>
                <w:lang w:val="en-AE"/>
              </w:rPr>
            </w:pPr>
            <w:r w:rsidRPr="001331A2">
              <w:rPr>
                <w:lang w:val="en-AE"/>
              </w:rPr>
              <w:t>6</w:t>
            </w:r>
          </w:p>
        </w:tc>
        <w:tc>
          <w:tcPr>
            <w:tcW w:w="0" w:type="auto"/>
            <w:hideMark/>
          </w:tcPr>
          <w:p w14:paraId="44CDB46D"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Engagement History</w:t>
            </w:r>
          </w:p>
        </w:tc>
        <w:tc>
          <w:tcPr>
            <w:tcW w:w="0" w:type="auto"/>
            <w:hideMark/>
          </w:tcPr>
          <w:p w14:paraId="228F9024"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SME engagement history can be viewed in the CRM. Integration with past systems or third-party history logs is out of scope.</w:t>
            </w:r>
          </w:p>
        </w:tc>
      </w:tr>
      <w:tr w:rsidR="00B6584F" w:rsidRPr="001331A2" w14:paraId="6F609DB2"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ECCA0" w14:textId="77777777" w:rsidR="00D45182" w:rsidRPr="001331A2" w:rsidRDefault="00D45182" w:rsidP="000668FA">
            <w:pPr>
              <w:rPr>
                <w:lang w:val="en-AE"/>
              </w:rPr>
            </w:pPr>
            <w:r w:rsidRPr="001331A2">
              <w:rPr>
                <w:lang w:val="en-AE"/>
              </w:rPr>
              <w:t>7</w:t>
            </w:r>
          </w:p>
        </w:tc>
        <w:tc>
          <w:tcPr>
            <w:tcW w:w="0" w:type="auto"/>
            <w:hideMark/>
          </w:tcPr>
          <w:p w14:paraId="625CD3F0"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Fulfilment Interface</w:t>
            </w:r>
          </w:p>
        </w:tc>
        <w:tc>
          <w:tcPr>
            <w:tcW w:w="0" w:type="auto"/>
            <w:hideMark/>
          </w:tcPr>
          <w:p w14:paraId="1E3B98C6"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One interface will be developed for partner fulfilment. Custom portals or role-based layouts are excluded.</w:t>
            </w:r>
          </w:p>
        </w:tc>
      </w:tr>
    </w:tbl>
    <w:p w14:paraId="688EB796" w14:textId="77777777" w:rsidR="00D45182" w:rsidRDefault="00D45182" w:rsidP="00D45182">
      <w:pPr>
        <w:rPr>
          <w:b/>
          <w:bCs/>
          <w:lang w:val="en-AE"/>
        </w:rPr>
      </w:pPr>
    </w:p>
    <w:p w14:paraId="4625F47F" w14:textId="77777777" w:rsidR="00D45182" w:rsidRDefault="00D45182" w:rsidP="00D45182">
      <w:pPr>
        <w:rPr>
          <w:b/>
          <w:bCs/>
          <w:lang w:val="en-AE"/>
        </w:rPr>
      </w:pPr>
    </w:p>
    <w:p w14:paraId="39218168" w14:textId="77777777" w:rsidR="00D45182" w:rsidRPr="001331A2" w:rsidRDefault="00D45182" w:rsidP="00D45182">
      <w:pPr>
        <w:rPr>
          <w:b/>
          <w:bCs/>
          <w:lang w:val="en-AE"/>
        </w:rPr>
      </w:pPr>
      <w:r w:rsidRPr="001331A2">
        <w:rPr>
          <w:b/>
          <w:bCs/>
          <w:lang w:val="en-AE"/>
        </w:rPr>
        <w:t>Stage 123 – eCommerce</w:t>
      </w:r>
    </w:p>
    <w:p w14:paraId="556E4161" w14:textId="77777777" w:rsidR="00D45182" w:rsidRPr="001331A2" w:rsidRDefault="00D45182" w:rsidP="00D45182">
      <w:pPr>
        <w:rPr>
          <w:lang w:val="en-AE"/>
        </w:rPr>
      </w:pPr>
      <w:r w:rsidRPr="001331A2">
        <w:rPr>
          <w:lang w:val="en-AE"/>
        </w:rPr>
        <w:t>This stage introduces foundational eCommerce capabilities to allow service providers to manage listings and respond to EOIs. It does not include any transactional features or financial processing.</w:t>
      </w:r>
    </w:p>
    <w:tbl>
      <w:tblPr>
        <w:tblStyle w:val="ListTable3-Accent1"/>
        <w:tblW w:w="0" w:type="auto"/>
        <w:tblLook w:val="04A0" w:firstRow="1" w:lastRow="0" w:firstColumn="1" w:lastColumn="0" w:noHBand="0" w:noVBand="1"/>
      </w:tblPr>
      <w:tblGrid>
        <w:gridCol w:w="357"/>
        <w:gridCol w:w="1876"/>
        <w:gridCol w:w="6787"/>
      </w:tblGrid>
      <w:tr w:rsidR="00B6584F" w:rsidRPr="0063135B" w14:paraId="2956BB28" w14:textId="77777777" w:rsidTr="00F90B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CF14D6" w14:textId="77777777" w:rsidR="00D45182" w:rsidRPr="001331A2" w:rsidRDefault="00D45182" w:rsidP="000668FA">
            <w:pPr>
              <w:rPr>
                <w:lang w:val="en-AE"/>
              </w:rPr>
            </w:pPr>
            <w:r w:rsidRPr="001331A2">
              <w:rPr>
                <w:lang w:val="en-AE"/>
              </w:rPr>
              <w:t>#</w:t>
            </w:r>
          </w:p>
        </w:tc>
        <w:tc>
          <w:tcPr>
            <w:tcW w:w="0" w:type="auto"/>
            <w:hideMark/>
          </w:tcPr>
          <w:p w14:paraId="005F0D1E"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Item</w:t>
            </w:r>
          </w:p>
        </w:tc>
        <w:tc>
          <w:tcPr>
            <w:tcW w:w="0" w:type="auto"/>
            <w:hideMark/>
          </w:tcPr>
          <w:p w14:paraId="5986F44B"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Description</w:t>
            </w:r>
          </w:p>
        </w:tc>
      </w:tr>
      <w:tr w:rsidR="00B6584F" w:rsidRPr="001331A2" w14:paraId="657C3914"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6B5E9" w14:textId="77777777" w:rsidR="00D45182" w:rsidRPr="001331A2" w:rsidRDefault="00D45182" w:rsidP="000668FA">
            <w:pPr>
              <w:rPr>
                <w:lang w:val="en-AE"/>
              </w:rPr>
            </w:pPr>
            <w:r w:rsidRPr="001331A2">
              <w:rPr>
                <w:lang w:val="en-AE"/>
              </w:rPr>
              <w:t>1</w:t>
            </w:r>
          </w:p>
        </w:tc>
        <w:tc>
          <w:tcPr>
            <w:tcW w:w="0" w:type="auto"/>
            <w:hideMark/>
          </w:tcPr>
          <w:p w14:paraId="3C8D9751"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Provider Portal</w:t>
            </w:r>
          </w:p>
        </w:tc>
        <w:tc>
          <w:tcPr>
            <w:tcW w:w="0" w:type="auto"/>
            <w:hideMark/>
          </w:tcPr>
          <w:p w14:paraId="1EF2D904"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Providers can log in to view E</w:t>
            </w:r>
            <w:r>
              <w:rPr>
                <w:lang w:val="en-AE"/>
              </w:rPr>
              <w:t>nquiries</w:t>
            </w:r>
            <w:r w:rsidRPr="001331A2">
              <w:rPr>
                <w:lang w:val="en-AE"/>
              </w:rPr>
              <w:t xml:space="preserve"> and manage service listings. Role management and profile approval workflows are not included.</w:t>
            </w:r>
          </w:p>
        </w:tc>
      </w:tr>
      <w:tr w:rsidR="00B6584F" w:rsidRPr="001331A2" w14:paraId="7136B905"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69A6B12B" w14:textId="77777777" w:rsidR="00D45182" w:rsidRPr="001331A2" w:rsidRDefault="00D45182" w:rsidP="000668FA">
            <w:pPr>
              <w:rPr>
                <w:lang w:val="en-AE"/>
              </w:rPr>
            </w:pPr>
            <w:r w:rsidRPr="001331A2">
              <w:rPr>
                <w:lang w:val="en-AE"/>
              </w:rPr>
              <w:t>2</w:t>
            </w:r>
          </w:p>
        </w:tc>
        <w:tc>
          <w:tcPr>
            <w:tcW w:w="0" w:type="auto"/>
            <w:hideMark/>
          </w:tcPr>
          <w:p w14:paraId="3AE7B6F5"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Listing Management</w:t>
            </w:r>
          </w:p>
        </w:tc>
        <w:tc>
          <w:tcPr>
            <w:tcW w:w="0" w:type="auto"/>
            <w:hideMark/>
          </w:tcPr>
          <w:p w14:paraId="6662A3E7"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Providers can create, edit, and publish basic service descriptions. No bundling, discounting, or pricing features are included.</w:t>
            </w:r>
          </w:p>
        </w:tc>
      </w:tr>
      <w:tr w:rsidR="00B6584F" w:rsidRPr="001331A2" w14:paraId="71E2B485"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4E86E" w14:textId="77777777" w:rsidR="00D45182" w:rsidRPr="001331A2" w:rsidRDefault="00D45182" w:rsidP="000668FA">
            <w:pPr>
              <w:rPr>
                <w:lang w:val="en-AE"/>
              </w:rPr>
            </w:pPr>
            <w:r w:rsidRPr="001331A2">
              <w:rPr>
                <w:lang w:val="en-AE"/>
              </w:rPr>
              <w:t>3</w:t>
            </w:r>
          </w:p>
        </w:tc>
        <w:tc>
          <w:tcPr>
            <w:tcW w:w="0" w:type="auto"/>
            <w:hideMark/>
          </w:tcPr>
          <w:p w14:paraId="4935A84A"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Notifications</w:t>
            </w:r>
          </w:p>
        </w:tc>
        <w:tc>
          <w:tcPr>
            <w:tcW w:w="0" w:type="auto"/>
            <w:hideMark/>
          </w:tcPr>
          <w:p w14:paraId="2A86010A"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US"/>
              </w:rPr>
            </w:pPr>
            <w:r w:rsidRPr="7ABA9A62">
              <w:rPr>
                <w:lang w:val="en-US"/>
              </w:rPr>
              <w:t>The system will send basic alerts to providers on EOI updates. Real-time alerts, SMS, or configurable notification templates are excluded.</w:t>
            </w:r>
          </w:p>
        </w:tc>
      </w:tr>
      <w:tr w:rsidR="00B6584F" w:rsidRPr="001331A2" w14:paraId="0920170B"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213454FE" w14:textId="77777777" w:rsidR="00D45182" w:rsidRPr="001331A2" w:rsidRDefault="00D45182" w:rsidP="000668FA">
            <w:pPr>
              <w:rPr>
                <w:lang w:val="en-AE"/>
              </w:rPr>
            </w:pPr>
            <w:r w:rsidRPr="001331A2">
              <w:rPr>
                <w:lang w:val="en-AE"/>
              </w:rPr>
              <w:t>4</w:t>
            </w:r>
          </w:p>
        </w:tc>
        <w:tc>
          <w:tcPr>
            <w:tcW w:w="0" w:type="auto"/>
            <w:hideMark/>
          </w:tcPr>
          <w:p w14:paraId="6FAD65B8"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Analytics</w:t>
            </w:r>
          </w:p>
        </w:tc>
        <w:tc>
          <w:tcPr>
            <w:tcW w:w="0" w:type="auto"/>
            <w:hideMark/>
          </w:tcPr>
          <w:p w14:paraId="6A242EB0"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Providers can access basic engagement metrics. Custom dashboards or downloadable reports are out of scope.</w:t>
            </w:r>
          </w:p>
        </w:tc>
      </w:tr>
    </w:tbl>
    <w:p w14:paraId="2F20B333" w14:textId="77777777" w:rsidR="00D45182" w:rsidRPr="001331A2" w:rsidRDefault="00D45182" w:rsidP="00D45182">
      <w:pPr>
        <w:rPr>
          <w:lang w:val="en-AE"/>
        </w:rPr>
      </w:pPr>
    </w:p>
    <w:p w14:paraId="148779D5" w14:textId="77777777" w:rsidR="00D45182" w:rsidRPr="001331A2" w:rsidRDefault="00D45182" w:rsidP="00D45182">
      <w:pPr>
        <w:rPr>
          <w:b/>
          <w:bCs/>
          <w:lang w:val="en-AE"/>
        </w:rPr>
      </w:pPr>
      <w:r w:rsidRPr="001331A2">
        <w:rPr>
          <w:b/>
          <w:bCs/>
          <w:lang w:val="en-AE"/>
        </w:rPr>
        <w:t>Stage Y – DevOps</w:t>
      </w:r>
    </w:p>
    <w:p w14:paraId="2C598CBD" w14:textId="77777777" w:rsidR="00D45182" w:rsidRPr="001331A2" w:rsidRDefault="00D45182" w:rsidP="00D45182">
      <w:r w:rsidRPr="7ABA9A62">
        <w:t>This stage establishes the technical foundations for platform deployment, access management, and secure operations. It focuses on internal tools and processes, not user-visible features.</w:t>
      </w:r>
    </w:p>
    <w:tbl>
      <w:tblPr>
        <w:tblStyle w:val="ListTable3-Accent1"/>
        <w:tblW w:w="0" w:type="auto"/>
        <w:tblLook w:val="04A0" w:firstRow="1" w:lastRow="0" w:firstColumn="1" w:lastColumn="0" w:noHBand="0" w:noVBand="1"/>
      </w:tblPr>
      <w:tblGrid>
        <w:gridCol w:w="357"/>
        <w:gridCol w:w="2234"/>
        <w:gridCol w:w="6429"/>
      </w:tblGrid>
      <w:tr w:rsidR="00B6584F" w:rsidRPr="001331A2" w14:paraId="5B234C70" w14:textId="77777777" w:rsidTr="00F90B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78F685" w14:textId="77777777" w:rsidR="00D45182" w:rsidRPr="001331A2" w:rsidRDefault="00D45182" w:rsidP="000668FA">
            <w:pPr>
              <w:rPr>
                <w:lang w:val="en-AE"/>
              </w:rPr>
            </w:pPr>
            <w:r w:rsidRPr="001331A2">
              <w:rPr>
                <w:lang w:val="en-AE"/>
              </w:rPr>
              <w:t>#</w:t>
            </w:r>
          </w:p>
        </w:tc>
        <w:tc>
          <w:tcPr>
            <w:tcW w:w="0" w:type="auto"/>
            <w:hideMark/>
          </w:tcPr>
          <w:p w14:paraId="75960735"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Item</w:t>
            </w:r>
          </w:p>
        </w:tc>
        <w:tc>
          <w:tcPr>
            <w:tcW w:w="0" w:type="auto"/>
            <w:hideMark/>
          </w:tcPr>
          <w:p w14:paraId="179F739F"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Description</w:t>
            </w:r>
          </w:p>
        </w:tc>
      </w:tr>
      <w:tr w:rsidR="00B6584F" w:rsidRPr="001331A2" w14:paraId="3BB06884"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84EEF" w14:textId="77777777" w:rsidR="00D45182" w:rsidRPr="001331A2" w:rsidRDefault="00D45182" w:rsidP="000668FA">
            <w:pPr>
              <w:rPr>
                <w:lang w:val="en-AE"/>
              </w:rPr>
            </w:pPr>
            <w:r w:rsidRPr="001331A2">
              <w:rPr>
                <w:lang w:val="en-AE"/>
              </w:rPr>
              <w:t>1</w:t>
            </w:r>
          </w:p>
        </w:tc>
        <w:tc>
          <w:tcPr>
            <w:tcW w:w="0" w:type="auto"/>
            <w:hideMark/>
          </w:tcPr>
          <w:p w14:paraId="2F391665"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Deployment Pipeline</w:t>
            </w:r>
          </w:p>
        </w:tc>
        <w:tc>
          <w:tcPr>
            <w:tcW w:w="0" w:type="auto"/>
            <w:hideMark/>
          </w:tcPr>
          <w:p w14:paraId="3C1CE600"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Azure DevOps will be used for code deployment across DEV, UAT, and PROD. CI/CD for content or configuration is excluded.</w:t>
            </w:r>
          </w:p>
        </w:tc>
      </w:tr>
      <w:tr w:rsidR="00B6584F" w:rsidRPr="001331A2" w14:paraId="1F2DE85D"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9A6539C" w14:textId="77777777" w:rsidR="00D45182" w:rsidRPr="001331A2" w:rsidRDefault="00D45182" w:rsidP="000668FA">
            <w:pPr>
              <w:rPr>
                <w:lang w:val="en-AE"/>
              </w:rPr>
            </w:pPr>
            <w:r w:rsidRPr="001331A2">
              <w:rPr>
                <w:lang w:val="en-AE"/>
              </w:rPr>
              <w:t>2</w:t>
            </w:r>
          </w:p>
        </w:tc>
        <w:tc>
          <w:tcPr>
            <w:tcW w:w="0" w:type="auto"/>
            <w:hideMark/>
          </w:tcPr>
          <w:p w14:paraId="7CE288B2"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Source Control</w:t>
            </w:r>
          </w:p>
        </w:tc>
        <w:tc>
          <w:tcPr>
            <w:tcW w:w="0" w:type="auto"/>
            <w:hideMark/>
          </w:tcPr>
          <w:p w14:paraId="19A30CC7"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All solution components will be managed under version control. Build automation and rollback strategies are out of scope.</w:t>
            </w:r>
          </w:p>
        </w:tc>
      </w:tr>
      <w:tr w:rsidR="00B6584F" w:rsidRPr="001331A2" w14:paraId="6509EC00"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808DC" w14:textId="77777777" w:rsidR="00D45182" w:rsidRPr="001331A2" w:rsidRDefault="00D45182" w:rsidP="000668FA">
            <w:pPr>
              <w:rPr>
                <w:lang w:val="en-AE"/>
              </w:rPr>
            </w:pPr>
            <w:r w:rsidRPr="001331A2">
              <w:rPr>
                <w:lang w:val="en-AE"/>
              </w:rPr>
              <w:t>3</w:t>
            </w:r>
          </w:p>
        </w:tc>
        <w:tc>
          <w:tcPr>
            <w:tcW w:w="0" w:type="auto"/>
            <w:hideMark/>
          </w:tcPr>
          <w:p w14:paraId="63B8A7ED" w14:textId="77777777" w:rsidR="00D45182" w:rsidRPr="008B6F4D"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8B6F4D">
              <w:rPr>
                <w:lang w:val="en-AE"/>
              </w:rPr>
              <w:t>Access Control</w:t>
            </w:r>
          </w:p>
        </w:tc>
        <w:tc>
          <w:tcPr>
            <w:tcW w:w="0" w:type="auto"/>
            <w:hideMark/>
          </w:tcPr>
          <w:p w14:paraId="3E0F1E4B" w14:textId="77777777" w:rsidR="00D45182" w:rsidRPr="008B6F4D"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8B6F4D">
              <w:rPr>
                <w:lang w:val="en-AE"/>
              </w:rPr>
              <w:t>Role-based access to environments will be configured. End-user or business-user access models are excluded and assumed to be managed by KF.</w:t>
            </w:r>
          </w:p>
        </w:tc>
      </w:tr>
      <w:tr w:rsidR="00B6584F" w:rsidRPr="001331A2" w14:paraId="78CFF786"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48AFA426" w14:textId="77777777" w:rsidR="00D45182" w:rsidRPr="001331A2" w:rsidRDefault="00D45182" w:rsidP="000668FA">
            <w:pPr>
              <w:rPr>
                <w:lang w:val="en-AE"/>
              </w:rPr>
            </w:pPr>
            <w:r w:rsidRPr="001331A2">
              <w:rPr>
                <w:lang w:val="en-AE"/>
              </w:rPr>
              <w:t>4</w:t>
            </w:r>
          </w:p>
        </w:tc>
        <w:tc>
          <w:tcPr>
            <w:tcW w:w="0" w:type="auto"/>
            <w:hideMark/>
          </w:tcPr>
          <w:p w14:paraId="15393214"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Authentication Integration</w:t>
            </w:r>
          </w:p>
        </w:tc>
        <w:tc>
          <w:tcPr>
            <w:tcW w:w="0" w:type="auto"/>
            <w:hideMark/>
          </w:tcPr>
          <w:p w14:paraId="4E42EECC"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US"/>
              </w:rPr>
            </w:pPr>
            <w:r w:rsidRPr="1B471895">
              <w:rPr>
                <w:lang w:val="en-US"/>
              </w:rPr>
              <w:t>Azure B2C will be configured for platform login. UAE Pass integration is excluded.</w:t>
            </w:r>
          </w:p>
        </w:tc>
      </w:tr>
      <w:tr w:rsidR="00B6584F" w:rsidRPr="001331A2" w14:paraId="3753A923"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7D3B4" w14:textId="77777777" w:rsidR="00D45182" w:rsidRPr="001331A2" w:rsidRDefault="00D45182" w:rsidP="000668FA">
            <w:pPr>
              <w:rPr>
                <w:lang w:val="en-AE"/>
              </w:rPr>
            </w:pPr>
            <w:r w:rsidRPr="001331A2">
              <w:rPr>
                <w:lang w:val="en-AE"/>
              </w:rPr>
              <w:t>5</w:t>
            </w:r>
          </w:p>
        </w:tc>
        <w:tc>
          <w:tcPr>
            <w:tcW w:w="0" w:type="auto"/>
            <w:hideMark/>
          </w:tcPr>
          <w:p w14:paraId="0D617C55"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API Gateway</w:t>
            </w:r>
          </w:p>
        </w:tc>
        <w:tc>
          <w:tcPr>
            <w:tcW w:w="0" w:type="auto"/>
            <w:hideMark/>
          </w:tcPr>
          <w:p w14:paraId="6FEB777B"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Internal APIs between platform components will be secured. External APIs, rate limiting, or third-party API integrations are excluded.</w:t>
            </w:r>
          </w:p>
        </w:tc>
      </w:tr>
    </w:tbl>
    <w:p w14:paraId="1F8C7C82" w14:textId="77777777" w:rsidR="00D45182" w:rsidRDefault="00D45182" w:rsidP="00D45182">
      <w:pPr>
        <w:rPr>
          <w:b/>
          <w:bCs/>
          <w:lang w:val="en-AE"/>
        </w:rPr>
      </w:pPr>
    </w:p>
    <w:p w14:paraId="6B914411" w14:textId="77777777" w:rsidR="00D45182" w:rsidRPr="001331A2" w:rsidRDefault="00D45182" w:rsidP="00D45182">
      <w:pPr>
        <w:rPr>
          <w:b/>
          <w:bCs/>
          <w:lang w:val="en-AE"/>
        </w:rPr>
      </w:pPr>
      <w:r w:rsidRPr="001331A2">
        <w:rPr>
          <w:b/>
          <w:bCs/>
          <w:lang w:val="en-AE"/>
        </w:rPr>
        <w:t>Stage X – Data &amp; AI</w:t>
      </w:r>
    </w:p>
    <w:p w14:paraId="3EED2CE6" w14:textId="77777777" w:rsidR="00D45182" w:rsidRPr="001331A2" w:rsidRDefault="00D45182" w:rsidP="00D45182">
      <w:pPr>
        <w:rPr>
          <w:lang w:val="en-AE"/>
        </w:rPr>
      </w:pPr>
      <w:r w:rsidRPr="001331A2">
        <w:rPr>
          <w:lang w:val="en-AE"/>
        </w:rPr>
        <w:t>This stage enables reporting, dashboards, and a basic AI-powered assistant. It provides foundational data visibility for internal users but excludes advanced analytics infrastructure.</w:t>
      </w:r>
    </w:p>
    <w:tbl>
      <w:tblPr>
        <w:tblStyle w:val="ListTable3-Accent1"/>
        <w:tblW w:w="0" w:type="auto"/>
        <w:tblLook w:val="04A0" w:firstRow="1" w:lastRow="0" w:firstColumn="1" w:lastColumn="0" w:noHBand="0" w:noVBand="1"/>
      </w:tblPr>
      <w:tblGrid>
        <w:gridCol w:w="357"/>
        <w:gridCol w:w="2382"/>
        <w:gridCol w:w="6281"/>
      </w:tblGrid>
      <w:tr w:rsidR="00B6584F" w:rsidRPr="001331A2" w14:paraId="117E7928"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E03C9C" w14:textId="77777777" w:rsidR="00D45182" w:rsidRPr="001331A2" w:rsidRDefault="00D45182" w:rsidP="000668FA">
            <w:pPr>
              <w:rPr>
                <w:lang w:val="en-AE"/>
              </w:rPr>
            </w:pPr>
            <w:r w:rsidRPr="001331A2">
              <w:rPr>
                <w:lang w:val="en-AE"/>
              </w:rPr>
              <w:t>#</w:t>
            </w:r>
          </w:p>
        </w:tc>
        <w:tc>
          <w:tcPr>
            <w:tcW w:w="0" w:type="auto"/>
            <w:hideMark/>
          </w:tcPr>
          <w:p w14:paraId="54820A55"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Item</w:t>
            </w:r>
          </w:p>
        </w:tc>
        <w:tc>
          <w:tcPr>
            <w:tcW w:w="0" w:type="auto"/>
            <w:hideMark/>
          </w:tcPr>
          <w:p w14:paraId="1BD33AAB" w14:textId="77777777" w:rsidR="00D45182" w:rsidRPr="001331A2" w:rsidRDefault="00D45182" w:rsidP="000668FA">
            <w:pPr>
              <w:cnfStyle w:val="100000000000" w:firstRow="1" w:lastRow="0" w:firstColumn="0" w:lastColumn="0" w:oddVBand="0" w:evenVBand="0" w:oddHBand="0" w:evenHBand="0" w:firstRowFirstColumn="0" w:firstRowLastColumn="0" w:lastRowFirstColumn="0" w:lastRowLastColumn="0"/>
              <w:rPr>
                <w:lang w:val="en-AE"/>
              </w:rPr>
            </w:pPr>
            <w:r w:rsidRPr="001331A2">
              <w:rPr>
                <w:lang w:val="en-AE"/>
              </w:rPr>
              <w:t>Description</w:t>
            </w:r>
          </w:p>
        </w:tc>
      </w:tr>
      <w:tr w:rsidR="00B6584F" w:rsidRPr="001331A2" w14:paraId="5D0162EA"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AAE80" w14:textId="77777777" w:rsidR="00D45182" w:rsidRPr="001331A2" w:rsidRDefault="00D45182" w:rsidP="000668FA">
            <w:pPr>
              <w:rPr>
                <w:lang w:val="en-AE"/>
              </w:rPr>
            </w:pPr>
            <w:r w:rsidRPr="001331A2">
              <w:rPr>
                <w:lang w:val="en-AE"/>
              </w:rPr>
              <w:t>1</w:t>
            </w:r>
          </w:p>
        </w:tc>
        <w:tc>
          <w:tcPr>
            <w:tcW w:w="0" w:type="auto"/>
            <w:hideMark/>
          </w:tcPr>
          <w:p w14:paraId="1B053C78"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Reporting Platform</w:t>
            </w:r>
          </w:p>
        </w:tc>
        <w:tc>
          <w:tcPr>
            <w:tcW w:w="0" w:type="auto"/>
            <w:hideMark/>
          </w:tcPr>
          <w:p w14:paraId="32ED8483"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Pr>
                <w:lang w:val="en-AE"/>
              </w:rPr>
              <w:t xml:space="preserve">2x </w:t>
            </w:r>
            <w:r w:rsidRPr="001331A2">
              <w:rPr>
                <w:lang w:val="en-AE"/>
              </w:rPr>
              <w:t>Power BI dashboards will provide internal visibility into applications and service usage. No data exports, subscriptions, or embedding are included.</w:t>
            </w:r>
          </w:p>
        </w:tc>
      </w:tr>
      <w:tr w:rsidR="00B6584F" w:rsidRPr="001331A2" w14:paraId="44290AE1"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193C963C" w14:textId="77777777" w:rsidR="00D45182" w:rsidRPr="001331A2" w:rsidRDefault="00D45182" w:rsidP="000668FA">
            <w:pPr>
              <w:rPr>
                <w:lang w:val="en-AE"/>
              </w:rPr>
            </w:pPr>
            <w:r w:rsidRPr="001331A2">
              <w:rPr>
                <w:lang w:val="en-AE"/>
              </w:rPr>
              <w:t>2</w:t>
            </w:r>
          </w:p>
        </w:tc>
        <w:tc>
          <w:tcPr>
            <w:tcW w:w="0" w:type="auto"/>
            <w:hideMark/>
          </w:tcPr>
          <w:p w14:paraId="445C2C80"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Semantic Model</w:t>
            </w:r>
          </w:p>
        </w:tc>
        <w:tc>
          <w:tcPr>
            <w:tcW w:w="0" w:type="auto"/>
            <w:hideMark/>
          </w:tcPr>
          <w:p w14:paraId="1F2406E4" w14:textId="77777777" w:rsidR="00D45182" w:rsidRPr="001331A2" w:rsidRDefault="00D45182"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Basic data model covering firm profiles and transactions will be developed using Dataverse. No cross-domain data harmonization is in scope.</w:t>
            </w:r>
          </w:p>
        </w:tc>
      </w:tr>
      <w:tr w:rsidR="00B6584F" w:rsidRPr="001331A2" w14:paraId="4CA0801C"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34076" w14:textId="77777777" w:rsidR="00D45182" w:rsidRPr="001331A2" w:rsidRDefault="00D45182" w:rsidP="000668FA">
            <w:pPr>
              <w:rPr>
                <w:lang w:val="en-AE"/>
              </w:rPr>
            </w:pPr>
            <w:r w:rsidRPr="001331A2">
              <w:rPr>
                <w:lang w:val="en-AE"/>
              </w:rPr>
              <w:t>3</w:t>
            </w:r>
          </w:p>
        </w:tc>
        <w:tc>
          <w:tcPr>
            <w:tcW w:w="0" w:type="auto"/>
            <w:hideMark/>
          </w:tcPr>
          <w:p w14:paraId="2D1CF032"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AI Chatbot</w:t>
            </w:r>
          </w:p>
        </w:tc>
        <w:tc>
          <w:tcPr>
            <w:tcW w:w="0" w:type="auto"/>
            <w:hideMark/>
          </w:tcPr>
          <w:p w14:paraId="4A37756C"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Chatbot will support guided navigation and service discovery. It will rely on predefined rules; no learning, training, or analytics integration is included.</w:t>
            </w:r>
          </w:p>
        </w:tc>
      </w:tr>
      <w:tr w:rsidR="00B6584F" w:rsidRPr="001331A2" w14:paraId="6942C922"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45F7DC6" w14:textId="77777777" w:rsidR="00D45182" w:rsidRPr="001331A2" w:rsidRDefault="00D45182" w:rsidP="000668FA">
            <w:pPr>
              <w:rPr>
                <w:lang w:val="en-AE"/>
              </w:rPr>
            </w:pPr>
            <w:r w:rsidRPr="001331A2">
              <w:rPr>
                <w:lang w:val="en-AE"/>
              </w:rPr>
              <w:t>4</w:t>
            </w:r>
          </w:p>
        </w:tc>
        <w:tc>
          <w:tcPr>
            <w:tcW w:w="0" w:type="auto"/>
            <w:hideMark/>
          </w:tcPr>
          <w:p w14:paraId="1E68F956"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Data Integration</w:t>
            </w:r>
          </w:p>
        </w:tc>
        <w:tc>
          <w:tcPr>
            <w:tcW w:w="0" w:type="auto"/>
            <w:hideMark/>
          </w:tcPr>
          <w:p w14:paraId="3C321B01" w14:textId="77777777" w:rsidR="00D45182" w:rsidRPr="001331A2" w:rsidRDefault="00D45182" w:rsidP="000668FA">
            <w:pPr>
              <w:cnfStyle w:val="000000000000" w:firstRow="0" w:lastRow="0" w:firstColumn="0" w:lastColumn="0" w:oddVBand="0" w:evenVBand="0" w:oddHBand="0" w:evenHBand="0" w:firstRowFirstColumn="0" w:firstRowLastColumn="0" w:lastRowFirstColumn="0" w:lastRowLastColumn="0"/>
              <w:rPr>
                <w:lang w:val="en-AE"/>
              </w:rPr>
            </w:pPr>
            <w:r w:rsidRPr="001331A2">
              <w:rPr>
                <w:lang w:val="en-AE"/>
              </w:rPr>
              <w:t>Internal data will be exchanged between CRM, Marketplace, and Transact App. No external data sources or data lake integrations are planned.</w:t>
            </w:r>
          </w:p>
        </w:tc>
      </w:tr>
      <w:tr w:rsidR="00B6584F" w:rsidRPr="001331A2" w14:paraId="38D93F43"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AFA0A" w14:textId="77777777" w:rsidR="00D45182" w:rsidRPr="001331A2" w:rsidRDefault="00D45182" w:rsidP="000668FA">
            <w:pPr>
              <w:rPr>
                <w:lang w:val="en-AE"/>
              </w:rPr>
            </w:pPr>
            <w:r w:rsidRPr="001331A2">
              <w:rPr>
                <w:lang w:val="en-AE"/>
              </w:rPr>
              <w:t>5</w:t>
            </w:r>
          </w:p>
        </w:tc>
        <w:tc>
          <w:tcPr>
            <w:tcW w:w="0" w:type="auto"/>
            <w:hideMark/>
          </w:tcPr>
          <w:p w14:paraId="05C71F90" w14:textId="77777777"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AE"/>
              </w:rPr>
            </w:pPr>
            <w:r w:rsidRPr="001331A2">
              <w:rPr>
                <w:lang w:val="en-AE"/>
              </w:rPr>
              <w:t>AI Recommendation Engine</w:t>
            </w:r>
          </w:p>
        </w:tc>
        <w:tc>
          <w:tcPr>
            <w:tcW w:w="0" w:type="auto"/>
            <w:hideMark/>
          </w:tcPr>
          <w:p w14:paraId="43128731" w14:textId="16EF0FBA" w:rsidR="00D45182" w:rsidRPr="001331A2" w:rsidRDefault="00D45182" w:rsidP="000668FA">
            <w:pPr>
              <w:cnfStyle w:val="000000100000" w:firstRow="0" w:lastRow="0" w:firstColumn="0" w:lastColumn="0" w:oddVBand="0" w:evenVBand="0" w:oddHBand="1" w:evenHBand="0" w:firstRowFirstColumn="0" w:firstRowLastColumn="0" w:lastRowFirstColumn="0" w:lastRowLastColumn="0"/>
              <w:rPr>
                <w:lang w:val="en-US"/>
              </w:rPr>
            </w:pPr>
            <w:r w:rsidRPr="7ABA9A62">
              <w:rPr>
                <w:lang w:val="en-US"/>
              </w:rPr>
              <w:t xml:space="preserve">Recommendations will be based on SME profile attributes. Dynamic </w:t>
            </w:r>
            <w:r w:rsidR="002954AD" w:rsidRPr="7ABA9A62">
              <w:rPr>
                <w:lang w:val="en-US"/>
              </w:rPr>
              <w:t>behavior</w:t>
            </w:r>
            <w:r w:rsidRPr="7ABA9A62">
              <w:rPr>
                <w:lang w:val="en-US"/>
              </w:rPr>
              <w:t xml:space="preserve"> tracking, model tuning, or multi-model </w:t>
            </w:r>
            <w:r w:rsidR="00AC574F" w:rsidRPr="7ABA9A62">
              <w:rPr>
                <w:lang w:val="en-US"/>
              </w:rPr>
              <w:t>architecture</w:t>
            </w:r>
            <w:r w:rsidRPr="7ABA9A62">
              <w:rPr>
                <w:lang w:val="en-US"/>
              </w:rPr>
              <w:t xml:space="preserve"> are excluded.</w:t>
            </w:r>
          </w:p>
        </w:tc>
      </w:tr>
    </w:tbl>
    <w:p w14:paraId="4695A06C" w14:textId="77777777" w:rsidR="00D45182" w:rsidRPr="00DA7F59" w:rsidRDefault="00D45182" w:rsidP="00D45182">
      <w:pPr>
        <w:pStyle w:val="Heading2"/>
        <w:numPr>
          <w:ilvl w:val="1"/>
          <w:numId w:val="5"/>
        </w:numPr>
        <w:rPr>
          <w:lang w:val="en-AE"/>
        </w:rPr>
      </w:pPr>
      <w:bookmarkStart w:id="118" w:name="_Toc216807530"/>
      <w:r w:rsidRPr="00DA7F59">
        <w:t>Assumptions &amp; Dependencies</w:t>
      </w:r>
      <w:bookmarkEnd w:id="118"/>
    </w:p>
    <w:p w14:paraId="75382181" w14:textId="77777777" w:rsidR="00D45182" w:rsidRPr="00DA7F59" w:rsidRDefault="00D45182" w:rsidP="61902603">
      <w:pPr>
        <w:rPr>
          <w:lang w:val="en-US"/>
        </w:rPr>
      </w:pPr>
      <w:r w:rsidRPr="61902603">
        <w:rPr>
          <w:lang w:val="en-US"/>
        </w:rPr>
        <w:t>This section outlines all assumptions and dependencies that apply to the Phase 01 implementation. Each item is tagged as either general (affecting the platform as a whole) or specific to a particular stage, to support clear contractual scope boundaries.</w:t>
      </w:r>
    </w:p>
    <w:tbl>
      <w:tblPr>
        <w:tblStyle w:val="ListTable3-Accent1"/>
        <w:tblW w:w="0" w:type="auto"/>
        <w:tblLook w:val="04A0" w:firstRow="1" w:lastRow="0" w:firstColumn="1" w:lastColumn="0" w:noHBand="0" w:noVBand="1"/>
      </w:tblPr>
      <w:tblGrid>
        <w:gridCol w:w="499"/>
        <w:gridCol w:w="2226"/>
        <w:gridCol w:w="2164"/>
        <w:gridCol w:w="4131"/>
      </w:tblGrid>
      <w:tr w:rsidR="00862407" w:rsidRPr="00882611" w14:paraId="5161DA52"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6A3CA4" w14:textId="77777777" w:rsidR="00D45182" w:rsidRPr="00882611" w:rsidRDefault="00D45182" w:rsidP="000668FA">
            <w:r w:rsidRPr="00882611">
              <w:t>#</w:t>
            </w:r>
          </w:p>
        </w:tc>
        <w:tc>
          <w:tcPr>
            <w:tcW w:w="0" w:type="auto"/>
            <w:hideMark/>
          </w:tcPr>
          <w:p w14:paraId="57A50CE9" w14:textId="77777777" w:rsidR="00D45182" w:rsidRPr="00882611" w:rsidRDefault="00D45182" w:rsidP="000668FA">
            <w:pPr>
              <w:cnfStyle w:val="100000000000" w:firstRow="1" w:lastRow="0" w:firstColumn="0" w:lastColumn="0" w:oddVBand="0" w:evenVBand="0" w:oddHBand="0" w:evenHBand="0" w:firstRowFirstColumn="0" w:firstRowLastColumn="0" w:lastRowFirstColumn="0" w:lastRowLastColumn="0"/>
            </w:pPr>
            <w:r w:rsidRPr="00882611">
              <w:t>Type</w:t>
            </w:r>
          </w:p>
        </w:tc>
        <w:tc>
          <w:tcPr>
            <w:tcW w:w="0" w:type="auto"/>
            <w:hideMark/>
          </w:tcPr>
          <w:p w14:paraId="71ED1C5C" w14:textId="77777777" w:rsidR="00D45182" w:rsidRPr="00882611" w:rsidRDefault="00D45182" w:rsidP="000668FA">
            <w:pPr>
              <w:cnfStyle w:val="100000000000" w:firstRow="1" w:lastRow="0" w:firstColumn="0" w:lastColumn="0" w:oddVBand="0" w:evenVBand="0" w:oddHBand="0" w:evenHBand="0" w:firstRowFirstColumn="0" w:firstRowLastColumn="0" w:lastRowFirstColumn="0" w:lastRowLastColumn="0"/>
            </w:pPr>
            <w:r w:rsidRPr="00882611">
              <w:t>Item</w:t>
            </w:r>
          </w:p>
        </w:tc>
        <w:tc>
          <w:tcPr>
            <w:tcW w:w="0" w:type="auto"/>
            <w:hideMark/>
          </w:tcPr>
          <w:p w14:paraId="3065EDD5" w14:textId="77777777" w:rsidR="00D45182" w:rsidRPr="00882611" w:rsidRDefault="00D45182" w:rsidP="000668FA">
            <w:pPr>
              <w:cnfStyle w:val="100000000000" w:firstRow="1" w:lastRow="0" w:firstColumn="0" w:lastColumn="0" w:oddVBand="0" w:evenVBand="0" w:oddHBand="0" w:evenHBand="0" w:firstRowFirstColumn="0" w:firstRowLastColumn="0" w:lastRowFirstColumn="0" w:lastRowLastColumn="0"/>
            </w:pPr>
            <w:r w:rsidRPr="00882611">
              <w:t>Description</w:t>
            </w:r>
          </w:p>
        </w:tc>
      </w:tr>
      <w:tr w:rsidR="00862407" w:rsidRPr="00882611" w14:paraId="217237CA"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162BE" w14:textId="77777777" w:rsidR="00D45182" w:rsidRPr="00882611" w:rsidRDefault="00D45182" w:rsidP="000668FA">
            <w:r w:rsidRPr="00882611">
              <w:t>1</w:t>
            </w:r>
          </w:p>
        </w:tc>
        <w:tc>
          <w:tcPr>
            <w:tcW w:w="0" w:type="auto"/>
            <w:hideMark/>
          </w:tcPr>
          <w:p w14:paraId="7A35DC86"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General</w:t>
            </w:r>
          </w:p>
        </w:tc>
        <w:tc>
          <w:tcPr>
            <w:tcW w:w="0" w:type="auto"/>
            <w:hideMark/>
          </w:tcPr>
          <w:p w14:paraId="7F5A0826"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Language Support</w:t>
            </w:r>
          </w:p>
        </w:tc>
        <w:tc>
          <w:tcPr>
            <w:tcW w:w="0" w:type="auto"/>
            <w:hideMark/>
          </w:tcPr>
          <w:p w14:paraId="3BF7833B"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 xml:space="preserve">The platform will be delivered in English only. </w:t>
            </w:r>
            <w:commentRangeStart w:id="119"/>
            <w:commentRangeStart w:id="120"/>
            <w:r w:rsidRPr="00882611">
              <w:t xml:space="preserve">Arabic </w:t>
            </w:r>
            <w:commentRangeEnd w:id="119"/>
            <w:r w:rsidR="006E12F2" w:rsidRPr="00882611">
              <w:rPr>
                <w:rStyle w:val="CommentReference"/>
                <w:sz w:val="24"/>
                <w:szCs w:val="24"/>
              </w:rPr>
              <w:commentReference w:id="119"/>
            </w:r>
            <w:commentRangeEnd w:id="120"/>
            <w:r w:rsidRPr="00882611">
              <w:rPr>
                <w:rStyle w:val="CommentReference"/>
                <w:sz w:val="24"/>
                <w:szCs w:val="24"/>
              </w:rPr>
              <w:commentReference w:id="120"/>
            </w:r>
            <w:r w:rsidRPr="00882611">
              <w:t>content and multilingual UI are deferred to future phases.</w:t>
            </w:r>
          </w:p>
        </w:tc>
      </w:tr>
      <w:tr w:rsidR="00862407" w:rsidRPr="00882611" w14:paraId="6EEEC664"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35D3138E" w14:textId="77777777" w:rsidR="00D45182" w:rsidRPr="00882611" w:rsidRDefault="00D45182" w:rsidP="000668FA">
            <w:r w:rsidRPr="00882611">
              <w:t>2</w:t>
            </w:r>
          </w:p>
        </w:tc>
        <w:tc>
          <w:tcPr>
            <w:tcW w:w="0" w:type="auto"/>
            <w:hideMark/>
          </w:tcPr>
          <w:p w14:paraId="7DA1F9E3"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General</w:t>
            </w:r>
          </w:p>
        </w:tc>
        <w:tc>
          <w:tcPr>
            <w:tcW w:w="0" w:type="auto"/>
            <w:hideMark/>
          </w:tcPr>
          <w:p w14:paraId="49FC685C"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External Integrations</w:t>
            </w:r>
          </w:p>
        </w:tc>
        <w:tc>
          <w:tcPr>
            <w:tcW w:w="0" w:type="auto"/>
            <w:hideMark/>
          </w:tcPr>
          <w:p w14:paraId="733C64AA"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No integration with UAE Pass, payment systems, ERP, or other third-party platforms is included in Phase 01. Internal APIs will be used between components.</w:t>
            </w:r>
          </w:p>
        </w:tc>
      </w:tr>
      <w:tr w:rsidR="00862407" w:rsidRPr="00882611" w14:paraId="631AE336"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DD540" w14:textId="77777777" w:rsidR="00D45182" w:rsidRPr="00882611" w:rsidRDefault="00D45182" w:rsidP="000668FA">
            <w:r w:rsidRPr="00882611">
              <w:t>3</w:t>
            </w:r>
          </w:p>
        </w:tc>
        <w:tc>
          <w:tcPr>
            <w:tcW w:w="0" w:type="auto"/>
            <w:hideMark/>
          </w:tcPr>
          <w:p w14:paraId="342AD9E2"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General</w:t>
            </w:r>
          </w:p>
        </w:tc>
        <w:tc>
          <w:tcPr>
            <w:tcW w:w="0" w:type="auto"/>
            <w:hideMark/>
          </w:tcPr>
          <w:p w14:paraId="6AF58093"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User Roles</w:t>
            </w:r>
          </w:p>
        </w:tc>
        <w:tc>
          <w:tcPr>
            <w:tcW w:w="0" w:type="auto"/>
            <w:hideMark/>
          </w:tcPr>
          <w:p w14:paraId="6752808F"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Only the SME role is supported during the pilot. Provider and administrator roles will be added in later releases.</w:t>
            </w:r>
          </w:p>
        </w:tc>
      </w:tr>
      <w:tr w:rsidR="00862407" w:rsidRPr="00882611" w14:paraId="5F5EEAC5"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198B72B9" w14:textId="77777777" w:rsidR="00D45182" w:rsidRPr="00882611" w:rsidRDefault="00D45182" w:rsidP="000668FA">
            <w:r w:rsidRPr="00882611">
              <w:t>4</w:t>
            </w:r>
          </w:p>
        </w:tc>
        <w:tc>
          <w:tcPr>
            <w:tcW w:w="0" w:type="auto"/>
            <w:hideMark/>
          </w:tcPr>
          <w:p w14:paraId="15BCF076"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General</w:t>
            </w:r>
          </w:p>
        </w:tc>
        <w:tc>
          <w:tcPr>
            <w:tcW w:w="0" w:type="auto"/>
            <w:hideMark/>
          </w:tcPr>
          <w:p w14:paraId="0C619CC3"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Content Authoring</w:t>
            </w:r>
          </w:p>
        </w:tc>
        <w:tc>
          <w:tcPr>
            <w:tcW w:w="0" w:type="auto"/>
            <w:hideMark/>
          </w:tcPr>
          <w:p w14:paraId="17C799AB"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Static content will be created manually using basic tools. CMS workflows, editorial approvals, and bulk content upload are excluded.</w:t>
            </w:r>
          </w:p>
        </w:tc>
      </w:tr>
      <w:tr w:rsidR="00862407" w:rsidRPr="00882611" w14:paraId="7F9D3AEF"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16381" w14:textId="77777777" w:rsidR="00D45182" w:rsidRPr="00882611" w:rsidRDefault="00D45182" w:rsidP="000668FA">
            <w:r w:rsidRPr="00882611">
              <w:t>5</w:t>
            </w:r>
          </w:p>
        </w:tc>
        <w:tc>
          <w:tcPr>
            <w:tcW w:w="0" w:type="auto"/>
            <w:hideMark/>
          </w:tcPr>
          <w:p w14:paraId="4E3320D5"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General</w:t>
            </w:r>
          </w:p>
        </w:tc>
        <w:tc>
          <w:tcPr>
            <w:tcW w:w="0" w:type="auto"/>
            <w:hideMark/>
          </w:tcPr>
          <w:p w14:paraId="1A7F6479"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AI Capabilities</w:t>
            </w:r>
          </w:p>
        </w:tc>
        <w:tc>
          <w:tcPr>
            <w:tcW w:w="0" w:type="auto"/>
            <w:hideMark/>
          </w:tcPr>
          <w:p w14:paraId="243E2850"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 xml:space="preserve">AI features (e.g., chatbot, recommendations) are </w:t>
            </w:r>
            <w:commentRangeStart w:id="121"/>
            <w:commentRangeStart w:id="122"/>
            <w:r w:rsidRPr="00882611">
              <w:t>rules-based</w:t>
            </w:r>
            <w:commentRangeEnd w:id="121"/>
            <w:r w:rsidR="006B1EDF" w:rsidRPr="00882611">
              <w:rPr>
                <w:rStyle w:val="CommentReference"/>
                <w:sz w:val="24"/>
                <w:szCs w:val="24"/>
              </w:rPr>
              <w:commentReference w:id="121"/>
            </w:r>
            <w:commentRangeEnd w:id="122"/>
            <w:r w:rsidRPr="00882611">
              <w:rPr>
                <w:rStyle w:val="CommentReference"/>
                <w:sz w:val="24"/>
                <w:szCs w:val="24"/>
              </w:rPr>
              <w:commentReference w:id="122"/>
            </w:r>
            <w:r w:rsidRPr="00882611">
              <w:t>. No ML model training, tuning, or AI service integration is in scope.</w:t>
            </w:r>
          </w:p>
        </w:tc>
      </w:tr>
      <w:tr w:rsidR="00862407" w:rsidRPr="00882611" w14:paraId="029BA22E"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DEAD3AA" w14:textId="77777777" w:rsidR="00D45182" w:rsidRPr="00882611" w:rsidRDefault="00D45182" w:rsidP="000668FA">
            <w:r w:rsidRPr="00882611">
              <w:t>6</w:t>
            </w:r>
          </w:p>
        </w:tc>
        <w:tc>
          <w:tcPr>
            <w:tcW w:w="0" w:type="auto"/>
            <w:hideMark/>
          </w:tcPr>
          <w:p w14:paraId="44C70FE0"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General</w:t>
            </w:r>
          </w:p>
        </w:tc>
        <w:tc>
          <w:tcPr>
            <w:tcW w:w="0" w:type="auto"/>
            <w:hideMark/>
          </w:tcPr>
          <w:p w14:paraId="23B8EC87"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Analytics Platform</w:t>
            </w:r>
          </w:p>
        </w:tc>
        <w:tc>
          <w:tcPr>
            <w:tcW w:w="0" w:type="auto"/>
            <w:hideMark/>
          </w:tcPr>
          <w:p w14:paraId="0856BCF4"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Power BI dashboards will be developed for internal reporting. No external dashboards, subscriptions, or exports are included.</w:t>
            </w:r>
          </w:p>
        </w:tc>
      </w:tr>
      <w:tr w:rsidR="00862407" w:rsidRPr="00882611" w14:paraId="7E5061A9"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96168" w14:textId="77777777" w:rsidR="00D45182" w:rsidRPr="00882611" w:rsidRDefault="00D45182" w:rsidP="000668FA">
            <w:r w:rsidRPr="00882611">
              <w:t>7</w:t>
            </w:r>
          </w:p>
        </w:tc>
        <w:tc>
          <w:tcPr>
            <w:tcW w:w="0" w:type="auto"/>
            <w:hideMark/>
          </w:tcPr>
          <w:p w14:paraId="280A8A15"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General</w:t>
            </w:r>
          </w:p>
        </w:tc>
        <w:tc>
          <w:tcPr>
            <w:tcW w:w="0" w:type="auto"/>
            <w:hideMark/>
          </w:tcPr>
          <w:p w14:paraId="3760140E"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Accessibility</w:t>
            </w:r>
          </w:p>
        </w:tc>
        <w:tc>
          <w:tcPr>
            <w:tcW w:w="0" w:type="auto"/>
            <w:hideMark/>
          </w:tcPr>
          <w:p w14:paraId="7BEE4169"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Accessibility compliance (e.g., WCAG) will not be certified. Basic usability practices will be followed where feasible.</w:t>
            </w:r>
          </w:p>
        </w:tc>
      </w:tr>
      <w:tr w:rsidR="00862407" w:rsidRPr="00882611" w14:paraId="060573D9"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6CBF8ECC" w14:textId="77777777" w:rsidR="00D45182" w:rsidRPr="00882611" w:rsidRDefault="00D45182" w:rsidP="000668FA">
            <w:r w:rsidRPr="00882611">
              <w:t>8</w:t>
            </w:r>
          </w:p>
        </w:tc>
        <w:tc>
          <w:tcPr>
            <w:tcW w:w="0" w:type="auto"/>
            <w:hideMark/>
          </w:tcPr>
          <w:p w14:paraId="0BD61270"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General</w:t>
            </w:r>
          </w:p>
        </w:tc>
        <w:tc>
          <w:tcPr>
            <w:tcW w:w="0" w:type="auto"/>
            <w:hideMark/>
          </w:tcPr>
          <w:p w14:paraId="2E8DFC93"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Hosting &amp; Security</w:t>
            </w:r>
          </w:p>
        </w:tc>
        <w:tc>
          <w:tcPr>
            <w:tcW w:w="0" w:type="auto"/>
            <w:hideMark/>
          </w:tcPr>
          <w:p w14:paraId="181F5B7C"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 xml:space="preserve">Hosted on Microsoft </w:t>
            </w:r>
            <w:commentRangeStart w:id="123"/>
            <w:commentRangeStart w:id="124"/>
            <w:r w:rsidRPr="00882611">
              <w:t xml:space="preserve">Azure </w:t>
            </w:r>
            <w:commentRangeEnd w:id="123"/>
            <w:r w:rsidR="00234757" w:rsidRPr="00882611">
              <w:rPr>
                <w:rStyle w:val="CommentReference"/>
                <w:sz w:val="24"/>
                <w:szCs w:val="24"/>
              </w:rPr>
              <w:commentReference w:id="123"/>
            </w:r>
            <w:commentRangeEnd w:id="124"/>
            <w:r w:rsidRPr="00882611">
              <w:rPr>
                <w:rStyle w:val="CommentReference"/>
                <w:sz w:val="24"/>
                <w:szCs w:val="24"/>
              </w:rPr>
              <w:commentReference w:id="124"/>
            </w:r>
            <w:r w:rsidRPr="00882611">
              <w:t>with authentication via Azure B2C. Penetration testing, DDoS mitigation, and advanced logging are out of scope.</w:t>
            </w:r>
          </w:p>
        </w:tc>
      </w:tr>
      <w:tr w:rsidR="00862407" w:rsidRPr="00882611" w14:paraId="46A72EC5"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A1078" w14:textId="77777777" w:rsidR="00D45182" w:rsidRPr="00882611" w:rsidRDefault="00D45182" w:rsidP="000668FA">
            <w:r w:rsidRPr="00882611">
              <w:t>9</w:t>
            </w:r>
          </w:p>
        </w:tc>
        <w:tc>
          <w:tcPr>
            <w:tcW w:w="0" w:type="auto"/>
            <w:hideMark/>
          </w:tcPr>
          <w:p w14:paraId="40968DC1"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General</w:t>
            </w:r>
          </w:p>
        </w:tc>
        <w:tc>
          <w:tcPr>
            <w:tcW w:w="0" w:type="auto"/>
            <w:hideMark/>
          </w:tcPr>
          <w:p w14:paraId="6AC90DDC"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Deployment Environments</w:t>
            </w:r>
          </w:p>
        </w:tc>
        <w:tc>
          <w:tcPr>
            <w:tcW w:w="0" w:type="auto"/>
            <w:hideMark/>
          </w:tcPr>
          <w:p w14:paraId="3E25AE94"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DEV, UAT, and PROD environments will be configured. No CI/CD automation for content updates or localization will be delivered.</w:t>
            </w:r>
          </w:p>
        </w:tc>
      </w:tr>
      <w:tr w:rsidR="00862407" w:rsidRPr="00882611" w14:paraId="52B5D1C4" w14:textId="77777777" w:rsidTr="61902603">
        <w:tc>
          <w:tcPr>
            <w:cnfStyle w:val="001000000000" w:firstRow="0" w:lastRow="0" w:firstColumn="1" w:lastColumn="0" w:oddVBand="0" w:evenVBand="0" w:oddHBand="0" w:evenHBand="0" w:firstRowFirstColumn="0" w:firstRowLastColumn="0" w:lastRowFirstColumn="0" w:lastRowLastColumn="0"/>
            <w:tcW w:w="0" w:type="auto"/>
            <w:vAlign w:val="center"/>
          </w:tcPr>
          <w:p w14:paraId="16BA0E97" w14:textId="77777777" w:rsidR="00D45182" w:rsidRPr="00882611" w:rsidRDefault="00D45182" w:rsidP="000668FA">
            <w:r>
              <w:t>10</w:t>
            </w:r>
          </w:p>
        </w:tc>
        <w:tc>
          <w:tcPr>
            <w:tcW w:w="0" w:type="auto"/>
            <w:vAlign w:val="center"/>
          </w:tcPr>
          <w:p w14:paraId="7ACE7438"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0A7FAC">
              <w:rPr>
                <w:lang w:val="en-AE"/>
              </w:rPr>
              <w:t>General</w:t>
            </w:r>
          </w:p>
        </w:tc>
        <w:tc>
          <w:tcPr>
            <w:tcW w:w="0" w:type="auto"/>
            <w:vAlign w:val="center"/>
          </w:tcPr>
          <w:p w14:paraId="5D4D7F7A"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0A7FAC">
              <w:rPr>
                <w:lang w:val="en-AE"/>
              </w:rPr>
              <w:t>Legacy Decommissioning</w:t>
            </w:r>
          </w:p>
        </w:tc>
        <w:tc>
          <w:tcPr>
            <w:tcW w:w="0" w:type="auto"/>
            <w:vAlign w:val="center"/>
          </w:tcPr>
          <w:p w14:paraId="01206455"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61902603">
              <w:rPr>
                <w:lang w:val="en-US"/>
              </w:rPr>
              <w:t>The decommissioning of the AD SME Hub will be handled by Khalifa Fund. Vendor will not be responsible for system switch-off or archive.</w:t>
            </w:r>
          </w:p>
        </w:tc>
      </w:tr>
      <w:tr w:rsidR="00862407" w:rsidRPr="00882611" w14:paraId="14CC4888"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43D3196" w14:textId="77777777" w:rsidR="00D45182" w:rsidRPr="00882611" w:rsidRDefault="00D45182" w:rsidP="000668FA">
            <w:r>
              <w:t>11</w:t>
            </w:r>
          </w:p>
        </w:tc>
        <w:tc>
          <w:tcPr>
            <w:tcW w:w="0" w:type="auto"/>
            <w:vAlign w:val="center"/>
          </w:tcPr>
          <w:p w14:paraId="5AA3FD37"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0A7FAC">
              <w:rPr>
                <w:lang w:val="en-AE"/>
              </w:rPr>
              <w:t>General</w:t>
            </w:r>
          </w:p>
        </w:tc>
        <w:tc>
          <w:tcPr>
            <w:tcW w:w="0" w:type="auto"/>
            <w:vAlign w:val="center"/>
          </w:tcPr>
          <w:p w14:paraId="603609E2"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0A7FAC">
              <w:rPr>
                <w:lang w:val="en-AE"/>
              </w:rPr>
              <w:t>Legacy User Accounts</w:t>
            </w:r>
          </w:p>
        </w:tc>
        <w:tc>
          <w:tcPr>
            <w:tcW w:w="0" w:type="auto"/>
            <w:vAlign w:val="center"/>
          </w:tcPr>
          <w:p w14:paraId="14261A51"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0A7FAC">
              <w:rPr>
                <w:lang w:val="en-AE"/>
              </w:rPr>
              <w:t xml:space="preserve">Existing user accounts from </w:t>
            </w:r>
            <w:commentRangeStart w:id="125"/>
            <w:commentRangeStart w:id="126"/>
            <w:r w:rsidRPr="000A7FAC">
              <w:rPr>
                <w:lang w:val="en-AE"/>
              </w:rPr>
              <w:t>AD SME Hub</w:t>
            </w:r>
            <w:commentRangeEnd w:id="125"/>
            <w:r w:rsidR="00A232DF" w:rsidRPr="000A7FAC">
              <w:rPr>
                <w:rStyle w:val="CommentReference"/>
                <w:sz w:val="24"/>
                <w:szCs w:val="24"/>
                <w:lang w:val="en-AE"/>
              </w:rPr>
              <w:commentReference w:id="125"/>
            </w:r>
            <w:commentRangeEnd w:id="126"/>
            <w:r w:rsidRPr="000A7FAC">
              <w:rPr>
                <w:rStyle w:val="CommentReference"/>
                <w:sz w:val="24"/>
                <w:szCs w:val="24"/>
                <w:lang w:val="en-AE"/>
              </w:rPr>
              <w:commentReference w:id="126"/>
            </w:r>
            <w:r w:rsidRPr="000A7FAC">
              <w:rPr>
                <w:lang w:val="en-AE"/>
              </w:rPr>
              <w:t xml:space="preserve"> will not be migrated. All SMEs will register anew through the Transact App.</w:t>
            </w:r>
          </w:p>
        </w:tc>
      </w:tr>
      <w:tr w:rsidR="00862407" w:rsidRPr="00882611" w14:paraId="6E07C853" w14:textId="77777777" w:rsidTr="61902603">
        <w:tc>
          <w:tcPr>
            <w:cnfStyle w:val="001000000000" w:firstRow="0" w:lastRow="0" w:firstColumn="1" w:lastColumn="0" w:oddVBand="0" w:evenVBand="0" w:oddHBand="0" w:evenHBand="0" w:firstRowFirstColumn="0" w:firstRowLastColumn="0" w:lastRowFirstColumn="0" w:lastRowLastColumn="0"/>
            <w:tcW w:w="0" w:type="auto"/>
            <w:vAlign w:val="center"/>
          </w:tcPr>
          <w:p w14:paraId="7C07383C" w14:textId="77777777" w:rsidR="00D45182" w:rsidRPr="00882611" w:rsidRDefault="00D45182" w:rsidP="000668FA">
            <w:r>
              <w:t>12</w:t>
            </w:r>
          </w:p>
        </w:tc>
        <w:tc>
          <w:tcPr>
            <w:tcW w:w="0" w:type="auto"/>
            <w:vAlign w:val="center"/>
          </w:tcPr>
          <w:p w14:paraId="3C0543CB"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0A7FAC">
              <w:rPr>
                <w:lang w:val="en-AE"/>
              </w:rPr>
              <w:t>General</w:t>
            </w:r>
          </w:p>
        </w:tc>
        <w:tc>
          <w:tcPr>
            <w:tcW w:w="0" w:type="auto"/>
            <w:vAlign w:val="center"/>
          </w:tcPr>
          <w:p w14:paraId="31068F19"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0A7FAC">
              <w:rPr>
                <w:lang w:val="en-AE"/>
              </w:rPr>
              <w:t>Migration Responsibilities</w:t>
            </w:r>
          </w:p>
        </w:tc>
        <w:tc>
          <w:tcPr>
            <w:tcW w:w="0" w:type="auto"/>
            <w:vAlign w:val="center"/>
          </w:tcPr>
          <w:p w14:paraId="63AC8F71"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0A7FAC">
              <w:rPr>
                <w:lang w:val="en-AE"/>
              </w:rPr>
              <w:t>Migration of AD SME Hub content will be performed manually by the vendor with editorial input from Khalifa Fund. Volume is limited as per Item 12.</w:t>
            </w:r>
          </w:p>
        </w:tc>
      </w:tr>
      <w:tr w:rsidR="00862407" w:rsidRPr="00882611" w14:paraId="73C7B98D"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D1608" w14:textId="77777777" w:rsidR="00D45182" w:rsidRPr="00882611" w:rsidRDefault="00D45182" w:rsidP="000668FA">
            <w:r w:rsidRPr="00882611">
              <w:t>1</w:t>
            </w:r>
            <w:r>
              <w:t>3</w:t>
            </w:r>
          </w:p>
        </w:tc>
        <w:tc>
          <w:tcPr>
            <w:tcW w:w="0" w:type="auto"/>
            <w:hideMark/>
          </w:tcPr>
          <w:p w14:paraId="146310BE"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Stage 00 – Marketplace Landing Page</w:t>
            </w:r>
          </w:p>
        </w:tc>
        <w:tc>
          <w:tcPr>
            <w:tcW w:w="0" w:type="auto"/>
            <w:hideMark/>
          </w:tcPr>
          <w:p w14:paraId="378608B7"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Page Limit</w:t>
            </w:r>
          </w:p>
        </w:tc>
        <w:tc>
          <w:tcPr>
            <w:tcW w:w="0" w:type="auto"/>
            <w:hideMark/>
          </w:tcPr>
          <w:p w14:paraId="2C091718"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Only one static HTML homepage will be developed. No sub-pages, dynamic elements, or multilingual navigation.</w:t>
            </w:r>
          </w:p>
        </w:tc>
      </w:tr>
      <w:tr w:rsidR="00862407" w:rsidRPr="00882611" w14:paraId="4F20CE93"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50263B27" w14:textId="77777777" w:rsidR="00D45182" w:rsidRPr="00882611" w:rsidRDefault="00D45182" w:rsidP="000668FA">
            <w:r w:rsidRPr="00882611">
              <w:t>1</w:t>
            </w:r>
            <w:r>
              <w:t>4</w:t>
            </w:r>
          </w:p>
        </w:tc>
        <w:tc>
          <w:tcPr>
            <w:tcW w:w="0" w:type="auto"/>
            <w:hideMark/>
          </w:tcPr>
          <w:p w14:paraId="65B8146B"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Stage 01 – Marketplace Portal(s)</w:t>
            </w:r>
          </w:p>
        </w:tc>
        <w:tc>
          <w:tcPr>
            <w:tcW w:w="0" w:type="auto"/>
            <w:hideMark/>
          </w:tcPr>
          <w:p w14:paraId="61F43120"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Marketplace Coverage</w:t>
            </w:r>
          </w:p>
        </w:tc>
        <w:tc>
          <w:tcPr>
            <w:tcW w:w="0" w:type="auto"/>
            <w:hideMark/>
          </w:tcPr>
          <w:p w14:paraId="700D73CF"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 xml:space="preserve">Only 4 marketplaces (Finance, Non-Finance, Community, Media) will be functional. </w:t>
            </w:r>
          </w:p>
        </w:tc>
      </w:tr>
      <w:tr w:rsidR="00862407" w:rsidRPr="00882611" w14:paraId="7D6C68A5"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1B957" w14:textId="77777777" w:rsidR="00D45182" w:rsidRPr="00882611" w:rsidRDefault="00D45182" w:rsidP="000668FA">
            <w:r w:rsidRPr="00882611">
              <w:t>1</w:t>
            </w:r>
            <w:r>
              <w:t>5</w:t>
            </w:r>
          </w:p>
        </w:tc>
        <w:tc>
          <w:tcPr>
            <w:tcW w:w="0" w:type="auto"/>
            <w:hideMark/>
          </w:tcPr>
          <w:p w14:paraId="2F501393"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Stage 01 – Marketplace Portal(s)</w:t>
            </w:r>
          </w:p>
        </w:tc>
        <w:tc>
          <w:tcPr>
            <w:tcW w:w="0" w:type="auto"/>
            <w:hideMark/>
          </w:tcPr>
          <w:p w14:paraId="2E0BC77E"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Content Migration</w:t>
            </w:r>
          </w:p>
        </w:tc>
        <w:tc>
          <w:tcPr>
            <w:tcW w:w="0" w:type="auto"/>
            <w:hideMark/>
          </w:tcPr>
          <w:p w14:paraId="14F1057E"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Migration of AD SME Hub content is limited to selected high-priority materials for Phase 02, through migration templates. Full migration will occur post-pilot.</w:t>
            </w:r>
          </w:p>
        </w:tc>
      </w:tr>
      <w:tr w:rsidR="00862407" w:rsidRPr="00882611" w14:paraId="68AE9BAA" w14:textId="77777777" w:rsidTr="61902603">
        <w:tc>
          <w:tcPr>
            <w:cnfStyle w:val="001000000000" w:firstRow="0" w:lastRow="0" w:firstColumn="1" w:lastColumn="0" w:oddVBand="0" w:evenVBand="0" w:oddHBand="0" w:evenHBand="0" w:firstRowFirstColumn="0" w:firstRowLastColumn="0" w:lastRowFirstColumn="0" w:lastRowLastColumn="0"/>
            <w:tcW w:w="0" w:type="auto"/>
          </w:tcPr>
          <w:p w14:paraId="42F772C9" w14:textId="77777777" w:rsidR="00D45182" w:rsidRPr="00882611" w:rsidRDefault="00D45182" w:rsidP="000668FA">
            <w:r w:rsidRPr="00882611">
              <w:t>1</w:t>
            </w:r>
            <w:r>
              <w:t>6</w:t>
            </w:r>
          </w:p>
        </w:tc>
        <w:tc>
          <w:tcPr>
            <w:tcW w:w="0" w:type="auto"/>
          </w:tcPr>
          <w:p w14:paraId="29FB51C7"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rPr>
                <w:lang w:val="en-AE"/>
              </w:rPr>
              <w:t>Stage 01 – Marketplace</w:t>
            </w:r>
            <w:r w:rsidRPr="00882611">
              <w:t xml:space="preserve"> Portal(s)</w:t>
            </w:r>
            <w:r w:rsidRPr="00882611">
              <w:rPr>
                <w:lang w:val="en-AE"/>
              </w:rPr>
              <w:tab/>
            </w:r>
          </w:p>
        </w:tc>
        <w:tc>
          <w:tcPr>
            <w:tcW w:w="0" w:type="auto"/>
          </w:tcPr>
          <w:p w14:paraId="297D0115"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rPr>
                <w:lang w:val="en-AE"/>
              </w:rPr>
              <w:t>Imagery</w:t>
            </w:r>
          </w:p>
        </w:tc>
        <w:tc>
          <w:tcPr>
            <w:tcW w:w="0" w:type="auto"/>
          </w:tcPr>
          <w:p w14:paraId="3B9F488A"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4E795997">
              <w:rPr>
                <w:lang w:val="en-US"/>
              </w:rPr>
              <w:t>AI-generated or stock images will be used where brand assets are not available. Final branding content will be applied in future updates.</w:t>
            </w:r>
          </w:p>
        </w:tc>
      </w:tr>
      <w:tr w:rsidR="00862407" w:rsidRPr="00882611" w14:paraId="404CE6E1"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6B82E" w14:textId="77777777" w:rsidR="00D45182" w:rsidRPr="00882611" w:rsidRDefault="00D45182" w:rsidP="000668FA">
            <w:r w:rsidRPr="00882611">
              <w:t>1</w:t>
            </w:r>
            <w:r>
              <w:t>7</w:t>
            </w:r>
          </w:p>
        </w:tc>
        <w:tc>
          <w:tcPr>
            <w:tcW w:w="0" w:type="auto"/>
            <w:hideMark/>
          </w:tcPr>
          <w:p w14:paraId="6A247401"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Stage 01 – Marketplace Portal(s)</w:t>
            </w:r>
          </w:p>
        </w:tc>
        <w:tc>
          <w:tcPr>
            <w:tcW w:w="0" w:type="auto"/>
            <w:hideMark/>
          </w:tcPr>
          <w:p w14:paraId="13834C84"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Community Creation</w:t>
            </w:r>
          </w:p>
        </w:tc>
        <w:tc>
          <w:tcPr>
            <w:tcW w:w="0" w:type="auto"/>
            <w:hideMark/>
          </w:tcPr>
          <w:p w14:paraId="2F1B2AFD"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Community creation will be request-based. SMEs cannot self-create or manage community spaces.</w:t>
            </w:r>
          </w:p>
        </w:tc>
      </w:tr>
      <w:tr w:rsidR="00862407" w:rsidRPr="00882611" w14:paraId="18CF9A4E" w14:textId="77777777" w:rsidTr="61902603">
        <w:tc>
          <w:tcPr>
            <w:cnfStyle w:val="001000000000" w:firstRow="0" w:lastRow="0" w:firstColumn="1" w:lastColumn="0" w:oddVBand="0" w:evenVBand="0" w:oddHBand="0" w:evenHBand="0" w:firstRowFirstColumn="0" w:firstRowLastColumn="0" w:lastRowFirstColumn="0" w:lastRowLastColumn="0"/>
            <w:tcW w:w="0" w:type="auto"/>
          </w:tcPr>
          <w:p w14:paraId="61421DB4" w14:textId="77777777" w:rsidR="00D45182" w:rsidRPr="00882611" w:rsidRDefault="00D45182" w:rsidP="000668FA">
            <w:r w:rsidRPr="00882611">
              <w:t>1</w:t>
            </w:r>
            <w:r>
              <w:t>8</w:t>
            </w:r>
          </w:p>
        </w:tc>
        <w:tc>
          <w:tcPr>
            <w:tcW w:w="0" w:type="auto"/>
          </w:tcPr>
          <w:p w14:paraId="407A65AC"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Stage 01 – Marketplace Portals(s)</w:t>
            </w:r>
          </w:p>
        </w:tc>
        <w:tc>
          <w:tcPr>
            <w:tcW w:w="0" w:type="auto"/>
          </w:tcPr>
          <w:p w14:paraId="329B44D0"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Community Creation</w:t>
            </w:r>
          </w:p>
        </w:tc>
        <w:tc>
          <w:tcPr>
            <w:tcW w:w="0" w:type="auto"/>
          </w:tcPr>
          <w:p w14:paraId="09ABA46D"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Community migration is only creation of the same communities, up to 20. No existing community posts, media or users will be migrated</w:t>
            </w:r>
          </w:p>
        </w:tc>
      </w:tr>
      <w:tr w:rsidR="00862407" w:rsidRPr="00882611" w14:paraId="6C0CA80E"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F585B" w14:textId="77777777" w:rsidR="00D45182" w:rsidRPr="00882611" w:rsidRDefault="00D45182" w:rsidP="000668FA">
            <w:r w:rsidRPr="00882611">
              <w:t>1</w:t>
            </w:r>
            <w:r>
              <w:t>9</w:t>
            </w:r>
          </w:p>
        </w:tc>
        <w:tc>
          <w:tcPr>
            <w:tcW w:w="0" w:type="auto"/>
            <w:hideMark/>
          </w:tcPr>
          <w:p w14:paraId="37CD99D7"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Stage 02 – Transact App</w:t>
            </w:r>
          </w:p>
        </w:tc>
        <w:tc>
          <w:tcPr>
            <w:tcW w:w="0" w:type="auto"/>
            <w:hideMark/>
          </w:tcPr>
          <w:p w14:paraId="65938D78"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Application Scope</w:t>
            </w:r>
          </w:p>
        </w:tc>
        <w:tc>
          <w:tcPr>
            <w:tcW w:w="0" w:type="auto"/>
            <w:hideMark/>
          </w:tcPr>
          <w:p w14:paraId="68A70F8E"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 xml:space="preserve">Application forms </w:t>
            </w:r>
            <w:r>
              <w:t>are limited to 10 basic forms (single step) and 02 multi-step forms (up to 3 steps each)</w:t>
            </w:r>
            <w:r w:rsidRPr="00DA7F59">
              <w:t>.</w:t>
            </w:r>
          </w:p>
        </w:tc>
      </w:tr>
      <w:tr w:rsidR="00862407" w:rsidRPr="00882611" w14:paraId="49BFE367"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3C980963" w14:textId="77777777" w:rsidR="00D45182" w:rsidRPr="00882611" w:rsidRDefault="00D45182" w:rsidP="000668FA">
            <w:r>
              <w:t>20</w:t>
            </w:r>
          </w:p>
        </w:tc>
        <w:tc>
          <w:tcPr>
            <w:tcW w:w="0" w:type="auto"/>
            <w:hideMark/>
          </w:tcPr>
          <w:p w14:paraId="2FACEED0"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Stage 02 – Transact App</w:t>
            </w:r>
          </w:p>
        </w:tc>
        <w:tc>
          <w:tcPr>
            <w:tcW w:w="0" w:type="auto"/>
            <w:hideMark/>
          </w:tcPr>
          <w:p w14:paraId="18525EDB"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Identity Access</w:t>
            </w:r>
          </w:p>
        </w:tc>
        <w:tc>
          <w:tcPr>
            <w:tcW w:w="0" w:type="auto"/>
            <w:hideMark/>
          </w:tcPr>
          <w:p w14:paraId="2B0DC15D"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User login will be implemented using Azure B2C only. No federated login or UAE Pass support is included.</w:t>
            </w:r>
          </w:p>
        </w:tc>
      </w:tr>
      <w:tr w:rsidR="00862407" w:rsidRPr="00882611" w14:paraId="48F4BA27"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3BF5B" w14:textId="77777777" w:rsidR="00D45182" w:rsidRPr="00882611" w:rsidRDefault="00D45182" w:rsidP="000668FA">
            <w:r>
              <w:t>21</w:t>
            </w:r>
          </w:p>
        </w:tc>
        <w:tc>
          <w:tcPr>
            <w:tcW w:w="0" w:type="auto"/>
            <w:hideMark/>
          </w:tcPr>
          <w:p w14:paraId="1650F734"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Stage 03 – CRM</w:t>
            </w:r>
          </w:p>
        </w:tc>
        <w:tc>
          <w:tcPr>
            <w:tcW w:w="0" w:type="auto"/>
            <w:hideMark/>
          </w:tcPr>
          <w:p w14:paraId="3B284402"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Request Processing</w:t>
            </w:r>
          </w:p>
        </w:tc>
        <w:tc>
          <w:tcPr>
            <w:tcW w:w="0" w:type="auto"/>
            <w:hideMark/>
          </w:tcPr>
          <w:p w14:paraId="12C5CA76"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CRM will handle only those service requests created in Stage 02. Other service workflows are excluded.</w:t>
            </w:r>
          </w:p>
        </w:tc>
      </w:tr>
      <w:tr w:rsidR="00862407" w:rsidRPr="00882611" w14:paraId="6BEC18F5"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6F96473A" w14:textId="77777777" w:rsidR="00D45182" w:rsidRPr="00882611" w:rsidRDefault="00D45182" w:rsidP="000668FA">
            <w:r>
              <w:t>22</w:t>
            </w:r>
          </w:p>
        </w:tc>
        <w:tc>
          <w:tcPr>
            <w:tcW w:w="0" w:type="auto"/>
            <w:hideMark/>
          </w:tcPr>
          <w:p w14:paraId="73376CD6"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Stage 03 – CRM</w:t>
            </w:r>
          </w:p>
        </w:tc>
        <w:tc>
          <w:tcPr>
            <w:tcW w:w="0" w:type="auto"/>
            <w:hideMark/>
          </w:tcPr>
          <w:p w14:paraId="305735D2"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Fulfilment Interface</w:t>
            </w:r>
          </w:p>
        </w:tc>
        <w:tc>
          <w:tcPr>
            <w:tcW w:w="0" w:type="auto"/>
            <w:hideMark/>
          </w:tcPr>
          <w:p w14:paraId="1CB8784E"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Only one standard interface will be created for service fulfilment partners. No portals or custom role views.</w:t>
            </w:r>
          </w:p>
        </w:tc>
      </w:tr>
      <w:tr w:rsidR="00862407" w:rsidRPr="00882611" w14:paraId="11D0CF61"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659ED" w14:textId="77777777" w:rsidR="00D45182" w:rsidRPr="00882611" w:rsidRDefault="00D45182" w:rsidP="000668FA">
            <w:r>
              <w:t>23</w:t>
            </w:r>
          </w:p>
        </w:tc>
        <w:tc>
          <w:tcPr>
            <w:tcW w:w="0" w:type="auto"/>
            <w:hideMark/>
          </w:tcPr>
          <w:p w14:paraId="4C34BABB"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commentRangeStart w:id="127"/>
            <w:commentRangeStart w:id="128"/>
            <w:r w:rsidRPr="00882611">
              <w:t>Stage 123</w:t>
            </w:r>
            <w:commentRangeEnd w:id="127"/>
            <w:r w:rsidR="00D15449" w:rsidRPr="00882611">
              <w:rPr>
                <w:rStyle w:val="CommentReference"/>
                <w:sz w:val="24"/>
                <w:szCs w:val="24"/>
              </w:rPr>
              <w:commentReference w:id="127"/>
            </w:r>
            <w:commentRangeEnd w:id="128"/>
            <w:r w:rsidRPr="00882611">
              <w:rPr>
                <w:rStyle w:val="CommentReference"/>
                <w:sz w:val="24"/>
                <w:szCs w:val="24"/>
              </w:rPr>
              <w:commentReference w:id="128"/>
            </w:r>
            <w:r w:rsidRPr="00882611">
              <w:t xml:space="preserve"> – eCommerce</w:t>
            </w:r>
          </w:p>
        </w:tc>
        <w:tc>
          <w:tcPr>
            <w:tcW w:w="0" w:type="auto"/>
            <w:hideMark/>
          </w:tcPr>
          <w:p w14:paraId="1DEC6569"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Transaction Support</w:t>
            </w:r>
          </w:p>
        </w:tc>
        <w:tc>
          <w:tcPr>
            <w:tcW w:w="0" w:type="auto"/>
            <w:hideMark/>
          </w:tcPr>
          <w:p w14:paraId="10FB3FF2" w14:textId="77777777" w:rsidR="00D45182" w:rsidRPr="00882611" w:rsidRDefault="00D45182" w:rsidP="000668FA">
            <w:pPr>
              <w:cnfStyle w:val="000000100000" w:firstRow="0" w:lastRow="0" w:firstColumn="0" w:lastColumn="0" w:oddVBand="0" w:evenVBand="0" w:oddHBand="1" w:evenHBand="0" w:firstRowFirstColumn="0" w:firstRowLastColumn="0" w:lastRowFirstColumn="0" w:lastRowLastColumn="0"/>
            </w:pPr>
            <w:r w:rsidRPr="00882611">
              <w:t>The eCommerce system will support listings and EOIs only. Checkout, cart, payment, or pricing logic is excluded.</w:t>
            </w:r>
          </w:p>
        </w:tc>
      </w:tr>
      <w:tr w:rsidR="00862407" w:rsidRPr="00882611" w14:paraId="7D572855"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12B07304" w14:textId="77777777" w:rsidR="00D45182" w:rsidRPr="00882611" w:rsidRDefault="00D45182" w:rsidP="000668FA">
            <w:r>
              <w:t>24</w:t>
            </w:r>
          </w:p>
        </w:tc>
        <w:tc>
          <w:tcPr>
            <w:tcW w:w="0" w:type="auto"/>
            <w:hideMark/>
          </w:tcPr>
          <w:p w14:paraId="16390B77"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Stage X – Data &amp; AI</w:t>
            </w:r>
          </w:p>
        </w:tc>
        <w:tc>
          <w:tcPr>
            <w:tcW w:w="0" w:type="auto"/>
            <w:hideMark/>
          </w:tcPr>
          <w:p w14:paraId="257991C0"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Data Integration</w:t>
            </w:r>
          </w:p>
        </w:tc>
        <w:tc>
          <w:tcPr>
            <w:tcW w:w="0" w:type="auto"/>
            <w:hideMark/>
          </w:tcPr>
          <w:p w14:paraId="43D92B19" w14:textId="77777777" w:rsidR="00D45182" w:rsidRPr="00882611" w:rsidRDefault="00D45182" w:rsidP="000668FA">
            <w:pPr>
              <w:cnfStyle w:val="000000000000" w:firstRow="0" w:lastRow="0" w:firstColumn="0" w:lastColumn="0" w:oddVBand="0" w:evenVBand="0" w:oddHBand="0" w:evenHBand="0" w:firstRowFirstColumn="0" w:firstRowLastColumn="0" w:lastRowFirstColumn="0" w:lastRowLastColumn="0"/>
            </w:pPr>
            <w:r w:rsidRPr="00882611">
              <w:t>Data flows will be established only between platform components. External data sources and data lake architecture are not in scope.</w:t>
            </w:r>
          </w:p>
        </w:tc>
      </w:tr>
    </w:tbl>
    <w:p w14:paraId="7FFDE7FB" w14:textId="69A70A18" w:rsidR="00862407" w:rsidRDefault="00862407" w:rsidP="00B11CB0"/>
    <w:p w14:paraId="483B33BA" w14:textId="77777777" w:rsidR="00862407" w:rsidRDefault="00862407">
      <w:pPr>
        <w:spacing w:before="0"/>
      </w:pPr>
      <w:r>
        <w:br w:type="page"/>
      </w:r>
    </w:p>
    <w:p w14:paraId="55289D8F" w14:textId="64E63E46" w:rsidR="008D5876" w:rsidRPr="008D5876" w:rsidRDefault="008D5876" w:rsidP="004062F6">
      <w:pPr>
        <w:pStyle w:val="Heading2"/>
        <w:numPr>
          <w:ilvl w:val="1"/>
          <w:numId w:val="5"/>
        </w:numPr>
      </w:pPr>
      <w:bookmarkStart w:id="129" w:name="_Toc216791114"/>
      <w:bookmarkStart w:id="130" w:name="_Toc216807531"/>
      <w:bookmarkEnd w:id="115"/>
      <w:r w:rsidRPr="008D5876">
        <w:t>Key Assumptions</w:t>
      </w:r>
      <w:bookmarkEnd w:id="129"/>
      <w:bookmarkEnd w:id="130"/>
    </w:p>
    <w:p w14:paraId="12315E0E" w14:textId="77777777" w:rsidR="008D5876" w:rsidRPr="008D5876" w:rsidRDefault="008D5876" w:rsidP="008D5876">
      <w:r w:rsidRPr="008D5876">
        <w:t>The following assumptions underpin the requirements defined in this document.</w:t>
      </w:r>
    </w:p>
    <w:tbl>
      <w:tblPr>
        <w:tblStyle w:val="ListTable3-Accent1"/>
        <w:tblW w:w="0" w:type="auto"/>
        <w:tblLook w:val="04A0" w:firstRow="1" w:lastRow="0" w:firstColumn="1" w:lastColumn="0" w:noHBand="0" w:noVBand="1"/>
      </w:tblPr>
      <w:tblGrid>
        <w:gridCol w:w="357"/>
        <w:gridCol w:w="2346"/>
        <w:gridCol w:w="6317"/>
      </w:tblGrid>
      <w:tr w:rsidR="008D5876" w:rsidRPr="008D5876" w14:paraId="558D7200" w14:textId="77777777" w:rsidTr="00913E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F1F02B" w14:textId="77777777" w:rsidR="008D5876" w:rsidRPr="008D5876" w:rsidRDefault="008D5876" w:rsidP="008D5876">
            <w:r w:rsidRPr="008D5876">
              <w:t>#</w:t>
            </w:r>
          </w:p>
        </w:tc>
        <w:tc>
          <w:tcPr>
            <w:tcW w:w="0" w:type="auto"/>
            <w:hideMark/>
          </w:tcPr>
          <w:p w14:paraId="7E97541F" w14:textId="77777777" w:rsidR="008D5876" w:rsidRPr="008D5876" w:rsidRDefault="008D5876" w:rsidP="008D5876">
            <w:pPr>
              <w:cnfStyle w:val="100000000000" w:firstRow="1" w:lastRow="0" w:firstColumn="0" w:lastColumn="0" w:oddVBand="0" w:evenVBand="0" w:oddHBand="0" w:evenHBand="0" w:firstRowFirstColumn="0" w:firstRowLastColumn="0" w:lastRowFirstColumn="0" w:lastRowLastColumn="0"/>
            </w:pPr>
            <w:r w:rsidRPr="008D5876">
              <w:t>Assumption</w:t>
            </w:r>
          </w:p>
        </w:tc>
        <w:tc>
          <w:tcPr>
            <w:tcW w:w="0" w:type="auto"/>
            <w:hideMark/>
          </w:tcPr>
          <w:p w14:paraId="0E831370" w14:textId="77777777" w:rsidR="008D5876" w:rsidRPr="008D5876" w:rsidRDefault="008D5876" w:rsidP="008D5876">
            <w:pPr>
              <w:cnfStyle w:val="100000000000" w:firstRow="1" w:lastRow="0" w:firstColumn="0" w:lastColumn="0" w:oddVBand="0" w:evenVBand="0" w:oddHBand="0" w:evenHBand="0" w:firstRowFirstColumn="0" w:firstRowLastColumn="0" w:lastRowFirstColumn="0" w:lastRowLastColumn="0"/>
            </w:pPr>
            <w:r w:rsidRPr="008D5876">
              <w:t>Description</w:t>
            </w:r>
          </w:p>
        </w:tc>
      </w:tr>
      <w:tr w:rsidR="008D5876" w:rsidRPr="008D5876" w14:paraId="664EBD32"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B3A53" w14:textId="77777777" w:rsidR="008D5876" w:rsidRPr="008D5876" w:rsidRDefault="008D5876" w:rsidP="008D5876">
            <w:r w:rsidRPr="008D5876">
              <w:t>1</w:t>
            </w:r>
          </w:p>
        </w:tc>
        <w:tc>
          <w:tcPr>
            <w:tcW w:w="0" w:type="auto"/>
            <w:hideMark/>
          </w:tcPr>
          <w:p w14:paraId="7CD95133"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Stakeholder alignment</w:t>
            </w:r>
          </w:p>
        </w:tc>
        <w:tc>
          <w:tcPr>
            <w:tcW w:w="0" w:type="auto"/>
            <w:hideMark/>
          </w:tcPr>
          <w:p w14:paraId="380D0392"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Stakeholders agree on the platform vision, stage model, and persona definitions.</w:t>
            </w:r>
          </w:p>
        </w:tc>
      </w:tr>
      <w:tr w:rsidR="008D5876" w:rsidRPr="008D5876" w14:paraId="7C59DC7D" w14:textId="77777777" w:rsidTr="00913E2A">
        <w:tc>
          <w:tcPr>
            <w:cnfStyle w:val="001000000000" w:firstRow="0" w:lastRow="0" w:firstColumn="1" w:lastColumn="0" w:oddVBand="0" w:evenVBand="0" w:oddHBand="0" w:evenHBand="0" w:firstRowFirstColumn="0" w:firstRowLastColumn="0" w:lastRowFirstColumn="0" w:lastRowLastColumn="0"/>
            <w:tcW w:w="0" w:type="auto"/>
            <w:hideMark/>
          </w:tcPr>
          <w:p w14:paraId="75BD1A1A" w14:textId="77777777" w:rsidR="008D5876" w:rsidRPr="008D5876" w:rsidRDefault="008D5876" w:rsidP="008D5876">
            <w:r w:rsidRPr="008D5876">
              <w:t>2</w:t>
            </w:r>
          </w:p>
        </w:tc>
        <w:tc>
          <w:tcPr>
            <w:tcW w:w="0" w:type="auto"/>
            <w:hideMark/>
          </w:tcPr>
          <w:p w14:paraId="729F49B5"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Phased delivery approach</w:t>
            </w:r>
          </w:p>
        </w:tc>
        <w:tc>
          <w:tcPr>
            <w:tcW w:w="0" w:type="auto"/>
            <w:hideMark/>
          </w:tcPr>
          <w:p w14:paraId="63DBA51B"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The platform will be delivered incrementally, with scope expansion over future phases.</w:t>
            </w:r>
          </w:p>
        </w:tc>
      </w:tr>
      <w:tr w:rsidR="008D5876" w:rsidRPr="008D5876" w14:paraId="07CAF502"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6CA5E4" w14:textId="77777777" w:rsidR="008D5876" w:rsidRPr="008D5876" w:rsidRDefault="008D5876" w:rsidP="008D5876">
            <w:r w:rsidRPr="008D5876">
              <w:t>3</w:t>
            </w:r>
          </w:p>
        </w:tc>
        <w:tc>
          <w:tcPr>
            <w:tcW w:w="0" w:type="auto"/>
            <w:hideMark/>
          </w:tcPr>
          <w:p w14:paraId="4924E6AE"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Single-platform identity</w:t>
            </w:r>
          </w:p>
        </w:tc>
        <w:tc>
          <w:tcPr>
            <w:tcW w:w="0" w:type="auto"/>
            <w:hideMark/>
          </w:tcPr>
          <w:p w14:paraId="27B28CA9"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The platform will be presented as a single, cohesive product across all stages.</w:t>
            </w:r>
          </w:p>
        </w:tc>
      </w:tr>
      <w:tr w:rsidR="008D5876" w:rsidRPr="008D5876" w14:paraId="15AAD70E" w14:textId="77777777" w:rsidTr="00913E2A">
        <w:tc>
          <w:tcPr>
            <w:cnfStyle w:val="001000000000" w:firstRow="0" w:lastRow="0" w:firstColumn="1" w:lastColumn="0" w:oddVBand="0" w:evenVBand="0" w:oddHBand="0" w:evenHBand="0" w:firstRowFirstColumn="0" w:firstRowLastColumn="0" w:lastRowFirstColumn="0" w:lastRowLastColumn="0"/>
            <w:tcW w:w="0" w:type="auto"/>
            <w:hideMark/>
          </w:tcPr>
          <w:p w14:paraId="1025F764" w14:textId="77777777" w:rsidR="008D5876" w:rsidRPr="008D5876" w:rsidRDefault="008D5876" w:rsidP="008D5876">
            <w:r w:rsidRPr="008D5876">
              <w:t>4</w:t>
            </w:r>
          </w:p>
        </w:tc>
        <w:tc>
          <w:tcPr>
            <w:tcW w:w="0" w:type="auto"/>
            <w:hideMark/>
          </w:tcPr>
          <w:p w14:paraId="1B906A82"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Content availability</w:t>
            </w:r>
          </w:p>
        </w:tc>
        <w:tc>
          <w:tcPr>
            <w:tcW w:w="0" w:type="auto"/>
            <w:hideMark/>
          </w:tcPr>
          <w:p w14:paraId="0E52B307"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Core content and service definitions will be provided or approved by Khalifa Fund.</w:t>
            </w:r>
          </w:p>
        </w:tc>
      </w:tr>
      <w:tr w:rsidR="008D5876" w:rsidRPr="008D5876" w14:paraId="6C67D5BE"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900D0" w14:textId="77777777" w:rsidR="008D5876" w:rsidRPr="008D5876" w:rsidRDefault="008D5876" w:rsidP="008D5876">
            <w:r w:rsidRPr="008D5876">
              <w:t>5</w:t>
            </w:r>
          </w:p>
        </w:tc>
        <w:tc>
          <w:tcPr>
            <w:tcW w:w="0" w:type="auto"/>
            <w:hideMark/>
          </w:tcPr>
          <w:p w14:paraId="32710567"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Governance ownership</w:t>
            </w:r>
          </w:p>
        </w:tc>
        <w:tc>
          <w:tcPr>
            <w:tcW w:w="0" w:type="auto"/>
            <w:hideMark/>
          </w:tcPr>
          <w:p w14:paraId="34E91217"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Khalifa Fund retains ownership of service definitions, approvals, and policy decisions.</w:t>
            </w:r>
          </w:p>
        </w:tc>
      </w:tr>
      <w:tr w:rsidR="008D5876" w:rsidRPr="008D5876" w14:paraId="4FC33F4E" w14:textId="77777777" w:rsidTr="00913E2A">
        <w:tc>
          <w:tcPr>
            <w:cnfStyle w:val="001000000000" w:firstRow="0" w:lastRow="0" w:firstColumn="1" w:lastColumn="0" w:oddVBand="0" w:evenVBand="0" w:oddHBand="0" w:evenHBand="0" w:firstRowFirstColumn="0" w:firstRowLastColumn="0" w:lastRowFirstColumn="0" w:lastRowLastColumn="0"/>
            <w:tcW w:w="0" w:type="auto"/>
            <w:hideMark/>
          </w:tcPr>
          <w:p w14:paraId="667FCE9C" w14:textId="77777777" w:rsidR="008D5876" w:rsidRPr="008D5876" w:rsidRDefault="008D5876" w:rsidP="008D5876">
            <w:r w:rsidRPr="008D5876">
              <w:t>6</w:t>
            </w:r>
          </w:p>
        </w:tc>
        <w:tc>
          <w:tcPr>
            <w:tcW w:w="0" w:type="auto"/>
            <w:hideMark/>
          </w:tcPr>
          <w:p w14:paraId="502628C9"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Change control</w:t>
            </w:r>
          </w:p>
        </w:tc>
        <w:tc>
          <w:tcPr>
            <w:tcW w:w="0" w:type="auto"/>
            <w:hideMark/>
          </w:tcPr>
          <w:p w14:paraId="62F7995C"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Changes to approved requirements will be managed through a formal change process.</w:t>
            </w:r>
          </w:p>
        </w:tc>
      </w:tr>
    </w:tbl>
    <w:p w14:paraId="5D7D1233" w14:textId="047CEC19" w:rsidR="008D5876" w:rsidRPr="008D5876" w:rsidRDefault="00913E2A" w:rsidP="004062F6">
      <w:pPr>
        <w:pStyle w:val="Heading2"/>
        <w:numPr>
          <w:ilvl w:val="1"/>
          <w:numId w:val="5"/>
        </w:numPr>
      </w:pPr>
      <w:bookmarkStart w:id="131" w:name="_Toc216791115"/>
      <w:bookmarkStart w:id="132" w:name="_Toc216807532"/>
      <w:r>
        <w:t>C</w:t>
      </w:r>
      <w:r w:rsidR="008D5876" w:rsidRPr="008D5876">
        <w:t>onstraints</w:t>
      </w:r>
      <w:bookmarkEnd w:id="131"/>
      <w:bookmarkEnd w:id="132"/>
    </w:p>
    <w:p w14:paraId="22301FF9" w14:textId="77777777" w:rsidR="008D5876" w:rsidRPr="008D5876" w:rsidRDefault="008D5876" w:rsidP="008D5876">
      <w:r w:rsidRPr="008D5876">
        <w:t>The following constraints apply to the platform and influence design and delivery decisions.</w:t>
      </w:r>
    </w:p>
    <w:tbl>
      <w:tblPr>
        <w:tblStyle w:val="ListTable3-Accent1"/>
        <w:tblW w:w="0" w:type="auto"/>
        <w:tblLook w:val="04A0" w:firstRow="1" w:lastRow="0" w:firstColumn="1" w:lastColumn="0" w:noHBand="0" w:noVBand="1"/>
      </w:tblPr>
      <w:tblGrid>
        <w:gridCol w:w="357"/>
        <w:gridCol w:w="2124"/>
        <w:gridCol w:w="6539"/>
      </w:tblGrid>
      <w:tr w:rsidR="008D5876" w:rsidRPr="008D5876" w14:paraId="0F91F6AD" w14:textId="77777777" w:rsidTr="00913E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474716" w14:textId="77777777" w:rsidR="008D5876" w:rsidRPr="008D5876" w:rsidRDefault="008D5876" w:rsidP="008D5876">
            <w:r w:rsidRPr="008D5876">
              <w:t>#</w:t>
            </w:r>
          </w:p>
        </w:tc>
        <w:tc>
          <w:tcPr>
            <w:tcW w:w="0" w:type="auto"/>
            <w:hideMark/>
          </w:tcPr>
          <w:p w14:paraId="687ED03C" w14:textId="77777777" w:rsidR="008D5876" w:rsidRPr="008D5876" w:rsidRDefault="008D5876" w:rsidP="008D5876">
            <w:pPr>
              <w:cnfStyle w:val="100000000000" w:firstRow="1" w:lastRow="0" w:firstColumn="0" w:lastColumn="0" w:oddVBand="0" w:evenVBand="0" w:oddHBand="0" w:evenHBand="0" w:firstRowFirstColumn="0" w:firstRowLastColumn="0" w:lastRowFirstColumn="0" w:lastRowLastColumn="0"/>
            </w:pPr>
            <w:r w:rsidRPr="008D5876">
              <w:t>Constraint</w:t>
            </w:r>
          </w:p>
        </w:tc>
        <w:tc>
          <w:tcPr>
            <w:tcW w:w="0" w:type="auto"/>
            <w:hideMark/>
          </w:tcPr>
          <w:p w14:paraId="6407854E" w14:textId="77777777" w:rsidR="008D5876" w:rsidRPr="008D5876" w:rsidRDefault="008D5876" w:rsidP="008D5876">
            <w:pPr>
              <w:cnfStyle w:val="100000000000" w:firstRow="1" w:lastRow="0" w:firstColumn="0" w:lastColumn="0" w:oddVBand="0" w:evenVBand="0" w:oddHBand="0" w:evenHBand="0" w:firstRowFirstColumn="0" w:firstRowLastColumn="0" w:lastRowFirstColumn="0" w:lastRowLastColumn="0"/>
            </w:pPr>
            <w:r w:rsidRPr="008D5876">
              <w:t>Description</w:t>
            </w:r>
          </w:p>
        </w:tc>
      </w:tr>
      <w:tr w:rsidR="008D5876" w:rsidRPr="008D5876" w14:paraId="3A4C19DC"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10F8E" w14:textId="77777777" w:rsidR="008D5876" w:rsidRPr="008D5876" w:rsidRDefault="008D5876" w:rsidP="008D5876">
            <w:r w:rsidRPr="008D5876">
              <w:t>1</w:t>
            </w:r>
          </w:p>
        </w:tc>
        <w:tc>
          <w:tcPr>
            <w:tcW w:w="0" w:type="auto"/>
            <w:hideMark/>
          </w:tcPr>
          <w:p w14:paraId="3CAEAA14"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Time-bound delivery</w:t>
            </w:r>
          </w:p>
        </w:tc>
        <w:tc>
          <w:tcPr>
            <w:tcW w:w="0" w:type="auto"/>
            <w:hideMark/>
          </w:tcPr>
          <w:p w14:paraId="13BFA5E6"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Delivery is subject to agreed timelines and milestone commitments.</w:t>
            </w:r>
          </w:p>
        </w:tc>
      </w:tr>
      <w:tr w:rsidR="008D5876" w:rsidRPr="008D5876" w14:paraId="5C860387" w14:textId="77777777" w:rsidTr="00913E2A">
        <w:tc>
          <w:tcPr>
            <w:cnfStyle w:val="001000000000" w:firstRow="0" w:lastRow="0" w:firstColumn="1" w:lastColumn="0" w:oddVBand="0" w:evenVBand="0" w:oddHBand="0" w:evenHBand="0" w:firstRowFirstColumn="0" w:firstRowLastColumn="0" w:lastRowFirstColumn="0" w:lastRowLastColumn="0"/>
            <w:tcW w:w="0" w:type="auto"/>
            <w:hideMark/>
          </w:tcPr>
          <w:p w14:paraId="1488D455" w14:textId="77777777" w:rsidR="008D5876" w:rsidRPr="008D5876" w:rsidRDefault="008D5876" w:rsidP="008D5876">
            <w:r w:rsidRPr="008D5876">
              <w:t>2</w:t>
            </w:r>
          </w:p>
        </w:tc>
        <w:tc>
          <w:tcPr>
            <w:tcW w:w="0" w:type="auto"/>
            <w:hideMark/>
          </w:tcPr>
          <w:p w14:paraId="60467853"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Budgetary limits</w:t>
            </w:r>
          </w:p>
        </w:tc>
        <w:tc>
          <w:tcPr>
            <w:tcW w:w="0" w:type="auto"/>
            <w:hideMark/>
          </w:tcPr>
          <w:p w14:paraId="0A82F1E1"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Scope and capability are constrained by approved budget allocations.</w:t>
            </w:r>
          </w:p>
        </w:tc>
      </w:tr>
      <w:tr w:rsidR="008D5876" w:rsidRPr="008D5876" w14:paraId="43D11D52"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23420" w14:textId="77777777" w:rsidR="008D5876" w:rsidRPr="008D5876" w:rsidRDefault="008D5876" w:rsidP="008D5876">
            <w:r w:rsidRPr="008D5876">
              <w:t>3</w:t>
            </w:r>
          </w:p>
        </w:tc>
        <w:tc>
          <w:tcPr>
            <w:tcW w:w="0" w:type="auto"/>
            <w:hideMark/>
          </w:tcPr>
          <w:p w14:paraId="32D6808C"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Technology alignment</w:t>
            </w:r>
          </w:p>
        </w:tc>
        <w:tc>
          <w:tcPr>
            <w:tcW w:w="0" w:type="auto"/>
            <w:hideMark/>
          </w:tcPr>
          <w:p w14:paraId="6A0E5B4A"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The platform must align with Khalifa Fund approved technology standards and policies.</w:t>
            </w:r>
          </w:p>
        </w:tc>
      </w:tr>
      <w:tr w:rsidR="008D5876" w:rsidRPr="008D5876" w14:paraId="7AA4D28F" w14:textId="77777777" w:rsidTr="00913E2A">
        <w:tc>
          <w:tcPr>
            <w:cnfStyle w:val="001000000000" w:firstRow="0" w:lastRow="0" w:firstColumn="1" w:lastColumn="0" w:oddVBand="0" w:evenVBand="0" w:oddHBand="0" w:evenHBand="0" w:firstRowFirstColumn="0" w:firstRowLastColumn="0" w:lastRowFirstColumn="0" w:lastRowLastColumn="0"/>
            <w:tcW w:w="0" w:type="auto"/>
            <w:hideMark/>
          </w:tcPr>
          <w:p w14:paraId="485E9ACC" w14:textId="77777777" w:rsidR="008D5876" w:rsidRPr="008D5876" w:rsidRDefault="008D5876" w:rsidP="008D5876">
            <w:r w:rsidRPr="008D5876">
              <w:t>4</w:t>
            </w:r>
          </w:p>
        </w:tc>
        <w:tc>
          <w:tcPr>
            <w:tcW w:w="0" w:type="auto"/>
            <w:hideMark/>
          </w:tcPr>
          <w:p w14:paraId="70654CF0"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Resource availability</w:t>
            </w:r>
          </w:p>
        </w:tc>
        <w:tc>
          <w:tcPr>
            <w:tcW w:w="0" w:type="auto"/>
            <w:hideMark/>
          </w:tcPr>
          <w:p w14:paraId="7945824E"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Delivery is dependent on availability of internal and vendor resources.</w:t>
            </w:r>
          </w:p>
        </w:tc>
      </w:tr>
      <w:tr w:rsidR="008D5876" w:rsidRPr="008D5876" w14:paraId="4A1AD360"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EAB44" w14:textId="77777777" w:rsidR="008D5876" w:rsidRPr="008D5876" w:rsidRDefault="008D5876" w:rsidP="008D5876">
            <w:r w:rsidRPr="008D5876">
              <w:t>5</w:t>
            </w:r>
          </w:p>
        </w:tc>
        <w:tc>
          <w:tcPr>
            <w:tcW w:w="0" w:type="auto"/>
            <w:hideMark/>
          </w:tcPr>
          <w:p w14:paraId="396D1829"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Policy and governance</w:t>
            </w:r>
          </w:p>
        </w:tc>
        <w:tc>
          <w:tcPr>
            <w:tcW w:w="0" w:type="auto"/>
            <w:hideMark/>
          </w:tcPr>
          <w:p w14:paraId="2944A92C"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Platform capabilities must operate within Khalifa Fund policy and governance frameworks.</w:t>
            </w:r>
          </w:p>
        </w:tc>
      </w:tr>
    </w:tbl>
    <w:p w14:paraId="6B46F892" w14:textId="78B0C6E0" w:rsidR="008D5876" w:rsidRPr="008D5876" w:rsidRDefault="008D5876" w:rsidP="004062F6">
      <w:pPr>
        <w:pStyle w:val="Heading2"/>
        <w:numPr>
          <w:ilvl w:val="1"/>
          <w:numId w:val="5"/>
        </w:numPr>
      </w:pPr>
      <w:bookmarkStart w:id="133" w:name="_Toc216791116"/>
      <w:bookmarkStart w:id="134" w:name="_Toc216807533"/>
      <w:r w:rsidRPr="008D5876">
        <w:t>Dependencies</w:t>
      </w:r>
      <w:bookmarkEnd w:id="133"/>
      <w:bookmarkEnd w:id="134"/>
    </w:p>
    <w:p w14:paraId="1CBADC66" w14:textId="77777777" w:rsidR="008D5876" w:rsidRPr="008D5876" w:rsidRDefault="008D5876" w:rsidP="008D5876">
      <w:r w:rsidRPr="008D5876">
        <w:t>The successful delivery of the platform is dependent on the following factors.</w:t>
      </w:r>
    </w:p>
    <w:tbl>
      <w:tblPr>
        <w:tblStyle w:val="ListTable3-Accent1"/>
        <w:tblW w:w="0" w:type="auto"/>
        <w:tblLook w:val="04A0" w:firstRow="1" w:lastRow="0" w:firstColumn="1" w:lastColumn="0" w:noHBand="0" w:noVBand="1"/>
      </w:tblPr>
      <w:tblGrid>
        <w:gridCol w:w="357"/>
        <w:gridCol w:w="2425"/>
        <w:gridCol w:w="6238"/>
      </w:tblGrid>
      <w:tr w:rsidR="008D5876" w:rsidRPr="008D5876" w14:paraId="65EE55B4" w14:textId="77777777" w:rsidTr="00913E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A5FA10" w14:textId="77777777" w:rsidR="008D5876" w:rsidRPr="008D5876" w:rsidRDefault="008D5876" w:rsidP="008D5876">
            <w:r w:rsidRPr="008D5876">
              <w:t>#</w:t>
            </w:r>
          </w:p>
        </w:tc>
        <w:tc>
          <w:tcPr>
            <w:tcW w:w="0" w:type="auto"/>
            <w:hideMark/>
          </w:tcPr>
          <w:p w14:paraId="45771CD1" w14:textId="77777777" w:rsidR="008D5876" w:rsidRPr="008D5876" w:rsidRDefault="008D5876" w:rsidP="008D5876">
            <w:pPr>
              <w:cnfStyle w:val="100000000000" w:firstRow="1" w:lastRow="0" w:firstColumn="0" w:lastColumn="0" w:oddVBand="0" w:evenVBand="0" w:oddHBand="0" w:evenHBand="0" w:firstRowFirstColumn="0" w:firstRowLastColumn="0" w:lastRowFirstColumn="0" w:lastRowLastColumn="0"/>
            </w:pPr>
            <w:r w:rsidRPr="008D5876">
              <w:t>Dependency</w:t>
            </w:r>
          </w:p>
        </w:tc>
        <w:tc>
          <w:tcPr>
            <w:tcW w:w="0" w:type="auto"/>
            <w:hideMark/>
          </w:tcPr>
          <w:p w14:paraId="05995213" w14:textId="77777777" w:rsidR="008D5876" w:rsidRPr="008D5876" w:rsidRDefault="008D5876" w:rsidP="008D5876">
            <w:pPr>
              <w:cnfStyle w:val="100000000000" w:firstRow="1" w:lastRow="0" w:firstColumn="0" w:lastColumn="0" w:oddVBand="0" w:evenVBand="0" w:oddHBand="0" w:evenHBand="0" w:firstRowFirstColumn="0" w:firstRowLastColumn="0" w:lastRowFirstColumn="0" w:lastRowLastColumn="0"/>
            </w:pPr>
            <w:r w:rsidRPr="008D5876">
              <w:t>Description</w:t>
            </w:r>
          </w:p>
        </w:tc>
      </w:tr>
      <w:tr w:rsidR="008D5876" w:rsidRPr="008D5876" w14:paraId="15A24892"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ABA14" w14:textId="77777777" w:rsidR="008D5876" w:rsidRPr="008D5876" w:rsidRDefault="008D5876" w:rsidP="008D5876">
            <w:r w:rsidRPr="008D5876">
              <w:t>1</w:t>
            </w:r>
          </w:p>
        </w:tc>
        <w:tc>
          <w:tcPr>
            <w:tcW w:w="0" w:type="auto"/>
            <w:hideMark/>
          </w:tcPr>
          <w:p w14:paraId="4AA14305"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Timely approvals</w:t>
            </w:r>
          </w:p>
        </w:tc>
        <w:tc>
          <w:tcPr>
            <w:tcW w:w="0" w:type="auto"/>
            <w:hideMark/>
          </w:tcPr>
          <w:p w14:paraId="2794E1AC"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Approval of requirements, branding, and service definitions.</w:t>
            </w:r>
          </w:p>
        </w:tc>
      </w:tr>
      <w:tr w:rsidR="008D5876" w:rsidRPr="008D5876" w14:paraId="0D45DB40" w14:textId="77777777" w:rsidTr="00913E2A">
        <w:tc>
          <w:tcPr>
            <w:cnfStyle w:val="001000000000" w:firstRow="0" w:lastRow="0" w:firstColumn="1" w:lastColumn="0" w:oddVBand="0" w:evenVBand="0" w:oddHBand="0" w:evenHBand="0" w:firstRowFirstColumn="0" w:firstRowLastColumn="0" w:lastRowFirstColumn="0" w:lastRowLastColumn="0"/>
            <w:tcW w:w="0" w:type="auto"/>
            <w:hideMark/>
          </w:tcPr>
          <w:p w14:paraId="0DC6CEA7" w14:textId="77777777" w:rsidR="008D5876" w:rsidRPr="008D5876" w:rsidRDefault="008D5876" w:rsidP="008D5876">
            <w:r w:rsidRPr="008D5876">
              <w:t>2</w:t>
            </w:r>
          </w:p>
        </w:tc>
        <w:tc>
          <w:tcPr>
            <w:tcW w:w="0" w:type="auto"/>
            <w:hideMark/>
          </w:tcPr>
          <w:p w14:paraId="1EF28655"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Content readiness</w:t>
            </w:r>
          </w:p>
        </w:tc>
        <w:tc>
          <w:tcPr>
            <w:tcW w:w="0" w:type="auto"/>
            <w:hideMark/>
          </w:tcPr>
          <w:p w14:paraId="59181E0E"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Availability of validated content and service information.</w:t>
            </w:r>
          </w:p>
        </w:tc>
      </w:tr>
      <w:tr w:rsidR="008D5876" w:rsidRPr="008D5876" w14:paraId="2A3BD7A0"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8E9C3" w14:textId="77777777" w:rsidR="008D5876" w:rsidRPr="008D5876" w:rsidRDefault="008D5876" w:rsidP="008D5876">
            <w:r w:rsidRPr="008D5876">
              <w:t>3</w:t>
            </w:r>
          </w:p>
        </w:tc>
        <w:tc>
          <w:tcPr>
            <w:tcW w:w="0" w:type="auto"/>
            <w:hideMark/>
          </w:tcPr>
          <w:p w14:paraId="272CAA91"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Stakeholder engagement</w:t>
            </w:r>
          </w:p>
        </w:tc>
        <w:tc>
          <w:tcPr>
            <w:tcW w:w="0" w:type="auto"/>
            <w:hideMark/>
          </w:tcPr>
          <w:p w14:paraId="77985683"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Ongoing engagement from business, operational, and technology stakeholders.</w:t>
            </w:r>
          </w:p>
        </w:tc>
      </w:tr>
      <w:tr w:rsidR="008D5876" w:rsidRPr="008D5876" w14:paraId="4D3D9D9D" w14:textId="77777777" w:rsidTr="00913E2A">
        <w:tc>
          <w:tcPr>
            <w:cnfStyle w:val="001000000000" w:firstRow="0" w:lastRow="0" w:firstColumn="1" w:lastColumn="0" w:oddVBand="0" w:evenVBand="0" w:oddHBand="0" w:evenHBand="0" w:firstRowFirstColumn="0" w:firstRowLastColumn="0" w:lastRowFirstColumn="0" w:lastRowLastColumn="0"/>
            <w:tcW w:w="0" w:type="auto"/>
            <w:hideMark/>
          </w:tcPr>
          <w:p w14:paraId="54CBEEAA" w14:textId="77777777" w:rsidR="008D5876" w:rsidRPr="008D5876" w:rsidRDefault="008D5876" w:rsidP="008D5876">
            <w:r w:rsidRPr="008D5876">
              <w:t>4</w:t>
            </w:r>
          </w:p>
        </w:tc>
        <w:tc>
          <w:tcPr>
            <w:tcW w:w="0" w:type="auto"/>
            <w:hideMark/>
          </w:tcPr>
          <w:p w14:paraId="2E8FCBEC"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Environment readiness</w:t>
            </w:r>
          </w:p>
        </w:tc>
        <w:tc>
          <w:tcPr>
            <w:tcW w:w="0" w:type="auto"/>
            <w:hideMark/>
          </w:tcPr>
          <w:p w14:paraId="5D8EE03E" w14:textId="77777777" w:rsidR="008D5876" w:rsidRPr="008D5876" w:rsidRDefault="008D5876" w:rsidP="008D5876">
            <w:pPr>
              <w:cnfStyle w:val="000000000000" w:firstRow="0" w:lastRow="0" w:firstColumn="0" w:lastColumn="0" w:oddVBand="0" w:evenVBand="0" w:oddHBand="0" w:evenHBand="0" w:firstRowFirstColumn="0" w:firstRowLastColumn="0" w:lastRowFirstColumn="0" w:lastRowLastColumn="0"/>
            </w:pPr>
            <w:r w:rsidRPr="008D5876">
              <w:t>Availability of required development, testing, and production environments.</w:t>
            </w:r>
          </w:p>
        </w:tc>
      </w:tr>
      <w:tr w:rsidR="008D5876" w:rsidRPr="008D5876" w14:paraId="1BAA4CFA" w14:textId="77777777" w:rsidTr="00913E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469E0" w14:textId="77777777" w:rsidR="008D5876" w:rsidRPr="008D5876" w:rsidRDefault="008D5876" w:rsidP="008D5876">
            <w:r w:rsidRPr="008D5876">
              <w:t>5</w:t>
            </w:r>
          </w:p>
        </w:tc>
        <w:tc>
          <w:tcPr>
            <w:tcW w:w="0" w:type="auto"/>
            <w:hideMark/>
          </w:tcPr>
          <w:p w14:paraId="22EE880D"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Delivery governance</w:t>
            </w:r>
          </w:p>
        </w:tc>
        <w:tc>
          <w:tcPr>
            <w:tcW w:w="0" w:type="auto"/>
            <w:hideMark/>
          </w:tcPr>
          <w:p w14:paraId="33E60DC0" w14:textId="77777777" w:rsidR="008D5876" w:rsidRPr="008D5876" w:rsidRDefault="008D5876" w:rsidP="008D5876">
            <w:pPr>
              <w:cnfStyle w:val="000000100000" w:firstRow="0" w:lastRow="0" w:firstColumn="0" w:lastColumn="0" w:oddVBand="0" w:evenVBand="0" w:oddHBand="1" w:evenHBand="0" w:firstRowFirstColumn="0" w:firstRowLastColumn="0" w:lastRowFirstColumn="0" w:lastRowLastColumn="0"/>
            </w:pPr>
            <w:r w:rsidRPr="008D5876">
              <w:t>Clear decision-making and escalation mechanisms.</w:t>
            </w:r>
          </w:p>
        </w:tc>
      </w:tr>
    </w:tbl>
    <w:p w14:paraId="0F214F17" w14:textId="437CAFD8" w:rsidR="008D5876" w:rsidRPr="008D5876" w:rsidRDefault="008D5876" w:rsidP="008D5876">
      <w:r w:rsidRPr="008D5876">
        <w:br w:type="page"/>
      </w:r>
    </w:p>
    <w:p w14:paraId="73989491" w14:textId="77777777" w:rsidR="00225D24" w:rsidRDefault="00225D24" w:rsidP="004062F6">
      <w:pPr>
        <w:pStyle w:val="Heading1"/>
        <w:numPr>
          <w:ilvl w:val="0"/>
          <w:numId w:val="5"/>
        </w:numPr>
      </w:pPr>
      <w:bookmarkStart w:id="135" w:name="_Toc216791117"/>
      <w:bookmarkStart w:id="136" w:name="_Toc216807534"/>
      <w:r>
        <w:t>Functional Requirements</w:t>
      </w:r>
      <w:bookmarkEnd w:id="135"/>
      <w:bookmarkEnd w:id="136"/>
    </w:p>
    <w:p w14:paraId="789B1CE1" w14:textId="77777777" w:rsidR="002216D8" w:rsidRPr="002216D8" w:rsidRDefault="002216D8" w:rsidP="002056D0">
      <w:pPr>
        <w:rPr>
          <w:lang w:val="en-AE"/>
        </w:rPr>
      </w:pPr>
      <w:r w:rsidRPr="002216D8">
        <w:rPr>
          <w:lang w:val="en-AE"/>
        </w:rPr>
        <w:t>This section defines the functional requirements for the Enterprise Journey Platform. Functional requirements describe what the system must do to support the business, service, process, data, and experience requirements defined in Sections 3 and 4.</w:t>
      </w:r>
    </w:p>
    <w:p w14:paraId="71AFE9EF" w14:textId="77777777" w:rsidR="002216D8" w:rsidRPr="002216D8" w:rsidRDefault="002216D8" w:rsidP="61902603">
      <w:pPr>
        <w:rPr>
          <w:lang w:val="en-US"/>
        </w:rPr>
      </w:pPr>
      <w:r w:rsidRPr="61902603">
        <w:rPr>
          <w:lang w:val="en-US"/>
        </w:rPr>
        <w:t>Functional requirements are expressed in a solution-agnostic manner and are organised to align with the platform stage model and service lifecycle.</w:t>
      </w:r>
    </w:p>
    <w:p w14:paraId="0D998236" w14:textId="77777777" w:rsidR="00D7683A" w:rsidRDefault="00D7683A" w:rsidP="00D7683A">
      <w:pPr>
        <w:rPr>
          <w:lang w:val="en-AE"/>
        </w:rPr>
      </w:pPr>
    </w:p>
    <w:p w14:paraId="35314627" w14:textId="6AB71B26" w:rsidR="00D7683A" w:rsidRPr="00D7683A" w:rsidRDefault="00D7683A" w:rsidP="00D7683A">
      <w:pPr>
        <w:rPr>
          <w:b/>
          <w:bCs/>
          <w:lang w:val="en-AE"/>
        </w:rPr>
      </w:pPr>
      <w:r w:rsidRPr="00D7683A">
        <w:rPr>
          <w:b/>
          <w:bCs/>
          <w:lang w:val="en-AE"/>
        </w:rPr>
        <w:t>Priority Classification Reference</w:t>
      </w:r>
    </w:p>
    <w:p w14:paraId="3E5D1DFC" w14:textId="77777777" w:rsidR="00D7683A" w:rsidRPr="00D7683A" w:rsidRDefault="00D7683A" w:rsidP="61902603">
      <w:pPr>
        <w:rPr>
          <w:lang w:val="en-US"/>
        </w:rPr>
      </w:pPr>
      <w:r w:rsidRPr="61902603">
        <w:rPr>
          <w:lang w:val="en-US"/>
        </w:rPr>
        <w:t>The following priority levels are used throughout Section 5 to indicate the relative importance, sequencing, and delivery criticality of platform features across stages.</w:t>
      </w:r>
    </w:p>
    <w:tbl>
      <w:tblPr>
        <w:tblStyle w:val="ListTable3-Accent1"/>
        <w:tblW w:w="0" w:type="auto"/>
        <w:tblLook w:val="04A0" w:firstRow="1" w:lastRow="0" w:firstColumn="1" w:lastColumn="0" w:noHBand="0" w:noVBand="1"/>
      </w:tblPr>
      <w:tblGrid>
        <w:gridCol w:w="1065"/>
        <w:gridCol w:w="1643"/>
        <w:gridCol w:w="6312"/>
      </w:tblGrid>
      <w:tr w:rsidR="00D7683A" w:rsidRPr="00D7683A" w14:paraId="6F99F629" w14:textId="77777777" w:rsidTr="1C6937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5421E5" w14:textId="77777777" w:rsidR="00D7683A" w:rsidRPr="00D7683A" w:rsidRDefault="00D7683A" w:rsidP="00D7683A">
            <w:pPr>
              <w:rPr>
                <w:lang w:val="en-AE"/>
              </w:rPr>
            </w:pPr>
            <w:r w:rsidRPr="00D7683A">
              <w:rPr>
                <w:lang w:val="en-AE"/>
              </w:rPr>
              <w:t>Priority</w:t>
            </w:r>
          </w:p>
        </w:tc>
        <w:tc>
          <w:tcPr>
            <w:tcW w:w="1645" w:type="dxa"/>
          </w:tcPr>
          <w:p w14:paraId="0A014BE9" w14:textId="1E7AC59F" w:rsidR="00D7683A" w:rsidRPr="00D7683A" w:rsidRDefault="00D7683A" w:rsidP="00D7683A">
            <w:pPr>
              <w:cnfStyle w:val="100000000000" w:firstRow="1" w:lastRow="0" w:firstColumn="0" w:lastColumn="0" w:oddVBand="0" w:evenVBand="0" w:oddHBand="0" w:evenHBand="0" w:firstRowFirstColumn="0" w:firstRowLastColumn="0" w:lastRowFirstColumn="0" w:lastRowLastColumn="0"/>
              <w:rPr>
                <w:lang w:val="en-AE"/>
              </w:rPr>
            </w:pPr>
            <w:r>
              <w:rPr>
                <w:lang w:val="en-AE"/>
              </w:rPr>
              <w:t>Title</w:t>
            </w:r>
          </w:p>
        </w:tc>
        <w:tc>
          <w:tcPr>
            <w:tcW w:w="6331" w:type="dxa"/>
            <w:hideMark/>
          </w:tcPr>
          <w:p w14:paraId="57A4FD65" w14:textId="1D3EB70E" w:rsidR="00D7683A" w:rsidRPr="00D7683A" w:rsidRDefault="00D7683A" w:rsidP="00D7683A">
            <w:pPr>
              <w:cnfStyle w:val="100000000000" w:firstRow="1" w:lastRow="0" w:firstColumn="0" w:lastColumn="0" w:oddVBand="0" w:evenVBand="0" w:oddHBand="0" w:evenHBand="0" w:firstRowFirstColumn="0" w:firstRowLastColumn="0" w:lastRowFirstColumn="0" w:lastRowLastColumn="0"/>
              <w:rPr>
                <w:lang w:val="en-AE"/>
              </w:rPr>
            </w:pPr>
            <w:r w:rsidRPr="00D7683A">
              <w:rPr>
                <w:lang w:val="en-AE"/>
              </w:rPr>
              <w:t>Definition</w:t>
            </w:r>
          </w:p>
        </w:tc>
      </w:tr>
      <w:tr w:rsidR="00D7683A" w:rsidRPr="00D7683A" w14:paraId="2AC68446" w14:textId="77777777" w:rsidTr="1C69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875F" w14:textId="516E74A1" w:rsidR="00D7683A" w:rsidRPr="00D7683A" w:rsidRDefault="00D7683A" w:rsidP="00D7683A">
            <w:pPr>
              <w:rPr>
                <w:lang w:val="en-AE"/>
              </w:rPr>
            </w:pPr>
            <w:r w:rsidRPr="00D7683A">
              <w:rPr>
                <w:lang w:val="en-AE"/>
              </w:rPr>
              <w:t>P1</w:t>
            </w:r>
          </w:p>
        </w:tc>
        <w:tc>
          <w:tcPr>
            <w:tcW w:w="1645" w:type="dxa"/>
          </w:tcPr>
          <w:p w14:paraId="099E5689" w14:textId="2D09ED0C" w:rsidR="00D7683A" w:rsidRPr="00D7683A" w:rsidRDefault="00D7683A" w:rsidP="00D7683A">
            <w:pPr>
              <w:cnfStyle w:val="000000100000" w:firstRow="0" w:lastRow="0" w:firstColumn="0" w:lastColumn="0" w:oddVBand="0" w:evenVBand="0" w:oddHBand="1" w:evenHBand="0" w:firstRowFirstColumn="0" w:firstRowLastColumn="0" w:lastRowFirstColumn="0" w:lastRowLastColumn="0"/>
              <w:rPr>
                <w:lang w:val="en-AE"/>
              </w:rPr>
            </w:pPr>
            <w:r>
              <w:rPr>
                <w:lang w:val="en-AE"/>
              </w:rPr>
              <w:t>Critical</w:t>
            </w:r>
          </w:p>
        </w:tc>
        <w:tc>
          <w:tcPr>
            <w:tcW w:w="6331" w:type="dxa"/>
            <w:hideMark/>
          </w:tcPr>
          <w:p w14:paraId="3F823F44" w14:textId="77777777" w:rsidR="00F868AF" w:rsidRDefault="00D7683A" w:rsidP="00D7683A">
            <w:pPr>
              <w:cnfStyle w:val="000000100000" w:firstRow="0" w:lastRow="0" w:firstColumn="0" w:lastColumn="0" w:oddVBand="0" w:evenVBand="0" w:oddHBand="1" w:evenHBand="0" w:firstRowFirstColumn="0" w:firstRowLastColumn="0" w:lastRowFirstColumn="0" w:lastRowLastColumn="0"/>
              <w:rPr>
                <w:lang w:val="en-US"/>
              </w:rPr>
            </w:pPr>
            <w:r w:rsidRPr="00D7683A">
              <w:rPr>
                <w:lang w:val="en-US"/>
              </w:rPr>
              <w:t>Features that are essential for the platform to function as intended for the defined stage. These items are required to meet core business objectives and must be delivered for the stage to be considered complete.</w:t>
            </w:r>
          </w:p>
          <w:p w14:paraId="1DA70062" w14:textId="6F7D9321" w:rsidR="00D7683A" w:rsidRPr="00D7683A" w:rsidRDefault="00F868AF" w:rsidP="00D7683A">
            <w:pPr>
              <w:cnfStyle w:val="000000100000" w:firstRow="0" w:lastRow="0" w:firstColumn="0" w:lastColumn="0" w:oddVBand="0" w:evenVBand="0" w:oddHBand="1" w:evenHBand="0" w:firstRowFirstColumn="0" w:firstRowLastColumn="0" w:lastRowFirstColumn="0" w:lastRowLastColumn="0"/>
              <w:rPr>
                <w:lang w:val="en-AE"/>
              </w:rPr>
            </w:pPr>
            <w:r w:rsidRPr="00F868AF">
              <w:rPr>
                <w:i/>
                <w:iCs/>
                <w:lang w:val="en-AE"/>
              </w:rPr>
              <w:t>This is in scope for the Pilot Phase of the platform.</w:t>
            </w:r>
          </w:p>
        </w:tc>
      </w:tr>
      <w:tr w:rsidR="00D7683A" w:rsidRPr="00D7683A" w14:paraId="17381309" w14:textId="77777777" w:rsidTr="1C693760">
        <w:tc>
          <w:tcPr>
            <w:cnfStyle w:val="001000000000" w:firstRow="0" w:lastRow="0" w:firstColumn="1" w:lastColumn="0" w:oddVBand="0" w:evenVBand="0" w:oddHBand="0" w:evenHBand="0" w:firstRowFirstColumn="0" w:firstRowLastColumn="0" w:lastRowFirstColumn="0" w:lastRowLastColumn="0"/>
            <w:tcW w:w="0" w:type="auto"/>
            <w:hideMark/>
          </w:tcPr>
          <w:p w14:paraId="1CCD3A26" w14:textId="2B7C51B0" w:rsidR="00D7683A" w:rsidRPr="00D7683A" w:rsidRDefault="00D7683A" w:rsidP="00D7683A">
            <w:pPr>
              <w:rPr>
                <w:lang w:val="en-AE"/>
              </w:rPr>
            </w:pPr>
            <w:r w:rsidRPr="00D7683A">
              <w:rPr>
                <w:lang w:val="en-AE"/>
              </w:rPr>
              <w:t>P2</w:t>
            </w:r>
          </w:p>
        </w:tc>
        <w:tc>
          <w:tcPr>
            <w:tcW w:w="1645" w:type="dxa"/>
          </w:tcPr>
          <w:p w14:paraId="1C65245A" w14:textId="31780A66" w:rsidR="00D7683A" w:rsidRPr="00D7683A" w:rsidRDefault="00D7683A" w:rsidP="00D7683A">
            <w:pPr>
              <w:cnfStyle w:val="000000000000" w:firstRow="0" w:lastRow="0" w:firstColumn="0" w:lastColumn="0" w:oddVBand="0" w:evenVBand="0" w:oddHBand="0" w:evenHBand="0" w:firstRowFirstColumn="0" w:firstRowLastColumn="0" w:lastRowFirstColumn="0" w:lastRowLastColumn="0"/>
              <w:rPr>
                <w:lang w:val="en-AE"/>
              </w:rPr>
            </w:pPr>
            <w:r>
              <w:rPr>
                <w:lang w:val="en-AE"/>
              </w:rPr>
              <w:t>High</w:t>
            </w:r>
          </w:p>
        </w:tc>
        <w:tc>
          <w:tcPr>
            <w:tcW w:w="6331" w:type="dxa"/>
            <w:hideMark/>
          </w:tcPr>
          <w:p w14:paraId="1A89336F" w14:textId="77777777" w:rsidR="00D7683A" w:rsidRDefault="00D7683A" w:rsidP="00D7683A">
            <w:pPr>
              <w:cnfStyle w:val="000000000000" w:firstRow="0" w:lastRow="0" w:firstColumn="0" w:lastColumn="0" w:oddVBand="0" w:evenVBand="0" w:oddHBand="0" w:evenHBand="0" w:firstRowFirstColumn="0" w:firstRowLastColumn="0" w:lastRowFirstColumn="0" w:lastRowLastColumn="0"/>
              <w:rPr>
                <w:lang w:val="en-US"/>
              </w:rPr>
            </w:pPr>
            <w:r w:rsidRPr="00D7683A">
              <w:rPr>
                <w:lang w:val="en-US"/>
              </w:rPr>
              <w:t>Features that significantly enhance usability, effectiveness, or adoption of the platform but are not strictly required for basic operability. These items are expected within the stage unless explicitly deferred.</w:t>
            </w:r>
          </w:p>
          <w:p w14:paraId="083C954B" w14:textId="6411727B" w:rsidR="00D7683A" w:rsidRPr="00D7683A" w:rsidRDefault="00F868AF" w:rsidP="00D7683A">
            <w:pPr>
              <w:cnfStyle w:val="000000000000" w:firstRow="0" w:lastRow="0" w:firstColumn="0" w:lastColumn="0" w:oddVBand="0" w:evenVBand="0" w:oddHBand="0" w:evenHBand="0" w:firstRowFirstColumn="0" w:firstRowLastColumn="0" w:lastRowFirstColumn="0" w:lastRowLastColumn="0"/>
              <w:rPr>
                <w:lang w:val="en-AE"/>
              </w:rPr>
            </w:pPr>
            <w:r w:rsidRPr="00F868AF">
              <w:rPr>
                <w:i/>
                <w:iCs/>
                <w:lang w:val="en-AE"/>
              </w:rPr>
              <w:t>This is</w:t>
            </w:r>
            <w:r w:rsidR="006D32AF">
              <w:rPr>
                <w:i/>
                <w:iCs/>
                <w:lang w:val="en-AE"/>
              </w:rPr>
              <w:t xml:space="preserve"> </w:t>
            </w:r>
            <w:r w:rsidR="006D32AF" w:rsidRPr="006D32AF">
              <w:rPr>
                <w:i/>
                <w:iCs/>
                <w:u w:val="single"/>
                <w:lang w:val="en-AE"/>
              </w:rPr>
              <w:t>not</w:t>
            </w:r>
            <w:r w:rsidRPr="00F868AF">
              <w:rPr>
                <w:i/>
                <w:iCs/>
                <w:lang w:val="en-AE"/>
              </w:rPr>
              <w:t xml:space="preserve"> in scope for the Pilot Phase of the platform.</w:t>
            </w:r>
          </w:p>
        </w:tc>
      </w:tr>
      <w:tr w:rsidR="00D7683A" w:rsidRPr="00D7683A" w14:paraId="595097CC" w14:textId="77777777" w:rsidTr="1C69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3F059D" w14:textId="0BA47DA8" w:rsidR="00D7683A" w:rsidRPr="00D7683A" w:rsidRDefault="00D7683A" w:rsidP="00D7683A">
            <w:pPr>
              <w:rPr>
                <w:lang w:val="en-AE"/>
              </w:rPr>
            </w:pPr>
            <w:r w:rsidRPr="00D7683A">
              <w:rPr>
                <w:lang w:val="en-AE"/>
              </w:rPr>
              <w:t>P3</w:t>
            </w:r>
          </w:p>
        </w:tc>
        <w:tc>
          <w:tcPr>
            <w:tcW w:w="1645" w:type="dxa"/>
          </w:tcPr>
          <w:p w14:paraId="2DAA6385" w14:textId="4FA1C0C9" w:rsidR="00D7683A" w:rsidRPr="00D7683A" w:rsidRDefault="00D7683A" w:rsidP="00D7683A">
            <w:pPr>
              <w:cnfStyle w:val="000000100000" w:firstRow="0" w:lastRow="0" w:firstColumn="0" w:lastColumn="0" w:oddVBand="0" w:evenVBand="0" w:oddHBand="1" w:evenHBand="0" w:firstRowFirstColumn="0" w:firstRowLastColumn="0" w:lastRowFirstColumn="0" w:lastRowLastColumn="0"/>
              <w:rPr>
                <w:lang w:val="en-AE"/>
              </w:rPr>
            </w:pPr>
            <w:r>
              <w:rPr>
                <w:lang w:val="en-AE"/>
              </w:rPr>
              <w:t>Medium</w:t>
            </w:r>
          </w:p>
        </w:tc>
        <w:tc>
          <w:tcPr>
            <w:tcW w:w="6331" w:type="dxa"/>
            <w:hideMark/>
          </w:tcPr>
          <w:p w14:paraId="646C830C" w14:textId="77777777" w:rsidR="00D7683A" w:rsidRDefault="00D7683A" w:rsidP="00D7683A">
            <w:pPr>
              <w:cnfStyle w:val="000000100000" w:firstRow="0" w:lastRow="0" w:firstColumn="0" w:lastColumn="0" w:oddVBand="0" w:evenVBand="0" w:oddHBand="1" w:evenHBand="0" w:firstRowFirstColumn="0" w:firstRowLastColumn="0" w:lastRowFirstColumn="0" w:lastRowLastColumn="0"/>
              <w:rPr>
                <w:lang w:val="en-US"/>
              </w:rPr>
            </w:pPr>
            <w:r w:rsidRPr="00D7683A">
              <w:rPr>
                <w:lang w:val="en-US"/>
              </w:rPr>
              <w:t>Features that provide additional value, optimization, or enrichment but can be deferred without materially impacting core outcomes. These items may be delivered incrementally or in later iterations.</w:t>
            </w:r>
          </w:p>
          <w:p w14:paraId="55C74937" w14:textId="69B62DF6" w:rsidR="00D7683A" w:rsidRPr="00D7683A" w:rsidRDefault="00F868AF" w:rsidP="00D7683A">
            <w:pPr>
              <w:cnfStyle w:val="000000100000" w:firstRow="0" w:lastRow="0" w:firstColumn="0" w:lastColumn="0" w:oddVBand="0" w:evenVBand="0" w:oddHBand="1" w:evenHBand="0" w:firstRowFirstColumn="0" w:firstRowLastColumn="0" w:lastRowFirstColumn="0" w:lastRowLastColumn="0"/>
              <w:rPr>
                <w:lang w:val="en-AE"/>
              </w:rPr>
            </w:pPr>
            <w:r w:rsidRPr="00F868AF">
              <w:rPr>
                <w:i/>
                <w:iCs/>
                <w:lang w:val="en-AE"/>
              </w:rPr>
              <w:t xml:space="preserve">This is </w:t>
            </w:r>
            <w:r w:rsidRPr="006D32AF">
              <w:rPr>
                <w:i/>
                <w:iCs/>
                <w:u w:val="single"/>
                <w:lang w:val="en-AE"/>
              </w:rPr>
              <w:t>n</w:t>
            </w:r>
            <w:r w:rsidR="006D32AF" w:rsidRPr="006D32AF">
              <w:rPr>
                <w:i/>
                <w:iCs/>
                <w:u w:val="single"/>
                <w:lang w:val="en-AE"/>
              </w:rPr>
              <w:t>ot</w:t>
            </w:r>
            <w:r w:rsidR="006D32AF">
              <w:rPr>
                <w:i/>
                <w:iCs/>
                <w:lang w:val="en-AE"/>
              </w:rPr>
              <w:t xml:space="preserve"> </w:t>
            </w:r>
            <w:r w:rsidRPr="00F868AF">
              <w:rPr>
                <w:i/>
                <w:iCs/>
                <w:lang w:val="en-AE"/>
              </w:rPr>
              <w:t>in scope for the Pilot Phase of the platform.</w:t>
            </w:r>
          </w:p>
        </w:tc>
      </w:tr>
      <w:tr w:rsidR="00D7683A" w:rsidRPr="00D7683A" w14:paraId="4B615E1E" w14:textId="77777777" w:rsidTr="1C693760">
        <w:tc>
          <w:tcPr>
            <w:cnfStyle w:val="001000000000" w:firstRow="0" w:lastRow="0" w:firstColumn="1" w:lastColumn="0" w:oddVBand="0" w:evenVBand="0" w:oddHBand="0" w:evenHBand="0" w:firstRowFirstColumn="0" w:firstRowLastColumn="0" w:lastRowFirstColumn="0" w:lastRowLastColumn="0"/>
            <w:tcW w:w="0" w:type="auto"/>
            <w:hideMark/>
          </w:tcPr>
          <w:p w14:paraId="03DC5EA1" w14:textId="636890FA" w:rsidR="00D7683A" w:rsidRPr="00D7683A" w:rsidRDefault="00D7683A" w:rsidP="00D7683A">
            <w:pPr>
              <w:rPr>
                <w:lang w:val="en-AE"/>
              </w:rPr>
            </w:pPr>
            <w:r w:rsidRPr="00D7683A">
              <w:rPr>
                <w:lang w:val="en-AE"/>
              </w:rPr>
              <w:t>P4</w:t>
            </w:r>
          </w:p>
        </w:tc>
        <w:tc>
          <w:tcPr>
            <w:tcW w:w="1645" w:type="dxa"/>
          </w:tcPr>
          <w:p w14:paraId="164F37F0" w14:textId="05A05C99" w:rsidR="00D7683A" w:rsidRPr="00D7683A" w:rsidRDefault="00D7683A" w:rsidP="00D7683A">
            <w:pPr>
              <w:cnfStyle w:val="000000000000" w:firstRow="0" w:lastRow="0" w:firstColumn="0" w:lastColumn="0" w:oddVBand="0" w:evenVBand="0" w:oddHBand="0" w:evenHBand="0" w:firstRowFirstColumn="0" w:firstRowLastColumn="0" w:lastRowFirstColumn="0" w:lastRowLastColumn="0"/>
              <w:rPr>
                <w:lang w:val="en-AE"/>
              </w:rPr>
            </w:pPr>
            <w:r>
              <w:rPr>
                <w:lang w:val="en-AE"/>
              </w:rPr>
              <w:t>Low</w:t>
            </w:r>
          </w:p>
        </w:tc>
        <w:tc>
          <w:tcPr>
            <w:tcW w:w="6331" w:type="dxa"/>
            <w:hideMark/>
          </w:tcPr>
          <w:p w14:paraId="68C279FF" w14:textId="77777777" w:rsidR="00D7683A" w:rsidRDefault="00D7683A" w:rsidP="00D7683A">
            <w:pPr>
              <w:cnfStyle w:val="000000000000" w:firstRow="0" w:lastRow="0" w:firstColumn="0" w:lastColumn="0" w:oddVBand="0" w:evenVBand="0" w:oddHBand="0" w:evenHBand="0" w:firstRowFirstColumn="0" w:firstRowLastColumn="0" w:lastRowFirstColumn="0" w:lastRowLastColumn="0"/>
              <w:rPr>
                <w:lang w:val="en-AE"/>
              </w:rPr>
            </w:pPr>
            <w:r w:rsidRPr="00D7683A">
              <w:rPr>
                <w:lang w:val="en-AE"/>
              </w:rPr>
              <w:t>Features that are desirable but optional, typically focused on refinement, future scalability, or extended use cases. These items are candidates for backlog consideration beyond the current delivery scope.</w:t>
            </w:r>
          </w:p>
          <w:p w14:paraId="38270115" w14:textId="26375589" w:rsidR="00D7683A" w:rsidRPr="00D7683A" w:rsidRDefault="00F868AF" w:rsidP="00D7683A">
            <w:pPr>
              <w:cnfStyle w:val="000000000000" w:firstRow="0" w:lastRow="0" w:firstColumn="0" w:lastColumn="0" w:oddVBand="0" w:evenVBand="0" w:oddHBand="0" w:evenHBand="0" w:firstRowFirstColumn="0" w:firstRowLastColumn="0" w:lastRowFirstColumn="0" w:lastRowLastColumn="0"/>
              <w:rPr>
                <w:lang w:val="en-AE"/>
              </w:rPr>
            </w:pPr>
            <w:r w:rsidRPr="00F868AF">
              <w:rPr>
                <w:i/>
                <w:iCs/>
                <w:lang w:val="en-AE"/>
              </w:rPr>
              <w:t xml:space="preserve">This is </w:t>
            </w:r>
            <w:r w:rsidRPr="006D32AF">
              <w:rPr>
                <w:i/>
                <w:iCs/>
                <w:u w:val="single"/>
                <w:lang w:val="en-AE"/>
              </w:rPr>
              <w:t>not</w:t>
            </w:r>
            <w:r>
              <w:rPr>
                <w:i/>
                <w:iCs/>
                <w:lang w:val="en-AE"/>
              </w:rPr>
              <w:t xml:space="preserve"> </w:t>
            </w:r>
            <w:r w:rsidRPr="00F868AF">
              <w:rPr>
                <w:i/>
                <w:iCs/>
                <w:lang w:val="en-AE"/>
              </w:rPr>
              <w:t>in scope for the Pilot Phase of the platform.</w:t>
            </w:r>
          </w:p>
        </w:tc>
      </w:tr>
    </w:tbl>
    <w:p w14:paraId="79B8A86C" w14:textId="77777777" w:rsidR="001F51F3" w:rsidRDefault="001F51F3" w:rsidP="001F51F3">
      <w:pPr>
        <w:rPr>
          <w:lang w:val="en-AE"/>
        </w:rPr>
      </w:pPr>
    </w:p>
    <w:p w14:paraId="7B6802E7" w14:textId="63A049AC" w:rsidR="001F51F3" w:rsidRPr="001F51F3" w:rsidRDefault="001F51F3" w:rsidP="004062F6">
      <w:pPr>
        <w:pStyle w:val="Heading2"/>
        <w:numPr>
          <w:ilvl w:val="1"/>
          <w:numId w:val="5"/>
        </w:numPr>
        <w:rPr>
          <w:lang w:val="en-AE"/>
        </w:rPr>
      </w:pPr>
      <w:bookmarkStart w:id="137" w:name="_Toc216791118"/>
      <w:bookmarkStart w:id="138" w:name="_Toc216807535"/>
      <w:r w:rsidRPr="001F51F3">
        <w:rPr>
          <w:lang w:val="en-AE"/>
        </w:rPr>
        <w:t>Stage 00</w:t>
      </w:r>
      <w:r w:rsidR="00F569BA">
        <w:rPr>
          <w:lang w:val="en-AE"/>
        </w:rPr>
        <w:t>:</w:t>
      </w:r>
      <w:r w:rsidRPr="001F51F3">
        <w:rPr>
          <w:lang w:val="en-AE"/>
        </w:rPr>
        <w:t xml:space="preserve"> Marketplace Landing and Visitor Onboarding</w:t>
      </w:r>
      <w:bookmarkEnd w:id="137"/>
      <w:bookmarkEnd w:id="138"/>
    </w:p>
    <w:p w14:paraId="6044618F" w14:textId="77777777" w:rsidR="001F51F3" w:rsidRPr="001F51F3" w:rsidRDefault="001F51F3" w:rsidP="61902603">
      <w:pPr>
        <w:rPr>
          <w:lang w:val="en-US"/>
        </w:rPr>
      </w:pPr>
      <w:r w:rsidRPr="61902603">
        <w:rPr>
          <w:lang w:val="en-US"/>
        </w:rPr>
        <w:t>Stage 00 defines the public entry point of the Enterprise Journey Platform. It establishes the first interaction between visitors and the platform and is responsible for communicating the platform’s purpose, value proposition, and available support in a clear, credible, and brand-aligned manner.</w:t>
      </w:r>
    </w:p>
    <w:p w14:paraId="117AA319" w14:textId="42B06DA8" w:rsidR="001F51F3" w:rsidRDefault="001F51F3" w:rsidP="61902603">
      <w:pPr>
        <w:rPr>
          <w:lang w:val="en-US"/>
        </w:rPr>
      </w:pPr>
      <w:r w:rsidRPr="61902603">
        <w:rPr>
          <w:lang w:val="en-US"/>
        </w:rPr>
        <w:t>The objective of this stage is to enable awareness, orientation, and early engagement without requiring authentication. Stage 00 focuses on trust-building, guidance, and enquiry capture, and does not support personalised experiences, transactions, or service applications.</w:t>
      </w:r>
    </w:p>
    <w:p w14:paraId="4BC4F5C1" w14:textId="09025B27" w:rsidR="004274B8" w:rsidRDefault="009B491C" w:rsidP="004062F6">
      <w:pPr>
        <w:pStyle w:val="Heading3"/>
        <w:numPr>
          <w:ilvl w:val="2"/>
          <w:numId w:val="5"/>
        </w:numPr>
        <w:rPr>
          <w:rStyle w:val="Strong"/>
          <w:b w:val="0"/>
          <w:bCs w:val="0"/>
        </w:rPr>
      </w:pPr>
      <w:bookmarkStart w:id="139" w:name="_Toc216791119"/>
      <w:r>
        <w:rPr>
          <w:rStyle w:val="Strong"/>
          <w:b w:val="0"/>
          <w:bCs w:val="0"/>
        </w:rPr>
        <w:t>Backlog</w:t>
      </w:r>
      <w:bookmarkEnd w:id="139"/>
    </w:p>
    <w:p w14:paraId="66FF7870" w14:textId="6DDD3C30" w:rsidR="009B491C" w:rsidRPr="009B491C" w:rsidRDefault="00E91D31" w:rsidP="009B491C">
      <w:r w:rsidRPr="00E91D31">
        <w:t>This sub-section outlines the prioritized feature backlog for the stage, defining the capabilities to be delivered to achieve the intended stage outcomes.</w:t>
      </w:r>
    </w:p>
    <w:tbl>
      <w:tblPr>
        <w:tblStyle w:val="ListTable3-Accent1"/>
        <w:tblW w:w="0" w:type="auto"/>
        <w:tblLook w:val="04A0" w:firstRow="1" w:lastRow="0" w:firstColumn="1" w:lastColumn="0" w:noHBand="0" w:noVBand="1"/>
      </w:tblPr>
      <w:tblGrid>
        <w:gridCol w:w="357"/>
        <w:gridCol w:w="2306"/>
        <w:gridCol w:w="5292"/>
        <w:gridCol w:w="1065"/>
      </w:tblGrid>
      <w:tr w:rsidR="001F51F3" w:rsidRPr="001F51F3" w14:paraId="2518E254" w14:textId="77777777" w:rsidTr="001F51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6B09B3" w14:textId="77777777" w:rsidR="001F51F3" w:rsidRPr="001F51F3" w:rsidRDefault="001F51F3" w:rsidP="001F51F3">
            <w:pPr>
              <w:rPr>
                <w:lang w:val="en-AE"/>
              </w:rPr>
            </w:pPr>
            <w:r w:rsidRPr="001F51F3">
              <w:rPr>
                <w:lang w:val="en-AE"/>
              </w:rPr>
              <w:t>#</w:t>
            </w:r>
          </w:p>
        </w:tc>
        <w:tc>
          <w:tcPr>
            <w:tcW w:w="0" w:type="auto"/>
            <w:hideMark/>
          </w:tcPr>
          <w:p w14:paraId="1A601EC0" w14:textId="692E1FE3" w:rsidR="001F51F3" w:rsidRPr="001F51F3" w:rsidRDefault="001F51F3" w:rsidP="001F51F3">
            <w:pPr>
              <w:cnfStyle w:val="100000000000" w:firstRow="1" w:lastRow="0" w:firstColumn="0" w:lastColumn="0" w:oddVBand="0" w:evenVBand="0" w:oddHBand="0" w:evenHBand="0" w:firstRowFirstColumn="0" w:firstRowLastColumn="0" w:lastRowFirstColumn="0" w:lastRowLastColumn="0"/>
              <w:rPr>
                <w:lang w:val="en-AE"/>
              </w:rPr>
            </w:pPr>
            <w:r w:rsidRPr="001F51F3">
              <w:rPr>
                <w:lang w:val="en-AE"/>
              </w:rPr>
              <w:t>Feature</w:t>
            </w:r>
          </w:p>
        </w:tc>
        <w:tc>
          <w:tcPr>
            <w:tcW w:w="0" w:type="auto"/>
            <w:hideMark/>
          </w:tcPr>
          <w:p w14:paraId="74887600" w14:textId="77777777" w:rsidR="001F51F3" w:rsidRPr="001F51F3" w:rsidRDefault="001F51F3" w:rsidP="001F51F3">
            <w:pPr>
              <w:cnfStyle w:val="100000000000" w:firstRow="1" w:lastRow="0" w:firstColumn="0" w:lastColumn="0" w:oddVBand="0" w:evenVBand="0" w:oddHBand="0" w:evenHBand="0" w:firstRowFirstColumn="0" w:firstRowLastColumn="0" w:lastRowFirstColumn="0" w:lastRowLastColumn="0"/>
              <w:rPr>
                <w:lang w:val="en-AE"/>
              </w:rPr>
            </w:pPr>
            <w:r w:rsidRPr="001F51F3">
              <w:rPr>
                <w:lang w:val="en-AE"/>
              </w:rPr>
              <w:t>Description</w:t>
            </w:r>
          </w:p>
        </w:tc>
        <w:tc>
          <w:tcPr>
            <w:tcW w:w="0" w:type="auto"/>
            <w:hideMark/>
          </w:tcPr>
          <w:p w14:paraId="3223DE6E" w14:textId="77777777" w:rsidR="001F51F3" w:rsidRPr="001F51F3" w:rsidRDefault="001F51F3" w:rsidP="001F51F3">
            <w:pPr>
              <w:cnfStyle w:val="100000000000" w:firstRow="1" w:lastRow="0" w:firstColumn="0" w:lastColumn="0" w:oddVBand="0" w:evenVBand="0" w:oddHBand="0" w:evenHBand="0" w:firstRowFirstColumn="0" w:firstRowLastColumn="0" w:lastRowFirstColumn="0" w:lastRowLastColumn="0"/>
              <w:rPr>
                <w:lang w:val="en-AE"/>
              </w:rPr>
            </w:pPr>
            <w:r w:rsidRPr="001F51F3">
              <w:rPr>
                <w:lang w:val="en-AE"/>
              </w:rPr>
              <w:t>Priority</w:t>
            </w:r>
          </w:p>
        </w:tc>
      </w:tr>
      <w:tr w:rsidR="001F51F3" w:rsidRPr="001F51F3" w14:paraId="18ECC19A" w14:textId="77777777" w:rsidTr="001F5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F651D" w14:textId="77777777" w:rsidR="001F51F3" w:rsidRPr="001F51F3" w:rsidRDefault="001F51F3" w:rsidP="001F51F3">
            <w:pPr>
              <w:rPr>
                <w:lang w:val="en-AE"/>
              </w:rPr>
            </w:pPr>
            <w:r w:rsidRPr="001F51F3">
              <w:rPr>
                <w:lang w:val="en-AE"/>
              </w:rPr>
              <w:t>1</w:t>
            </w:r>
          </w:p>
        </w:tc>
        <w:tc>
          <w:tcPr>
            <w:tcW w:w="0" w:type="auto"/>
            <w:hideMark/>
          </w:tcPr>
          <w:p w14:paraId="51C6F701" w14:textId="77777777"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Welcome and Orientation Experience</w:t>
            </w:r>
          </w:p>
        </w:tc>
        <w:tc>
          <w:tcPr>
            <w:tcW w:w="0" w:type="auto"/>
            <w:hideMark/>
          </w:tcPr>
          <w:p w14:paraId="58FEC9AA" w14:textId="77777777"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Provide a public landing experience that introduces the Enterprise Journey Platform, its purpose, and its role in supporting enterprises through a consistent, branded experience.</w:t>
            </w:r>
          </w:p>
        </w:tc>
        <w:tc>
          <w:tcPr>
            <w:tcW w:w="0" w:type="auto"/>
            <w:hideMark/>
          </w:tcPr>
          <w:p w14:paraId="418B529A" w14:textId="77777777"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P1</w:t>
            </w:r>
          </w:p>
        </w:tc>
      </w:tr>
      <w:tr w:rsidR="001F51F3" w:rsidRPr="001F51F3" w14:paraId="476BF2D5" w14:textId="77777777" w:rsidTr="001F51F3">
        <w:tc>
          <w:tcPr>
            <w:cnfStyle w:val="001000000000" w:firstRow="0" w:lastRow="0" w:firstColumn="1" w:lastColumn="0" w:oddVBand="0" w:evenVBand="0" w:oddHBand="0" w:evenHBand="0" w:firstRowFirstColumn="0" w:firstRowLastColumn="0" w:lastRowFirstColumn="0" w:lastRowLastColumn="0"/>
            <w:tcW w:w="0" w:type="auto"/>
            <w:hideMark/>
          </w:tcPr>
          <w:p w14:paraId="4DCBFAC0" w14:textId="77777777" w:rsidR="001F51F3" w:rsidRPr="001F51F3" w:rsidRDefault="001F51F3" w:rsidP="001F51F3">
            <w:pPr>
              <w:rPr>
                <w:lang w:val="en-AE"/>
              </w:rPr>
            </w:pPr>
            <w:r w:rsidRPr="001F51F3">
              <w:rPr>
                <w:lang w:val="en-AE"/>
              </w:rPr>
              <w:t>2</w:t>
            </w:r>
          </w:p>
        </w:tc>
        <w:tc>
          <w:tcPr>
            <w:tcW w:w="0" w:type="auto"/>
            <w:hideMark/>
          </w:tcPr>
          <w:p w14:paraId="255F6E5E"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Smart Visitor Guidance</w:t>
            </w:r>
          </w:p>
        </w:tc>
        <w:tc>
          <w:tcPr>
            <w:tcW w:w="0" w:type="auto"/>
            <w:hideMark/>
          </w:tcPr>
          <w:p w14:paraId="5919E516"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US"/>
              </w:rPr>
            </w:pPr>
            <w:r w:rsidRPr="1C693760">
              <w:rPr>
                <w:lang w:val="en-US"/>
              </w:rPr>
              <w:t>Enable lightweight guidance to help visitors identify their intent and navigate to the most relevant marketplace area, content, or enquiry path.</w:t>
            </w:r>
          </w:p>
        </w:tc>
        <w:tc>
          <w:tcPr>
            <w:tcW w:w="0" w:type="auto"/>
            <w:hideMark/>
          </w:tcPr>
          <w:p w14:paraId="51766E22"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P1</w:t>
            </w:r>
          </w:p>
        </w:tc>
      </w:tr>
      <w:tr w:rsidR="001F51F3" w:rsidRPr="001F51F3" w14:paraId="25D2C2D3" w14:textId="77777777" w:rsidTr="001F5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F9F1D" w14:textId="77777777" w:rsidR="001F51F3" w:rsidRPr="001F51F3" w:rsidRDefault="001F51F3" w:rsidP="001F51F3">
            <w:pPr>
              <w:rPr>
                <w:lang w:val="en-AE"/>
              </w:rPr>
            </w:pPr>
            <w:r w:rsidRPr="001F51F3">
              <w:rPr>
                <w:lang w:val="en-AE"/>
              </w:rPr>
              <w:t>3</w:t>
            </w:r>
          </w:p>
        </w:tc>
        <w:tc>
          <w:tcPr>
            <w:tcW w:w="0" w:type="auto"/>
            <w:hideMark/>
          </w:tcPr>
          <w:p w14:paraId="7097C4D1" w14:textId="77777777"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Authentication and Registration Entry</w:t>
            </w:r>
          </w:p>
        </w:tc>
        <w:tc>
          <w:tcPr>
            <w:tcW w:w="0" w:type="auto"/>
            <w:hideMark/>
          </w:tcPr>
          <w:p w14:paraId="0966895B" w14:textId="77777777"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US"/>
              </w:rPr>
            </w:pPr>
            <w:r w:rsidRPr="1C693760">
              <w:rPr>
                <w:lang w:val="en-US"/>
              </w:rPr>
              <w:t>Provide entry points to registration or login where required to transition users from public browsing into authenticated stages.</w:t>
            </w:r>
          </w:p>
        </w:tc>
        <w:tc>
          <w:tcPr>
            <w:tcW w:w="0" w:type="auto"/>
            <w:hideMark/>
          </w:tcPr>
          <w:p w14:paraId="3DB00C40" w14:textId="2ADC2408"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P</w:t>
            </w:r>
            <w:r w:rsidR="006E03E2">
              <w:rPr>
                <w:lang w:val="en-AE"/>
              </w:rPr>
              <w:t>1</w:t>
            </w:r>
          </w:p>
        </w:tc>
      </w:tr>
      <w:tr w:rsidR="001F51F3" w:rsidRPr="001F51F3" w14:paraId="2E08E91E" w14:textId="77777777" w:rsidTr="001F51F3">
        <w:tc>
          <w:tcPr>
            <w:cnfStyle w:val="001000000000" w:firstRow="0" w:lastRow="0" w:firstColumn="1" w:lastColumn="0" w:oddVBand="0" w:evenVBand="0" w:oddHBand="0" w:evenHBand="0" w:firstRowFirstColumn="0" w:firstRowLastColumn="0" w:lastRowFirstColumn="0" w:lastRowLastColumn="0"/>
            <w:tcW w:w="0" w:type="auto"/>
            <w:hideMark/>
          </w:tcPr>
          <w:p w14:paraId="2188EEBF" w14:textId="77777777" w:rsidR="001F51F3" w:rsidRPr="001F51F3" w:rsidRDefault="001F51F3" w:rsidP="001F51F3">
            <w:pPr>
              <w:rPr>
                <w:lang w:val="en-AE"/>
              </w:rPr>
            </w:pPr>
            <w:r w:rsidRPr="001F51F3">
              <w:rPr>
                <w:lang w:val="en-AE"/>
              </w:rPr>
              <w:t>4</w:t>
            </w:r>
          </w:p>
        </w:tc>
        <w:tc>
          <w:tcPr>
            <w:tcW w:w="0" w:type="auto"/>
            <w:hideMark/>
          </w:tcPr>
          <w:p w14:paraId="1D3BE3EA"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Public Help and Knowledge Content</w:t>
            </w:r>
          </w:p>
        </w:tc>
        <w:tc>
          <w:tcPr>
            <w:tcW w:w="0" w:type="auto"/>
            <w:hideMark/>
          </w:tcPr>
          <w:p w14:paraId="1DA34946"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Provide public help, onboarding, and explanatory content to build confidence and reduce early-stage confusion.</w:t>
            </w:r>
          </w:p>
        </w:tc>
        <w:tc>
          <w:tcPr>
            <w:tcW w:w="0" w:type="auto"/>
            <w:hideMark/>
          </w:tcPr>
          <w:p w14:paraId="1C3EBDED"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P2</w:t>
            </w:r>
          </w:p>
        </w:tc>
      </w:tr>
      <w:tr w:rsidR="001F51F3" w:rsidRPr="001F51F3" w14:paraId="34F39C6E" w14:textId="77777777" w:rsidTr="001F5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3EA55" w14:textId="77777777" w:rsidR="001F51F3" w:rsidRPr="001F51F3" w:rsidRDefault="001F51F3" w:rsidP="001F51F3">
            <w:pPr>
              <w:rPr>
                <w:lang w:val="en-AE"/>
              </w:rPr>
            </w:pPr>
            <w:r w:rsidRPr="001F51F3">
              <w:rPr>
                <w:lang w:val="en-AE"/>
              </w:rPr>
              <w:t>5</w:t>
            </w:r>
          </w:p>
        </w:tc>
        <w:tc>
          <w:tcPr>
            <w:tcW w:w="0" w:type="auto"/>
            <w:hideMark/>
          </w:tcPr>
          <w:p w14:paraId="10A18ED5" w14:textId="77777777"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Business Ecosystem Intelligence</w:t>
            </w:r>
          </w:p>
        </w:tc>
        <w:tc>
          <w:tcPr>
            <w:tcW w:w="0" w:type="auto"/>
            <w:hideMark/>
          </w:tcPr>
          <w:p w14:paraId="20F12D97" w14:textId="77777777"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Present curated ecosystem content that builds trust, supports early decision-making, and increases engagement prior to service interaction.</w:t>
            </w:r>
          </w:p>
        </w:tc>
        <w:tc>
          <w:tcPr>
            <w:tcW w:w="0" w:type="auto"/>
            <w:hideMark/>
          </w:tcPr>
          <w:p w14:paraId="5F6EB3C6" w14:textId="758CF13A" w:rsidR="001F51F3" w:rsidRPr="001F51F3" w:rsidRDefault="001F51F3" w:rsidP="001F51F3">
            <w:pPr>
              <w:cnfStyle w:val="000000100000" w:firstRow="0" w:lastRow="0" w:firstColumn="0" w:lastColumn="0" w:oddVBand="0" w:evenVBand="0" w:oddHBand="1" w:evenHBand="0" w:firstRowFirstColumn="0" w:firstRowLastColumn="0" w:lastRowFirstColumn="0" w:lastRowLastColumn="0"/>
              <w:rPr>
                <w:lang w:val="en-AE"/>
              </w:rPr>
            </w:pPr>
            <w:r w:rsidRPr="001F51F3">
              <w:rPr>
                <w:lang w:val="en-AE"/>
              </w:rPr>
              <w:t>P</w:t>
            </w:r>
            <w:r w:rsidR="005E0D3E">
              <w:rPr>
                <w:lang w:val="en-AE"/>
              </w:rPr>
              <w:t>2</w:t>
            </w:r>
          </w:p>
        </w:tc>
      </w:tr>
      <w:tr w:rsidR="001F51F3" w:rsidRPr="001F51F3" w14:paraId="0E51CEFB" w14:textId="77777777" w:rsidTr="001F51F3">
        <w:tc>
          <w:tcPr>
            <w:cnfStyle w:val="001000000000" w:firstRow="0" w:lastRow="0" w:firstColumn="1" w:lastColumn="0" w:oddVBand="0" w:evenVBand="0" w:oddHBand="0" w:evenHBand="0" w:firstRowFirstColumn="0" w:firstRowLastColumn="0" w:lastRowFirstColumn="0" w:lastRowLastColumn="0"/>
            <w:tcW w:w="0" w:type="auto"/>
            <w:hideMark/>
          </w:tcPr>
          <w:p w14:paraId="00C4F837" w14:textId="77777777" w:rsidR="001F51F3" w:rsidRPr="001F51F3" w:rsidRDefault="001F51F3" w:rsidP="001F51F3">
            <w:pPr>
              <w:rPr>
                <w:lang w:val="en-AE"/>
              </w:rPr>
            </w:pPr>
            <w:r w:rsidRPr="001F51F3">
              <w:rPr>
                <w:lang w:val="en-AE"/>
              </w:rPr>
              <w:t>6</w:t>
            </w:r>
          </w:p>
        </w:tc>
        <w:tc>
          <w:tcPr>
            <w:tcW w:w="0" w:type="auto"/>
            <w:hideMark/>
          </w:tcPr>
          <w:p w14:paraId="1F72F7B3"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Visitor and Provider Enquiries</w:t>
            </w:r>
          </w:p>
        </w:tc>
        <w:tc>
          <w:tcPr>
            <w:tcW w:w="0" w:type="auto"/>
            <w:hideMark/>
          </w:tcPr>
          <w:p w14:paraId="18955DD4"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Enable structured enquiry capture for enterprise support requests and service provider interest, with clear routing for follow-up.</w:t>
            </w:r>
          </w:p>
        </w:tc>
        <w:tc>
          <w:tcPr>
            <w:tcW w:w="0" w:type="auto"/>
            <w:hideMark/>
          </w:tcPr>
          <w:p w14:paraId="353D5E27" w14:textId="77777777" w:rsidR="001F51F3" w:rsidRPr="001F51F3" w:rsidRDefault="001F51F3" w:rsidP="001F51F3">
            <w:pPr>
              <w:cnfStyle w:val="000000000000" w:firstRow="0" w:lastRow="0" w:firstColumn="0" w:lastColumn="0" w:oddVBand="0" w:evenVBand="0" w:oddHBand="0" w:evenHBand="0" w:firstRowFirstColumn="0" w:firstRowLastColumn="0" w:lastRowFirstColumn="0" w:lastRowLastColumn="0"/>
              <w:rPr>
                <w:lang w:val="en-AE"/>
              </w:rPr>
            </w:pPr>
            <w:r w:rsidRPr="001F51F3">
              <w:rPr>
                <w:lang w:val="en-AE"/>
              </w:rPr>
              <w:t>P1</w:t>
            </w:r>
          </w:p>
        </w:tc>
      </w:tr>
    </w:tbl>
    <w:p w14:paraId="20B1E1CF" w14:textId="1795D708" w:rsidR="000E5F79" w:rsidRPr="0035759C" w:rsidRDefault="000E5F79" w:rsidP="004062F6">
      <w:pPr>
        <w:pStyle w:val="Heading3"/>
        <w:numPr>
          <w:ilvl w:val="2"/>
          <w:numId w:val="5"/>
        </w:numPr>
        <w:rPr>
          <w:rStyle w:val="Strong"/>
          <w:b w:val="0"/>
          <w:bCs w:val="0"/>
        </w:rPr>
      </w:pPr>
      <w:bookmarkStart w:id="140" w:name="_Toc216791120"/>
      <w:r w:rsidRPr="0035759C">
        <w:rPr>
          <w:rStyle w:val="Strong"/>
          <w:b w:val="0"/>
          <w:bCs w:val="0"/>
        </w:rPr>
        <w:t>Inclusions</w:t>
      </w:r>
      <w:bookmarkEnd w:id="140"/>
    </w:p>
    <w:p w14:paraId="17D710A8" w14:textId="25DAEB4D" w:rsidR="000E5F79" w:rsidRPr="000E5F79" w:rsidRDefault="00181A8D" w:rsidP="00181A8D">
      <w:pPr>
        <w:rPr>
          <w:lang w:val="en-AE"/>
        </w:rPr>
      </w:pPr>
      <w:r w:rsidRPr="00181A8D">
        <w:t>This sub-section specifies the functional elements and deliverables that are explicitly included within the scope of the stage.</w:t>
      </w:r>
    </w:p>
    <w:tbl>
      <w:tblPr>
        <w:tblStyle w:val="ListTable3-Accent1"/>
        <w:tblW w:w="0" w:type="auto"/>
        <w:tblLook w:val="04A0" w:firstRow="1" w:lastRow="0" w:firstColumn="1" w:lastColumn="0" w:noHBand="0" w:noVBand="1"/>
      </w:tblPr>
      <w:tblGrid>
        <w:gridCol w:w="357"/>
        <w:gridCol w:w="2579"/>
        <w:gridCol w:w="6084"/>
      </w:tblGrid>
      <w:tr w:rsidR="000E5F79" w:rsidRPr="000E5F79" w14:paraId="611502FC" w14:textId="77777777" w:rsidTr="000E5F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A6AC63" w14:textId="77777777" w:rsidR="000E5F79" w:rsidRPr="000E5F79" w:rsidRDefault="000E5F79" w:rsidP="000E5F79">
            <w:pPr>
              <w:rPr>
                <w:lang w:val="en-AE"/>
              </w:rPr>
            </w:pPr>
            <w:r w:rsidRPr="000E5F79">
              <w:rPr>
                <w:lang w:val="en-AE"/>
              </w:rPr>
              <w:t>#</w:t>
            </w:r>
          </w:p>
        </w:tc>
        <w:tc>
          <w:tcPr>
            <w:tcW w:w="0" w:type="auto"/>
            <w:hideMark/>
          </w:tcPr>
          <w:p w14:paraId="05302404" w14:textId="77777777" w:rsidR="000E5F79" w:rsidRPr="000E5F79" w:rsidRDefault="000E5F79" w:rsidP="000E5F79">
            <w:pPr>
              <w:cnfStyle w:val="100000000000" w:firstRow="1" w:lastRow="0" w:firstColumn="0" w:lastColumn="0" w:oddVBand="0" w:evenVBand="0" w:oddHBand="0" w:evenHBand="0" w:firstRowFirstColumn="0" w:firstRowLastColumn="0" w:lastRowFirstColumn="0" w:lastRowLastColumn="0"/>
              <w:rPr>
                <w:lang w:val="en-AE"/>
              </w:rPr>
            </w:pPr>
            <w:r w:rsidRPr="000E5F79">
              <w:rPr>
                <w:lang w:val="en-AE"/>
              </w:rPr>
              <w:t>Inclusion Area</w:t>
            </w:r>
          </w:p>
        </w:tc>
        <w:tc>
          <w:tcPr>
            <w:tcW w:w="0" w:type="auto"/>
            <w:hideMark/>
          </w:tcPr>
          <w:p w14:paraId="22E25CF6" w14:textId="77777777" w:rsidR="000E5F79" w:rsidRPr="000E5F79" w:rsidRDefault="000E5F79" w:rsidP="000E5F79">
            <w:pPr>
              <w:cnfStyle w:val="100000000000" w:firstRow="1" w:lastRow="0" w:firstColumn="0" w:lastColumn="0" w:oddVBand="0" w:evenVBand="0" w:oddHBand="0" w:evenHBand="0" w:firstRowFirstColumn="0" w:firstRowLastColumn="0" w:lastRowFirstColumn="0" w:lastRowLastColumn="0"/>
              <w:rPr>
                <w:lang w:val="en-AE"/>
              </w:rPr>
            </w:pPr>
            <w:r w:rsidRPr="000E5F79">
              <w:rPr>
                <w:lang w:val="en-AE"/>
              </w:rPr>
              <w:t>Description</w:t>
            </w:r>
          </w:p>
        </w:tc>
      </w:tr>
      <w:tr w:rsidR="000E5F79" w:rsidRPr="000E5F79" w14:paraId="3AB97F2C" w14:textId="77777777" w:rsidTr="000E5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07188" w14:textId="77777777" w:rsidR="000E5F79" w:rsidRPr="000E5F79" w:rsidRDefault="000E5F79" w:rsidP="000E5F79">
            <w:pPr>
              <w:rPr>
                <w:lang w:val="en-AE"/>
              </w:rPr>
            </w:pPr>
            <w:r w:rsidRPr="000E5F79">
              <w:rPr>
                <w:lang w:val="en-AE"/>
              </w:rPr>
              <w:t>1</w:t>
            </w:r>
          </w:p>
        </w:tc>
        <w:tc>
          <w:tcPr>
            <w:tcW w:w="0" w:type="auto"/>
            <w:hideMark/>
          </w:tcPr>
          <w:p w14:paraId="3DB07581"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Public Access</w:t>
            </w:r>
          </w:p>
        </w:tc>
        <w:tc>
          <w:tcPr>
            <w:tcW w:w="0" w:type="auto"/>
            <w:hideMark/>
          </w:tcPr>
          <w:p w14:paraId="35989C86"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Provision of public access to the platform without requiring user authentication.</w:t>
            </w:r>
          </w:p>
        </w:tc>
      </w:tr>
      <w:tr w:rsidR="000E5F79" w:rsidRPr="000E5F79" w14:paraId="56D3E698" w14:textId="77777777" w:rsidTr="000E5F79">
        <w:tc>
          <w:tcPr>
            <w:cnfStyle w:val="001000000000" w:firstRow="0" w:lastRow="0" w:firstColumn="1" w:lastColumn="0" w:oddVBand="0" w:evenVBand="0" w:oddHBand="0" w:evenHBand="0" w:firstRowFirstColumn="0" w:firstRowLastColumn="0" w:lastRowFirstColumn="0" w:lastRowLastColumn="0"/>
            <w:tcW w:w="0" w:type="auto"/>
            <w:hideMark/>
          </w:tcPr>
          <w:p w14:paraId="79508130" w14:textId="77777777" w:rsidR="000E5F79" w:rsidRPr="000E5F79" w:rsidRDefault="000E5F79" w:rsidP="000E5F79">
            <w:pPr>
              <w:rPr>
                <w:lang w:val="en-AE"/>
              </w:rPr>
            </w:pPr>
            <w:r w:rsidRPr="000E5F79">
              <w:rPr>
                <w:lang w:val="en-AE"/>
              </w:rPr>
              <w:t>2</w:t>
            </w:r>
          </w:p>
        </w:tc>
        <w:tc>
          <w:tcPr>
            <w:tcW w:w="0" w:type="auto"/>
            <w:hideMark/>
          </w:tcPr>
          <w:p w14:paraId="20791636" w14:textId="77777777" w:rsidR="000E5F79" w:rsidRPr="000E5F79" w:rsidRDefault="000E5F79" w:rsidP="000E5F79">
            <w:pPr>
              <w:cnfStyle w:val="000000000000" w:firstRow="0" w:lastRow="0" w:firstColumn="0" w:lastColumn="0" w:oddVBand="0" w:evenVBand="0" w:oddHBand="0" w:evenHBand="0" w:firstRowFirstColumn="0" w:firstRowLastColumn="0" w:lastRowFirstColumn="0" w:lastRowLastColumn="0"/>
              <w:rPr>
                <w:lang w:val="en-AE"/>
              </w:rPr>
            </w:pPr>
            <w:r w:rsidRPr="000E5F79">
              <w:rPr>
                <w:lang w:val="en-AE"/>
              </w:rPr>
              <w:t>Brand-Aligned Entry Experience</w:t>
            </w:r>
          </w:p>
        </w:tc>
        <w:tc>
          <w:tcPr>
            <w:tcW w:w="0" w:type="auto"/>
            <w:hideMark/>
          </w:tcPr>
          <w:p w14:paraId="6055CE30" w14:textId="77777777" w:rsidR="000E5F79" w:rsidRPr="000E5F79" w:rsidRDefault="000E5F79" w:rsidP="000E5F79">
            <w:pPr>
              <w:cnfStyle w:val="000000000000" w:firstRow="0" w:lastRow="0" w:firstColumn="0" w:lastColumn="0" w:oddVBand="0" w:evenVBand="0" w:oddHBand="0" w:evenHBand="0" w:firstRowFirstColumn="0" w:firstRowLastColumn="0" w:lastRowFirstColumn="0" w:lastRowLastColumn="0"/>
              <w:rPr>
                <w:lang w:val="en-AE"/>
              </w:rPr>
            </w:pPr>
            <w:r w:rsidRPr="000E5F79">
              <w:rPr>
                <w:lang w:val="en-AE"/>
              </w:rPr>
              <w:t>Delivery of a consistent, brand-aligned landing and informational experience.</w:t>
            </w:r>
          </w:p>
        </w:tc>
      </w:tr>
      <w:tr w:rsidR="000E5F79" w:rsidRPr="000E5F79" w14:paraId="0DEE85F1" w14:textId="77777777" w:rsidTr="000E5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24949" w14:textId="77777777" w:rsidR="000E5F79" w:rsidRPr="000E5F79" w:rsidRDefault="000E5F79" w:rsidP="000E5F79">
            <w:pPr>
              <w:rPr>
                <w:lang w:val="en-AE"/>
              </w:rPr>
            </w:pPr>
            <w:r w:rsidRPr="000E5F79">
              <w:rPr>
                <w:lang w:val="en-AE"/>
              </w:rPr>
              <w:t>3</w:t>
            </w:r>
          </w:p>
        </w:tc>
        <w:tc>
          <w:tcPr>
            <w:tcW w:w="0" w:type="auto"/>
            <w:hideMark/>
          </w:tcPr>
          <w:p w14:paraId="7C0236DB"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Guided Navigation</w:t>
            </w:r>
          </w:p>
        </w:tc>
        <w:tc>
          <w:tcPr>
            <w:tcW w:w="0" w:type="auto"/>
            <w:hideMark/>
          </w:tcPr>
          <w:p w14:paraId="7BFF5861"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Enablement of guided navigation directing visitors to relevant marketplaces, content, or enquiry pathways.</w:t>
            </w:r>
          </w:p>
        </w:tc>
      </w:tr>
      <w:tr w:rsidR="000E5F79" w:rsidRPr="000E5F79" w14:paraId="05BF3D5F" w14:textId="77777777" w:rsidTr="000E5F79">
        <w:tc>
          <w:tcPr>
            <w:cnfStyle w:val="001000000000" w:firstRow="0" w:lastRow="0" w:firstColumn="1" w:lastColumn="0" w:oddVBand="0" w:evenVBand="0" w:oddHBand="0" w:evenHBand="0" w:firstRowFirstColumn="0" w:firstRowLastColumn="0" w:lastRowFirstColumn="0" w:lastRowLastColumn="0"/>
            <w:tcW w:w="0" w:type="auto"/>
            <w:hideMark/>
          </w:tcPr>
          <w:p w14:paraId="1295160B" w14:textId="77777777" w:rsidR="000E5F79" w:rsidRPr="000E5F79" w:rsidRDefault="000E5F79" w:rsidP="000E5F79">
            <w:pPr>
              <w:rPr>
                <w:lang w:val="en-AE"/>
              </w:rPr>
            </w:pPr>
            <w:r w:rsidRPr="000E5F79">
              <w:rPr>
                <w:lang w:val="en-AE"/>
              </w:rPr>
              <w:t>4</w:t>
            </w:r>
          </w:p>
        </w:tc>
        <w:tc>
          <w:tcPr>
            <w:tcW w:w="0" w:type="auto"/>
            <w:hideMark/>
          </w:tcPr>
          <w:p w14:paraId="7C7B4CE7" w14:textId="77777777" w:rsidR="000E5F79" w:rsidRPr="000E5F79" w:rsidRDefault="000E5F79" w:rsidP="000E5F79">
            <w:pPr>
              <w:cnfStyle w:val="000000000000" w:firstRow="0" w:lastRow="0" w:firstColumn="0" w:lastColumn="0" w:oddVBand="0" w:evenVBand="0" w:oddHBand="0" w:evenHBand="0" w:firstRowFirstColumn="0" w:firstRowLastColumn="0" w:lastRowFirstColumn="0" w:lastRowLastColumn="0"/>
              <w:rPr>
                <w:lang w:val="en-AE"/>
              </w:rPr>
            </w:pPr>
            <w:r w:rsidRPr="000E5F79">
              <w:rPr>
                <w:lang w:val="en-AE"/>
              </w:rPr>
              <w:t>Public Help and Onboarding Content</w:t>
            </w:r>
          </w:p>
        </w:tc>
        <w:tc>
          <w:tcPr>
            <w:tcW w:w="0" w:type="auto"/>
            <w:hideMark/>
          </w:tcPr>
          <w:p w14:paraId="214240DE" w14:textId="77777777" w:rsidR="000E5F79" w:rsidRPr="000E5F79" w:rsidRDefault="000E5F79" w:rsidP="000E5F79">
            <w:pPr>
              <w:cnfStyle w:val="000000000000" w:firstRow="0" w:lastRow="0" w:firstColumn="0" w:lastColumn="0" w:oddVBand="0" w:evenVBand="0" w:oddHBand="0" w:evenHBand="0" w:firstRowFirstColumn="0" w:firstRowLastColumn="0" w:lastRowFirstColumn="0" w:lastRowLastColumn="0"/>
              <w:rPr>
                <w:lang w:val="en-AE"/>
              </w:rPr>
            </w:pPr>
            <w:r w:rsidRPr="000E5F79">
              <w:rPr>
                <w:lang w:val="en-AE"/>
              </w:rPr>
              <w:t>Availability of public help, onboarding, and explanatory content to support early-stage engagement.</w:t>
            </w:r>
          </w:p>
        </w:tc>
      </w:tr>
      <w:tr w:rsidR="000E5F79" w:rsidRPr="000E5F79" w14:paraId="2500E4A8" w14:textId="77777777" w:rsidTr="000E5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22C3F" w14:textId="77777777" w:rsidR="000E5F79" w:rsidRPr="000E5F79" w:rsidRDefault="000E5F79" w:rsidP="000E5F79">
            <w:pPr>
              <w:rPr>
                <w:lang w:val="en-AE"/>
              </w:rPr>
            </w:pPr>
            <w:r w:rsidRPr="000E5F79">
              <w:rPr>
                <w:lang w:val="en-AE"/>
              </w:rPr>
              <w:t>5</w:t>
            </w:r>
          </w:p>
        </w:tc>
        <w:tc>
          <w:tcPr>
            <w:tcW w:w="0" w:type="auto"/>
            <w:hideMark/>
          </w:tcPr>
          <w:p w14:paraId="2C883259"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Enquiry Capture</w:t>
            </w:r>
          </w:p>
        </w:tc>
        <w:tc>
          <w:tcPr>
            <w:tcW w:w="0" w:type="auto"/>
            <w:hideMark/>
          </w:tcPr>
          <w:p w14:paraId="0000426C"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Capture of visitor enquiries and service provider expressions of interest for follow-up.</w:t>
            </w:r>
          </w:p>
        </w:tc>
      </w:tr>
    </w:tbl>
    <w:p w14:paraId="69661BF8" w14:textId="464D234F" w:rsidR="000E5F79" w:rsidRPr="0035759C" w:rsidRDefault="000E5F79" w:rsidP="004062F6">
      <w:pPr>
        <w:pStyle w:val="Heading3"/>
        <w:numPr>
          <w:ilvl w:val="2"/>
          <w:numId w:val="5"/>
        </w:numPr>
        <w:rPr>
          <w:rStyle w:val="Strong"/>
          <w:b w:val="0"/>
          <w:bCs w:val="0"/>
        </w:rPr>
      </w:pPr>
      <w:bookmarkStart w:id="141" w:name="_Toc216791121"/>
      <w:r w:rsidRPr="0035759C">
        <w:rPr>
          <w:rStyle w:val="Strong"/>
          <w:b w:val="0"/>
          <w:bCs w:val="0"/>
        </w:rPr>
        <w:t>Exclusions</w:t>
      </w:r>
      <w:bookmarkEnd w:id="141"/>
    </w:p>
    <w:p w14:paraId="0D4BD8DB" w14:textId="32C75B6E" w:rsidR="000E5F79" w:rsidRPr="000E5F79" w:rsidRDefault="00181A8D" w:rsidP="00181A8D">
      <w:pPr>
        <w:rPr>
          <w:lang w:val="en-AE"/>
        </w:rPr>
      </w:pPr>
      <w:r w:rsidRPr="00181A8D">
        <w:t>This sub-section clarifies the functionalities and capabilities that are intentionally excluded from the stage to manage scope and delivery focus.</w:t>
      </w:r>
    </w:p>
    <w:tbl>
      <w:tblPr>
        <w:tblStyle w:val="ListTable3-Accent1"/>
        <w:tblW w:w="0" w:type="auto"/>
        <w:tblLook w:val="04A0" w:firstRow="1" w:lastRow="0" w:firstColumn="1" w:lastColumn="0" w:noHBand="0" w:noVBand="1"/>
      </w:tblPr>
      <w:tblGrid>
        <w:gridCol w:w="357"/>
        <w:gridCol w:w="3013"/>
        <w:gridCol w:w="5650"/>
      </w:tblGrid>
      <w:tr w:rsidR="000E5F79" w:rsidRPr="000E5F79" w14:paraId="461C22F8"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CB0248" w14:textId="77777777" w:rsidR="000E5F79" w:rsidRPr="000E5F79" w:rsidRDefault="000E5F79" w:rsidP="000E5F79">
            <w:pPr>
              <w:rPr>
                <w:lang w:val="en-AE"/>
              </w:rPr>
            </w:pPr>
            <w:r w:rsidRPr="000E5F79">
              <w:rPr>
                <w:lang w:val="en-AE"/>
              </w:rPr>
              <w:t>#</w:t>
            </w:r>
          </w:p>
        </w:tc>
        <w:tc>
          <w:tcPr>
            <w:tcW w:w="0" w:type="auto"/>
            <w:hideMark/>
          </w:tcPr>
          <w:p w14:paraId="54234AE3" w14:textId="77777777" w:rsidR="000E5F79" w:rsidRPr="000E5F79" w:rsidRDefault="000E5F79" w:rsidP="000E5F79">
            <w:pPr>
              <w:cnfStyle w:val="100000000000" w:firstRow="1" w:lastRow="0" w:firstColumn="0" w:lastColumn="0" w:oddVBand="0" w:evenVBand="0" w:oddHBand="0" w:evenHBand="0" w:firstRowFirstColumn="0" w:firstRowLastColumn="0" w:lastRowFirstColumn="0" w:lastRowLastColumn="0"/>
              <w:rPr>
                <w:lang w:val="en-AE"/>
              </w:rPr>
            </w:pPr>
            <w:r w:rsidRPr="000E5F79">
              <w:rPr>
                <w:lang w:val="en-AE"/>
              </w:rPr>
              <w:t>Exclusion Area</w:t>
            </w:r>
          </w:p>
        </w:tc>
        <w:tc>
          <w:tcPr>
            <w:tcW w:w="0" w:type="auto"/>
            <w:hideMark/>
          </w:tcPr>
          <w:p w14:paraId="68FCD249" w14:textId="77777777" w:rsidR="000E5F79" w:rsidRPr="000E5F79" w:rsidRDefault="000E5F79" w:rsidP="000E5F79">
            <w:pPr>
              <w:cnfStyle w:val="100000000000" w:firstRow="1" w:lastRow="0" w:firstColumn="0" w:lastColumn="0" w:oddVBand="0" w:evenVBand="0" w:oddHBand="0" w:evenHBand="0" w:firstRowFirstColumn="0" w:firstRowLastColumn="0" w:lastRowFirstColumn="0" w:lastRowLastColumn="0"/>
              <w:rPr>
                <w:lang w:val="en-AE"/>
              </w:rPr>
            </w:pPr>
            <w:r w:rsidRPr="000E5F79">
              <w:rPr>
                <w:lang w:val="en-AE"/>
              </w:rPr>
              <w:t>Description</w:t>
            </w:r>
          </w:p>
        </w:tc>
      </w:tr>
      <w:tr w:rsidR="000E5F79" w:rsidRPr="000E5F79" w14:paraId="0F75FEC4"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665E0" w14:textId="77777777" w:rsidR="000E5F79" w:rsidRPr="000E5F79" w:rsidRDefault="000E5F79" w:rsidP="000E5F79">
            <w:pPr>
              <w:rPr>
                <w:lang w:val="en-AE"/>
              </w:rPr>
            </w:pPr>
            <w:r w:rsidRPr="000E5F79">
              <w:rPr>
                <w:lang w:val="en-AE"/>
              </w:rPr>
              <w:t>1</w:t>
            </w:r>
          </w:p>
        </w:tc>
        <w:tc>
          <w:tcPr>
            <w:tcW w:w="0" w:type="auto"/>
            <w:hideMark/>
          </w:tcPr>
          <w:p w14:paraId="192F1DCA"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Authenticated Workspaces</w:t>
            </w:r>
          </w:p>
        </w:tc>
        <w:tc>
          <w:tcPr>
            <w:tcW w:w="0" w:type="auto"/>
            <w:hideMark/>
          </w:tcPr>
          <w:p w14:paraId="3F9698F0"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Access to authenticated user dashboards or workspaces.</w:t>
            </w:r>
          </w:p>
        </w:tc>
      </w:tr>
      <w:tr w:rsidR="000E5F79" w:rsidRPr="000E5F79" w14:paraId="7DA03CEF"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3CBB54EF" w14:textId="77777777" w:rsidR="000E5F79" w:rsidRPr="000E5F79" w:rsidRDefault="000E5F79" w:rsidP="000E5F79">
            <w:pPr>
              <w:rPr>
                <w:lang w:val="en-AE"/>
              </w:rPr>
            </w:pPr>
            <w:r w:rsidRPr="000E5F79">
              <w:rPr>
                <w:lang w:val="en-AE"/>
              </w:rPr>
              <w:t>2</w:t>
            </w:r>
          </w:p>
        </w:tc>
        <w:tc>
          <w:tcPr>
            <w:tcW w:w="0" w:type="auto"/>
            <w:hideMark/>
          </w:tcPr>
          <w:p w14:paraId="79B62359" w14:textId="77777777" w:rsidR="000E5F79" w:rsidRPr="000E5F79" w:rsidRDefault="000E5F79" w:rsidP="000E5F79">
            <w:pPr>
              <w:cnfStyle w:val="000000000000" w:firstRow="0" w:lastRow="0" w:firstColumn="0" w:lastColumn="0" w:oddVBand="0" w:evenVBand="0" w:oddHBand="0" w:evenHBand="0" w:firstRowFirstColumn="0" w:firstRowLastColumn="0" w:lastRowFirstColumn="0" w:lastRowLastColumn="0"/>
              <w:rPr>
                <w:lang w:val="en-AE"/>
              </w:rPr>
            </w:pPr>
            <w:r w:rsidRPr="000E5F79">
              <w:rPr>
                <w:lang w:val="en-AE"/>
              </w:rPr>
              <w:t>Enterprise Profile Management</w:t>
            </w:r>
          </w:p>
        </w:tc>
        <w:tc>
          <w:tcPr>
            <w:tcW w:w="0" w:type="auto"/>
            <w:hideMark/>
          </w:tcPr>
          <w:p w14:paraId="5B76F4F5" w14:textId="77777777" w:rsidR="000E5F79" w:rsidRPr="000E5F79" w:rsidRDefault="000E5F79" w:rsidP="000E5F79">
            <w:pPr>
              <w:cnfStyle w:val="000000000000" w:firstRow="0" w:lastRow="0" w:firstColumn="0" w:lastColumn="0" w:oddVBand="0" w:evenVBand="0" w:oddHBand="0" w:evenHBand="0" w:firstRowFirstColumn="0" w:firstRowLastColumn="0" w:lastRowFirstColumn="0" w:lastRowLastColumn="0"/>
              <w:rPr>
                <w:lang w:val="en-AE"/>
              </w:rPr>
            </w:pPr>
            <w:r w:rsidRPr="000E5F79">
              <w:rPr>
                <w:lang w:val="en-AE"/>
              </w:rPr>
              <w:t>Creation or management of enterprise profiles.</w:t>
            </w:r>
          </w:p>
        </w:tc>
      </w:tr>
      <w:tr w:rsidR="000E5F79" w:rsidRPr="000E5F79" w14:paraId="14CA0AAD"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E862D" w14:textId="77777777" w:rsidR="000E5F79" w:rsidRPr="000E5F79" w:rsidRDefault="000E5F79" w:rsidP="000E5F79">
            <w:pPr>
              <w:rPr>
                <w:lang w:val="en-AE"/>
              </w:rPr>
            </w:pPr>
            <w:r w:rsidRPr="000E5F79">
              <w:rPr>
                <w:lang w:val="en-AE"/>
              </w:rPr>
              <w:t>3</w:t>
            </w:r>
          </w:p>
        </w:tc>
        <w:tc>
          <w:tcPr>
            <w:tcW w:w="0" w:type="auto"/>
            <w:hideMark/>
          </w:tcPr>
          <w:p w14:paraId="6A7E2ECF" w14:textId="77777777" w:rsidR="000E5F79" w:rsidRPr="000E5F79" w:rsidRDefault="000E5F79" w:rsidP="000E5F79">
            <w:pPr>
              <w:cnfStyle w:val="000000100000" w:firstRow="0" w:lastRow="0" w:firstColumn="0" w:lastColumn="0" w:oddVBand="0" w:evenVBand="0" w:oddHBand="1" w:evenHBand="0" w:firstRowFirstColumn="0" w:firstRowLastColumn="0" w:lastRowFirstColumn="0" w:lastRowLastColumn="0"/>
              <w:rPr>
                <w:lang w:val="en-AE"/>
              </w:rPr>
            </w:pPr>
            <w:r w:rsidRPr="000E5F79">
              <w:rPr>
                <w:lang w:val="en-AE"/>
              </w:rPr>
              <w:t>Service Applications and Transactions</w:t>
            </w:r>
          </w:p>
        </w:tc>
        <w:tc>
          <w:tcPr>
            <w:tcW w:w="0" w:type="auto"/>
            <w:hideMark/>
          </w:tcPr>
          <w:p w14:paraId="05D69976" w14:textId="77777777" w:rsidR="000E5F79" w:rsidRPr="000E5F79" w:rsidRDefault="000E5F79"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Submission, processing, or tracking of service applications or transactions.</w:t>
            </w:r>
          </w:p>
        </w:tc>
      </w:tr>
      <w:tr w:rsidR="000E5F79" w:rsidRPr="000E5F79" w14:paraId="60D4B2BE" w14:textId="77777777" w:rsidTr="61902603">
        <w:trPr>
          <w:trHeight w:val="29"/>
        </w:trPr>
        <w:tc>
          <w:tcPr>
            <w:cnfStyle w:val="001000000000" w:firstRow="0" w:lastRow="0" w:firstColumn="1" w:lastColumn="0" w:oddVBand="0" w:evenVBand="0" w:oddHBand="0" w:evenHBand="0" w:firstRowFirstColumn="0" w:firstRowLastColumn="0" w:lastRowFirstColumn="0" w:lastRowLastColumn="0"/>
            <w:tcW w:w="0" w:type="auto"/>
            <w:hideMark/>
          </w:tcPr>
          <w:p w14:paraId="26085B47" w14:textId="77777777" w:rsidR="000E5F79" w:rsidRPr="000E5F79" w:rsidRDefault="000E5F79" w:rsidP="000E5F79">
            <w:pPr>
              <w:rPr>
                <w:lang w:val="en-AE"/>
              </w:rPr>
            </w:pPr>
            <w:r w:rsidRPr="000E5F79">
              <w:rPr>
                <w:lang w:val="en-AE"/>
              </w:rPr>
              <w:t>4</w:t>
            </w:r>
          </w:p>
        </w:tc>
        <w:tc>
          <w:tcPr>
            <w:tcW w:w="0" w:type="auto"/>
            <w:hideMark/>
          </w:tcPr>
          <w:p w14:paraId="29A270C3" w14:textId="77777777" w:rsidR="000E5F79" w:rsidRPr="000E5F79" w:rsidRDefault="000E5F79"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Personalised Experiences</w:t>
            </w:r>
          </w:p>
        </w:tc>
        <w:tc>
          <w:tcPr>
            <w:tcW w:w="0" w:type="auto"/>
            <w:hideMark/>
          </w:tcPr>
          <w:p w14:paraId="57CCA4A2" w14:textId="77777777" w:rsidR="000E5F79" w:rsidRPr="000E5F79" w:rsidRDefault="000E5F79"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Delivery of personalised content, recommendations, or user-specific experiences.</w:t>
            </w:r>
          </w:p>
        </w:tc>
      </w:tr>
    </w:tbl>
    <w:p w14:paraId="0DEB0350" w14:textId="4C4DBAC5" w:rsidR="00BE5C8D" w:rsidRPr="00BE5C8D" w:rsidRDefault="004274B8" w:rsidP="00BE5C8D">
      <w:pPr>
        <w:spacing w:before="0"/>
        <w:rPr>
          <w:rFonts w:ascii="Aptos Narrow" w:eastAsia="Times New Roman" w:hAnsi="Aptos Narrow" w:cs="Times New Roman"/>
          <w:color w:val="000000"/>
          <w:sz w:val="22"/>
          <w:szCs w:val="22"/>
          <w:lang w:val="en-AE" w:eastAsia="en-AE"/>
        </w:rPr>
      </w:pPr>
      <w:r>
        <w:rPr>
          <w:rStyle w:val="Strong"/>
          <w:b w:val="0"/>
          <w:bCs w:val="0"/>
        </w:rPr>
        <w:t xml:space="preserve"> </w:t>
      </w:r>
      <w:r w:rsidR="00BE5C8D">
        <w:rPr>
          <w:rStyle w:val="Strong"/>
          <w:b w:val="0"/>
          <w:bCs w:val="0"/>
        </w:rPr>
        <w:t xml:space="preserve"> </w:t>
      </w:r>
    </w:p>
    <w:p w14:paraId="72B4ED27" w14:textId="70DCB270" w:rsidR="004274B8" w:rsidRDefault="00BE5C8D" w:rsidP="004062F6">
      <w:pPr>
        <w:pStyle w:val="Heading2"/>
        <w:numPr>
          <w:ilvl w:val="1"/>
          <w:numId w:val="5"/>
        </w:numPr>
        <w:rPr>
          <w:sz w:val="36"/>
          <w:szCs w:val="36"/>
          <w:lang w:val="en-AE"/>
        </w:rPr>
      </w:pPr>
      <w:bookmarkStart w:id="142" w:name="_Toc216791122"/>
      <w:bookmarkStart w:id="143" w:name="_Toc216807536"/>
      <w:r w:rsidRPr="00BE5C8D">
        <w:rPr>
          <w:lang w:val="en-AE" w:eastAsia="en-AE"/>
        </w:rPr>
        <w:t>Stage 01: Multi-Marketplace Discovery and Enquiry Layer</w:t>
      </w:r>
      <w:bookmarkEnd w:id="142"/>
      <w:bookmarkEnd w:id="143"/>
    </w:p>
    <w:p w14:paraId="5BD5E8BC" w14:textId="77777777" w:rsidR="00BC66F1" w:rsidRPr="00BC66F1" w:rsidRDefault="00BC66F1" w:rsidP="61902603">
      <w:pPr>
        <w:rPr>
          <w:lang w:val="en-US"/>
        </w:rPr>
      </w:pPr>
      <w:r w:rsidRPr="61902603">
        <w:rPr>
          <w:lang w:val="en-US"/>
        </w:rPr>
        <w:t>Stage 01 defines the public discovery and exploration layer of the Enterprise Journey Platform. It establishes how enterprises, partners, and ecosystem participants discover, compare, and understand available services, opportunities, and ecosystem offerings through structured marketplaces.</w:t>
      </w:r>
    </w:p>
    <w:p w14:paraId="384E6238" w14:textId="289C4FC8" w:rsidR="00BC66F1" w:rsidRPr="00BC66F1" w:rsidRDefault="00BC66F1" w:rsidP="00BC66F1">
      <w:pPr>
        <w:rPr>
          <w:lang w:val="en-US"/>
        </w:rPr>
      </w:pPr>
      <w:r w:rsidRPr="00BC66F1">
        <w:rPr>
          <w:lang w:val="en-US"/>
        </w:rPr>
        <w:t xml:space="preserve">The objective of this stage is to enable informed exploration, comparison, and early intent capture across multiple marketplace domains. Stage 01 focuses on consistent discovery experiences, clear information presentation, and lightweight engagement across live marketplaces, while building the reusable discovery patterns that support scale. It does not support </w:t>
      </w:r>
      <w:r w:rsidRPr="1C693760">
        <w:rPr>
          <w:lang w:val="en-US"/>
        </w:rPr>
        <w:t>full</w:t>
      </w:r>
      <w:r w:rsidR="00FE0E29" w:rsidRPr="1C693760">
        <w:rPr>
          <w:lang w:val="en-US"/>
        </w:rPr>
        <w:t>-</w:t>
      </w:r>
      <w:r w:rsidRPr="1C693760">
        <w:rPr>
          <w:lang w:val="en-US"/>
        </w:rPr>
        <w:t>service</w:t>
      </w:r>
      <w:r w:rsidRPr="00BC66F1">
        <w:rPr>
          <w:lang w:val="en-US"/>
        </w:rPr>
        <w:t xml:space="preserve"> applications, transactions, or internal case processing, which are addressed in subsequent stages.</w:t>
      </w:r>
    </w:p>
    <w:p w14:paraId="572E07CA" w14:textId="485670CF" w:rsidR="004274B8" w:rsidRPr="00D37292" w:rsidRDefault="009B491C" w:rsidP="004062F6">
      <w:pPr>
        <w:pStyle w:val="Heading3"/>
        <w:numPr>
          <w:ilvl w:val="2"/>
          <w:numId w:val="5"/>
        </w:numPr>
        <w:rPr>
          <w:rStyle w:val="Strong"/>
          <w:b w:val="0"/>
          <w:bCs w:val="0"/>
        </w:rPr>
      </w:pPr>
      <w:bookmarkStart w:id="144" w:name="_Toc216791123"/>
      <w:r>
        <w:rPr>
          <w:rStyle w:val="Strong"/>
          <w:b w:val="0"/>
          <w:bCs w:val="0"/>
        </w:rPr>
        <w:t>Backlog</w:t>
      </w:r>
      <w:bookmarkEnd w:id="144"/>
    </w:p>
    <w:p w14:paraId="7FD413F5" w14:textId="77777777" w:rsidR="00E42F9C" w:rsidRPr="009B491C" w:rsidRDefault="00E42F9C" w:rsidP="00E42F9C">
      <w:r w:rsidRPr="00E91D31">
        <w:t>This sub-section outlines the prioritized feature backlog for the stage, defining the capabilities to be delivered to achieve the intended stage outcomes.</w:t>
      </w:r>
    </w:p>
    <w:tbl>
      <w:tblPr>
        <w:tblStyle w:val="ListTable3-Accent1"/>
        <w:tblW w:w="0" w:type="auto"/>
        <w:tblLook w:val="04A0" w:firstRow="1" w:lastRow="0" w:firstColumn="1" w:lastColumn="0" w:noHBand="0" w:noVBand="1"/>
      </w:tblPr>
      <w:tblGrid>
        <w:gridCol w:w="498"/>
        <w:gridCol w:w="2092"/>
        <w:gridCol w:w="5365"/>
        <w:gridCol w:w="1065"/>
      </w:tblGrid>
      <w:tr w:rsidR="00FE5258" w:rsidRPr="00FE5258" w14:paraId="4BA8EB79" w14:textId="77777777" w:rsidTr="00F90B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F950C9" w14:textId="77777777" w:rsidR="00FE5258" w:rsidRPr="00FE5258" w:rsidRDefault="00FE5258" w:rsidP="00FE5258">
            <w:pPr>
              <w:rPr>
                <w:lang w:val="en-AE"/>
              </w:rPr>
            </w:pPr>
            <w:r w:rsidRPr="00FE5258">
              <w:rPr>
                <w:lang w:val="en-AE"/>
              </w:rPr>
              <w:t>#</w:t>
            </w:r>
          </w:p>
        </w:tc>
        <w:tc>
          <w:tcPr>
            <w:tcW w:w="0" w:type="auto"/>
            <w:hideMark/>
          </w:tcPr>
          <w:p w14:paraId="199CF288" w14:textId="77777777" w:rsidR="00FE5258" w:rsidRPr="00FE5258" w:rsidRDefault="00FE5258" w:rsidP="00FE5258">
            <w:pPr>
              <w:cnfStyle w:val="100000000000" w:firstRow="1" w:lastRow="0" w:firstColumn="0" w:lastColumn="0" w:oddVBand="0" w:evenVBand="0" w:oddHBand="0" w:evenHBand="0" w:firstRowFirstColumn="0" w:firstRowLastColumn="0" w:lastRowFirstColumn="0" w:lastRowLastColumn="0"/>
              <w:rPr>
                <w:lang w:val="en-AE"/>
              </w:rPr>
            </w:pPr>
            <w:r w:rsidRPr="00FE5258">
              <w:rPr>
                <w:lang w:val="en-AE"/>
              </w:rPr>
              <w:t>Feature</w:t>
            </w:r>
          </w:p>
        </w:tc>
        <w:tc>
          <w:tcPr>
            <w:tcW w:w="0" w:type="auto"/>
            <w:hideMark/>
          </w:tcPr>
          <w:p w14:paraId="35111822" w14:textId="77777777" w:rsidR="00FE5258" w:rsidRPr="00FE5258" w:rsidRDefault="00FE5258" w:rsidP="00FE5258">
            <w:pPr>
              <w:cnfStyle w:val="100000000000" w:firstRow="1" w:lastRow="0" w:firstColumn="0" w:lastColumn="0" w:oddVBand="0" w:evenVBand="0" w:oddHBand="0" w:evenHBand="0" w:firstRowFirstColumn="0" w:firstRowLastColumn="0" w:lastRowFirstColumn="0" w:lastRowLastColumn="0"/>
              <w:rPr>
                <w:lang w:val="en-AE"/>
              </w:rPr>
            </w:pPr>
            <w:r w:rsidRPr="00FE5258">
              <w:rPr>
                <w:lang w:val="en-AE"/>
              </w:rPr>
              <w:t>Description</w:t>
            </w:r>
          </w:p>
        </w:tc>
        <w:tc>
          <w:tcPr>
            <w:tcW w:w="0" w:type="auto"/>
            <w:hideMark/>
          </w:tcPr>
          <w:p w14:paraId="6BD7AA30" w14:textId="77777777" w:rsidR="00FE5258" w:rsidRPr="00FE5258" w:rsidRDefault="00FE5258" w:rsidP="00FE5258">
            <w:pPr>
              <w:cnfStyle w:val="100000000000" w:firstRow="1" w:lastRow="0" w:firstColumn="0" w:lastColumn="0" w:oddVBand="0" w:evenVBand="0" w:oddHBand="0" w:evenHBand="0" w:firstRowFirstColumn="0" w:firstRowLastColumn="0" w:lastRowFirstColumn="0" w:lastRowLastColumn="0"/>
              <w:rPr>
                <w:lang w:val="en-AE"/>
              </w:rPr>
            </w:pPr>
            <w:r w:rsidRPr="00FE5258">
              <w:rPr>
                <w:lang w:val="en-AE"/>
              </w:rPr>
              <w:t>Priority</w:t>
            </w:r>
          </w:p>
        </w:tc>
      </w:tr>
      <w:tr w:rsidR="00FE5258" w:rsidRPr="00FE5258" w14:paraId="72E1313B"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E5A7F" w14:textId="77777777" w:rsidR="00FE5258" w:rsidRPr="00FE5258" w:rsidRDefault="00FE5258" w:rsidP="00FE5258">
            <w:pPr>
              <w:rPr>
                <w:lang w:val="en-AE"/>
              </w:rPr>
            </w:pPr>
            <w:r w:rsidRPr="00FE5258">
              <w:rPr>
                <w:lang w:val="en-AE"/>
              </w:rPr>
              <w:t>1</w:t>
            </w:r>
          </w:p>
        </w:tc>
        <w:tc>
          <w:tcPr>
            <w:tcW w:w="0" w:type="auto"/>
            <w:hideMark/>
          </w:tcPr>
          <w:p w14:paraId="00C2964D"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Marketplace Discovery Framework</w:t>
            </w:r>
          </w:p>
        </w:tc>
        <w:tc>
          <w:tcPr>
            <w:tcW w:w="0" w:type="auto"/>
            <w:hideMark/>
          </w:tcPr>
          <w:p w14:paraId="440CCB7C"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Provide a standardized marketplace discovery framework that defines how services, opportunities, content, and ecosystem offerings are structured, presented, and explored across the platform.</w:t>
            </w:r>
          </w:p>
        </w:tc>
        <w:tc>
          <w:tcPr>
            <w:tcW w:w="0" w:type="auto"/>
            <w:hideMark/>
          </w:tcPr>
          <w:p w14:paraId="39E720C6"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P1</w:t>
            </w:r>
          </w:p>
        </w:tc>
      </w:tr>
      <w:tr w:rsidR="00FE5258" w:rsidRPr="00FE5258" w14:paraId="08D8E547"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442A9474" w14:textId="77777777" w:rsidR="00FE5258" w:rsidRPr="00FE5258" w:rsidRDefault="00FE5258" w:rsidP="00FE5258">
            <w:pPr>
              <w:rPr>
                <w:lang w:val="en-AE"/>
              </w:rPr>
            </w:pPr>
            <w:r w:rsidRPr="00FE5258">
              <w:rPr>
                <w:lang w:val="en-AE"/>
              </w:rPr>
              <w:t>2</w:t>
            </w:r>
          </w:p>
        </w:tc>
        <w:tc>
          <w:tcPr>
            <w:tcW w:w="0" w:type="auto"/>
            <w:hideMark/>
          </w:tcPr>
          <w:p w14:paraId="308DEEE6"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Finance Hub</w:t>
            </w:r>
          </w:p>
        </w:tc>
        <w:tc>
          <w:tcPr>
            <w:tcW w:w="0" w:type="auto"/>
            <w:hideMark/>
          </w:tcPr>
          <w:p w14:paraId="5012AF57"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unified marketplace enabling enterprises to explore funding programs, grants, credit facilities, and financial products to improve access to financial support and funding readiness.</w:t>
            </w:r>
          </w:p>
        </w:tc>
        <w:tc>
          <w:tcPr>
            <w:tcW w:w="0" w:type="auto"/>
            <w:hideMark/>
          </w:tcPr>
          <w:p w14:paraId="77DD88E0"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P1</w:t>
            </w:r>
          </w:p>
        </w:tc>
      </w:tr>
      <w:tr w:rsidR="00FE5258" w:rsidRPr="00FE5258" w14:paraId="77DADF5F"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0777D" w14:textId="77777777" w:rsidR="00FE5258" w:rsidRPr="00FE5258" w:rsidRDefault="00FE5258" w:rsidP="00FE5258">
            <w:pPr>
              <w:rPr>
                <w:lang w:val="en-AE"/>
              </w:rPr>
            </w:pPr>
            <w:r w:rsidRPr="00FE5258">
              <w:rPr>
                <w:lang w:val="en-AE"/>
              </w:rPr>
              <w:t>3</w:t>
            </w:r>
          </w:p>
        </w:tc>
        <w:tc>
          <w:tcPr>
            <w:tcW w:w="0" w:type="auto"/>
            <w:hideMark/>
          </w:tcPr>
          <w:p w14:paraId="5554ADB5"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Investment Exchange</w:t>
            </w:r>
          </w:p>
        </w:tc>
        <w:tc>
          <w:tcPr>
            <w:tcW w:w="0" w:type="auto"/>
            <w:hideMark/>
          </w:tcPr>
          <w:p w14:paraId="2C98D48B"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a marketplace connecting enterprises with venture, equity, and corporate investors to expand capital access and enable investment discovery.</w:t>
            </w:r>
          </w:p>
        </w:tc>
        <w:tc>
          <w:tcPr>
            <w:tcW w:w="0" w:type="auto"/>
            <w:hideMark/>
          </w:tcPr>
          <w:p w14:paraId="7E1E9F86" w14:textId="796D0F19"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w:t>
            </w:r>
            <w:r w:rsidR="00BC12CD">
              <w:rPr>
                <w:lang w:val="en-AE"/>
              </w:rPr>
              <w:t>3</w:t>
            </w:r>
          </w:p>
        </w:tc>
      </w:tr>
      <w:tr w:rsidR="00FE5258" w:rsidRPr="00FE5258" w14:paraId="78FB1372"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22B83DEB" w14:textId="77777777" w:rsidR="00FE5258" w:rsidRPr="00FE5258" w:rsidRDefault="00FE5258" w:rsidP="00FE5258">
            <w:pPr>
              <w:rPr>
                <w:lang w:val="en-AE"/>
              </w:rPr>
            </w:pPr>
            <w:r w:rsidRPr="00FE5258">
              <w:rPr>
                <w:lang w:val="en-AE"/>
              </w:rPr>
              <w:t>4</w:t>
            </w:r>
          </w:p>
        </w:tc>
        <w:tc>
          <w:tcPr>
            <w:tcW w:w="0" w:type="auto"/>
            <w:hideMark/>
          </w:tcPr>
          <w:p w14:paraId="112C2456"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Financial Readiness &amp; Advisory</w:t>
            </w:r>
          </w:p>
        </w:tc>
        <w:tc>
          <w:tcPr>
            <w:tcW w:w="0" w:type="auto"/>
            <w:hideMark/>
          </w:tcPr>
          <w:p w14:paraId="657AA10D"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digital tools and advisory listings supporting funding eligibility, credit profiling, and investor readiness.</w:t>
            </w:r>
          </w:p>
        </w:tc>
        <w:tc>
          <w:tcPr>
            <w:tcW w:w="0" w:type="auto"/>
            <w:hideMark/>
          </w:tcPr>
          <w:p w14:paraId="2C815733" w14:textId="4AE6E95E"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w:t>
            </w:r>
            <w:r w:rsidR="00FF69CA">
              <w:rPr>
                <w:lang w:val="en-AE"/>
              </w:rPr>
              <w:t>3</w:t>
            </w:r>
          </w:p>
        </w:tc>
      </w:tr>
      <w:tr w:rsidR="00FE5258" w:rsidRPr="00FE5258" w14:paraId="0C1AE35E"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5E709" w14:textId="77777777" w:rsidR="00FE5258" w:rsidRPr="00FE5258" w:rsidRDefault="00FE5258" w:rsidP="00FE5258">
            <w:pPr>
              <w:rPr>
                <w:lang w:val="en-AE"/>
              </w:rPr>
            </w:pPr>
            <w:r w:rsidRPr="00FE5258">
              <w:rPr>
                <w:lang w:val="en-AE"/>
              </w:rPr>
              <w:t>5</w:t>
            </w:r>
          </w:p>
        </w:tc>
        <w:tc>
          <w:tcPr>
            <w:tcW w:w="0" w:type="auto"/>
            <w:hideMark/>
          </w:tcPr>
          <w:p w14:paraId="701D3063"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Financial Instruments Marketplace</w:t>
            </w:r>
          </w:p>
        </w:tc>
        <w:tc>
          <w:tcPr>
            <w:tcW w:w="0" w:type="auto"/>
            <w:hideMark/>
          </w:tcPr>
          <w:p w14:paraId="2AD64A4A"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a centralized marketplace of SME-oriented banking and financial instruments including cards, insurance, and export finance solutions.</w:t>
            </w:r>
          </w:p>
        </w:tc>
        <w:tc>
          <w:tcPr>
            <w:tcW w:w="0" w:type="auto"/>
            <w:hideMark/>
          </w:tcPr>
          <w:p w14:paraId="79ECCA54" w14:textId="673D5908"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w:t>
            </w:r>
            <w:r w:rsidR="00FF69CA">
              <w:rPr>
                <w:lang w:val="en-AE"/>
              </w:rPr>
              <w:t>3</w:t>
            </w:r>
          </w:p>
        </w:tc>
      </w:tr>
      <w:tr w:rsidR="00FE5258" w:rsidRPr="00FE5258" w14:paraId="76015DAE"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E914185" w14:textId="77777777" w:rsidR="00FE5258" w:rsidRPr="00FE5258" w:rsidRDefault="00FE5258" w:rsidP="00FE5258">
            <w:pPr>
              <w:rPr>
                <w:lang w:val="en-AE"/>
              </w:rPr>
            </w:pPr>
            <w:r w:rsidRPr="00FE5258">
              <w:rPr>
                <w:lang w:val="en-AE"/>
              </w:rPr>
              <w:t>6</w:t>
            </w:r>
          </w:p>
        </w:tc>
        <w:tc>
          <w:tcPr>
            <w:tcW w:w="0" w:type="auto"/>
            <w:hideMark/>
          </w:tcPr>
          <w:p w14:paraId="258B8A3F"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Advisory Network</w:t>
            </w:r>
          </w:p>
        </w:tc>
        <w:tc>
          <w:tcPr>
            <w:tcW w:w="0" w:type="auto"/>
            <w:hideMark/>
          </w:tcPr>
          <w:p w14:paraId="75436155"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marketplace providing access to expert advisors, consultants, and mentors across business domains.</w:t>
            </w:r>
          </w:p>
        </w:tc>
        <w:tc>
          <w:tcPr>
            <w:tcW w:w="0" w:type="auto"/>
            <w:hideMark/>
          </w:tcPr>
          <w:p w14:paraId="34FA00E7" w14:textId="378D6771"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w:t>
            </w:r>
            <w:r w:rsidR="00FF69CA">
              <w:rPr>
                <w:lang w:val="en-AE"/>
              </w:rPr>
              <w:t>2</w:t>
            </w:r>
          </w:p>
        </w:tc>
      </w:tr>
      <w:tr w:rsidR="00FE5258" w:rsidRPr="00FE5258" w14:paraId="741BF891"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3CC28" w14:textId="77777777" w:rsidR="00FE5258" w:rsidRPr="00FE5258" w:rsidRDefault="00FE5258" w:rsidP="00FE5258">
            <w:pPr>
              <w:rPr>
                <w:lang w:val="en-AE"/>
              </w:rPr>
            </w:pPr>
            <w:r w:rsidRPr="00FE5258">
              <w:rPr>
                <w:lang w:val="en-AE"/>
              </w:rPr>
              <w:t>7</w:t>
            </w:r>
          </w:p>
        </w:tc>
        <w:tc>
          <w:tcPr>
            <w:tcW w:w="0" w:type="auto"/>
            <w:hideMark/>
          </w:tcPr>
          <w:p w14:paraId="4E6BDC65"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Business Services Hub</w:t>
            </w:r>
          </w:p>
        </w:tc>
        <w:tc>
          <w:tcPr>
            <w:tcW w:w="0" w:type="auto"/>
            <w:hideMark/>
          </w:tcPr>
          <w:p w14:paraId="1AF2DB92"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US"/>
              </w:rPr>
            </w:pPr>
            <w:r w:rsidRPr="00FE5258">
              <w:rPr>
                <w:lang w:val="en-US"/>
              </w:rPr>
              <w:t>Deliver a marketplace for enterprise setup, accounting, HR, logistics, and operational services through verified service providers.</w:t>
            </w:r>
          </w:p>
        </w:tc>
        <w:tc>
          <w:tcPr>
            <w:tcW w:w="0" w:type="auto"/>
            <w:hideMark/>
          </w:tcPr>
          <w:p w14:paraId="71DE3173"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P1</w:t>
            </w:r>
          </w:p>
        </w:tc>
      </w:tr>
      <w:tr w:rsidR="00FE5258" w:rsidRPr="00FE5258" w14:paraId="499CF6D4"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01BD32D" w14:textId="77777777" w:rsidR="00FE5258" w:rsidRPr="00FE5258" w:rsidRDefault="00FE5258" w:rsidP="00FE5258">
            <w:pPr>
              <w:rPr>
                <w:lang w:val="en-AE"/>
              </w:rPr>
            </w:pPr>
            <w:r w:rsidRPr="00FE5258">
              <w:rPr>
                <w:lang w:val="en-AE"/>
              </w:rPr>
              <w:t>8</w:t>
            </w:r>
          </w:p>
        </w:tc>
        <w:tc>
          <w:tcPr>
            <w:tcW w:w="0" w:type="auto"/>
            <w:hideMark/>
          </w:tcPr>
          <w:p w14:paraId="768152F7"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Learning Academy</w:t>
            </w:r>
          </w:p>
        </w:tc>
        <w:tc>
          <w:tcPr>
            <w:tcW w:w="0" w:type="auto"/>
            <w:hideMark/>
          </w:tcPr>
          <w:p w14:paraId="5A58C40A"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learning marketplace offering courses, certifications, accelerators, and capability-building programs for enterprises.</w:t>
            </w:r>
          </w:p>
        </w:tc>
        <w:tc>
          <w:tcPr>
            <w:tcW w:w="0" w:type="auto"/>
            <w:hideMark/>
          </w:tcPr>
          <w:p w14:paraId="1A65ACA5"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P2</w:t>
            </w:r>
          </w:p>
        </w:tc>
      </w:tr>
      <w:tr w:rsidR="00FE5258" w:rsidRPr="00FE5258" w14:paraId="30456951"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60865" w14:textId="77777777" w:rsidR="00FE5258" w:rsidRPr="00FE5258" w:rsidRDefault="00FE5258" w:rsidP="00FE5258">
            <w:pPr>
              <w:rPr>
                <w:lang w:val="en-AE"/>
              </w:rPr>
            </w:pPr>
            <w:r w:rsidRPr="00FE5258">
              <w:rPr>
                <w:lang w:val="en-AE"/>
              </w:rPr>
              <w:t>9</w:t>
            </w:r>
          </w:p>
        </w:tc>
        <w:tc>
          <w:tcPr>
            <w:tcW w:w="0" w:type="auto"/>
            <w:hideMark/>
          </w:tcPr>
          <w:p w14:paraId="536CDB50"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Innovation Lab</w:t>
            </w:r>
          </w:p>
        </w:tc>
        <w:tc>
          <w:tcPr>
            <w:tcW w:w="0" w:type="auto"/>
            <w:hideMark/>
          </w:tcPr>
          <w:p w14:paraId="122676FD"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a collaborative marketplace enabling discovery of innovation, prototyping, and digital transformation offerings.</w:t>
            </w:r>
          </w:p>
        </w:tc>
        <w:tc>
          <w:tcPr>
            <w:tcW w:w="0" w:type="auto"/>
            <w:hideMark/>
          </w:tcPr>
          <w:p w14:paraId="68AF831A"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P3</w:t>
            </w:r>
          </w:p>
        </w:tc>
      </w:tr>
      <w:tr w:rsidR="00FE5258" w:rsidRPr="00FE5258" w14:paraId="6B453EB6"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1E61F57" w14:textId="77777777" w:rsidR="00FE5258" w:rsidRPr="00FE5258" w:rsidRDefault="00FE5258" w:rsidP="00FE5258">
            <w:pPr>
              <w:rPr>
                <w:lang w:val="en-AE"/>
              </w:rPr>
            </w:pPr>
            <w:r w:rsidRPr="00FE5258">
              <w:rPr>
                <w:lang w:val="en-AE"/>
              </w:rPr>
              <w:t>10</w:t>
            </w:r>
          </w:p>
        </w:tc>
        <w:tc>
          <w:tcPr>
            <w:tcW w:w="0" w:type="auto"/>
            <w:hideMark/>
          </w:tcPr>
          <w:p w14:paraId="244D416C"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Knowledge Hub</w:t>
            </w:r>
          </w:p>
        </w:tc>
        <w:tc>
          <w:tcPr>
            <w:tcW w:w="0" w:type="auto"/>
            <w:hideMark/>
          </w:tcPr>
          <w:p w14:paraId="42D3869B"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centralized knowledge marketplace for research, playbooks, and industry insights supporting informed decision-making.</w:t>
            </w:r>
          </w:p>
        </w:tc>
        <w:tc>
          <w:tcPr>
            <w:tcW w:w="0" w:type="auto"/>
            <w:hideMark/>
          </w:tcPr>
          <w:p w14:paraId="47DFAEE4" w14:textId="3A68BE88"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w:t>
            </w:r>
            <w:r w:rsidR="00FF69CA">
              <w:rPr>
                <w:lang w:val="en-AE"/>
              </w:rPr>
              <w:t>1</w:t>
            </w:r>
          </w:p>
        </w:tc>
      </w:tr>
      <w:tr w:rsidR="00FE5258" w:rsidRPr="00FE5258" w14:paraId="1454F644"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3BCCF" w14:textId="77777777" w:rsidR="00FE5258" w:rsidRPr="00FE5258" w:rsidRDefault="00FE5258" w:rsidP="00FE5258">
            <w:pPr>
              <w:rPr>
                <w:lang w:val="en-AE"/>
              </w:rPr>
            </w:pPr>
            <w:r w:rsidRPr="00FE5258">
              <w:rPr>
                <w:lang w:val="en-AE"/>
              </w:rPr>
              <w:t>11</w:t>
            </w:r>
          </w:p>
        </w:tc>
        <w:tc>
          <w:tcPr>
            <w:tcW w:w="0" w:type="auto"/>
            <w:hideMark/>
          </w:tcPr>
          <w:p w14:paraId="0AEF323C"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Opportunities Exchange</w:t>
            </w:r>
          </w:p>
        </w:tc>
        <w:tc>
          <w:tcPr>
            <w:tcW w:w="0" w:type="auto"/>
            <w:hideMark/>
          </w:tcPr>
          <w:p w14:paraId="1566E3E4"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a marketplace for tenders, partnerships, and co-growth opportunities enabling enterprise expansion.</w:t>
            </w:r>
          </w:p>
        </w:tc>
        <w:tc>
          <w:tcPr>
            <w:tcW w:w="0" w:type="auto"/>
            <w:hideMark/>
          </w:tcPr>
          <w:p w14:paraId="27416F3B" w14:textId="5434E4AD"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w:t>
            </w:r>
            <w:r w:rsidR="00FF69CA">
              <w:rPr>
                <w:lang w:val="en-AE"/>
              </w:rPr>
              <w:t>2</w:t>
            </w:r>
          </w:p>
        </w:tc>
      </w:tr>
      <w:tr w:rsidR="00FE5258" w:rsidRPr="00FE5258" w14:paraId="6A15724D"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1A783B4A" w14:textId="77777777" w:rsidR="00FE5258" w:rsidRPr="00FE5258" w:rsidRDefault="00FE5258" w:rsidP="00FE5258">
            <w:pPr>
              <w:rPr>
                <w:lang w:val="en-AE"/>
              </w:rPr>
            </w:pPr>
            <w:r w:rsidRPr="00FE5258">
              <w:rPr>
                <w:lang w:val="en-AE"/>
              </w:rPr>
              <w:t>12</w:t>
            </w:r>
          </w:p>
        </w:tc>
        <w:tc>
          <w:tcPr>
            <w:tcW w:w="0" w:type="auto"/>
            <w:hideMark/>
          </w:tcPr>
          <w:p w14:paraId="11873C49"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Global Expansion Hub</w:t>
            </w:r>
          </w:p>
        </w:tc>
        <w:tc>
          <w:tcPr>
            <w:tcW w:w="0" w:type="auto"/>
            <w:hideMark/>
          </w:tcPr>
          <w:p w14:paraId="0C206B0E"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marketplace supporting export readiness, trade support, and international scaling for enterprises.</w:t>
            </w:r>
          </w:p>
        </w:tc>
        <w:tc>
          <w:tcPr>
            <w:tcW w:w="0" w:type="auto"/>
            <w:hideMark/>
          </w:tcPr>
          <w:p w14:paraId="52B7A3D8"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P2</w:t>
            </w:r>
          </w:p>
        </w:tc>
      </w:tr>
      <w:tr w:rsidR="00FE5258" w:rsidRPr="00FE5258" w14:paraId="579E7966"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EF632" w14:textId="77777777" w:rsidR="00FE5258" w:rsidRPr="00FE5258" w:rsidRDefault="00FE5258" w:rsidP="00FE5258">
            <w:pPr>
              <w:rPr>
                <w:lang w:val="en-AE"/>
              </w:rPr>
            </w:pPr>
            <w:r w:rsidRPr="00FE5258">
              <w:rPr>
                <w:lang w:val="en-AE"/>
              </w:rPr>
              <w:t>13</w:t>
            </w:r>
          </w:p>
        </w:tc>
        <w:tc>
          <w:tcPr>
            <w:tcW w:w="0" w:type="auto"/>
            <w:hideMark/>
          </w:tcPr>
          <w:p w14:paraId="45C7D087"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Ecosystem Connect</w:t>
            </w:r>
          </w:p>
        </w:tc>
        <w:tc>
          <w:tcPr>
            <w:tcW w:w="0" w:type="auto"/>
            <w:hideMark/>
          </w:tcPr>
          <w:p w14:paraId="1D97A842"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community-based marketplaces enabling peer learning, collaboration, and sector-based engagement.</w:t>
            </w:r>
          </w:p>
        </w:tc>
        <w:tc>
          <w:tcPr>
            <w:tcW w:w="0" w:type="auto"/>
            <w:hideMark/>
          </w:tcPr>
          <w:p w14:paraId="5E1E9DF4"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P2</w:t>
            </w:r>
          </w:p>
        </w:tc>
      </w:tr>
      <w:tr w:rsidR="00FE5258" w:rsidRPr="00FE5258" w14:paraId="6803D77C"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5A41D23" w14:textId="77777777" w:rsidR="00FE5258" w:rsidRPr="00FE5258" w:rsidRDefault="00FE5258" w:rsidP="00FE5258">
            <w:pPr>
              <w:rPr>
                <w:lang w:val="en-AE"/>
              </w:rPr>
            </w:pPr>
            <w:r w:rsidRPr="00FE5258">
              <w:rPr>
                <w:lang w:val="en-AE"/>
              </w:rPr>
              <w:t>14</w:t>
            </w:r>
          </w:p>
        </w:tc>
        <w:tc>
          <w:tcPr>
            <w:tcW w:w="0" w:type="auto"/>
            <w:hideMark/>
          </w:tcPr>
          <w:p w14:paraId="33FEB4D0"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Events Hub</w:t>
            </w:r>
          </w:p>
        </w:tc>
        <w:tc>
          <w:tcPr>
            <w:tcW w:w="0" w:type="auto"/>
            <w:hideMark/>
          </w:tcPr>
          <w:p w14:paraId="4D6B5505"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unified events marketplace enabling discovery and participation in enterprise events, exhibitions, and networking sessions.</w:t>
            </w:r>
          </w:p>
        </w:tc>
        <w:tc>
          <w:tcPr>
            <w:tcW w:w="0" w:type="auto"/>
            <w:hideMark/>
          </w:tcPr>
          <w:p w14:paraId="29A98945"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P2</w:t>
            </w:r>
          </w:p>
        </w:tc>
      </w:tr>
      <w:tr w:rsidR="00FE5258" w:rsidRPr="00FE5258" w14:paraId="39654AAA"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6E8B75" w14:textId="77777777" w:rsidR="00FE5258" w:rsidRPr="00FE5258" w:rsidRDefault="00FE5258" w:rsidP="00FE5258">
            <w:pPr>
              <w:rPr>
                <w:lang w:val="en-AE"/>
              </w:rPr>
            </w:pPr>
            <w:r w:rsidRPr="00FE5258">
              <w:rPr>
                <w:lang w:val="en-AE"/>
              </w:rPr>
              <w:t>15</w:t>
            </w:r>
          </w:p>
        </w:tc>
        <w:tc>
          <w:tcPr>
            <w:tcW w:w="0" w:type="auto"/>
            <w:hideMark/>
          </w:tcPr>
          <w:p w14:paraId="09E8F86D"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Performance &amp; Growth Analytics</w:t>
            </w:r>
          </w:p>
        </w:tc>
        <w:tc>
          <w:tcPr>
            <w:tcW w:w="0" w:type="auto"/>
            <w:hideMark/>
          </w:tcPr>
          <w:p w14:paraId="498F16E2"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discovery-level analytics and benchmarking dashboards supporting enterprise performance awareness.</w:t>
            </w:r>
          </w:p>
        </w:tc>
        <w:tc>
          <w:tcPr>
            <w:tcW w:w="0" w:type="auto"/>
            <w:hideMark/>
          </w:tcPr>
          <w:p w14:paraId="116DB92A"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P3</w:t>
            </w:r>
          </w:p>
        </w:tc>
      </w:tr>
      <w:tr w:rsidR="00FE5258" w:rsidRPr="00FE5258" w14:paraId="30554D50"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DEE1D64" w14:textId="77777777" w:rsidR="00FE5258" w:rsidRPr="00FE5258" w:rsidRDefault="00FE5258" w:rsidP="00FE5258">
            <w:pPr>
              <w:rPr>
                <w:lang w:val="en-AE"/>
              </w:rPr>
            </w:pPr>
            <w:r w:rsidRPr="00FE5258">
              <w:rPr>
                <w:lang w:val="en-AE"/>
              </w:rPr>
              <w:t>16</w:t>
            </w:r>
          </w:p>
        </w:tc>
        <w:tc>
          <w:tcPr>
            <w:tcW w:w="0" w:type="auto"/>
            <w:hideMark/>
          </w:tcPr>
          <w:p w14:paraId="32EA8A07"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Jobs &amp; Talent Exchange</w:t>
            </w:r>
          </w:p>
        </w:tc>
        <w:tc>
          <w:tcPr>
            <w:tcW w:w="0" w:type="auto"/>
            <w:hideMark/>
          </w:tcPr>
          <w:p w14:paraId="6ABDFC64"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marketplace enabling enterprises to discover talent, internships, and workforce development opportunities.</w:t>
            </w:r>
          </w:p>
        </w:tc>
        <w:tc>
          <w:tcPr>
            <w:tcW w:w="0" w:type="auto"/>
            <w:hideMark/>
          </w:tcPr>
          <w:p w14:paraId="15887DF8"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P3</w:t>
            </w:r>
          </w:p>
        </w:tc>
      </w:tr>
      <w:tr w:rsidR="00FE5258" w:rsidRPr="00FE5258" w14:paraId="395107C0"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3D512" w14:textId="77777777" w:rsidR="00FE5258" w:rsidRPr="00FE5258" w:rsidRDefault="00FE5258" w:rsidP="00FE5258">
            <w:pPr>
              <w:rPr>
                <w:lang w:val="en-AE"/>
              </w:rPr>
            </w:pPr>
            <w:r w:rsidRPr="00FE5258">
              <w:rPr>
                <w:lang w:val="en-AE"/>
              </w:rPr>
              <w:t>17</w:t>
            </w:r>
          </w:p>
        </w:tc>
        <w:tc>
          <w:tcPr>
            <w:tcW w:w="0" w:type="auto"/>
            <w:hideMark/>
          </w:tcPr>
          <w:p w14:paraId="0391F9AC"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Legal &amp; Compliance Hub</w:t>
            </w:r>
          </w:p>
        </w:tc>
        <w:tc>
          <w:tcPr>
            <w:tcW w:w="0" w:type="auto"/>
            <w:hideMark/>
          </w:tcPr>
          <w:p w14:paraId="1223DEB4"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a marketplace providing access to business laws, policy updates, and compliance guidance for enterprises.</w:t>
            </w:r>
          </w:p>
        </w:tc>
        <w:tc>
          <w:tcPr>
            <w:tcW w:w="0" w:type="auto"/>
            <w:hideMark/>
          </w:tcPr>
          <w:p w14:paraId="0523611B"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P2</w:t>
            </w:r>
          </w:p>
        </w:tc>
      </w:tr>
      <w:tr w:rsidR="00FE5258" w:rsidRPr="00FE5258" w14:paraId="0AE3F10F"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4A31A67" w14:textId="77777777" w:rsidR="00FE5258" w:rsidRPr="00FE5258" w:rsidRDefault="00FE5258" w:rsidP="00FE5258">
            <w:pPr>
              <w:rPr>
                <w:lang w:val="en-AE"/>
              </w:rPr>
            </w:pPr>
            <w:r w:rsidRPr="00FE5258">
              <w:rPr>
                <w:lang w:val="en-AE"/>
              </w:rPr>
              <w:t>18</w:t>
            </w:r>
          </w:p>
        </w:tc>
        <w:tc>
          <w:tcPr>
            <w:tcW w:w="0" w:type="auto"/>
            <w:hideMark/>
          </w:tcPr>
          <w:p w14:paraId="3038D077"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Media &amp; Promotion</w:t>
            </w:r>
          </w:p>
        </w:tc>
        <w:tc>
          <w:tcPr>
            <w:tcW w:w="0" w:type="auto"/>
            <w:hideMark/>
          </w:tcPr>
          <w:p w14:paraId="0EA22034"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US"/>
              </w:rPr>
            </w:pPr>
            <w:r w:rsidRPr="00FE5258">
              <w:rPr>
                <w:lang w:val="en-US"/>
              </w:rPr>
              <w:t>Deliver a media marketplace showcasing enterprise stories, news, and ecosystem highlights to enhance visibility.</w:t>
            </w:r>
          </w:p>
        </w:tc>
        <w:tc>
          <w:tcPr>
            <w:tcW w:w="0" w:type="auto"/>
            <w:hideMark/>
          </w:tcPr>
          <w:p w14:paraId="7CBA1C7D"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P3</w:t>
            </w:r>
          </w:p>
        </w:tc>
      </w:tr>
      <w:tr w:rsidR="00FE5258" w:rsidRPr="00FE5258" w14:paraId="431C72EF"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3737C" w14:textId="77777777" w:rsidR="00FE5258" w:rsidRPr="00FE5258" w:rsidRDefault="00FE5258" w:rsidP="00FE5258">
            <w:pPr>
              <w:rPr>
                <w:lang w:val="en-AE"/>
              </w:rPr>
            </w:pPr>
            <w:r w:rsidRPr="00FE5258">
              <w:rPr>
                <w:lang w:val="en-AE"/>
              </w:rPr>
              <w:t>19</w:t>
            </w:r>
          </w:p>
        </w:tc>
        <w:tc>
          <w:tcPr>
            <w:tcW w:w="0" w:type="auto"/>
            <w:hideMark/>
          </w:tcPr>
          <w:p w14:paraId="4A924E3D"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Sustainability &amp; ESG Services</w:t>
            </w:r>
          </w:p>
        </w:tc>
        <w:tc>
          <w:tcPr>
            <w:tcW w:w="0" w:type="auto"/>
            <w:hideMark/>
          </w:tcPr>
          <w:p w14:paraId="69D04D1B"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Deliver a marketplace enabling access to sustainability advisory services and ESG certification programs.</w:t>
            </w:r>
          </w:p>
        </w:tc>
        <w:tc>
          <w:tcPr>
            <w:tcW w:w="0" w:type="auto"/>
            <w:hideMark/>
          </w:tcPr>
          <w:p w14:paraId="772AE191"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P3</w:t>
            </w:r>
          </w:p>
        </w:tc>
      </w:tr>
      <w:tr w:rsidR="00FE5258" w:rsidRPr="00FE5258" w14:paraId="5EF4A3B8"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35720D06" w14:textId="77777777" w:rsidR="00FE5258" w:rsidRPr="00FE5258" w:rsidRDefault="00FE5258" w:rsidP="00FE5258">
            <w:pPr>
              <w:rPr>
                <w:lang w:val="en-AE"/>
              </w:rPr>
            </w:pPr>
            <w:r w:rsidRPr="00FE5258">
              <w:rPr>
                <w:lang w:val="en-AE"/>
              </w:rPr>
              <w:t>20</w:t>
            </w:r>
          </w:p>
        </w:tc>
        <w:tc>
          <w:tcPr>
            <w:tcW w:w="0" w:type="auto"/>
            <w:hideMark/>
          </w:tcPr>
          <w:p w14:paraId="736A5C9E"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Business Directory</w:t>
            </w:r>
          </w:p>
        </w:tc>
        <w:tc>
          <w:tcPr>
            <w:tcW w:w="0" w:type="auto"/>
            <w:hideMark/>
          </w:tcPr>
          <w:p w14:paraId="52701781" w14:textId="77777777"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Deliver a searchable directory marketplace of enterprises, partners, and support entities across the ecosystem.</w:t>
            </w:r>
          </w:p>
        </w:tc>
        <w:tc>
          <w:tcPr>
            <w:tcW w:w="0" w:type="auto"/>
            <w:hideMark/>
          </w:tcPr>
          <w:p w14:paraId="31427E50" w14:textId="1064D3E0" w:rsidR="00FE5258" w:rsidRPr="00FE5258" w:rsidRDefault="00FE5258" w:rsidP="00FE5258">
            <w:pPr>
              <w:cnfStyle w:val="000000000000" w:firstRow="0" w:lastRow="0" w:firstColumn="0" w:lastColumn="0" w:oddVBand="0" w:evenVBand="0" w:oddHBand="0" w:evenHBand="0" w:firstRowFirstColumn="0" w:firstRowLastColumn="0" w:lastRowFirstColumn="0" w:lastRowLastColumn="0"/>
              <w:rPr>
                <w:lang w:val="en-AE"/>
              </w:rPr>
            </w:pPr>
            <w:r w:rsidRPr="00FE5258">
              <w:rPr>
                <w:lang w:val="en-AE"/>
              </w:rPr>
              <w:t>P</w:t>
            </w:r>
            <w:r w:rsidR="00745324">
              <w:rPr>
                <w:lang w:val="en-AE"/>
              </w:rPr>
              <w:t>2</w:t>
            </w:r>
          </w:p>
        </w:tc>
      </w:tr>
      <w:tr w:rsidR="00FE5258" w:rsidRPr="00FE5258" w14:paraId="7166A358"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9AFD2" w14:textId="77777777" w:rsidR="00FE5258" w:rsidRPr="00FE5258" w:rsidRDefault="00FE5258" w:rsidP="00FE5258">
            <w:pPr>
              <w:rPr>
                <w:lang w:val="en-AE"/>
              </w:rPr>
            </w:pPr>
            <w:r w:rsidRPr="00FE5258">
              <w:rPr>
                <w:lang w:val="en-AE"/>
              </w:rPr>
              <w:t>21</w:t>
            </w:r>
          </w:p>
        </w:tc>
        <w:tc>
          <w:tcPr>
            <w:tcW w:w="0" w:type="auto"/>
            <w:hideMark/>
          </w:tcPr>
          <w:p w14:paraId="421AED4C"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Growth Areas Marketplace</w:t>
            </w:r>
          </w:p>
        </w:tc>
        <w:tc>
          <w:tcPr>
            <w:tcW w:w="0" w:type="auto"/>
            <w:hideMark/>
          </w:tcPr>
          <w:p w14:paraId="1E0E4691"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US"/>
              </w:rPr>
            </w:pPr>
            <w:r w:rsidRPr="00FE5258">
              <w:rPr>
                <w:lang w:val="en-US"/>
              </w:rPr>
              <w:t>Deliver a marketplace showcasing strategic sectors, clusters, and growth zones to guide enterprises toward high-potential opportunities.</w:t>
            </w:r>
          </w:p>
        </w:tc>
        <w:tc>
          <w:tcPr>
            <w:tcW w:w="0" w:type="auto"/>
            <w:hideMark/>
          </w:tcPr>
          <w:p w14:paraId="24B5E6DE" w14:textId="77777777" w:rsidR="00FE5258" w:rsidRPr="00FE5258" w:rsidRDefault="00FE5258" w:rsidP="00FE5258">
            <w:pPr>
              <w:cnfStyle w:val="000000100000" w:firstRow="0" w:lastRow="0" w:firstColumn="0" w:lastColumn="0" w:oddVBand="0" w:evenVBand="0" w:oddHBand="1" w:evenHBand="0" w:firstRowFirstColumn="0" w:firstRowLastColumn="0" w:lastRowFirstColumn="0" w:lastRowLastColumn="0"/>
              <w:rPr>
                <w:lang w:val="en-AE"/>
              </w:rPr>
            </w:pPr>
            <w:r w:rsidRPr="00FE5258">
              <w:rPr>
                <w:lang w:val="en-AE"/>
              </w:rPr>
              <w:t>P2</w:t>
            </w:r>
          </w:p>
        </w:tc>
      </w:tr>
    </w:tbl>
    <w:p w14:paraId="457DEA06" w14:textId="661935E6" w:rsidR="004274B8" w:rsidRPr="003902EA" w:rsidRDefault="004274B8" w:rsidP="004062F6">
      <w:pPr>
        <w:pStyle w:val="Heading3"/>
        <w:numPr>
          <w:ilvl w:val="2"/>
          <w:numId w:val="5"/>
        </w:numPr>
      </w:pPr>
      <w:bookmarkStart w:id="145" w:name="_Toc216791124"/>
      <w:r w:rsidRPr="003902EA">
        <w:t>Inclusions</w:t>
      </w:r>
      <w:bookmarkEnd w:id="145"/>
    </w:p>
    <w:p w14:paraId="2F00485C" w14:textId="77777777" w:rsidR="00E42F9C" w:rsidRPr="000E5F79" w:rsidRDefault="00E42F9C" w:rsidP="00E42F9C">
      <w:pPr>
        <w:rPr>
          <w:lang w:val="en-AE"/>
        </w:rPr>
      </w:pPr>
      <w:r w:rsidRPr="00181A8D">
        <w:t>This sub-section specifies the functional elements and deliverables that are explicitly included within the scope of the stage.</w:t>
      </w:r>
    </w:p>
    <w:tbl>
      <w:tblPr>
        <w:tblStyle w:val="ListTable3-Accent1"/>
        <w:tblW w:w="0" w:type="auto"/>
        <w:tblLook w:val="04A0" w:firstRow="1" w:lastRow="0" w:firstColumn="1" w:lastColumn="0" w:noHBand="0" w:noVBand="1"/>
      </w:tblPr>
      <w:tblGrid>
        <w:gridCol w:w="357"/>
        <w:gridCol w:w="2687"/>
        <w:gridCol w:w="5976"/>
      </w:tblGrid>
      <w:tr w:rsidR="004274B8" w:rsidRPr="00FE5258" w14:paraId="7EB98FE3" w14:textId="77777777" w:rsidTr="003902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4D32EB" w14:textId="77777777" w:rsidR="004274B8" w:rsidRPr="00FE5258" w:rsidRDefault="004274B8" w:rsidP="00FE5258">
            <w:r w:rsidRPr="00FE5258">
              <w:t>#</w:t>
            </w:r>
          </w:p>
        </w:tc>
        <w:tc>
          <w:tcPr>
            <w:tcW w:w="0" w:type="auto"/>
            <w:hideMark/>
          </w:tcPr>
          <w:p w14:paraId="07A72B08" w14:textId="77777777" w:rsidR="004274B8" w:rsidRPr="00FE5258" w:rsidRDefault="004274B8" w:rsidP="00FE5258">
            <w:pPr>
              <w:cnfStyle w:val="100000000000" w:firstRow="1" w:lastRow="0" w:firstColumn="0" w:lastColumn="0" w:oddVBand="0" w:evenVBand="0" w:oddHBand="0" w:evenHBand="0" w:firstRowFirstColumn="0" w:firstRowLastColumn="0" w:lastRowFirstColumn="0" w:lastRowLastColumn="0"/>
            </w:pPr>
            <w:r w:rsidRPr="00FE5258">
              <w:t>Inclusion Area</w:t>
            </w:r>
          </w:p>
        </w:tc>
        <w:tc>
          <w:tcPr>
            <w:tcW w:w="0" w:type="auto"/>
            <w:hideMark/>
          </w:tcPr>
          <w:p w14:paraId="332A7439" w14:textId="77777777" w:rsidR="004274B8" w:rsidRPr="00FE5258" w:rsidRDefault="004274B8" w:rsidP="00FE5258">
            <w:pPr>
              <w:cnfStyle w:val="100000000000" w:firstRow="1" w:lastRow="0" w:firstColumn="0" w:lastColumn="0" w:oddVBand="0" w:evenVBand="0" w:oddHBand="0" w:evenHBand="0" w:firstRowFirstColumn="0" w:firstRowLastColumn="0" w:lastRowFirstColumn="0" w:lastRowLastColumn="0"/>
            </w:pPr>
            <w:r w:rsidRPr="00FE5258">
              <w:t>Description</w:t>
            </w:r>
          </w:p>
        </w:tc>
      </w:tr>
      <w:tr w:rsidR="004274B8" w:rsidRPr="00FE5258" w14:paraId="3CCF8F28" w14:textId="77777777" w:rsidTr="00390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D1E7DC" w14:textId="77777777" w:rsidR="004274B8" w:rsidRPr="00FE5258" w:rsidRDefault="004274B8" w:rsidP="00FE5258">
            <w:r w:rsidRPr="00FE5258">
              <w:t>1</w:t>
            </w:r>
          </w:p>
        </w:tc>
        <w:tc>
          <w:tcPr>
            <w:tcW w:w="0" w:type="auto"/>
            <w:hideMark/>
          </w:tcPr>
          <w:p w14:paraId="22B8A815"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Reusable Marketplace Catalog Pattern</w:t>
            </w:r>
          </w:p>
        </w:tc>
        <w:tc>
          <w:tcPr>
            <w:tcW w:w="0" w:type="auto"/>
            <w:hideMark/>
          </w:tcPr>
          <w:p w14:paraId="2114FA35"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Implementation of a configurable catalog framework supporting listing layouts, filters, sorting, pagination, URL state, and responsive behaviour across marketplace types.</w:t>
            </w:r>
          </w:p>
        </w:tc>
      </w:tr>
      <w:tr w:rsidR="004274B8" w:rsidRPr="00FE5258" w14:paraId="6C2BD3A9" w14:textId="77777777" w:rsidTr="003902EA">
        <w:tc>
          <w:tcPr>
            <w:cnfStyle w:val="001000000000" w:firstRow="0" w:lastRow="0" w:firstColumn="1" w:lastColumn="0" w:oddVBand="0" w:evenVBand="0" w:oddHBand="0" w:evenHBand="0" w:firstRowFirstColumn="0" w:firstRowLastColumn="0" w:lastRowFirstColumn="0" w:lastRowLastColumn="0"/>
            <w:tcW w:w="0" w:type="auto"/>
            <w:hideMark/>
          </w:tcPr>
          <w:p w14:paraId="01B3CB73" w14:textId="77777777" w:rsidR="004274B8" w:rsidRPr="00FE5258" w:rsidRDefault="004274B8" w:rsidP="00FE5258">
            <w:r w:rsidRPr="00FE5258">
              <w:t>2</w:t>
            </w:r>
          </w:p>
        </w:tc>
        <w:tc>
          <w:tcPr>
            <w:tcW w:w="0" w:type="auto"/>
            <w:hideMark/>
          </w:tcPr>
          <w:p w14:paraId="6990AD0D"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Reusable Item Detail Pattern</w:t>
            </w:r>
          </w:p>
        </w:tc>
        <w:tc>
          <w:tcPr>
            <w:tcW w:w="0" w:type="auto"/>
            <w:hideMark/>
          </w:tcPr>
          <w:p w14:paraId="6E4BC75B"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Implementation of a standard item detail layout with configurable sections, metadata, and entry points to enquiry or eligibility checks.</w:t>
            </w:r>
          </w:p>
        </w:tc>
      </w:tr>
      <w:tr w:rsidR="004274B8" w:rsidRPr="00FE5258" w14:paraId="0C2A8A4C" w14:textId="77777777" w:rsidTr="00390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63DFEC" w14:textId="77777777" w:rsidR="004274B8" w:rsidRPr="00FE5258" w:rsidRDefault="004274B8" w:rsidP="00FE5258">
            <w:r w:rsidRPr="00FE5258">
              <w:t>3</w:t>
            </w:r>
          </w:p>
        </w:tc>
        <w:tc>
          <w:tcPr>
            <w:tcW w:w="0" w:type="auto"/>
            <w:hideMark/>
          </w:tcPr>
          <w:p w14:paraId="5A923F5E"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Unified Discovery Search</w:t>
            </w:r>
          </w:p>
        </w:tc>
        <w:tc>
          <w:tcPr>
            <w:tcW w:w="0" w:type="auto"/>
            <w:hideMark/>
          </w:tcPr>
          <w:p w14:paraId="3795E2CC"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Provision of a global and marketplace-scoped search experience with facets, sorting, SEO-friendly routing, and shareable URLs.</w:t>
            </w:r>
          </w:p>
        </w:tc>
      </w:tr>
      <w:tr w:rsidR="004274B8" w:rsidRPr="00FE5258" w14:paraId="2B413AA3" w14:textId="77777777" w:rsidTr="003902EA">
        <w:tc>
          <w:tcPr>
            <w:cnfStyle w:val="001000000000" w:firstRow="0" w:lastRow="0" w:firstColumn="1" w:lastColumn="0" w:oddVBand="0" w:evenVBand="0" w:oddHBand="0" w:evenHBand="0" w:firstRowFirstColumn="0" w:firstRowLastColumn="0" w:lastRowFirstColumn="0" w:lastRowLastColumn="0"/>
            <w:tcW w:w="0" w:type="auto"/>
            <w:hideMark/>
          </w:tcPr>
          <w:p w14:paraId="57084572" w14:textId="77777777" w:rsidR="004274B8" w:rsidRPr="00FE5258" w:rsidRDefault="004274B8" w:rsidP="00FE5258">
            <w:r w:rsidRPr="00FE5258">
              <w:t>4</w:t>
            </w:r>
          </w:p>
        </w:tc>
        <w:tc>
          <w:tcPr>
            <w:tcW w:w="0" w:type="auto"/>
            <w:hideMark/>
          </w:tcPr>
          <w:p w14:paraId="735D1D53"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Saved Items and Collections</w:t>
            </w:r>
          </w:p>
        </w:tc>
        <w:tc>
          <w:tcPr>
            <w:tcW w:w="0" w:type="auto"/>
            <w:hideMark/>
          </w:tcPr>
          <w:p w14:paraId="563ADD1B"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Enablement of item bookmarking, collections, and shareable shortlists to support discovery-led decision-making.</w:t>
            </w:r>
          </w:p>
        </w:tc>
      </w:tr>
      <w:tr w:rsidR="004274B8" w:rsidRPr="00FE5258" w14:paraId="0696D4BA" w14:textId="77777777" w:rsidTr="00390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3534A" w14:textId="77777777" w:rsidR="004274B8" w:rsidRPr="00FE5258" w:rsidRDefault="004274B8" w:rsidP="00FE5258">
            <w:r w:rsidRPr="00FE5258">
              <w:t>5</w:t>
            </w:r>
          </w:p>
        </w:tc>
        <w:tc>
          <w:tcPr>
            <w:tcW w:w="0" w:type="auto"/>
            <w:hideMark/>
          </w:tcPr>
          <w:p w14:paraId="634EE9B7"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Lightweight Engagement Signals</w:t>
            </w:r>
          </w:p>
        </w:tc>
        <w:tc>
          <w:tcPr>
            <w:tcW w:w="0" w:type="auto"/>
            <w:hideMark/>
          </w:tcPr>
          <w:p w14:paraId="6568F549"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Provision of basic engagement actions such as reactions and sharing to capture user interest signals.</w:t>
            </w:r>
          </w:p>
        </w:tc>
      </w:tr>
      <w:tr w:rsidR="004274B8" w:rsidRPr="00FE5258" w14:paraId="234B81EF" w14:textId="77777777" w:rsidTr="003902EA">
        <w:tc>
          <w:tcPr>
            <w:cnfStyle w:val="001000000000" w:firstRow="0" w:lastRow="0" w:firstColumn="1" w:lastColumn="0" w:oddVBand="0" w:evenVBand="0" w:oddHBand="0" w:evenHBand="0" w:firstRowFirstColumn="0" w:firstRowLastColumn="0" w:lastRowFirstColumn="0" w:lastRowLastColumn="0"/>
            <w:tcW w:w="0" w:type="auto"/>
            <w:hideMark/>
          </w:tcPr>
          <w:p w14:paraId="636BA9ED" w14:textId="77777777" w:rsidR="004274B8" w:rsidRPr="00FE5258" w:rsidRDefault="004274B8" w:rsidP="00FE5258">
            <w:r w:rsidRPr="00FE5258">
              <w:t>6</w:t>
            </w:r>
          </w:p>
        </w:tc>
        <w:tc>
          <w:tcPr>
            <w:tcW w:w="0" w:type="auto"/>
            <w:hideMark/>
          </w:tcPr>
          <w:p w14:paraId="3462D871"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Discovery Analytics Instrumentation</w:t>
            </w:r>
          </w:p>
        </w:tc>
        <w:tc>
          <w:tcPr>
            <w:tcW w:w="0" w:type="auto"/>
            <w:hideMark/>
          </w:tcPr>
          <w:p w14:paraId="4F163DBE"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Instrumentation of discovery flows including catalog views, detail views, searches, filters, and conversion entry points.</w:t>
            </w:r>
          </w:p>
        </w:tc>
      </w:tr>
      <w:tr w:rsidR="004274B8" w:rsidRPr="00FE5258" w14:paraId="0ACE7E04" w14:textId="77777777" w:rsidTr="00C1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4747C" w14:textId="77777777" w:rsidR="004274B8" w:rsidRPr="00FE5258" w:rsidRDefault="004274B8" w:rsidP="00FE5258">
            <w:r w:rsidRPr="00FE5258">
              <w:t>7</w:t>
            </w:r>
          </w:p>
        </w:tc>
        <w:tc>
          <w:tcPr>
            <w:tcW w:w="0" w:type="auto"/>
          </w:tcPr>
          <w:p w14:paraId="65B57789" w14:textId="259173D0" w:rsidR="004274B8" w:rsidRPr="00FE5258" w:rsidRDefault="00665621" w:rsidP="00FE5258">
            <w:pPr>
              <w:cnfStyle w:val="000000100000" w:firstRow="0" w:lastRow="0" w:firstColumn="0" w:lastColumn="0" w:oddVBand="0" w:evenVBand="0" w:oddHBand="1" w:evenHBand="0" w:firstRowFirstColumn="0" w:firstRowLastColumn="0" w:lastRowFirstColumn="0" w:lastRowLastColumn="0"/>
            </w:pPr>
            <w:r w:rsidRPr="00FE5258">
              <w:t>Recommendations and Trending</w:t>
            </w:r>
          </w:p>
        </w:tc>
        <w:tc>
          <w:tcPr>
            <w:tcW w:w="0" w:type="auto"/>
          </w:tcPr>
          <w:p w14:paraId="7DB7AF56" w14:textId="5814AB22" w:rsidR="004274B8" w:rsidRPr="00FE5258" w:rsidRDefault="00665621" w:rsidP="00FE5258">
            <w:pPr>
              <w:cnfStyle w:val="000000100000" w:firstRow="0" w:lastRow="0" w:firstColumn="0" w:lastColumn="0" w:oddVBand="0" w:evenVBand="0" w:oddHBand="1" w:evenHBand="0" w:firstRowFirstColumn="0" w:firstRowLastColumn="0" w:lastRowFirstColumn="0" w:lastRowLastColumn="0"/>
            </w:pPr>
            <w:r w:rsidRPr="00FE5258">
              <w:t>Enablement of rule-based recommendation and trending content rails across Stage 01 marketplaces.</w:t>
            </w:r>
          </w:p>
        </w:tc>
      </w:tr>
    </w:tbl>
    <w:p w14:paraId="2C5CF4A1" w14:textId="6E3FBA43" w:rsidR="004274B8" w:rsidRPr="00FE5258" w:rsidRDefault="004274B8" w:rsidP="004062F6">
      <w:pPr>
        <w:pStyle w:val="Heading3"/>
        <w:numPr>
          <w:ilvl w:val="2"/>
          <w:numId w:val="5"/>
        </w:numPr>
      </w:pPr>
      <w:bookmarkStart w:id="146" w:name="_Toc216791125"/>
      <w:r w:rsidRPr="00FE5258">
        <w:t>Exclusions</w:t>
      </w:r>
      <w:bookmarkEnd w:id="146"/>
    </w:p>
    <w:p w14:paraId="0D077DF9" w14:textId="77777777" w:rsidR="00E42F9C" w:rsidRPr="000E5F79" w:rsidRDefault="00E42F9C" w:rsidP="00E42F9C">
      <w:pPr>
        <w:rPr>
          <w:lang w:val="en-AE"/>
        </w:rPr>
      </w:pPr>
      <w:r w:rsidRPr="00181A8D">
        <w:t>This sub-section clarifies the functionalities and capabilities that are intentionally excluded from the stage to manage scope and delivery focus.</w:t>
      </w:r>
    </w:p>
    <w:tbl>
      <w:tblPr>
        <w:tblStyle w:val="ListTable3-Accent1"/>
        <w:tblW w:w="0" w:type="auto"/>
        <w:tblLook w:val="04A0" w:firstRow="1" w:lastRow="0" w:firstColumn="1" w:lastColumn="0" w:noHBand="0" w:noVBand="1"/>
      </w:tblPr>
      <w:tblGrid>
        <w:gridCol w:w="357"/>
        <w:gridCol w:w="2688"/>
        <w:gridCol w:w="5975"/>
      </w:tblGrid>
      <w:tr w:rsidR="004274B8" w:rsidRPr="00FE5258" w14:paraId="2E7B2CAB" w14:textId="77777777" w:rsidTr="003902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33E924" w14:textId="77777777" w:rsidR="004274B8" w:rsidRPr="00FE5258" w:rsidRDefault="004274B8" w:rsidP="00FE5258">
            <w:r w:rsidRPr="00FE5258">
              <w:t>#</w:t>
            </w:r>
          </w:p>
        </w:tc>
        <w:tc>
          <w:tcPr>
            <w:tcW w:w="0" w:type="auto"/>
            <w:hideMark/>
          </w:tcPr>
          <w:p w14:paraId="40840290" w14:textId="77777777" w:rsidR="004274B8" w:rsidRPr="00FE5258" w:rsidRDefault="004274B8" w:rsidP="00FE5258">
            <w:pPr>
              <w:cnfStyle w:val="100000000000" w:firstRow="1" w:lastRow="0" w:firstColumn="0" w:lastColumn="0" w:oddVBand="0" w:evenVBand="0" w:oddHBand="0" w:evenHBand="0" w:firstRowFirstColumn="0" w:firstRowLastColumn="0" w:lastRowFirstColumn="0" w:lastRowLastColumn="0"/>
            </w:pPr>
            <w:r w:rsidRPr="00FE5258">
              <w:t>Exclusion Area</w:t>
            </w:r>
          </w:p>
        </w:tc>
        <w:tc>
          <w:tcPr>
            <w:tcW w:w="0" w:type="auto"/>
            <w:hideMark/>
          </w:tcPr>
          <w:p w14:paraId="23632B27" w14:textId="77777777" w:rsidR="004274B8" w:rsidRPr="00FE5258" w:rsidRDefault="004274B8" w:rsidP="00FE5258">
            <w:pPr>
              <w:cnfStyle w:val="100000000000" w:firstRow="1" w:lastRow="0" w:firstColumn="0" w:lastColumn="0" w:oddVBand="0" w:evenVBand="0" w:oddHBand="0" w:evenHBand="0" w:firstRowFirstColumn="0" w:firstRowLastColumn="0" w:lastRowFirstColumn="0" w:lastRowLastColumn="0"/>
            </w:pPr>
            <w:r w:rsidRPr="00FE5258">
              <w:t>Description</w:t>
            </w:r>
          </w:p>
        </w:tc>
      </w:tr>
      <w:tr w:rsidR="004274B8" w:rsidRPr="00FE5258" w14:paraId="73213971" w14:textId="77777777" w:rsidTr="00390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D6A1F" w14:textId="77777777" w:rsidR="004274B8" w:rsidRPr="00FE5258" w:rsidRDefault="004274B8" w:rsidP="00FE5258">
            <w:r w:rsidRPr="00FE5258">
              <w:t>1</w:t>
            </w:r>
          </w:p>
        </w:tc>
        <w:tc>
          <w:tcPr>
            <w:tcW w:w="0" w:type="auto"/>
            <w:hideMark/>
          </w:tcPr>
          <w:p w14:paraId="6E8D0478"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Authenticated Transactions</w:t>
            </w:r>
          </w:p>
        </w:tc>
        <w:tc>
          <w:tcPr>
            <w:tcW w:w="0" w:type="auto"/>
            <w:hideMark/>
          </w:tcPr>
          <w:p w14:paraId="32F16E4C" w14:textId="3CE4C475"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Submission, processing, or tracking of full</w:t>
            </w:r>
            <w:r w:rsidR="00FE0E29" w:rsidRPr="00FE5258">
              <w:t>-</w:t>
            </w:r>
            <w:r w:rsidRPr="00FE5258">
              <w:t>service applications or transactions.</w:t>
            </w:r>
          </w:p>
        </w:tc>
      </w:tr>
      <w:tr w:rsidR="004274B8" w:rsidRPr="00FE5258" w14:paraId="58D2B5E2" w14:textId="77777777" w:rsidTr="003902EA">
        <w:tc>
          <w:tcPr>
            <w:cnfStyle w:val="001000000000" w:firstRow="0" w:lastRow="0" w:firstColumn="1" w:lastColumn="0" w:oddVBand="0" w:evenVBand="0" w:oddHBand="0" w:evenHBand="0" w:firstRowFirstColumn="0" w:firstRowLastColumn="0" w:lastRowFirstColumn="0" w:lastRowLastColumn="0"/>
            <w:tcW w:w="0" w:type="auto"/>
            <w:hideMark/>
          </w:tcPr>
          <w:p w14:paraId="5CA58A1A" w14:textId="77777777" w:rsidR="004274B8" w:rsidRPr="00FE5258" w:rsidRDefault="004274B8" w:rsidP="00FE5258">
            <w:r w:rsidRPr="00FE5258">
              <w:t>2</w:t>
            </w:r>
          </w:p>
        </w:tc>
        <w:tc>
          <w:tcPr>
            <w:tcW w:w="0" w:type="auto"/>
            <w:hideMark/>
          </w:tcPr>
          <w:p w14:paraId="55AFF092"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Payments and Commerce</w:t>
            </w:r>
          </w:p>
        </w:tc>
        <w:tc>
          <w:tcPr>
            <w:tcW w:w="0" w:type="auto"/>
            <w:hideMark/>
          </w:tcPr>
          <w:p w14:paraId="59ACE4CF"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Pricing engines, checkout, billing, or financial settlement functionality.</w:t>
            </w:r>
          </w:p>
        </w:tc>
      </w:tr>
      <w:tr w:rsidR="004274B8" w:rsidRPr="00FE5258" w14:paraId="3C8177E2" w14:textId="77777777" w:rsidTr="00390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89364" w14:textId="77777777" w:rsidR="004274B8" w:rsidRPr="00FE5258" w:rsidRDefault="004274B8" w:rsidP="00FE5258">
            <w:r w:rsidRPr="00FE5258">
              <w:t>3</w:t>
            </w:r>
          </w:p>
        </w:tc>
        <w:tc>
          <w:tcPr>
            <w:tcW w:w="0" w:type="auto"/>
            <w:hideMark/>
          </w:tcPr>
          <w:p w14:paraId="465B3992"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User Account Management</w:t>
            </w:r>
          </w:p>
        </w:tc>
        <w:tc>
          <w:tcPr>
            <w:tcW w:w="0" w:type="auto"/>
            <w:hideMark/>
          </w:tcPr>
          <w:p w14:paraId="34BC7280"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Full authenticated user profile management beyond basic engagement capabilities.</w:t>
            </w:r>
          </w:p>
        </w:tc>
      </w:tr>
      <w:tr w:rsidR="004274B8" w:rsidRPr="00FE5258" w14:paraId="23E1EA08" w14:textId="77777777" w:rsidTr="003902EA">
        <w:tc>
          <w:tcPr>
            <w:cnfStyle w:val="001000000000" w:firstRow="0" w:lastRow="0" w:firstColumn="1" w:lastColumn="0" w:oddVBand="0" w:evenVBand="0" w:oddHBand="0" w:evenHBand="0" w:firstRowFirstColumn="0" w:firstRowLastColumn="0" w:lastRowFirstColumn="0" w:lastRowLastColumn="0"/>
            <w:tcW w:w="0" w:type="auto"/>
            <w:hideMark/>
          </w:tcPr>
          <w:p w14:paraId="4DE0FBB5" w14:textId="77777777" w:rsidR="004274B8" w:rsidRPr="00FE5258" w:rsidRDefault="004274B8" w:rsidP="00FE5258">
            <w:r w:rsidRPr="00FE5258">
              <w:t>4</w:t>
            </w:r>
          </w:p>
        </w:tc>
        <w:tc>
          <w:tcPr>
            <w:tcW w:w="0" w:type="auto"/>
            <w:hideMark/>
          </w:tcPr>
          <w:p w14:paraId="4B252A17"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Provider Administration</w:t>
            </w:r>
          </w:p>
        </w:tc>
        <w:tc>
          <w:tcPr>
            <w:tcW w:w="0" w:type="auto"/>
            <w:hideMark/>
          </w:tcPr>
          <w:p w14:paraId="6BCC9E4D"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Provider onboarding, service fulfilment management, or operational dashboards.</w:t>
            </w:r>
          </w:p>
        </w:tc>
      </w:tr>
      <w:tr w:rsidR="004274B8" w:rsidRPr="00FE5258" w14:paraId="0B52D263" w14:textId="77777777" w:rsidTr="00390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C0AB3" w14:textId="77777777" w:rsidR="004274B8" w:rsidRPr="00FE5258" w:rsidRDefault="004274B8" w:rsidP="00FE5258">
            <w:r w:rsidRPr="00FE5258">
              <w:t>5</w:t>
            </w:r>
          </w:p>
        </w:tc>
        <w:tc>
          <w:tcPr>
            <w:tcW w:w="0" w:type="auto"/>
            <w:hideMark/>
          </w:tcPr>
          <w:p w14:paraId="10934E0C"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Case and Workflow Management</w:t>
            </w:r>
          </w:p>
        </w:tc>
        <w:tc>
          <w:tcPr>
            <w:tcW w:w="0" w:type="auto"/>
            <w:hideMark/>
          </w:tcPr>
          <w:p w14:paraId="7E25CDBD" w14:textId="77777777" w:rsidR="004274B8" w:rsidRPr="00FE5258" w:rsidRDefault="004274B8" w:rsidP="00FE5258">
            <w:pPr>
              <w:cnfStyle w:val="000000100000" w:firstRow="0" w:lastRow="0" w:firstColumn="0" w:lastColumn="0" w:oddVBand="0" w:evenVBand="0" w:oddHBand="1" w:evenHBand="0" w:firstRowFirstColumn="0" w:firstRowLastColumn="0" w:lastRowFirstColumn="0" w:lastRowLastColumn="0"/>
            </w:pPr>
            <w:r w:rsidRPr="00FE5258">
              <w:t>Internal case handling, approvals, or lifecycle workflow execution.</w:t>
            </w:r>
          </w:p>
        </w:tc>
      </w:tr>
      <w:tr w:rsidR="004274B8" w:rsidRPr="00FE5258" w14:paraId="18547AA2" w14:textId="77777777" w:rsidTr="003902EA">
        <w:tc>
          <w:tcPr>
            <w:cnfStyle w:val="001000000000" w:firstRow="0" w:lastRow="0" w:firstColumn="1" w:lastColumn="0" w:oddVBand="0" w:evenVBand="0" w:oddHBand="0" w:evenHBand="0" w:firstRowFirstColumn="0" w:firstRowLastColumn="0" w:lastRowFirstColumn="0" w:lastRowLastColumn="0"/>
            <w:tcW w:w="0" w:type="auto"/>
            <w:hideMark/>
          </w:tcPr>
          <w:p w14:paraId="035DC3DC" w14:textId="77777777" w:rsidR="004274B8" w:rsidRPr="00FE5258" w:rsidRDefault="004274B8" w:rsidP="00FE5258">
            <w:r w:rsidRPr="00FE5258">
              <w:t>6</w:t>
            </w:r>
          </w:p>
        </w:tc>
        <w:tc>
          <w:tcPr>
            <w:tcW w:w="0" w:type="auto"/>
            <w:hideMark/>
          </w:tcPr>
          <w:p w14:paraId="3F2F829F"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Advanced Personalisation</w:t>
            </w:r>
          </w:p>
        </w:tc>
        <w:tc>
          <w:tcPr>
            <w:tcW w:w="0" w:type="auto"/>
            <w:hideMark/>
          </w:tcPr>
          <w:p w14:paraId="1CB2F457" w14:textId="77777777" w:rsidR="004274B8" w:rsidRPr="00FE5258" w:rsidRDefault="004274B8" w:rsidP="00FE5258">
            <w:pPr>
              <w:cnfStyle w:val="000000000000" w:firstRow="0" w:lastRow="0" w:firstColumn="0" w:lastColumn="0" w:oddVBand="0" w:evenVBand="0" w:oddHBand="0" w:evenHBand="0" w:firstRowFirstColumn="0" w:firstRowLastColumn="0" w:lastRowFirstColumn="0" w:lastRowLastColumn="0"/>
            </w:pPr>
            <w:r w:rsidRPr="00FE5258">
              <w:t>Machine-learning driven personalisation or external customer data platform integrations.</w:t>
            </w:r>
          </w:p>
        </w:tc>
      </w:tr>
      <w:tr w:rsidR="007A0D26" w:rsidRPr="00FE5258" w14:paraId="62D77ABF" w14:textId="77777777" w:rsidTr="00390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471CB9" w14:textId="0E748710" w:rsidR="00C11417" w:rsidRPr="00FE5258" w:rsidRDefault="0016319D" w:rsidP="00C11417">
            <w:r>
              <w:t>7</w:t>
            </w:r>
          </w:p>
        </w:tc>
        <w:tc>
          <w:tcPr>
            <w:tcW w:w="0" w:type="auto"/>
          </w:tcPr>
          <w:p w14:paraId="0425BF6D" w14:textId="0F661471" w:rsidR="00C11417" w:rsidRPr="00FE5258" w:rsidRDefault="00C11417" w:rsidP="00C11417">
            <w:pPr>
              <w:cnfStyle w:val="000000100000" w:firstRow="0" w:lastRow="0" w:firstColumn="0" w:lastColumn="0" w:oddVBand="0" w:evenVBand="0" w:oddHBand="1" w:evenHBand="0" w:firstRowFirstColumn="0" w:firstRowLastColumn="0" w:lastRowFirstColumn="0" w:lastRowLastColumn="0"/>
            </w:pPr>
            <w:r w:rsidRPr="00FE5258">
              <w:t>Experimentation Enablement</w:t>
            </w:r>
          </w:p>
        </w:tc>
        <w:tc>
          <w:tcPr>
            <w:tcW w:w="0" w:type="auto"/>
          </w:tcPr>
          <w:p w14:paraId="372D6063" w14:textId="5A2AE46D" w:rsidR="00C11417" w:rsidRPr="00FE5258" w:rsidRDefault="00C11417" w:rsidP="00C11417">
            <w:pPr>
              <w:cnfStyle w:val="000000100000" w:firstRow="0" w:lastRow="0" w:firstColumn="0" w:lastColumn="0" w:oddVBand="0" w:evenVBand="0" w:oddHBand="1" w:evenHBand="0" w:firstRowFirstColumn="0" w:firstRowLastColumn="0" w:lastRowFirstColumn="0" w:lastRowLastColumn="0"/>
            </w:pPr>
            <w:r w:rsidRPr="00FE5258">
              <w:t>Support for controlled experimentation on discovery experiences to optimise engagement and conversion.</w:t>
            </w:r>
          </w:p>
        </w:tc>
      </w:tr>
      <w:tr w:rsidR="007A0D26" w:rsidRPr="00FE5258" w14:paraId="7BCD9BC8" w14:textId="77777777" w:rsidTr="003902EA">
        <w:tc>
          <w:tcPr>
            <w:cnfStyle w:val="001000000000" w:firstRow="0" w:lastRow="0" w:firstColumn="1" w:lastColumn="0" w:oddVBand="0" w:evenVBand="0" w:oddHBand="0" w:evenHBand="0" w:firstRowFirstColumn="0" w:firstRowLastColumn="0" w:lastRowFirstColumn="0" w:lastRowLastColumn="0"/>
            <w:tcW w:w="0" w:type="auto"/>
          </w:tcPr>
          <w:p w14:paraId="77603130" w14:textId="276E3CCB" w:rsidR="00C11417" w:rsidRPr="00FE5258" w:rsidRDefault="0016319D" w:rsidP="00C11417">
            <w:r>
              <w:t>8</w:t>
            </w:r>
          </w:p>
        </w:tc>
        <w:tc>
          <w:tcPr>
            <w:tcW w:w="0" w:type="auto"/>
          </w:tcPr>
          <w:p w14:paraId="404BEE02" w14:textId="3A8A1E56" w:rsidR="00C11417" w:rsidRPr="00FE5258" w:rsidRDefault="00C11417" w:rsidP="00C11417">
            <w:pPr>
              <w:cnfStyle w:val="000000000000" w:firstRow="0" w:lastRow="0" w:firstColumn="0" w:lastColumn="0" w:oddVBand="0" w:evenVBand="0" w:oddHBand="0" w:evenHBand="0" w:firstRowFirstColumn="0" w:firstRowLastColumn="0" w:lastRowFirstColumn="0" w:lastRowLastColumn="0"/>
            </w:pPr>
            <w:r w:rsidRPr="00FE5258">
              <w:t>Localization Framework</w:t>
            </w:r>
          </w:p>
        </w:tc>
        <w:tc>
          <w:tcPr>
            <w:tcW w:w="0" w:type="auto"/>
          </w:tcPr>
          <w:p w14:paraId="3BF68809" w14:textId="5FBAA2EE" w:rsidR="00C11417" w:rsidRPr="00FE5258" w:rsidRDefault="00C11417" w:rsidP="00C11417">
            <w:pPr>
              <w:cnfStyle w:val="000000000000" w:firstRow="0" w:lastRow="0" w:firstColumn="0" w:lastColumn="0" w:oddVBand="0" w:evenVBand="0" w:oddHBand="0" w:evenHBand="0" w:firstRowFirstColumn="0" w:firstRowLastColumn="0" w:lastRowFirstColumn="0" w:lastRowLastColumn="0"/>
            </w:pPr>
            <w:r w:rsidRPr="00FE5258">
              <w:t>Enablement of language switching, RTL support, locale-aware formatting, and localized content rendering.</w:t>
            </w:r>
          </w:p>
        </w:tc>
      </w:tr>
    </w:tbl>
    <w:p w14:paraId="33B27E36" w14:textId="77777777" w:rsidR="000E5F79" w:rsidRPr="004274B8" w:rsidRDefault="000E5F79" w:rsidP="001F51F3"/>
    <w:p w14:paraId="01455441" w14:textId="6B0AE61D" w:rsidR="00606A04" w:rsidRPr="00606A04" w:rsidRDefault="002D6C01" w:rsidP="004062F6">
      <w:pPr>
        <w:pStyle w:val="Heading2"/>
        <w:numPr>
          <w:ilvl w:val="1"/>
          <w:numId w:val="5"/>
        </w:numPr>
      </w:pPr>
      <w:bookmarkStart w:id="147" w:name="_Toc216791126"/>
      <w:bookmarkStart w:id="148" w:name="_Toc216807537"/>
      <w:r w:rsidRPr="002D6C01">
        <w:t>Stage 02: Application and Account Experience</w:t>
      </w:r>
      <w:bookmarkEnd w:id="147"/>
      <w:bookmarkEnd w:id="148"/>
    </w:p>
    <w:p w14:paraId="5BBDE68D" w14:textId="77777777" w:rsidR="00606A04" w:rsidRPr="00606A04" w:rsidRDefault="00606A04" w:rsidP="00606A04">
      <w:r w:rsidRPr="00606A04">
        <w:t>Stage 02 defines the authenticated interaction and execution layer of the Enterprise Journey Platform. It provides a secure, role-aware workspace where enterprises, partners, and internal users actively manage requests, applications, obligations, communications, and fulfilment activities across their lifecycle.</w:t>
      </w:r>
    </w:p>
    <w:p w14:paraId="1F429E1F" w14:textId="77777777" w:rsidR="00606A04" w:rsidRPr="00606A04" w:rsidRDefault="00606A04" w:rsidP="00606A04">
      <w:r w:rsidRPr="00606A04">
        <w:t>The objective of this stage is to enable structured submission, progress tracking, collaboration, and completion of services through a unified, guided experience. Stage 02 focuses on action-oriented workflows, clear next steps, evidence management, communication, and status visibility for authenticated users. It supports draft-based submissions, delegated participation, and partner fulfilment coordination, while deferring internal case administration, complex workflow orchestration, and cross-departmental processing to subsequent stages.</w:t>
      </w:r>
    </w:p>
    <w:p w14:paraId="2A9012A6" w14:textId="61ACED43" w:rsidR="00C20907" w:rsidRDefault="00513BDD" w:rsidP="004062F6">
      <w:pPr>
        <w:pStyle w:val="Heading3"/>
        <w:numPr>
          <w:ilvl w:val="2"/>
          <w:numId w:val="5"/>
        </w:numPr>
        <w:rPr>
          <w:rStyle w:val="Strong"/>
          <w:b w:val="0"/>
          <w:bCs w:val="0"/>
        </w:rPr>
      </w:pPr>
      <w:bookmarkStart w:id="149" w:name="_Toc216791127"/>
      <w:r>
        <w:rPr>
          <w:rStyle w:val="Strong"/>
          <w:b w:val="0"/>
          <w:bCs w:val="0"/>
        </w:rPr>
        <w:t>UAE</w:t>
      </w:r>
      <w:r w:rsidR="00C20907">
        <w:rPr>
          <w:rStyle w:val="Strong"/>
          <w:b w:val="0"/>
          <w:bCs w:val="0"/>
        </w:rPr>
        <w:t>Backlog</w:t>
      </w:r>
      <w:bookmarkEnd w:id="149"/>
    </w:p>
    <w:p w14:paraId="5E8757CA" w14:textId="6BF7C9D8" w:rsidR="00E42F9C" w:rsidRPr="00E42F9C" w:rsidRDefault="00E42F9C" w:rsidP="00E42F9C">
      <w:r w:rsidRPr="00E91D31">
        <w:t>This sub-section outlines the prioritized feature backlog for the stage, defining the capabilities to be delivered to achieve the intended stage outcomes.</w:t>
      </w:r>
    </w:p>
    <w:tbl>
      <w:tblPr>
        <w:tblStyle w:val="ListTable3-Accent1"/>
        <w:tblW w:w="0" w:type="auto"/>
        <w:tblLook w:val="04A0" w:firstRow="1" w:lastRow="0" w:firstColumn="1" w:lastColumn="0" w:noHBand="0" w:noVBand="1"/>
      </w:tblPr>
      <w:tblGrid>
        <w:gridCol w:w="498"/>
        <w:gridCol w:w="2267"/>
        <w:gridCol w:w="5190"/>
        <w:gridCol w:w="1065"/>
      </w:tblGrid>
      <w:tr w:rsidR="00C20907" w:rsidRPr="00C20907" w14:paraId="029D2918"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83F8BAE" w14:textId="77777777" w:rsidR="00C20907" w:rsidRPr="00C20907" w:rsidRDefault="00C20907" w:rsidP="00C20907">
            <w:pPr>
              <w:rPr>
                <w:lang w:val="en-AE"/>
              </w:rPr>
            </w:pPr>
            <w:r w:rsidRPr="00C20907">
              <w:rPr>
                <w:lang w:val="en-AE"/>
              </w:rPr>
              <w:t>#</w:t>
            </w:r>
          </w:p>
        </w:tc>
        <w:tc>
          <w:tcPr>
            <w:tcW w:w="0" w:type="auto"/>
            <w:hideMark/>
          </w:tcPr>
          <w:p w14:paraId="58DE51E6" w14:textId="77777777" w:rsidR="00C20907" w:rsidRPr="00C20907" w:rsidRDefault="00C20907" w:rsidP="00C20907">
            <w:pPr>
              <w:cnfStyle w:val="100000000000" w:firstRow="1" w:lastRow="0" w:firstColumn="0" w:lastColumn="0" w:oddVBand="0" w:evenVBand="0" w:oddHBand="0" w:evenHBand="0" w:firstRowFirstColumn="0" w:firstRowLastColumn="0" w:lastRowFirstColumn="0" w:lastRowLastColumn="0"/>
              <w:rPr>
                <w:lang w:val="en-AE"/>
              </w:rPr>
            </w:pPr>
            <w:r w:rsidRPr="00C20907">
              <w:rPr>
                <w:lang w:val="en-AE"/>
              </w:rPr>
              <w:t>Feature</w:t>
            </w:r>
          </w:p>
        </w:tc>
        <w:tc>
          <w:tcPr>
            <w:tcW w:w="0" w:type="auto"/>
            <w:hideMark/>
          </w:tcPr>
          <w:p w14:paraId="63F8CD87" w14:textId="77777777" w:rsidR="00C20907" w:rsidRPr="00C20907" w:rsidRDefault="00C20907" w:rsidP="00C20907">
            <w:pPr>
              <w:cnfStyle w:val="100000000000" w:firstRow="1" w:lastRow="0" w:firstColumn="0" w:lastColumn="0" w:oddVBand="0" w:evenVBand="0" w:oddHBand="0" w:evenHBand="0" w:firstRowFirstColumn="0" w:firstRowLastColumn="0" w:lastRowFirstColumn="0" w:lastRowLastColumn="0"/>
              <w:rPr>
                <w:lang w:val="en-AE"/>
              </w:rPr>
            </w:pPr>
            <w:r w:rsidRPr="00C20907">
              <w:rPr>
                <w:lang w:val="en-AE"/>
              </w:rPr>
              <w:t>Description</w:t>
            </w:r>
          </w:p>
        </w:tc>
        <w:tc>
          <w:tcPr>
            <w:tcW w:w="0" w:type="auto"/>
            <w:hideMark/>
          </w:tcPr>
          <w:p w14:paraId="5AF1A03D" w14:textId="77777777" w:rsidR="00C20907" w:rsidRPr="00C20907" w:rsidRDefault="00C20907" w:rsidP="00C20907">
            <w:pPr>
              <w:cnfStyle w:val="100000000000" w:firstRow="1" w:lastRow="0" w:firstColumn="0" w:lastColumn="0" w:oddVBand="0" w:evenVBand="0" w:oddHBand="0" w:evenHBand="0" w:firstRowFirstColumn="0" w:firstRowLastColumn="0" w:lastRowFirstColumn="0" w:lastRowLastColumn="0"/>
              <w:rPr>
                <w:lang w:val="en-AE"/>
              </w:rPr>
            </w:pPr>
            <w:r w:rsidRPr="00C20907">
              <w:rPr>
                <w:lang w:val="en-AE"/>
              </w:rPr>
              <w:t>Priority</w:t>
            </w:r>
          </w:p>
        </w:tc>
      </w:tr>
      <w:tr w:rsidR="00C20907" w:rsidRPr="00C20907" w14:paraId="28686598"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E2488" w14:textId="77777777" w:rsidR="00C20907" w:rsidRPr="00C20907" w:rsidRDefault="00C20907" w:rsidP="00C20907">
            <w:pPr>
              <w:rPr>
                <w:lang w:val="en-AE"/>
              </w:rPr>
            </w:pPr>
            <w:r w:rsidRPr="00C20907">
              <w:rPr>
                <w:lang w:val="en-AE"/>
              </w:rPr>
              <w:t>1</w:t>
            </w:r>
          </w:p>
        </w:tc>
        <w:tc>
          <w:tcPr>
            <w:tcW w:w="0" w:type="auto"/>
            <w:hideMark/>
          </w:tcPr>
          <w:p w14:paraId="050C52B3"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Unified Overview Dashboard</w:t>
            </w:r>
          </w:p>
        </w:tc>
        <w:tc>
          <w:tcPr>
            <w:tcW w:w="0" w:type="auto"/>
            <w:hideMark/>
          </w:tcPr>
          <w:p w14:paraId="44CD469D"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Provide a role-aware signed-in landing page that surfaces next actions, deadlines, messages, and key shortcuts to active requests, communications, payments, and obligations.</w:t>
            </w:r>
          </w:p>
        </w:tc>
        <w:tc>
          <w:tcPr>
            <w:tcW w:w="0" w:type="auto"/>
            <w:hideMark/>
          </w:tcPr>
          <w:p w14:paraId="121AC79C"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P1</w:t>
            </w:r>
          </w:p>
        </w:tc>
      </w:tr>
      <w:tr w:rsidR="00C20907" w:rsidRPr="00C20907" w14:paraId="100A6D37"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80E3B5B" w14:textId="77777777" w:rsidR="00C20907" w:rsidRPr="00C20907" w:rsidRDefault="00C20907" w:rsidP="00C20907">
            <w:pPr>
              <w:rPr>
                <w:lang w:val="en-AE"/>
              </w:rPr>
            </w:pPr>
            <w:r w:rsidRPr="00C20907">
              <w:rPr>
                <w:lang w:val="en-AE"/>
              </w:rPr>
              <w:t>2</w:t>
            </w:r>
          </w:p>
        </w:tc>
        <w:tc>
          <w:tcPr>
            <w:tcW w:w="0" w:type="auto"/>
            <w:hideMark/>
          </w:tcPr>
          <w:p w14:paraId="6507E24E"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Unified Requests</w:t>
            </w:r>
          </w:p>
        </w:tc>
        <w:tc>
          <w:tcPr>
            <w:tcW w:w="0" w:type="auto"/>
            <w:hideMark/>
          </w:tcPr>
          <w:p w14:paraId="7A81B8C7"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US"/>
              </w:rPr>
            </w:pPr>
            <w:r w:rsidRPr="00C20907">
              <w:rPr>
                <w:lang w:val="en-US"/>
              </w:rPr>
              <w:t>Provide a consolidated view of all requests submitted or assigned to a user, including lifecycle status, timelines, clarifications, documents, payments, and a single actionable next step.</w:t>
            </w:r>
          </w:p>
        </w:tc>
        <w:tc>
          <w:tcPr>
            <w:tcW w:w="0" w:type="auto"/>
            <w:hideMark/>
          </w:tcPr>
          <w:p w14:paraId="5D9AA074"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P1</w:t>
            </w:r>
          </w:p>
        </w:tc>
      </w:tr>
      <w:tr w:rsidR="00C20907" w:rsidRPr="00C20907" w14:paraId="0C3FF6C0"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0CA01B" w14:textId="77777777" w:rsidR="00C20907" w:rsidRPr="00C20907" w:rsidRDefault="00C20907" w:rsidP="00C20907">
            <w:pPr>
              <w:rPr>
                <w:lang w:val="en-AE"/>
              </w:rPr>
            </w:pPr>
            <w:r w:rsidRPr="00C20907">
              <w:rPr>
                <w:lang w:val="en-AE"/>
              </w:rPr>
              <w:t>3</w:t>
            </w:r>
          </w:p>
        </w:tc>
        <w:tc>
          <w:tcPr>
            <w:tcW w:w="0" w:type="auto"/>
            <w:hideMark/>
          </w:tcPr>
          <w:p w14:paraId="2E6736CD"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Unified Document Wallet</w:t>
            </w:r>
          </w:p>
        </w:tc>
        <w:tc>
          <w:tcPr>
            <w:tcW w:w="0" w:type="auto"/>
            <w:hideMark/>
          </w:tcPr>
          <w:p w14:paraId="48AE2E37"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Provide a secure document repository allowing users to upload, reuse, version, verify, and link evidence to specific requests, obligations, and form requirements.</w:t>
            </w:r>
          </w:p>
        </w:tc>
        <w:tc>
          <w:tcPr>
            <w:tcW w:w="0" w:type="auto"/>
            <w:hideMark/>
          </w:tcPr>
          <w:p w14:paraId="5D2FC25B" w14:textId="6B2EC35A"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w:t>
            </w:r>
            <w:r w:rsidR="008347BE">
              <w:rPr>
                <w:lang w:val="en-AE"/>
              </w:rPr>
              <w:t>2</w:t>
            </w:r>
          </w:p>
        </w:tc>
      </w:tr>
      <w:tr w:rsidR="00C20907" w:rsidRPr="00C20907" w14:paraId="536BEA1F"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0CE9E77D" w14:textId="77777777" w:rsidR="00C20907" w:rsidRPr="00C20907" w:rsidRDefault="00C20907" w:rsidP="00C20907">
            <w:pPr>
              <w:rPr>
                <w:lang w:val="en-AE"/>
              </w:rPr>
            </w:pPr>
            <w:r w:rsidRPr="00C20907">
              <w:rPr>
                <w:lang w:val="en-AE"/>
              </w:rPr>
              <w:t>4</w:t>
            </w:r>
          </w:p>
        </w:tc>
        <w:tc>
          <w:tcPr>
            <w:tcW w:w="0" w:type="auto"/>
            <w:hideMark/>
          </w:tcPr>
          <w:p w14:paraId="046261AF"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US"/>
              </w:rPr>
            </w:pPr>
            <w:r w:rsidRPr="00C20907">
              <w:rPr>
                <w:lang w:val="en-US"/>
              </w:rPr>
              <w:t>Unified Communications Center</w:t>
            </w:r>
          </w:p>
        </w:tc>
        <w:tc>
          <w:tcPr>
            <w:tcW w:w="0" w:type="auto"/>
            <w:hideMark/>
          </w:tcPr>
          <w:p w14:paraId="4D4A1DB0"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US"/>
              </w:rPr>
            </w:pPr>
            <w:r w:rsidRPr="00C20907">
              <w:rPr>
                <w:lang w:val="en-US"/>
              </w:rPr>
              <w:t>Provide a centralized in-app messaging and clarification center for request-bound communications, SLA-driven clarifications, and notifications.</w:t>
            </w:r>
          </w:p>
        </w:tc>
        <w:tc>
          <w:tcPr>
            <w:tcW w:w="0" w:type="auto"/>
            <w:hideMark/>
          </w:tcPr>
          <w:p w14:paraId="2F61BBBC"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P1</w:t>
            </w:r>
          </w:p>
        </w:tc>
      </w:tr>
      <w:tr w:rsidR="00C20907" w:rsidRPr="00C20907" w14:paraId="2AF202F1"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18465" w14:textId="77777777" w:rsidR="00C20907" w:rsidRPr="00C20907" w:rsidRDefault="00C20907" w:rsidP="00C20907">
            <w:pPr>
              <w:rPr>
                <w:lang w:val="en-AE"/>
              </w:rPr>
            </w:pPr>
            <w:r w:rsidRPr="00C20907">
              <w:rPr>
                <w:lang w:val="en-AE"/>
              </w:rPr>
              <w:t>5</w:t>
            </w:r>
          </w:p>
        </w:tc>
        <w:tc>
          <w:tcPr>
            <w:tcW w:w="0" w:type="auto"/>
            <w:hideMark/>
          </w:tcPr>
          <w:p w14:paraId="4B410E6D"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Unified Payments and Billing</w:t>
            </w:r>
          </w:p>
        </w:tc>
        <w:tc>
          <w:tcPr>
            <w:tcW w:w="0" w:type="auto"/>
            <w:hideMark/>
          </w:tcPr>
          <w:p w14:paraId="19D34FA1"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Provide a unified surface for managing client fees, invoices, receipts, refunds, and partner payouts with clear linkage to requests and fulfilment.</w:t>
            </w:r>
          </w:p>
        </w:tc>
        <w:tc>
          <w:tcPr>
            <w:tcW w:w="0" w:type="auto"/>
            <w:hideMark/>
          </w:tcPr>
          <w:p w14:paraId="5AA299C5" w14:textId="098BD6D8"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w:t>
            </w:r>
            <w:r w:rsidR="008347BE">
              <w:rPr>
                <w:lang w:val="en-AE"/>
              </w:rPr>
              <w:t>3</w:t>
            </w:r>
          </w:p>
        </w:tc>
      </w:tr>
      <w:tr w:rsidR="00C20907" w:rsidRPr="00C20907" w14:paraId="33064D23"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2167B25E" w14:textId="77777777" w:rsidR="00C20907" w:rsidRPr="00C20907" w:rsidRDefault="00C20907" w:rsidP="00C20907">
            <w:pPr>
              <w:rPr>
                <w:lang w:val="en-AE"/>
              </w:rPr>
            </w:pPr>
            <w:r w:rsidRPr="00C20907">
              <w:rPr>
                <w:lang w:val="en-AE"/>
              </w:rPr>
              <w:t>6</w:t>
            </w:r>
          </w:p>
        </w:tc>
        <w:tc>
          <w:tcPr>
            <w:tcW w:w="0" w:type="auto"/>
            <w:hideMark/>
          </w:tcPr>
          <w:p w14:paraId="22327952"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Unified Analytics</w:t>
            </w:r>
          </w:p>
        </w:tc>
        <w:tc>
          <w:tcPr>
            <w:tcW w:w="0" w:type="auto"/>
            <w:hideMark/>
          </w:tcPr>
          <w:p w14:paraId="056508F9"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Provide role-aware dashboards for clients and partners to track progress, workload, turnaround times, SLA adherence, and performance trends with drill-through to actionable items.</w:t>
            </w:r>
          </w:p>
        </w:tc>
        <w:tc>
          <w:tcPr>
            <w:tcW w:w="0" w:type="auto"/>
            <w:hideMark/>
          </w:tcPr>
          <w:p w14:paraId="1015E531"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P2</w:t>
            </w:r>
          </w:p>
        </w:tc>
      </w:tr>
      <w:tr w:rsidR="00C20907" w:rsidRPr="00C20907" w14:paraId="4F88B4AF"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A045F" w14:textId="77777777" w:rsidR="00C20907" w:rsidRPr="00C20907" w:rsidRDefault="00C20907" w:rsidP="00C20907">
            <w:pPr>
              <w:rPr>
                <w:lang w:val="en-AE"/>
              </w:rPr>
            </w:pPr>
            <w:r w:rsidRPr="00C20907">
              <w:rPr>
                <w:lang w:val="en-AE"/>
              </w:rPr>
              <w:t>7</w:t>
            </w:r>
          </w:p>
        </w:tc>
        <w:tc>
          <w:tcPr>
            <w:tcW w:w="0" w:type="auto"/>
            <w:hideMark/>
          </w:tcPr>
          <w:p w14:paraId="48165D05"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US"/>
              </w:rPr>
            </w:pPr>
            <w:r w:rsidRPr="00C20907">
              <w:rPr>
                <w:lang w:val="en-US"/>
              </w:rPr>
              <w:t>Unified Help Center and Support</w:t>
            </w:r>
          </w:p>
        </w:tc>
        <w:tc>
          <w:tcPr>
            <w:tcW w:w="0" w:type="auto"/>
            <w:hideMark/>
          </w:tcPr>
          <w:p w14:paraId="1CFB5E9D"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US"/>
              </w:rPr>
            </w:pPr>
            <w:r w:rsidRPr="00C20907">
              <w:rPr>
                <w:lang w:val="en-US"/>
              </w:rPr>
              <w:t>Provide a self-service help center with knowledge articles, guided deflection, support ticket creation, and ticket tracking distinct from request clarifications.</w:t>
            </w:r>
          </w:p>
        </w:tc>
        <w:tc>
          <w:tcPr>
            <w:tcW w:w="0" w:type="auto"/>
            <w:hideMark/>
          </w:tcPr>
          <w:p w14:paraId="72695FAF"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P2</w:t>
            </w:r>
          </w:p>
        </w:tc>
      </w:tr>
      <w:tr w:rsidR="00C20907" w:rsidRPr="00C20907" w14:paraId="3B565A94"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A887E02" w14:textId="77777777" w:rsidR="00C20907" w:rsidRPr="00C20907" w:rsidRDefault="00C20907" w:rsidP="00C20907">
            <w:pPr>
              <w:rPr>
                <w:lang w:val="en-AE"/>
              </w:rPr>
            </w:pPr>
            <w:r w:rsidRPr="00C20907">
              <w:rPr>
                <w:lang w:val="en-AE"/>
              </w:rPr>
              <w:t>8</w:t>
            </w:r>
          </w:p>
        </w:tc>
        <w:tc>
          <w:tcPr>
            <w:tcW w:w="0" w:type="auto"/>
            <w:hideMark/>
          </w:tcPr>
          <w:p w14:paraId="7156E3CC"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Unified Profile and Organization</w:t>
            </w:r>
          </w:p>
        </w:tc>
        <w:tc>
          <w:tcPr>
            <w:tcW w:w="0" w:type="auto"/>
            <w:hideMark/>
          </w:tcPr>
          <w:p w14:paraId="2D6DF77B"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US"/>
              </w:rPr>
            </w:pPr>
            <w:r w:rsidRPr="00C20907">
              <w:rPr>
                <w:lang w:val="en-US"/>
              </w:rPr>
              <w:t>Provide consolidated management of user profiles, organization details, onboarding status, verification progress, and audit history.</w:t>
            </w:r>
          </w:p>
        </w:tc>
        <w:tc>
          <w:tcPr>
            <w:tcW w:w="0" w:type="auto"/>
            <w:hideMark/>
          </w:tcPr>
          <w:p w14:paraId="6EBBF296"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P1</w:t>
            </w:r>
          </w:p>
        </w:tc>
      </w:tr>
      <w:tr w:rsidR="00C20907" w:rsidRPr="00C20907" w14:paraId="0FE57135"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DDC3CB" w14:textId="77777777" w:rsidR="00C20907" w:rsidRPr="00C20907" w:rsidRDefault="00C20907" w:rsidP="00C20907">
            <w:pPr>
              <w:rPr>
                <w:lang w:val="en-AE"/>
              </w:rPr>
            </w:pPr>
            <w:r w:rsidRPr="00C20907">
              <w:rPr>
                <w:lang w:val="en-AE"/>
              </w:rPr>
              <w:t>9</w:t>
            </w:r>
          </w:p>
        </w:tc>
        <w:tc>
          <w:tcPr>
            <w:tcW w:w="0" w:type="auto"/>
            <w:hideMark/>
          </w:tcPr>
          <w:p w14:paraId="28AD2F65"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Unified Settings</w:t>
            </w:r>
          </w:p>
        </w:tc>
        <w:tc>
          <w:tcPr>
            <w:tcW w:w="0" w:type="auto"/>
            <w:hideMark/>
          </w:tcPr>
          <w:p w14:paraId="16FFF7DB"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Provide user-controlled preferences for language, locale, notifications, privacy, and session management.</w:t>
            </w:r>
          </w:p>
        </w:tc>
        <w:tc>
          <w:tcPr>
            <w:tcW w:w="0" w:type="auto"/>
            <w:hideMark/>
          </w:tcPr>
          <w:p w14:paraId="74D44EF1" w14:textId="1D1BEF10"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w:t>
            </w:r>
            <w:r w:rsidR="00B2715D">
              <w:rPr>
                <w:lang w:val="en-AE"/>
              </w:rPr>
              <w:t>2</w:t>
            </w:r>
          </w:p>
        </w:tc>
      </w:tr>
      <w:tr w:rsidR="00C20907" w:rsidRPr="00C20907" w14:paraId="2D03CF3B"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7034C941" w14:textId="77777777" w:rsidR="00C20907" w:rsidRPr="00C20907" w:rsidRDefault="00C20907" w:rsidP="00C20907">
            <w:pPr>
              <w:rPr>
                <w:lang w:val="en-AE"/>
              </w:rPr>
            </w:pPr>
            <w:r w:rsidRPr="00C20907">
              <w:rPr>
                <w:lang w:val="en-AE"/>
              </w:rPr>
              <w:t>10</w:t>
            </w:r>
          </w:p>
        </w:tc>
        <w:tc>
          <w:tcPr>
            <w:tcW w:w="0" w:type="auto"/>
            <w:hideMark/>
          </w:tcPr>
          <w:p w14:paraId="3419BC00"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US"/>
              </w:rPr>
            </w:pPr>
            <w:r w:rsidRPr="00C20907">
              <w:rPr>
                <w:lang w:val="en-US"/>
              </w:rPr>
              <w:t>Unified Activity Center</w:t>
            </w:r>
          </w:p>
        </w:tc>
        <w:tc>
          <w:tcPr>
            <w:tcW w:w="0" w:type="auto"/>
            <w:hideMark/>
          </w:tcPr>
          <w:p w14:paraId="5A4E095D"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Provide a chronological activity feed aggregating events across requests, documents, communications, payments, obligations, and partner actions.</w:t>
            </w:r>
          </w:p>
        </w:tc>
        <w:tc>
          <w:tcPr>
            <w:tcW w:w="0" w:type="auto"/>
            <w:hideMark/>
          </w:tcPr>
          <w:p w14:paraId="7ECA2BEB" w14:textId="114C5113"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w:t>
            </w:r>
            <w:r w:rsidR="00B2715D">
              <w:rPr>
                <w:lang w:val="en-AE"/>
              </w:rPr>
              <w:t>2</w:t>
            </w:r>
          </w:p>
        </w:tc>
      </w:tr>
      <w:tr w:rsidR="00C20907" w:rsidRPr="00C20907" w14:paraId="55E2C9A2"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31E3D4" w14:textId="77777777" w:rsidR="00C20907" w:rsidRPr="00C20907" w:rsidRDefault="00C20907" w:rsidP="00C20907">
            <w:pPr>
              <w:rPr>
                <w:lang w:val="en-AE"/>
              </w:rPr>
            </w:pPr>
            <w:r w:rsidRPr="00C20907">
              <w:rPr>
                <w:lang w:val="en-AE"/>
              </w:rPr>
              <w:t>11</w:t>
            </w:r>
          </w:p>
        </w:tc>
        <w:tc>
          <w:tcPr>
            <w:tcW w:w="0" w:type="auto"/>
            <w:hideMark/>
          </w:tcPr>
          <w:p w14:paraId="42FDE3E1"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Customer Apply</w:t>
            </w:r>
          </w:p>
        </w:tc>
        <w:tc>
          <w:tcPr>
            <w:tcW w:w="0" w:type="auto"/>
            <w:hideMark/>
          </w:tcPr>
          <w:p w14:paraId="211BFA7E"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Provide an authenticated application entry point allowing clients to discover eligible application types, run eligibility checks, and start draft submissions.</w:t>
            </w:r>
          </w:p>
        </w:tc>
        <w:tc>
          <w:tcPr>
            <w:tcW w:w="0" w:type="auto"/>
            <w:hideMark/>
          </w:tcPr>
          <w:p w14:paraId="49657FC0"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P1</w:t>
            </w:r>
          </w:p>
        </w:tc>
      </w:tr>
      <w:tr w:rsidR="00C20907" w:rsidRPr="00C20907" w14:paraId="04A5F9E6"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785E205E" w14:textId="77777777" w:rsidR="00C20907" w:rsidRPr="00C20907" w:rsidRDefault="00C20907" w:rsidP="00C20907">
            <w:pPr>
              <w:rPr>
                <w:lang w:val="en-AE"/>
              </w:rPr>
            </w:pPr>
            <w:r w:rsidRPr="00C20907">
              <w:rPr>
                <w:lang w:val="en-AE"/>
              </w:rPr>
              <w:t>12</w:t>
            </w:r>
          </w:p>
        </w:tc>
        <w:tc>
          <w:tcPr>
            <w:tcW w:w="0" w:type="auto"/>
            <w:hideMark/>
          </w:tcPr>
          <w:p w14:paraId="4E0CB227"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Customer Reporting Obligations</w:t>
            </w:r>
          </w:p>
        </w:tc>
        <w:tc>
          <w:tcPr>
            <w:tcW w:w="0" w:type="auto"/>
            <w:hideMark/>
          </w:tcPr>
          <w:p w14:paraId="581B73AF"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Provide a dedicated surface for viewing, completing, and tracking mandatory reporting and compliance obligations.</w:t>
            </w:r>
          </w:p>
        </w:tc>
        <w:tc>
          <w:tcPr>
            <w:tcW w:w="0" w:type="auto"/>
            <w:hideMark/>
          </w:tcPr>
          <w:p w14:paraId="3031E188" w14:textId="11ED7C6F"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w:t>
            </w:r>
            <w:r w:rsidR="008347BE">
              <w:rPr>
                <w:lang w:val="en-AE"/>
              </w:rPr>
              <w:t>2</w:t>
            </w:r>
          </w:p>
        </w:tc>
      </w:tr>
      <w:tr w:rsidR="00C20907" w:rsidRPr="00C20907" w14:paraId="6E36151B"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7097B6" w14:textId="77777777" w:rsidR="00C20907" w:rsidRPr="00C20907" w:rsidRDefault="00C20907" w:rsidP="00C20907">
            <w:pPr>
              <w:rPr>
                <w:lang w:val="en-AE"/>
              </w:rPr>
            </w:pPr>
            <w:r w:rsidRPr="00C20907">
              <w:rPr>
                <w:lang w:val="en-AE"/>
              </w:rPr>
              <w:t>13</w:t>
            </w:r>
          </w:p>
        </w:tc>
        <w:tc>
          <w:tcPr>
            <w:tcW w:w="0" w:type="auto"/>
            <w:hideMark/>
          </w:tcPr>
          <w:p w14:paraId="707912EE"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Customer Forms and Submissions</w:t>
            </w:r>
          </w:p>
        </w:tc>
        <w:tc>
          <w:tcPr>
            <w:tcW w:w="0" w:type="auto"/>
            <w:hideMark/>
          </w:tcPr>
          <w:p w14:paraId="6FD8315D" w14:textId="77777777" w:rsidR="00C20907" w:rsidRPr="00C20907" w:rsidRDefault="00C20907"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Provide a schema-driven, multi-step forms engine supporting conditional logic, autosave, validation, evidence linkage, and submission acknowledgements.</w:t>
            </w:r>
          </w:p>
        </w:tc>
        <w:tc>
          <w:tcPr>
            <w:tcW w:w="0" w:type="auto"/>
            <w:hideMark/>
          </w:tcPr>
          <w:p w14:paraId="53EAB532"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P1</w:t>
            </w:r>
          </w:p>
        </w:tc>
      </w:tr>
      <w:tr w:rsidR="00C20907" w:rsidRPr="00C20907" w14:paraId="314EE034"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2BD493C3" w14:textId="77777777" w:rsidR="00C20907" w:rsidRPr="00C20907" w:rsidRDefault="00C20907" w:rsidP="00C20907">
            <w:pPr>
              <w:rPr>
                <w:lang w:val="en-AE"/>
              </w:rPr>
            </w:pPr>
            <w:r w:rsidRPr="00C20907">
              <w:rPr>
                <w:lang w:val="en-AE"/>
              </w:rPr>
              <w:t>14</w:t>
            </w:r>
          </w:p>
        </w:tc>
        <w:tc>
          <w:tcPr>
            <w:tcW w:w="0" w:type="auto"/>
            <w:hideMark/>
          </w:tcPr>
          <w:p w14:paraId="1535697F"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Partner Processing Workbench</w:t>
            </w:r>
          </w:p>
        </w:tc>
        <w:tc>
          <w:tcPr>
            <w:tcW w:w="0" w:type="auto"/>
            <w:hideMark/>
          </w:tcPr>
          <w:p w14:paraId="3D1CF5D1"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US"/>
              </w:rPr>
            </w:pPr>
            <w:r w:rsidRPr="00C20907">
              <w:rPr>
                <w:lang w:val="en-US"/>
              </w:rPr>
              <w:t>Provide partners with a consolidated workbench to manage service offerings, claim and fulfil orders, coordinate clarifications, and trigger payouts.</w:t>
            </w:r>
          </w:p>
        </w:tc>
        <w:tc>
          <w:tcPr>
            <w:tcW w:w="0" w:type="auto"/>
            <w:hideMark/>
          </w:tcPr>
          <w:p w14:paraId="1B0F341C" w14:textId="0F573503"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w:t>
            </w:r>
            <w:r w:rsidR="00430890">
              <w:rPr>
                <w:lang w:val="en-AE"/>
              </w:rPr>
              <w:t>3</w:t>
            </w:r>
          </w:p>
        </w:tc>
      </w:tr>
      <w:tr w:rsidR="00C20907" w:rsidRPr="00C20907" w14:paraId="34733686"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BF00D" w14:textId="77777777" w:rsidR="00C20907" w:rsidRPr="00C20907" w:rsidRDefault="00C20907" w:rsidP="00C20907">
            <w:pPr>
              <w:rPr>
                <w:lang w:val="en-AE"/>
              </w:rPr>
            </w:pPr>
            <w:r w:rsidRPr="00C20907">
              <w:rPr>
                <w:lang w:val="en-AE"/>
              </w:rPr>
              <w:t>15</w:t>
            </w:r>
          </w:p>
        </w:tc>
        <w:tc>
          <w:tcPr>
            <w:tcW w:w="0" w:type="auto"/>
            <w:hideMark/>
          </w:tcPr>
          <w:p w14:paraId="1134EF4D"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Unified Team and Delegation</w:t>
            </w:r>
          </w:p>
        </w:tc>
        <w:tc>
          <w:tcPr>
            <w:tcW w:w="0" w:type="auto"/>
            <w:hideMark/>
          </w:tcPr>
          <w:p w14:paraId="36CD28E0" w14:textId="77777777"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Provide organization-level team management, role visibility, and delegation of request or obligation responsibilities with audit and expiry controls.</w:t>
            </w:r>
          </w:p>
        </w:tc>
        <w:tc>
          <w:tcPr>
            <w:tcW w:w="0" w:type="auto"/>
            <w:hideMark/>
          </w:tcPr>
          <w:p w14:paraId="77A5F349" w14:textId="1FAD2B80" w:rsidR="00C20907" w:rsidRPr="00C20907" w:rsidRDefault="00C20907" w:rsidP="00C20907">
            <w:pPr>
              <w:cnfStyle w:val="000000100000" w:firstRow="0" w:lastRow="0" w:firstColumn="0" w:lastColumn="0" w:oddVBand="0" w:evenVBand="0" w:oddHBand="1" w:evenHBand="0" w:firstRowFirstColumn="0" w:firstRowLastColumn="0" w:lastRowFirstColumn="0" w:lastRowLastColumn="0"/>
              <w:rPr>
                <w:lang w:val="en-AE"/>
              </w:rPr>
            </w:pPr>
            <w:r w:rsidRPr="00C20907">
              <w:rPr>
                <w:lang w:val="en-AE"/>
              </w:rPr>
              <w:t>P</w:t>
            </w:r>
            <w:r w:rsidR="00430890">
              <w:rPr>
                <w:lang w:val="en-AE"/>
              </w:rPr>
              <w:t>3</w:t>
            </w:r>
          </w:p>
        </w:tc>
      </w:tr>
      <w:tr w:rsidR="00C20907" w:rsidRPr="00C20907" w14:paraId="61ED1023"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2FF8806" w14:textId="77777777" w:rsidR="00C20907" w:rsidRPr="00C20907" w:rsidRDefault="00C20907" w:rsidP="00C20907">
            <w:pPr>
              <w:rPr>
                <w:lang w:val="en-AE"/>
              </w:rPr>
            </w:pPr>
            <w:r w:rsidRPr="00C20907">
              <w:rPr>
                <w:lang w:val="en-AE"/>
              </w:rPr>
              <w:t>16</w:t>
            </w:r>
          </w:p>
        </w:tc>
        <w:tc>
          <w:tcPr>
            <w:tcW w:w="0" w:type="auto"/>
            <w:hideMark/>
          </w:tcPr>
          <w:p w14:paraId="601223BF" w14:textId="77777777"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Partner Appointments</w:t>
            </w:r>
          </w:p>
        </w:tc>
        <w:tc>
          <w:tcPr>
            <w:tcW w:w="0" w:type="auto"/>
            <w:hideMark/>
          </w:tcPr>
          <w:p w14:paraId="32F240DC" w14:textId="77777777" w:rsidR="00C20907" w:rsidRPr="00C20907" w:rsidRDefault="00C20907"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Provide a scheduling and appointments hub enabling clients and partners to manage sessions, rescheduling, reminders, and attendance.</w:t>
            </w:r>
          </w:p>
        </w:tc>
        <w:tc>
          <w:tcPr>
            <w:tcW w:w="0" w:type="auto"/>
            <w:hideMark/>
          </w:tcPr>
          <w:p w14:paraId="12AF1609" w14:textId="7F193A85" w:rsidR="00C20907" w:rsidRPr="00C20907" w:rsidRDefault="00C20907" w:rsidP="00C20907">
            <w:pPr>
              <w:cnfStyle w:val="000000000000" w:firstRow="0" w:lastRow="0" w:firstColumn="0" w:lastColumn="0" w:oddVBand="0" w:evenVBand="0" w:oddHBand="0" w:evenHBand="0" w:firstRowFirstColumn="0" w:firstRowLastColumn="0" w:lastRowFirstColumn="0" w:lastRowLastColumn="0"/>
              <w:rPr>
                <w:lang w:val="en-AE"/>
              </w:rPr>
            </w:pPr>
            <w:r w:rsidRPr="00C20907">
              <w:rPr>
                <w:lang w:val="en-AE"/>
              </w:rPr>
              <w:t>P</w:t>
            </w:r>
            <w:r w:rsidR="00430890">
              <w:rPr>
                <w:lang w:val="en-AE"/>
              </w:rPr>
              <w:t>3</w:t>
            </w:r>
          </w:p>
        </w:tc>
      </w:tr>
    </w:tbl>
    <w:p w14:paraId="5035310F" w14:textId="1E723FB4" w:rsidR="00F35CB4" w:rsidRDefault="00F35CB4" w:rsidP="004062F6">
      <w:pPr>
        <w:pStyle w:val="Heading3"/>
        <w:numPr>
          <w:ilvl w:val="2"/>
          <w:numId w:val="5"/>
        </w:numPr>
      </w:pPr>
      <w:bookmarkStart w:id="150" w:name="_Toc216791128"/>
      <w:r>
        <w:t>I</w:t>
      </w:r>
      <w:r w:rsidRPr="00F35CB4">
        <w:t>nclusions</w:t>
      </w:r>
      <w:bookmarkEnd w:id="150"/>
    </w:p>
    <w:p w14:paraId="11A49FD5" w14:textId="5D856D25" w:rsidR="00E42F9C" w:rsidRPr="00E42F9C" w:rsidRDefault="00E42F9C" w:rsidP="00E42F9C">
      <w:pPr>
        <w:rPr>
          <w:lang w:val="en-AE"/>
        </w:rPr>
      </w:pPr>
      <w:r w:rsidRPr="00181A8D">
        <w:t>This sub-section specifies the functional elements and deliverables that are explicitly included within the scope of the stage.</w:t>
      </w:r>
    </w:p>
    <w:tbl>
      <w:tblPr>
        <w:tblStyle w:val="ListTable3-Accent1"/>
        <w:tblW w:w="5000" w:type="pct"/>
        <w:tblLook w:val="04A0" w:firstRow="1" w:lastRow="0" w:firstColumn="1" w:lastColumn="0" w:noHBand="0" w:noVBand="1"/>
      </w:tblPr>
      <w:tblGrid>
        <w:gridCol w:w="390"/>
        <w:gridCol w:w="2578"/>
        <w:gridCol w:w="6052"/>
      </w:tblGrid>
      <w:tr w:rsidR="00F35CB4" w:rsidRPr="00F35CB4" w14:paraId="0441BDD6" w14:textId="77777777" w:rsidTr="00EB31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 w:type="pct"/>
            <w:hideMark/>
          </w:tcPr>
          <w:p w14:paraId="23A7F594" w14:textId="77777777" w:rsidR="00F35CB4" w:rsidRPr="00F35CB4" w:rsidRDefault="00F35CB4" w:rsidP="00F35CB4">
            <w:r w:rsidRPr="00F35CB4">
              <w:t>#</w:t>
            </w:r>
          </w:p>
        </w:tc>
        <w:tc>
          <w:tcPr>
            <w:tcW w:w="1429" w:type="pct"/>
            <w:hideMark/>
          </w:tcPr>
          <w:p w14:paraId="7D84E7A2" w14:textId="77777777" w:rsidR="00F35CB4" w:rsidRPr="00F35CB4" w:rsidRDefault="00F35CB4" w:rsidP="00F35CB4">
            <w:pPr>
              <w:cnfStyle w:val="100000000000" w:firstRow="1" w:lastRow="0" w:firstColumn="0" w:lastColumn="0" w:oddVBand="0" w:evenVBand="0" w:oddHBand="0" w:evenHBand="0" w:firstRowFirstColumn="0" w:firstRowLastColumn="0" w:lastRowFirstColumn="0" w:lastRowLastColumn="0"/>
            </w:pPr>
            <w:r w:rsidRPr="00F35CB4">
              <w:t>Inclusion</w:t>
            </w:r>
          </w:p>
        </w:tc>
        <w:tc>
          <w:tcPr>
            <w:tcW w:w="3355" w:type="pct"/>
            <w:hideMark/>
          </w:tcPr>
          <w:p w14:paraId="6EB72CE2" w14:textId="77777777" w:rsidR="00F35CB4" w:rsidRPr="00F35CB4" w:rsidRDefault="00F35CB4" w:rsidP="00F35CB4">
            <w:pPr>
              <w:cnfStyle w:val="100000000000" w:firstRow="1" w:lastRow="0" w:firstColumn="0" w:lastColumn="0" w:oddVBand="0" w:evenVBand="0" w:oddHBand="0" w:evenHBand="0" w:firstRowFirstColumn="0" w:firstRowLastColumn="0" w:lastRowFirstColumn="0" w:lastRowLastColumn="0"/>
            </w:pPr>
            <w:r w:rsidRPr="00F35CB4">
              <w:t>Detail</w:t>
            </w:r>
          </w:p>
        </w:tc>
      </w:tr>
      <w:tr w:rsidR="00F35CB4" w:rsidRPr="00F35CB4" w14:paraId="06398A5E"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 w:type="pct"/>
            <w:hideMark/>
          </w:tcPr>
          <w:p w14:paraId="691C6539" w14:textId="77777777" w:rsidR="00F35CB4" w:rsidRPr="00F35CB4" w:rsidRDefault="00F35CB4" w:rsidP="00F35CB4">
            <w:r w:rsidRPr="00F35CB4">
              <w:t>1</w:t>
            </w:r>
          </w:p>
        </w:tc>
        <w:tc>
          <w:tcPr>
            <w:tcW w:w="1429" w:type="pct"/>
            <w:hideMark/>
          </w:tcPr>
          <w:p w14:paraId="01643B8A"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Authenticated user experience across core surfaces</w:t>
            </w:r>
          </w:p>
        </w:tc>
        <w:tc>
          <w:tcPr>
            <w:tcW w:w="3355" w:type="pct"/>
            <w:hideMark/>
          </w:tcPr>
          <w:p w14:paraId="7D4CCBF6"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Signed-in navigation and end-to-end user journeys across Dashboard, Requests, Documents, Communications, Payments, Apply, Obligations, Forms, Profile, Settings, Activity, and Help Center.</w:t>
            </w:r>
          </w:p>
        </w:tc>
      </w:tr>
      <w:tr w:rsidR="00F35CB4" w:rsidRPr="00F35CB4" w14:paraId="1FD7B075" w14:textId="77777777" w:rsidTr="00EB31C8">
        <w:tc>
          <w:tcPr>
            <w:cnfStyle w:val="001000000000" w:firstRow="0" w:lastRow="0" w:firstColumn="1" w:lastColumn="0" w:oddVBand="0" w:evenVBand="0" w:oddHBand="0" w:evenHBand="0" w:firstRowFirstColumn="0" w:firstRowLastColumn="0" w:lastRowFirstColumn="0" w:lastRowLastColumn="0"/>
            <w:tcW w:w="216" w:type="pct"/>
            <w:hideMark/>
          </w:tcPr>
          <w:p w14:paraId="687DE9AD" w14:textId="77777777" w:rsidR="00F35CB4" w:rsidRPr="00F35CB4" w:rsidRDefault="00F35CB4" w:rsidP="00F35CB4">
            <w:r w:rsidRPr="00F35CB4">
              <w:t>2</w:t>
            </w:r>
          </w:p>
        </w:tc>
        <w:tc>
          <w:tcPr>
            <w:tcW w:w="1429" w:type="pct"/>
            <w:hideMark/>
          </w:tcPr>
          <w:p w14:paraId="417A6E29"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Role-aware experience for clients and partners</w:t>
            </w:r>
          </w:p>
        </w:tc>
        <w:tc>
          <w:tcPr>
            <w:tcW w:w="3355" w:type="pct"/>
            <w:hideMark/>
          </w:tcPr>
          <w:p w14:paraId="10E0EC58"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Role-based visibility, actions, and navigation for client and partner audiences, consistently applied across all Stage 02 features.</w:t>
            </w:r>
          </w:p>
        </w:tc>
      </w:tr>
      <w:tr w:rsidR="00F35CB4" w:rsidRPr="00F35CB4" w14:paraId="1863519C"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 w:type="pct"/>
            <w:hideMark/>
          </w:tcPr>
          <w:p w14:paraId="30992CBB" w14:textId="77777777" w:rsidR="00F35CB4" w:rsidRPr="00F35CB4" w:rsidRDefault="00F35CB4" w:rsidP="00F35CB4">
            <w:r w:rsidRPr="00F35CB4">
              <w:t>3</w:t>
            </w:r>
          </w:p>
        </w:tc>
        <w:tc>
          <w:tcPr>
            <w:tcW w:w="1429" w:type="pct"/>
            <w:hideMark/>
          </w:tcPr>
          <w:p w14:paraId="7F55CC8F"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End-to-end request lifecycle tracking and actioning</w:t>
            </w:r>
          </w:p>
        </w:tc>
        <w:tc>
          <w:tcPr>
            <w:tcW w:w="3355" w:type="pct"/>
            <w:hideMark/>
          </w:tcPr>
          <w:p w14:paraId="199586DB"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Users can track request status, view timelines, respond to clarifications, upload evidence, pay fees, and complete required steps through unified surfaces.</w:t>
            </w:r>
          </w:p>
        </w:tc>
      </w:tr>
      <w:tr w:rsidR="00F35CB4" w:rsidRPr="00F35CB4" w14:paraId="7D435D4A" w14:textId="77777777" w:rsidTr="00EB31C8">
        <w:tc>
          <w:tcPr>
            <w:cnfStyle w:val="001000000000" w:firstRow="0" w:lastRow="0" w:firstColumn="1" w:lastColumn="0" w:oddVBand="0" w:evenVBand="0" w:oddHBand="0" w:evenHBand="0" w:firstRowFirstColumn="0" w:firstRowLastColumn="0" w:lastRowFirstColumn="0" w:lastRowLastColumn="0"/>
            <w:tcW w:w="216" w:type="pct"/>
            <w:hideMark/>
          </w:tcPr>
          <w:p w14:paraId="7A201B4D" w14:textId="7EF34EBB" w:rsidR="00F35CB4" w:rsidRPr="00F35CB4" w:rsidRDefault="0090338D" w:rsidP="00F35CB4">
            <w:r>
              <w:t>4</w:t>
            </w:r>
          </w:p>
        </w:tc>
        <w:tc>
          <w:tcPr>
            <w:tcW w:w="1429" w:type="pct"/>
            <w:hideMark/>
          </w:tcPr>
          <w:p w14:paraId="3CC4543B"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Forms engine and submissions</w:t>
            </w:r>
          </w:p>
        </w:tc>
        <w:tc>
          <w:tcPr>
            <w:tcW w:w="3355" w:type="pct"/>
            <w:hideMark/>
          </w:tcPr>
          <w:p w14:paraId="52E02DA1"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Schema-driven multi-step forms with conditional visibility, autosave, validation, progress, submission acknowledgements, and safe handling of versioned schemas.</w:t>
            </w:r>
          </w:p>
        </w:tc>
      </w:tr>
      <w:tr w:rsidR="00F35CB4" w:rsidRPr="00F35CB4" w14:paraId="0AF49939"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 w:type="pct"/>
            <w:hideMark/>
          </w:tcPr>
          <w:p w14:paraId="691B7870" w14:textId="33BACA1F" w:rsidR="00F35CB4" w:rsidRPr="00F35CB4" w:rsidRDefault="0090338D" w:rsidP="00F35CB4">
            <w:r>
              <w:t>5</w:t>
            </w:r>
          </w:p>
        </w:tc>
        <w:tc>
          <w:tcPr>
            <w:tcW w:w="1429" w:type="pct"/>
            <w:hideMark/>
          </w:tcPr>
          <w:p w14:paraId="5DE84491"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Profile, organization, and onboarding state</w:t>
            </w:r>
          </w:p>
        </w:tc>
        <w:tc>
          <w:tcPr>
            <w:tcW w:w="3355" w:type="pct"/>
            <w:hideMark/>
          </w:tcPr>
          <w:p w14:paraId="329B4D63"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User profile management, organization data management, onboarding checklist, verification progress tracking, evidence links, and change history.</w:t>
            </w:r>
          </w:p>
        </w:tc>
      </w:tr>
      <w:tr w:rsidR="00F35CB4" w:rsidRPr="00F35CB4" w14:paraId="1D811A68" w14:textId="77777777" w:rsidTr="00EB31C8">
        <w:tc>
          <w:tcPr>
            <w:cnfStyle w:val="001000000000" w:firstRow="0" w:lastRow="0" w:firstColumn="1" w:lastColumn="0" w:oddVBand="0" w:evenVBand="0" w:oddHBand="0" w:evenHBand="0" w:firstRowFirstColumn="0" w:firstRowLastColumn="0" w:lastRowFirstColumn="0" w:lastRowLastColumn="0"/>
            <w:tcW w:w="216" w:type="pct"/>
            <w:hideMark/>
          </w:tcPr>
          <w:p w14:paraId="692B8EC8" w14:textId="3A29DDFF" w:rsidR="00F35CB4" w:rsidRPr="00F35CB4" w:rsidRDefault="00EB31C8" w:rsidP="00F35CB4">
            <w:r>
              <w:t>6</w:t>
            </w:r>
          </w:p>
        </w:tc>
        <w:tc>
          <w:tcPr>
            <w:tcW w:w="1429" w:type="pct"/>
            <w:hideMark/>
          </w:tcPr>
          <w:p w14:paraId="47116ECA"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Cross-cutting quality and production readiness</w:t>
            </w:r>
          </w:p>
        </w:tc>
        <w:tc>
          <w:tcPr>
            <w:tcW w:w="3355" w:type="pct"/>
            <w:hideMark/>
          </w:tcPr>
          <w:p w14:paraId="02D416F3"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Accessibility, performance, security controls, observability, audit logging, and analytics events as defined within each Stage 02 feature specification.</w:t>
            </w:r>
          </w:p>
        </w:tc>
      </w:tr>
    </w:tbl>
    <w:p w14:paraId="7CDECF1D" w14:textId="5A08DD4B" w:rsidR="00F35CB4" w:rsidRDefault="00F35CB4" w:rsidP="004062F6">
      <w:pPr>
        <w:pStyle w:val="Heading3"/>
        <w:numPr>
          <w:ilvl w:val="2"/>
          <w:numId w:val="5"/>
        </w:numPr>
      </w:pPr>
      <w:bookmarkStart w:id="151" w:name="_Toc216791129"/>
      <w:r>
        <w:t>E</w:t>
      </w:r>
      <w:r w:rsidRPr="00F35CB4">
        <w:t>xclusions</w:t>
      </w:r>
      <w:bookmarkEnd w:id="151"/>
    </w:p>
    <w:p w14:paraId="026CE14C" w14:textId="2D572BE9" w:rsidR="00E42F9C" w:rsidRPr="00E42F9C" w:rsidRDefault="00E42F9C" w:rsidP="00E42F9C">
      <w:pPr>
        <w:rPr>
          <w:lang w:val="en-AE"/>
        </w:rPr>
      </w:pPr>
      <w:r w:rsidRPr="00181A8D">
        <w:t>This sub-section clarifies the functionalities and capabilities that are intentionally excluded from the stage to manage scope and delivery focus.</w:t>
      </w:r>
    </w:p>
    <w:tbl>
      <w:tblPr>
        <w:tblStyle w:val="ListTable3-Accent1"/>
        <w:tblW w:w="9100" w:type="dxa"/>
        <w:tblLayout w:type="fixed"/>
        <w:tblLook w:val="04A0" w:firstRow="1" w:lastRow="0" w:firstColumn="1" w:lastColumn="0" w:noHBand="0" w:noVBand="1"/>
      </w:tblPr>
      <w:tblGrid>
        <w:gridCol w:w="562"/>
        <w:gridCol w:w="3169"/>
        <w:gridCol w:w="5369"/>
      </w:tblGrid>
      <w:tr w:rsidR="00F35CB4" w:rsidRPr="00F35CB4" w14:paraId="1652B08C" w14:textId="77777777" w:rsidTr="00EB31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62" w:type="dxa"/>
            <w:hideMark/>
          </w:tcPr>
          <w:p w14:paraId="0ABC7962" w14:textId="77777777" w:rsidR="00F35CB4" w:rsidRPr="00F35CB4" w:rsidRDefault="00F35CB4" w:rsidP="00F35CB4">
            <w:r w:rsidRPr="00F35CB4">
              <w:t>#</w:t>
            </w:r>
          </w:p>
        </w:tc>
        <w:tc>
          <w:tcPr>
            <w:tcW w:w="3169" w:type="dxa"/>
            <w:hideMark/>
          </w:tcPr>
          <w:p w14:paraId="7B89632A" w14:textId="77777777" w:rsidR="00F35CB4" w:rsidRPr="00F35CB4" w:rsidRDefault="00F35CB4" w:rsidP="00F35CB4">
            <w:pPr>
              <w:cnfStyle w:val="100000000000" w:firstRow="1" w:lastRow="0" w:firstColumn="0" w:lastColumn="0" w:oddVBand="0" w:evenVBand="0" w:oddHBand="0" w:evenHBand="0" w:firstRowFirstColumn="0" w:firstRowLastColumn="0" w:lastRowFirstColumn="0" w:lastRowLastColumn="0"/>
            </w:pPr>
            <w:r w:rsidRPr="00F35CB4">
              <w:t>Exclusion</w:t>
            </w:r>
          </w:p>
        </w:tc>
        <w:tc>
          <w:tcPr>
            <w:tcW w:w="5369" w:type="dxa"/>
            <w:hideMark/>
          </w:tcPr>
          <w:p w14:paraId="60AE35CC" w14:textId="77777777" w:rsidR="00F35CB4" w:rsidRPr="00F35CB4" w:rsidRDefault="00F35CB4" w:rsidP="00F35CB4">
            <w:pPr>
              <w:cnfStyle w:val="100000000000" w:firstRow="1" w:lastRow="0" w:firstColumn="0" w:lastColumn="0" w:oddVBand="0" w:evenVBand="0" w:oddHBand="0" w:evenHBand="0" w:firstRowFirstColumn="0" w:firstRowLastColumn="0" w:lastRowFirstColumn="0" w:lastRowLastColumn="0"/>
            </w:pPr>
            <w:r w:rsidRPr="00F35CB4">
              <w:t>Detail</w:t>
            </w:r>
          </w:p>
        </w:tc>
      </w:tr>
      <w:tr w:rsidR="00F35CB4" w:rsidRPr="00F35CB4" w14:paraId="3B7487AB"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7D4BB1BD" w14:textId="77777777" w:rsidR="00F35CB4" w:rsidRPr="00F35CB4" w:rsidRDefault="00F35CB4" w:rsidP="00F35CB4">
            <w:r w:rsidRPr="00F35CB4">
              <w:t>1</w:t>
            </w:r>
          </w:p>
        </w:tc>
        <w:tc>
          <w:tcPr>
            <w:tcW w:w="3169" w:type="dxa"/>
            <w:hideMark/>
          </w:tcPr>
          <w:p w14:paraId="5BEE996B"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Anonymous discovery and public marketplace experiences</w:t>
            </w:r>
          </w:p>
        </w:tc>
        <w:tc>
          <w:tcPr>
            <w:tcW w:w="5369" w:type="dxa"/>
            <w:hideMark/>
          </w:tcPr>
          <w:p w14:paraId="6B807E27"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Public browsing, catalog patterns, SEO discovery, and non-authenticated enquiry capture remain in Stage 00 and Stage 01.</w:t>
            </w:r>
          </w:p>
        </w:tc>
      </w:tr>
      <w:tr w:rsidR="00F35CB4" w:rsidRPr="00F35CB4" w14:paraId="2142F5F4"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00857B60" w14:textId="77777777" w:rsidR="00F35CB4" w:rsidRPr="00F35CB4" w:rsidRDefault="00F35CB4" w:rsidP="00F35CB4">
            <w:r w:rsidRPr="00F35CB4">
              <w:t>2</w:t>
            </w:r>
          </w:p>
        </w:tc>
        <w:tc>
          <w:tcPr>
            <w:tcW w:w="3169" w:type="dxa"/>
            <w:hideMark/>
          </w:tcPr>
          <w:p w14:paraId="1BDAB398"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Identity provider implementation and core authentication mechanics</w:t>
            </w:r>
          </w:p>
        </w:tc>
        <w:tc>
          <w:tcPr>
            <w:tcW w:w="5369" w:type="dxa"/>
            <w:hideMark/>
          </w:tcPr>
          <w:p w14:paraId="30289E05"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Authentication, registration, MFA policies, directory integration, and identity lifecycle are treated as Platform Foundation, not Stage 02 feature scope.</w:t>
            </w:r>
          </w:p>
        </w:tc>
      </w:tr>
      <w:tr w:rsidR="00F35CB4" w:rsidRPr="00F35CB4" w14:paraId="6B86AC91"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20E26274" w14:textId="77777777" w:rsidR="00F35CB4" w:rsidRPr="00F35CB4" w:rsidRDefault="00F35CB4" w:rsidP="00F35CB4">
            <w:r w:rsidRPr="00F35CB4">
              <w:t>3</w:t>
            </w:r>
          </w:p>
        </w:tc>
        <w:tc>
          <w:tcPr>
            <w:tcW w:w="3169" w:type="dxa"/>
            <w:hideMark/>
          </w:tcPr>
          <w:p w14:paraId="27E7BEF1"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Full partner onboarding and governance administration</w:t>
            </w:r>
          </w:p>
        </w:tc>
        <w:tc>
          <w:tcPr>
            <w:tcW w:w="5369" w:type="dxa"/>
            <w:hideMark/>
          </w:tcPr>
          <w:p w14:paraId="0094E7A1"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Partner onboarding workflows, partner compliance governance, partner approvals, and partner administration beyond the Partner Workbench execution flows are out of scope unless explicitly specified elsewhere.</w:t>
            </w:r>
          </w:p>
        </w:tc>
      </w:tr>
      <w:tr w:rsidR="00F35CB4" w:rsidRPr="00F35CB4" w14:paraId="66858C7A"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28972B28" w14:textId="77777777" w:rsidR="00F35CB4" w:rsidRPr="00F35CB4" w:rsidRDefault="00F35CB4" w:rsidP="00F35CB4">
            <w:r w:rsidRPr="00F35CB4">
              <w:t>4</w:t>
            </w:r>
          </w:p>
        </w:tc>
        <w:tc>
          <w:tcPr>
            <w:tcW w:w="3169" w:type="dxa"/>
            <w:hideMark/>
          </w:tcPr>
          <w:p w14:paraId="4A5F5727"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Back-office case management and regulator operations tooling</w:t>
            </w:r>
          </w:p>
        </w:tc>
        <w:tc>
          <w:tcPr>
            <w:tcW w:w="5369" w:type="dxa"/>
            <w:hideMark/>
          </w:tcPr>
          <w:p w14:paraId="469F40CB"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Internal operations tooling, regulatory workflows, staff case management, and internal queues are excluded unless explicitly required as part of a Stage 02 surface.</w:t>
            </w:r>
          </w:p>
        </w:tc>
      </w:tr>
      <w:tr w:rsidR="00D974EF" w:rsidRPr="00F35CB4" w14:paraId="6DBF016C"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4257FC9" w14:textId="45E637D9" w:rsidR="00D974EF" w:rsidRPr="00F35CB4" w:rsidRDefault="00D974EF" w:rsidP="00D974EF">
            <w:r w:rsidRPr="00F35CB4">
              <w:t>6</w:t>
            </w:r>
          </w:p>
        </w:tc>
        <w:tc>
          <w:tcPr>
            <w:tcW w:w="3169" w:type="dxa"/>
          </w:tcPr>
          <w:p w14:paraId="1DA40143" w14:textId="2BF94897" w:rsidR="00D974EF" w:rsidRPr="00F35CB4" w:rsidRDefault="00D974EF" w:rsidP="00D974EF">
            <w:pPr>
              <w:cnfStyle w:val="000000100000" w:firstRow="0" w:lastRow="0" w:firstColumn="0" w:lastColumn="0" w:oddVBand="0" w:evenVBand="0" w:oddHBand="1" w:evenHBand="0" w:firstRowFirstColumn="0" w:firstRowLastColumn="0" w:lastRowFirstColumn="0" w:lastRowLastColumn="0"/>
            </w:pPr>
            <w:r w:rsidRPr="00F35CB4">
              <w:t>Payments and billing surfaces</w:t>
            </w:r>
          </w:p>
        </w:tc>
        <w:tc>
          <w:tcPr>
            <w:tcW w:w="5369" w:type="dxa"/>
          </w:tcPr>
          <w:p w14:paraId="37D12681" w14:textId="15628AA5" w:rsidR="00D974EF" w:rsidRPr="00F35CB4" w:rsidRDefault="00D974EF" w:rsidP="00D974EF">
            <w:pPr>
              <w:cnfStyle w:val="000000100000" w:firstRow="0" w:lastRow="0" w:firstColumn="0" w:lastColumn="0" w:oddVBand="0" w:evenVBand="0" w:oddHBand="1" w:evenHBand="0" w:firstRowFirstColumn="0" w:firstRowLastColumn="0" w:lastRowFirstColumn="0" w:lastRowLastColumn="0"/>
            </w:pPr>
            <w:r w:rsidRPr="00F35CB4">
              <w:t>Client fee payments, invoices, receipts, refunds (as permitted), and partner payout visibility including deep links from Requests and Orders where applicable.</w:t>
            </w:r>
          </w:p>
        </w:tc>
      </w:tr>
      <w:tr w:rsidR="00F35CB4" w:rsidRPr="00F35CB4" w14:paraId="7BA31E1A"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2C6B1144" w14:textId="77777777" w:rsidR="00F35CB4" w:rsidRPr="00F35CB4" w:rsidRDefault="00F35CB4" w:rsidP="00F35CB4">
            <w:r w:rsidRPr="00F35CB4">
              <w:t>5</w:t>
            </w:r>
          </w:p>
        </w:tc>
        <w:tc>
          <w:tcPr>
            <w:tcW w:w="3169" w:type="dxa"/>
            <w:hideMark/>
          </w:tcPr>
          <w:p w14:paraId="22823B97"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Payments gateway procurement and non-product financial compliance artifacts</w:t>
            </w:r>
          </w:p>
        </w:tc>
        <w:tc>
          <w:tcPr>
            <w:tcW w:w="5369" w:type="dxa"/>
            <w:hideMark/>
          </w:tcPr>
          <w:p w14:paraId="7934DA2E"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Payment provider procurement, contractual setup, and external financial compliance processes are excluded, except for integration points explicitly required by Payments and Billing.</w:t>
            </w:r>
          </w:p>
        </w:tc>
      </w:tr>
      <w:tr w:rsidR="00F35CB4" w:rsidRPr="00F35CB4" w14:paraId="5ED5A741"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3BC6D457" w14:textId="77777777" w:rsidR="00F35CB4" w:rsidRPr="00F35CB4" w:rsidRDefault="00F35CB4" w:rsidP="00F35CB4">
            <w:r w:rsidRPr="00F35CB4">
              <w:t>6</w:t>
            </w:r>
          </w:p>
        </w:tc>
        <w:tc>
          <w:tcPr>
            <w:tcW w:w="3169" w:type="dxa"/>
            <w:hideMark/>
          </w:tcPr>
          <w:p w14:paraId="55CCE20C" w14:textId="51D73B63"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 xml:space="preserve">Ticketing, payments, and </w:t>
            </w:r>
            <w:r w:rsidR="004C3838" w:rsidRPr="00F35CB4">
              <w:t>fulfilment</w:t>
            </w:r>
            <w:r w:rsidRPr="00F35CB4">
              <w:t xml:space="preserve"> for public marketplaces</w:t>
            </w:r>
          </w:p>
        </w:tc>
        <w:tc>
          <w:tcPr>
            <w:tcW w:w="5369" w:type="dxa"/>
            <w:hideMark/>
          </w:tcPr>
          <w:p w14:paraId="3008DB66"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Ticket sales, checkout for marketplace items, commerce order management, and service booking payment flows are excluded unless explicitly included in Stage 02 Payments scope.</w:t>
            </w:r>
          </w:p>
        </w:tc>
      </w:tr>
      <w:tr w:rsidR="00F35CB4" w:rsidRPr="00F35CB4" w14:paraId="01463743"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457E423A" w14:textId="77777777" w:rsidR="00F35CB4" w:rsidRPr="00F35CB4" w:rsidRDefault="00F35CB4" w:rsidP="00F35CB4">
            <w:r w:rsidRPr="00F35CB4">
              <w:t>7</w:t>
            </w:r>
          </w:p>
        </w:tc>
        <w:tc>
          <w:tcPr>
            <w:tcW w:w="3169" w:type="dxa"/>
            <w:hideMark/>
          </w:tcPr>
          <w:p w14:paraId="17BF8E34"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Full CRM, ERP, or accounting platform replacement</w:t>
            </w:r>
          </w:p>
        </w:tc>
        <w:tc>
          <w:tcPr>
            <w:tcW w:w="5369" w:type="dxa"/>
            <w:hideMark/>
          </w:tcPr>
          <w:p w14:paraId="2ABF2048"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Stage 02 integrates with or exposes user-facing surfaces but does not replace core enterprise systems of record unless explicitly defined in integration scope.</w:t>
            </w:r>
          </w:p>
        </w:tc>
      </w:tr>
      <w:tr w:rsidR="00F35CB4" w:rsidRPr="00F35CB4" w14:paraId="725BF21B"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7DC2B54A" w14:textId="77777777" w:rsidR="00F35CB4" w:rsidRPr="00F35CB4" w:rsidRDefault="00F35CB4" w:rsidP="00F35CB4">
            <w:r w:rsidRPr="00F35CB4">
              <w:t>8</w:t>
            </w:r>
          </w:p>
        </w:tc>
        <w:tc>
          <w:tcPr>
            <w:tcW w:w="3169" w:type="dxa"/>
            <w:hideMark/>
          </w:tcPr>
          <w:p w14:paraId="31B1E1AE"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Custom analytics platform procurement or CDP rollout</w:t>
            </w:r>
          </w:p>
        </w:tc>
        <w:tc>
          <w:tcPr>
            <w:tcW w:w="5369" w:type="dxa"/>
            <w:hideMark/>
          </w:tcPr>
          <w:p w14:paraId="102B90BA"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Enterprise CDP adoption, external ad-tech integrations, and procurement of ML or experimentation platforms beyond the defined dashboards and event model are excluded.</w:t>
            </w:r>
          </w:p>
        </w:tc>
      </w:tr>
      <w:tr w:rsidR="00F35CB4" w:rsidRPr="00F35CB4" w14:paraId="1FC2028E"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4C63DB09" w14:textId="77777777" w:rsidR="00F35CB4" w:rsidRPr="00F35CB4" w:rsidRDefault="00F35CB4" w:rsidP="00F35CB4">
            <w:r w:rsidRPr="00F35CB4">
              <w:t>9</w:t>
            </w:r>
          </w:p>
        </w:tc>
        <w:tc>
          <w:tcPr>
            <w:tcW w:w="3169" w:type="dxa"/>
            <w:hideMark/>
          </w:tcPr>
          <w:p w14:paraId="2DD6D165"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Advanced AI automation and virtual agents beyond defined flows</w:t>
            </w:r>
          </w:p>
        </w:tc>
        <w:tc>
          <w:tcPr>
            <w:tcW w:w="5369" w:type="dxa"/>
            <w:hideMark/>
          </w:tcPr>
          <w:p w14:paraId="252BE377" w14:textId="4853FB15"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 xml:space="preserve">AI copilots, automated decisioning, intelligent triage, or generative assistance are excluded unless explicitly included as part of a specific feature acceptance </w:t>
            </w:r>
            <w:r w:rsidR="00FE0E29" w:rsidRPr="00F35CB4">
              <w:t>criterion</w:t>
            </w:r>
            <w:r w:rsidRPr="00F35CB4">
              <w:t>.</w:t>
            </w:r>
          </w:p>
        </w:tc>
      </w:tr>
      <w:tr w:rsidR="00F35CB4" w:rsidRPr="00F35CB4" w14:paraId="609ABC5C"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70E8CF82" w14:textId="77777777" w:rsidR="00F35CB4" w:rsidRPr="00F35CB4" w:rsidRDefault="00F35CB4" w:rsidP="00F35CB4">
            <w:r w:rsidRPr="00F35CB4">
              <w:t>10</w:t>
            </w:r>
          </w:p>
        </w:tc>
        <w:tc>
          <w:tcPr>
            <w:tcW w:w="3169" w:type="dxa"/>
            <w:hideMark/>
          </w:tcPr>
          <w:p w14:paraId="2E6DAAD5"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Complex workflow orchestration outside the defined state machines</w:t>
            </w:r>
          </w:p>
        </w:tc>
        <w:tc>
          <w:tcPr>
            <w:tcW w:w="5369" w:type="dxa"/>
            <w:hideMark/>
          </w:tcPr>
          <w:p w14:paraId="403F89EA"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Cross-program BPM engines, complex orchestration frameworks, or bespoke workflow tooling is excluded unless required to satisfy the defined Request, Obligation, or Order state models.</w:t>
            </w:r>
          </w:p>
        </w:tc>
      </w:tr>
      <w:tr w:rsidR="00F35CB4" w:rsidRPr="00F35CB4" w14:paraId="4DEAAC7B"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2B38F3E8" w14:textId="77777777" w:rsidR="00F35CB4" w:rsidRPr="00F35CB4" w:rsidRDefault="00F35CB4" w:rsidP="00F35CB4">
            <w:r w:rsidRPr="00F35CB4">
              <w:t>11</w:t>
            </w:r>
          </w:p>
        </w:tc>
        <w:tc>
          <w:tcPr>
            <w:tcW w:w="3169" w:type="dxa"/>
            <w:hideMark/>
          </w:tcPr>
          <w:p w14:paraId="42F1E6FE"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External calendar sync at enterprise scale</w:t>
            </w:r>
          </w:p>
        </w:tc>
        <w:tc>
          <w:tcPr>
            <w:tcW w:w="5369" w:type="dxa"/>
            <w:hideMark/>
          </w:tcPr>
          <w:p w14:paraId="553784B3"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Full calendar sync and enterprise-wide scheduling integrations are excluded unless explicitly specified; basic ICS and platform-managed reminders remain in scope where stated.</w:t>
            </w:r>
          </w:p>
        </w:tc>
      </w:tr>
      <w:tr w:rsidR="00F35CB4" w:rsidRPr="00F35CB4" w14:paraId="01BD5C23"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3EE7C246" w14:textId="77777777" w:rsidR="00F35CB4" w:rsidRPr="00F35CB4" w:rsidRDefault="00F35CB4" w:rsidP="00F35CB4">
            <w:r w:rsidRPr="00F35CB4">
              <w:t>12</w:t>
            </w:r>
          </w:p>
        </w:tc>
        <w:tc>
          <w:tcPr>
            <w:tcW w:w="3169" w:type="dxa"/>
            <w:hideMark/>
          </w:tcPr>
          <w:p w14:paraId="5C14DE3B"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Content authoring and editorial CMS tooling</w:t>
            </w:r>
          </w:p>
        </w:tc>
        <w:tc>
          <w:tcPr>
            <w:tcW w:w="5369" w:type="dxa"/>
            <w:hideMark/>
          </w:tcPr>
          <w:p w14:paraId="279E5F5E"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Editorial content operations, CMS authoring workflows, and media publishing pipelines are handled in Stage 01 (editorial) or platform components, not Stage 02.</w:t>
            </w:r>
          </w:p>
        </w:tc>
      </w:tr>
      <w:tr w:rsidR="00F35CB4" w:rsidRPr="00F35CB4" w14:paraId="7934DB26"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58846D06" w14:textId="77777777" w:rsidR="00F35CB4" w:rsidRPr="00F35CB4" w:rsidRDefault="00F35CB4" w:rsidP="00F35CB4">
            <w:r w:rsidRPr="00F35CB4">
              <w:t>13</w:t>
            </w:r>
          </w:p>
        </w:tc>
        <w:tc>
          <w:tcPr>
            <w:tcW w:w="3169" w:type="dxa"/>
            <w:hideMark/>
          </w:tcPr>
          <w:p w14:paraId="6B5775DE" w14:textId="609CD10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 xml:space="preserve">Data migration and historical record </w:t>
            </w:r>
            <w:r w:rsidR="00FE0E29" w:rsidRPr="00F35CB4">
              <w:t>backfill</w:t>
            </w:r>
            <w:r w:rsidRPr="00F35CB4">
              <w:t xml:space="preserve"> beyond what Stage 02 requires</w:t>
            </w:r>
          </w:p>
        </w:tc>
        <w:tc>
          <w:tcPr>
            <w:tcW w:w="5369" w:type="dxa"/>
            <w:hideMark/>
          </w:tcPr>
          <w:p w14:paraId="1551ABB4"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Large-scale migration of legacy records, historical archive ingestion, and extensive backfills are excluded unless explicitly required for Stage 02 readiness.</w:t>
            </w:r>
          </w:p>
        </w:tc>
      </w:tr>
      <w:tr w:rsidR="00F35CB4" w:rsidRPr="00F35CB4" w14:paraId="31F063DE"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hideMark/>
          </w:tcPr>
          <w:p w14:paraId="7BC83AEF" w14:textId="77777777" w:rsidR="00F35CB4" w:rsidRPr="00F35CB4" w:rsidRDefault="00F35CB4" w:rsidP="00F35CB4">
            <w:r w:rsidRPr="00F35CB4">
              <w:t>14</w:t>
            </w:r>
          </w:p>
        </w:tc>
        <w:tc>
          <w:tcPr>
            <w:tcW w:w="3169" w:type="dxa"/>
            <w:hideMark/>
          </w:tcPr>
          <w:p w14:paraId="4B89E606"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Multi-tenant cross-organization sharing</w:t>
            </w:r>
          </w:p>
        </w:tc>
        <w:tc>
          <w:tcPr>
            <w:tcW w:w="5369" w:type="dxa"/>
            <w:hideMark/>
          </w:tcPr>
          <w:p w14:paraId="044A501F" w14:textId="77777777" w:rsidR="00F35CB4" w:rsidRPr="00F35CB4" w:rsidRDefault="00F35CB4" w:rsidP="00F35CB4">
            <w:pPr>
              <w:cnfStyle w:val="000000100000" w:firstRow="0" w:lastRow="0" w:firstColumn="0" w:lastColumn="0" w:oddVBand="0" w:evenVBand="0" w:oddHBand="1" w:evenHBand="0" w:firstRowFirstColumn="0" w:firstRowLastColumn="0" w:lastRowFirstColumn="0" w:lastRowLastColumn="0"/>
            </w:pPr>
            <w:r w:rsidRPr="00F35CB4">
              <w:t>Cross-tenant sharing, cross-organization collaboration beyond controlled delegation, and public sharing of private workspaces are excluded unless explicitly defined.</w:t>
            </w:r>
          </w:p>
        </w:tc>
      </w:tr>
      <w:tr w:rsidR="00F35CB4" w:rsidRPr="00F35CB4" w14:paraId="1F072D04" w14:textId="77777777" w:rsidTr="00EB31C8">
        <w:tc>
          <w:tcPr>
            <w:cnfStyle w:val="001000000000" w:firstRow="0" w:lastRow="0" w:firstColumn="1" w:lastColumn="0" w:oddVBand="0" w:evenVBand="0" w:oddHBand="0" w:evenHBand="0" w:firstRowFirstColumn="0" w:firstRowLastColumn="0" w:lastRowFirstColumn="0" w:lastRowLastColumn="0"/>
            <w:tcW w:w="562" w:type="dxa"/>
            <w:hideMark/>
          </w:tcPr>
          <w:p w14:paraId="6E3414BC" w14:textId="77777777" w:rsidR="00F35CB4" w:rsidRPr="00F35CB4" w:rsidRDefault="00F35CB4" w:rsidP="00F35CB4">
            <w:r w:rsidRPr="00F35CB4">
              <w:t>15</w:t>
            </w:r>
          </w:p>
        </w:tc>
        <w:tc>
          <w:tcPr>
            <w:tcW w:w="3169" w:type="dxa"/>
            <w:hideMark/>
          </w:tcPr>
          <w:p w14:paraId="5F0C6F60"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Non-functional guarantees outside feature-defined targets</w:t>
            </w:r>
          </w:p>
        </w:tc>
        <w:tc>
          <w:tcPr>
            <w:tcW w:w="5369" w:type="dxa"/>
            <w:hideMark/>
          </w:tcPr>
          <w:p w14:paraId="7B19921C" w14:textId="77777777" w:rsidR="00F35CB4" w:rsidRPr="00F35CB4" w:rsidRDefault="00F35CB4" w:rsidP="00F35CB4">
            <w:pPr>
              <w:cnfStyle w:val="000000000000" w:firstRow="0" w:lastRow="0" w:firstColumn="0" w:lastColumn="0" w:oddVBand="0" w:evenVBand="0" w:oddHBand="0" w:evenHBand="0" w:firstRowFirstColumn="0" w:firstRowLastColumn="0" w:lastRowFirstColumn="0" w:lastRowLastColumn="0"/>
            </w:pPr>
            <w:r w:rsidRPr="00F35CB4">
              <w:t>Any SLAs, uptime guarantees, or operational commitments beyond what is stated inside each feature’s non-functional acceptance criteria are excluded.</w:t>
            </w:r>
          </w:p>
        </w:tc>
      </w:tr>
      <w:tr w:rsidR="0090338D" w:rsidRPr="00F35CB4" w14:paraId="39ECB3D1"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9886B3" w14:textId="5470EF69" w:rsidR="0090338D" w:rsidRPr="00F35CB4" w:rsidRDefault="0090338D" w:rsidP="0090338D">
            <w:r>
              <w:t>16</w:t>
            </w:r>
          </w:p>
        </w:tc>
        <w:tc>
          <w:tcPr>
            <w:tcW w:w="3169" w:type="dxa"/>
          </w:tcPr>
          <w:p w14:paraId="057475D8" w14:textId="01AC8E34"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Communications for request-bound clarifications and notifications</w:t>
            </w:r>
          </w:p>
        </w:tc>
        <w:tc>
          <w:tcPr>
            <w:tcW w:w="5369" w:type="dxa"/>
          </w:tcPr>
          <w:p w14:paraId="5FD999C3" w14:textId="53D80EE5"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Central inbox and threads, clarification SLA cues, attachments with validation and scanning hooks, deep links from other surfaces, and clear “waiting on” transitions.</w:t>
            </w:r>
          </w:p>
        </w:tc>
      </w:tr>
      <w:tr w:rsidR="0090338D" w:rsidRPr="00F35CB4" w14:paraId="5EA2FDCC" w14:textId="77777777" w:rsidTr="00EB31C8">
        <w:tc>
          <w:tcPr>
            <w:cnfStyle w:val="001000000000" w:firstRow="0" w:lastRow="0" w:firstColumn="1" w:lastColumn="0" w:oddVBand="0" w:evenVBand="0" w:oddHBand="0" w:evenHBand="0" w:firstRowFirstColumn="0" w:firstRowLastColumn="0" w:lastRowFirstColumn="0" w:lastRowLastColumn="0"/>
            <w:tcW w:w="562" w:type="dxa"/>
          </w:tcPr>
          <w:p w14:paraId="318C6842" w14:textId="4F83464A" w:rsidR="0090338D" w:rsidRDefault="0090338D" w:rsidP="0090338D">
            <w:r>
              <w:t>17</w:t>
            </w:r>
          </w:p>
        </w:tc>
        <w:tc>
          <w:tcPr>
            <w:tcW w:w="3169" w:type="dxa"/>
          </w:tcPr>
          <w:p w14:paraId="72887388" w14:textId="6E9F48F4"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Document Wallet for evidence management and reuse</w:t>
            </w:r>
          </w:p>
        </w:tc>
        <w:tc>
          <w:tcPr>
            <w:tcW w:w="5369" w:type="dxa"/>
          </w:tcPr>
          <w:p w14:paraId="77C51426" w14:textId="6FBEB7CB"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Upload, preview, versioning, verification seams, reuse of verified evidence, and linking evidence to form steps, requirements, requests, and obligations.</w:t>
            </w:r>
          </w:p>
        </w:tc>
      </w:tr>
      <w:tr w:rsidR="0090338D" w:rsidRPr="00F35CB4" w14:paraId="215DDF33"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E7F95F" w14:textId="0C1BEA55" w:rsidR="0090338D" w:rsidRDefault="00EB31C8" w:rsidP="0090338D">
            <w:r>
              <w:t>1</w:t>
            </w:r>
            <w:r w:rsidR="0090338D" w:rsidRPr="00F35CB4">
              <w:t>8</w:t>
            </w:r>
          </w:p>
        </w:tc>
        <w:tc>
          <w:tcPr>
            <w:tcW w:w="3169" w:type="dxa"/>
          </w:tcPr>
          <w:p w14:paraId="0356947F" w14:textId="24682034"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Apply and obligation execution</w:t>
            </w:r>
          </w:p>
        </w:tc>
        <w:tc>
          <w:tcPr>
            <w:tcW w:w="5369" w:type="dxa"/>
          </w:tcPr>
          <w:p w14:paraId="2B8B7D97" w14:textId="49A83ECF"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Discovery of application types, eligibility pre-check, draft creation and resumption, plus obligation listing, execution, submission history, and acknowledgements.</w:t>
            </w:r>
          </w:p>
        </w:tc>
      </w:tr>
      <w:tr w:rsidR="0090338D" w:rsidRPr="00F35CB4" w14:paraId="533B419F" w14:textId="77777777" w:rsidTr="00EB31C8">
        <w:tc>
          <w:tcPr>
            <w:cnfStyle w:val="001000000000" w:firstRow="0" w:lastRow="0" w:firstColumn="1" w:lastColumn="0" w:oddVBand="0" w:evenVBand="0" w:oddHBand="0" w:evenHBand="0" w:firstRowFirstColumn="0" w:firstRowLastColumn="0" w:lastRowFirstColumn="0" w:lastRowLastColumn="0"/>
            <w:tcW w:w="562" w:type="dxa"/>
          </w:tcPr>
          <w:p w14:paraId="162556E2" w14:textId="25F97F78" w:rsidR="0090338D" w:rsidRDefault="00EB31C8" w:rsidP="0090338D">
            <w:r>
              <w:t>1</w:t>
            </w:r>
            <w:r w:rsidR="0090338D" w:rsidRPr="00F35CB4">
              <w:t>9</w:t>
            </w:r>
          </w:p>
        </w:tc>
        <w:tc>
          <w:tcPr>
            <w:tcW w:w="3169" w:type="dxa"/>
          </w:tcPr>
          <w:p w14:paraId="3182CA69" w14:textId="4C7AE556"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Partner processing and fulfilment experience</w:t>
            </w:r>
          </w:p>
        </w:tc>
        <w:tc>
          <w:tcPr>
            <w:tcW w:w="5369" w:type="dxa"/>
          </w:tcPr>
          <w:p w14:paraId="019BDB5D" w14:textId="21BCEB3C"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Partner Workbench capabilities for managing offerings and processing assigned work items and orders, including scheduling handoffs and payout linkage points.</w:t>
            </w:r>
          </w:p>
        </w:tc>
      </w:tr>
      <w:tr w:rsidR="0090338D" w:rsidRPr="00F35CB4" w14:paraId="741B8CE0"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DA30C50" w14:textId="4B23E830" w:rsidR="0090338D" w:rsidRDefault="00EB31C8" w:rsidP="0090338D">
            <w:r>
              <w:t>2</w:t>
            </w:r>
            <w:r w:rsidR="0090338D" w:rsidRPr="00F35CB4">
              <w:t>0</w:t>
            </w:r>
          </w:p>
        </w:tc>
        <w:tc>
          <w:tcPr>
            <w:tcW w:w="3169" w:type="dxa"/>
          </w:tcPr>
          <w:p w14:paraId="031C3F7E" w14:textId="7B284483"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Team and delegation for organizational execution</w:t>
            </w:r>
          </w:p>
        </w:tc>
        <w:tc>
          <w:tcPr>
            <w:tcW w:w="5369" w:type="dxa"/>
          </w:tcPr>
          <w:p w14:paraId="6DBC83DC" w14:textId="52D9624E"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Org-admin invitation and role visibility, delegation of request and obligation responsibilities with expiry and audit trail.</w:t>
            </w:r>
          </w:p>
        </w:tc>
      </w:tr>
      <w:tr w:rsidR="0090338D" w:rsidRPr="00F35CB4" w14:paraId="1616A38E" w14:textId="77777777" w:rsidTr="00EB31C8">
        <w:tc>
          <w:tcPr>
            <w:cnfStyle w:val="001000000000" w:firstRow="0" w:lastRow="0" w:firstColumn="1" w:lastColumn="0" w:oddVBand="0" w:evenVBand="0" w:oddHBand="0" w:evenHBand="0" w:firstRowFirstColumn="0" w:firstRowLastColumn="0" w:lastRowFirstColumn="0" w:lastRowLastColumn="0"/>
            <w:tcW w:w="562" w:type="dxa"/>
          </w:tcPr>
          <w:p w14:paraId="115B62E5" w14:textId="06D08192" w:rsidR="0090338D" w:rsidRDefault="00EB31C8" w:rsidP="0090338D">
            <w:r>
              <w:t>2</w:t>
            </w:r>
            <w:r w:rsidR="0090338D" w:rsidRPr="00F35CB4">
              <w:t>1</w:t>
            </w:r>
          </w:p>
        </w:tc>
        <w:tc>
          <w:tcPr>
            <w:tcW w:w="3169" w:type="dxa"/>
          </w:tcPr>
          <w:p w14:paraId="79EDB4FE" w14:textId="40399BBE"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Appointments and scheduling surfaces</w:t>
            </w:r>
          </w:p>
        </w:tc>
        <w:tc>
          <w:tcPr>
            <w:tcW w:w="5369" w:type="dxa"/>
          </w:tcPr>
          <w:p w14:paraId="2F457141" w14:textId="7D18A65B"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Client and partner appointment visibility, join links, rescheduling flows constrained by capacity rules, reminders, and ICS where in scope.</w:t>
            </w:r>
          </w:p>
        </w:tc>
      </w:tr>
      <w:tr w:rsidR="0090338D" w:rsidRPr="00F35CB4" w14:paraId="76703336"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F404D9" w14:textId="1E8F7E2A" w:rsidR="0090338D" w:rsidRDefault="00EB31C8" w:rsidP="0090338D">
            <w:r>
              <w:t>2</w:t>
            </w:r>
            <w:r w:rsidR="0090338D" w:rsidRPr="00F35CB4">
              <w:t>2</w:t>
            </w:r>
          </w:p>
        </w:tc>
        <w:tc>
          <w:tcPr>
            <w:tcW w:w="3169" w:type="dxa"/>
          </w:tcPr>
          <w:p w14:paraId="356AAB69" w14:textId="2B0F9DFC"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Analytics dashboards and drill-through</w:t>
            </w:r>
          </w:p>
        </w:tc>
        <w:tc>
          <w:tcPr>
            <w:tcW w:w="5369" w:type="dxa"/>
          </w:tcPr>
          <w:p w14:paraId="583EA5EC" w14:textId="112C98D4"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Role-aware dashboards with governed metric definitions, filters, saved views, export options, and drill-through to actionable lists or records.</w:t>
            </w:r>
          </w:p>
        </w:tc>
      </w:tr>
      <w:tr w:rsidR="0090338D" w:rsidRPr="00F35CB4" w14:paraId="19B9D3FE" w14:textId="77777777" w:rsidTr="00EB31C8">
        <w:tc>
          <w:tcPr>
            <w:cnfStyle w:val="001000000000" w:firstRow="0" w:lastRow="0" w:firstColumn="1" w:lastColumn="0" w:oddVBand="0" w:evenVBand="0" w:oddHBand="0" w:evenHBand="0" w:firstRowFirstColumn="0" w:firstRowLastColumn="0" w:lastRowFirstColumn="0" w:lastRowLastColumn="0"/>
            <w:tcW w:w="562" w:type="dxa"/>
          </w:tcPr>
          <w:p w14:paraId="43500A42" w14:textId="368C8E47" w:rsidR="0090338D" w:rsidRDefault="00EB31C8" w:rsidP="0090338D">
            <w:r>
              <w:t>2</w:t>
            </w:r>
            <w:r w:rsidR="0090338D" w:rsidRPr="00F35CB4">
              <w:t>3</w:t>
            </w:r>
          </w:p>
        </w:tc>
        <w:tc>
          <w:tcPr>
            <w:tcW w:w="3169" w:type="dxa"/>
          </w:tcPr>
          <w:p w14:paraId="70A6559F" w14:textId="63CE6964"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Help Center and support ticketing</w:t>
            </w:r>
          </w:p>
        </w:tc>
        <w:tc>
          <w:tcPr>
            <w:tcW w:w="5369" w:type="dxa"/>
          </w:tcPr>
          <w:p w14:paraId="382FB830" w14:textId="00AE1ED6"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Knowledge base browse and search, guided deflection, ticket creation, ticket tracking, and separation from request clarifications.</w:t>
            </w:r>
          </w:p>
        </w:tc>
      </w:tr>
      <w:tr w:rsidR="0090338D" w:rsidRPr="00F35CB4" w14:paraId="0554EEEC"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BCCD63" w14:textId="2D0E3A53" w:rsidR="0090338D" w:rsidRDefault="00EB31C8" w:rsidP="0090338D">
            <w:r>
              <w:t>24</w:t>
            </w:r>
          </w:p>
        </w:tc>
        <w:tc>
          <w:tcPr>
            <w:tcW w:w="3169" w:type="dxa"/>
          </w:tcPr>
          <w:p w14:paraId="012030D3" w14:textId="17DF6498"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Apply and obligation execution</w:t>
            </w:r>
          </w:p>
        </w:tc>
        <w:tc>
          <w:tcPr>
            <w:tcW w:w="5369" w:type="dxa"/>
          </w:tcPr>
          <w:p w14:paraId="4AFDCAAB" w14:textId="7022E775" w:rsidR="0090338D" w:rsidRPr="00F35CB4" w:rsidRDefault="0090338D" w:rsidP="0090338D">
            <w:pPr>
              <w:cnfStyle w:val="000000100000" w:firstRow="0" w:lastRow="0" w:firstColumn="0" w:lastColumn="0" w:oddVBand="0" w:evenVBand="0" w:oddHBand="1" w:evenHBand="0" w:firstRowFirstColumn="0" w:firstRowLastColumn="0" w:lastRowFirstColumn="0" w:lastRowLastColumn="0"/>
            </w:pPr>
            <w:r w:rsidRPr="00F35CB4">
              <w:t>Discovery of application types, eligibility pre-check, draft creation and resumption, plus obligation listing, execution, submission history, and acknowledgements.</w:t>
            </w:r>
          </w:p>
        </w:tc>
      </w:tr>
      <w:tr w:rsidR="0090338D" w:rsidRPr="00F35CB4" w14:paraId="18ABDFC4" w14:textId="77777777" w:rsidTr="00EB31C8">
        <w:tc>
          <w:tcPr>
            <w:cnfStyle w:val="001000000000" w:firstRow="0" w:lastRow="0" w:firstColumn="1" w:lastColumn="0" w:oddVBand="0" w:evenVBand="0" w:oddHBand="0" w:evenHBand="0" w:firstRowFirstColumn="0" w:firstRowLastColumn="0" w:lastRowFirstColumn="0" w:lastRowLastColumn="0"/>
            <w:tcW w:w="562" w:type="dxa"/>
          </w:tcPr>
          <w:p w14:paraId="2E6CA3EA" w14:textId="3DFEDDAB" w:rsidR="0090338D" w:rsidRDefault="00EB31C8" w:rsidP="0090338D">
            <w:r>
              <w:t>25</w:t>
            </w:r>
          </w:p>
        </w:tc>
        <w:tc>
          <w:tcPr>
            <w:tcW w:w="3169" w:type="dxa"/>
          </w:tcPr>
          <w:p w14:paraId="18D91689" w14:textId="2277F59C"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Partner processing and fulfilment experience</w:t>
            </w:r>
          </w:p>
        </w:tc>
        <w:tc>
          <w:tcPr>
            <w:tcW w:w="5369" w:type="dxa"/>
          </w:tcPr>
          <w:p w14:paraId="5B424708" w14:textId="6F162FE5" w:rsidR="0090338D" w:rsidRPr="00F35CB4" w:rsidRDefault="0090338D" w:rsidP="0090338D">
            <w:pPr>
              <w:cnfStyle w:val="000000000000" w:firstRow="0" w:lastRow="0" w:firstColumn="0" w:lastColumn="0" w:oddVBand="0" w:evenVBand="0" w:oddHBand="0" w:evenHBand="0" w:firstRowFirstColumn="0" w:firstRowLastColumn="0" w:lastRowFirstColumn="0" w:lastRowLastColumn="0"/>
            </w:pPr>
            <w:r w:rsidRPr="00F35CB4">
              <w:t>Partner Workbench capabilities for managing offerings and processing assigned work items and orders, including scheduling handoffs and payout linkage points.</w:t>
            </w:r>
          </w:p>
        </w:tc>
      </w:tr>
      <w:tr w:rsidR="00EB31C8" w:rsidRPr="00F35CB4" w14:paraId="2C1ECD92" w14:textId="77777777" w:rsidTr="00EB31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5C99D03" w14:textId="7C751633" w:rsidR="00EB31C8" w:rsidRPr="00F35CB4" w:rsidRDefault="00EB31C8" w:rsidP="00EB31C8">
            <w:r>
              <w:t>26</w:t>
            </w:r>
          </w:p>
        </w:tc>
        <w:tc>
          <w:tcPr>
            <w:tcW w:w="3169" w:type="dxa"/>
          </w:tcPr>
          <w:p w14:paraId="729943A5" w14:textId="5758C6C0" w:rsidR="00EB31C8" w:rsidRPr="00F35CB4" w:rsidRDefault="00EB31C8" w:rsidP="00EB31C8">
            <w:pPr>
              <w:cnfStyle w:val="000000100000" w:firstRow="0" w:lastRow="0" w:firstColumn="0" w:lastColumn="0" w:oddVBand="0" w:evenVBand="0" w:oddHBand="1" w:evenHBand="0" w:firstRowFirstColumn="0" w:firstRowLastColumn="0" w:lastRowFirstColumn="0" w:lastRowLastColumn="0"/>
            </w:pPr>
            <w:r w:rsidRPr="00F35CB4">
              <w:t>User settings and privacy controls</w:t>
            </w:r>
          </w:p>
        </w:tc>
        <w:tc>
          <w:tcPr>
            <w:tcW w:w="5369" w:type="dxa"/>
          </w:tcPr>
          <w:p w14:paraId="7CC4FCAF" w14:textId="03CDA44C" w:rsidR="00EB31C8" w:rsidRPr="00F35CB4" w:rsidRDefault="00EB31C8" w:rsidP="00EB31C8">
            <w:pPr>
              <w:cnfStyle w:val="000000100000" w:firstRow="0" w:lastRow="0" w:firstColumn="0" w:lastColumn="0" w:oddVBand="0" w:evenVBand="0" w:oddHBand="1" w:evenHBand="0" w:firstRowFirstColumn="0" w:firstRowLastColumn="0" w:lastRowFirstColumn="0" w:lastRowLastColumn="0"/>
            </w:pPr>
            <w:r w:rsidRPr="00F35CB4">
              <w:t>User preferences for language, locale, time zone, notifications, privacy requests, and session controls, with clear confirmation and audit of changes.</w:t>
            </w:r>
          </w:p>
        </w:tc>
      </w:tr>
      <w:tr w:rsidR="00EB31C8" w:rsidRPr="00F35CB4" w14:paraId="36BE2DBA" w14:textId="77777777" w:rsidTr="00EB31C8">
        <w:tc>
          <w:tcPr>
            <w:cnfStyle w:val="001000000000" w:firstRow="0" w:lastRow="0" w:firstColumn="1" w:lastColumn="0" w:oddVBand="0" w:evenVBand="0" w:oddHBand="0" w:evenHBand="0" w:firstRowFirstColumn="0" w:firstRowLastColumn="0" w:lastRowFirstColumn="0" w:lastRowLastColumn="0"/>
            <w:tcW w:w="562" w:type="dxa"/>
          </w:tcPr>
          <w:p w14:paraId="000AA5D2" w14:textId="6118E2FE" w:rsidR="00EB31C8" w:rsidRPr="00F35CB4" w:rsidRDefault="00EB31C8" w:rsidP="00EB31C8">
            <w:r>
              <w:t>27</w:t>
            </w:r>
          </w:p>
        </w:tc>
        <w:tc>
          <w:tcPr>
            <w:tcW w:w="3169" w:type="dxa"/>
          </w:tcPr>
          <w:p w14:paraId="338817BF" w14:textId="2FC1884E" w:rsidR="00EB31C8" w:rsidRPr="00F35CB4" w:rsidRDefault="00EB31C8" w:rsidP="00EB31C8">
            <w:pPr>
              <w:cnfStyle w:val="000000000000" w:firstRow="0" w:lastRow="0" w:firstColumn="0" w:lastColumn="0" w:oddVBand="0" w:evenVBand="0" w:oddHBand="0" w:evenHBand="0" w:firstRowFirstColumn="0" w:firstRowLastColumn="0" w:lastRowFirstColumn="0" w:lastRowLastColumn="0"/>
            </w:pPr>
            <w:r w:rsidRPr="00F35CB4">
              <w:t>Activity aggregation</w:t>
            </w:r>
          </w:p>
        </w:tc>
        <w:tc>
          <w:tcPr>
            <w:tcW w:w="5369" w:type="dxa"/>
          </w:tcPr>
          <w:p w14:paraId="0703C58C" w14:textId="2E96E4FE" w:rsidR="00EB31C8" w:rsidRPr="00F35CB4" w:rsidRDefault="00EB31C8" w:rsidP="00EB31C8">
            <w:pPr>
              <w:cnfStyle w:val="000000000000" w:firstRow="0" w:lastRow="0" w:firstColumn="0" w:lastColumn="0" w:oddVBand="0" w:evenVBand="0" w:oddHBand="0" w:evenHBand="0" w:firstRowFirstColumn="0" w:firstRowLastColumn="0" w:lastRowFirstColumn="0" w:lastRowLastColumn="0"/>
            </w:pPr>
            <w:r w:rsidRPr="00F35CB4">
              <w:t>Cross-module activity feed that consolidates events from requests, communications, documents, payments, obligations, and partner actions with filters and deep links.</w:t>
            </w:r>
          </w:p>
        </w:tc>
      </w:tr>
    </w:tbl>
    <w:p w14:paraId="2D043A74" w14:textId="6EA3BA73" w:rsidR="00243558" w:rsidRDefault="00243558" w:rsidP="004062F6">
      <w:pPr>
        <w:pStyle w:val="Heading2"/>
        <w:numPr>
          <w:ilvl w:val="1"/>
          <w:numId w:val="5"/>
        </w:numPr>
        <w:rPr>
          <w:sz w:val="36"/>
          <w:szCs w:val="36"/>
          <w:lang w:val="en-AE"/>
        </w:rPr>
      </w:pPr>
      <w:bookmarkStart w:id="152" w:name="_Toc216791130"/>
      <w:bookmarkStart w:id="153" w:name="_Toc216807538"/>
      <w:r>
        <w:t>Stage 03</w:t>
      </w:r>
      <w:r w:rsidR="00A43690">
        <w:t xml:space="preserve">: </w:t>
      </w:r>
      <w:r>
        <w:t>Internal Operations and Service Management</w:t>
      </w:r>
      <w:bookmarkEnd w:id="152"/>
      <w:bookmarkEnd w:id="153"/>
    </w:p>
    <w:p w14:paraId="164335C8" w14:textId="77777777" w:rsidR="00243558" w:rsidRPr="00FB75BA" w:rsidRDefault="00243558" w:rsidP="00FB75BA">
      <w:r w:rsidRPr="00FB75BA">
        <w:t>Stage 03 defines the internal operational layer of the Enterprise Journey Platform. It enables Khalifa Fund teams and authorised partners to receive, process, manage, and fulfil enterprise requests initiated through the platform in a controlled, auditable, and policy-driven manner.</w:t>
      </w:r>
    </w:p>
    <w:p w14:paraId="2B72F1A1" w14:textId="77777777" w:rsidR="00243558" w:rsidRPr="00FB75BA" w:rsidRDefault="00243558" w:rsidP="00FB75BA">
      <w:r w:rsidRPr="00FB75BA">
        <w:t>The objective of this stage is to support end-to-end service execution, decision-making, and oversight through structured workflows, work management, verification, approvals, and performance monitoring. Stage 03 focuses on operational efficiency, data integrity, and governance. It does not introduce public discovery or customer self-service capabilities, which are addressed in earlier stages.</w:t>
      </w:r>
    </w:p>
    <w:p w14:paraId="3B01A802" w14:textId="5D489125" w:rsidR="00243558" w:rsidRDefault="00FB75BA" w:rsidP="004062F6">
      <w:pPr>
        <w:pStyle w:val="Heading3"/>
        <w:numPr>
          <w:ilvl w:val="2"/>
          <w:numId w:val="5"/>
        </w:numPr>
      </w:pPr>
      <w:bookmarkStart w:id="154" w:name="_Toc216791131"/>
      <w:r>
        <w:t>Backlog</w:t>
      </w:r>
      <w:bookmarkEnd w:id="154"/>
    </w:p>
    <w:p w14:paraId="626230FC" w14:textId="532D721B" w:rsidR="00E42F9C" w:rsidRPr="00E42F9C" w:rsidRDefault="00E42F9C" w:rsidP="00E42F9C">
      <w:r w:rsidRPr="00E91D31">
        <w:t>This sub-section outlines the prioritized feature backlog for the stage, defining the capabilities to be delivered to achieve the intended stage outcomes.</w:t>
      </w:r>
    </w:p>
    <w:tbl>
      <w:tblPr>
        <w:tblStyle w:val="ListTable3-Accent1"/>
        <w:tblW w:w="0" w:type="auto"/>
        <w:tblLook w:val="04A0" w:firstRow="1" w:lastRow="0" w:firstColumn="1" w:lastColumn="0" w:noHBand="0" w:noVBand="1"/>
      </w:tblPr>
      <w:tblGrid>
        <w:gridCol w:w="498"/>
        <w:gridCol w:w="2349"/>
        <w:gridCol w:w="5108"/>
        <w:gridCol w:w="1065"/>
      </w:tblGrid>
      <w:tr w:rsidR="00243558" w:rsidRPr="00FB75BA" w14:paraId="02D87DF4" w14:textId="77777777" w:rsidTr="00F90B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973981" w14:textId="77777777" w:rsidR="00243558" w:rsidRPr="00FB75BA" w:rsidRDefault="00243558" w:rsidP="00FB75BA">
            <w:r w:rsidRPr="00FB75BA">
              <w:t>#</w:t>
            </w:r>
          </w:p>
        </w:tc>
        <w:tc>
          <w:tcPr>
            <w:tcW w:w="0" w:type="auto"/>
            <w:hideMark/>
          </w:tcPr>
          <w:p w14:paraId="4985EF77" w14:textId="77777777" w:rsidR="00243558" w:rsidRPr="00FB75BA" w:rsidRDefault="00243558" w:rsidP="00FB75BA">
            <w:pPr>
              <w:cnfStyle w:val="100000000000" w:firstRow="1" w:lastRow="0" w:firstColumn="0" w:lastColumn="0" w:oddVBand="0" w:evenVBand="0" w:oddHBand="0" w:evenHBand="0" w:firstRowFirstColumn="0" w:firstRowLastColumn="0" w:lastRowFirstColumn="0" w:lastRowLastColumn="0"/>
            </w:pPr>
            <w:r w:rsidRPr="00FB75BA">
              <w:t>Feature</w:t>
            </w:r>
          </w:p>
        </w:tc>
        <w:tc>
          <w:tcPr>
            <w:tcW w:w="0" w:type="auto"/>
            <w:hideMark/>
          </w:tcPr>
          <w:p w14:paraId="32408DC2" w14:textId="77777777" w:rsidR="00243558" w:rsidRPr="00FB75BA" w:rsidRDefault="00243558" w:rsidP="00FB75BA">
            <w:pPr>
              <w:cnfStyle w:val="100000000000" w:firstRow="1" w:lastRow="0" w:firstColumn="0" w:lastColumn="0" w:oddVBand="0" w:evenVBand="0" w:oddHBand="0" w:evenHBand="0" w:firstRowFirstColumn="0" w:firstRowLastColumn="0" w:lastRowFirstColumn="0" w:lastRowLastColumn="0"/>
            </w:pPr>
            <w:r w:rsidRPr="00FB75BA">
              <w:t>Description</w:t>
            </w:r>
          </w:p>
        </w:tc>
        <w:tc>
          <w:tcPr>
            <w:tcW w:w="0" w:type="auto"/>
            <w:hideMark/>
          </w:tcPr>
          <w:p w14:paraId="718B2A09" w14:textId="77777777" w:rsidR="00243558" w:rsidRPr="00FB75BA" w:rsidRDefault="00243558" w:rsidP="00FB75BA">
            <w:pPr>
              <w:cnfStyle w:val="100000000000" w:firstRow="1" w:lastRow="0" w:firstColumn="0" w:lastColumn="0" w:oddVBand="0" w:evenVBand="0" w:oddHBand="0" w:evenHBand="0" w:firstRowFirstColumn="0" w:firstRowLastColumn="0" w:lastRowFirstColumn="0" w:lastRowLastColumn="0"/>
            </w:pPr>
            <w:r w:rsidRPr="00FB75BA">
              <w:t>Priority</w:t>
            </w:r>
          </w:p>
        </w:tc>
      </w:tr>
      <w:tr w:rsidR="00243558" w:rsidRPr="00FB75BA" w14:paraId="4EFD9AB0"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4B5A8" w14:textId="77777777" w:rsidR="00243558" w:rsidRPr="00FB75BA" w:rsidRDefault="00243558" w:rsidP="00FB75BA">
            <w:r w:rsidRPr="00FB75BA">
              <w:t>1</w:t>
            </w:r>
          </w:p>
        </w:tc>
        <w:tc>
          <w:tcPr>
            <w:tcW w:w="0" w:type="auto"/>
            <w:hideMark/>
          </w:tcPr>
          <w:p w14:paraId="2099DAD5"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Lead Intake and Qualification</w:t>
            </w:r>
          </w:p>
        </w:tc>
        <w:tc>
          <w:tcPr>
            <w:tcW w:w="0" w:type="auto"/>
            <w:hideMark/>
          </w:tcPr>
          <w:p w14:paraId="496CDDF8"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Capture and manage incoming enterprise leads, apply fit and intent scoring, route ownership, enforce first-response SLAs, and support guided conversion into customer and pipeline records with full audit.</w:t>
            </w:r>
          </w:p>
        </w:tc>
        <w:tc>
          <w:tcPr>
            <w:tcW w:w="0" w:type="auto"/>
            <w:hideMark/>
          </w:tcPr>
          <w:p w14:paraId="708C3C99"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P1</w:t>
            </w:r>
          </w:p>
        </w:tc>
      </w:tr>
      <w:tr w:rsidR="00243558" w:rsidRPr="00FB75BA" w14:paraId="2117CD91"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2243B5C" w14:textId="77777777" w:rsidR="00243558" w:rsidRPr="00FB75BA" w:rsidRDefault="00243558" w:rsidP="00FB75BA">
            <w:r w:rsidRPr="00FB75BA">
              <w:t>2</w:t>
            </w:r>
          </w:p>
        </w:tc>
        <w:tc>
          <w:tcPr>
            <w:tcW w:w="0" w:type="auto"/>
            <w:hideMark/>
          </w:tcPr>
          <w:p w14:paraId="73062810"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Customer and Account Management</w:t>
            </w:r>
          </w:p>
        </w:tc>
        <w:tc>
          <w:tcPr>
            <w:tcW w:w="0" w:type="auto"/>
            <w:hideMark/>
          </w:tcPr>
          <w:p w14:paraId="4E3BE087"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Maintain authoritative customer, account, and contact records, including relationships, hierarchies, consent, preferences, health indicators, and controlled merge and survivorship processes.</w:t>
            </w:r>
          </w:p>
        </w:tc>
        <w:tc>
          <w:tcPr>
            <w:tcW w:w="0" w:type="auto"/>
            <w:hideMark/>
          </w:tcPr>
          <w:p w14:paraId="6A21787A"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P1</w:t>
            </w:r>
          </w:p>
        </w:tc>
      </w:tr>
      <w:tr w:rsidR="00243558" w:rsidRPr="00FB75BA" w14:paraId="1D5D19BB"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60713" w14:textId="77777777" w:rsidR="00243558" w:rsidRPr="00FB75BA" w:rsidRDefault="00243558" w:rsidP="00FB75BA">
            <w:r w:rsidRPr="00FB75BA">
              <w:t>3</w:t>
            </w:r>
          </w:p>
        </w:tc>
        <w:tc>
          <w:tcPr>
            <w:tcW w:w="0" w:type="auto"/>
            <w:hideMark/>
          </w:tcPr>
          <w:p w14:paraId="18BA1DC0"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Opportunity and Pipeline Management</w:t>
            </w:r>
          </w:p>
        </w:tc>
        <w:tc>
          <w:tcPr>
            <w:tcW w:w="0" w:type="auto"/>
            <w:hideMark/>
          </w:tcPr>
          <w:p w14:paraId="37140AEB"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Track service opportunities through defined stages with entry and exit criteria, next steps, ownership, and outcome capture to support pipeline discipline and reporting.</w:t>
            </w:r>
          </w:p>
        </w:tc>
        <w:tc>
          <w:tcPr>
            <w:tcW w:w="0" w:type="auto"/>
            <w:hideMark/>
          </w:tcPr>
          <w:p w14:paraId="16F3ADBE"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P1</w:t>
            </w:r>
          </w:p>
        </w:tc>
      </w:tr>
      <w:tr w:rsidR="00243558" w:rsidRPr="00FB75BA" w14:paraId="75645CFB"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17B0EE42" w14:textId="77777777" w:rsidR="00243558" w:rsidRPr="00FB75BA" w:rsidRDefault="00243558" w:rsidP="00FB75BA">
            <w:r w:rsidRPr="00FB75BA">
              <w:t>4</w:t>
            </w:r>
          </w:p>
        </w:tc>
        <w:tc>
          <w:tcPr>
            <w:tcW w:w="0" w:type="auto"/>
            <w:hideMark/>
          </w:tcPr>
          <w:p w14:paraId="79B10CDA"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Quotes and Orders Management</w:t>
            </w:r>
          </w:p>
        </w:tc>
        <w:tc>
          <w:tcPr>
            <w:tcW w:w="0" w:type="auto"/>
            <w:hideMark/>
          </w:tcPr>
          <w:p w14:paraId="1846EDDA"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Create and manage service quotes with pricing rules and approvals, generate shareable quote artefacts, and convert accepted quotes into executable orders.</w:t>
            </w:r>
          </w:p>
        </w:tc>
        <w:tc>
          <w:tcPr>
            <w:tcW w:w="0" w:type="auto"/>
            <w:hideMark/>
          </w:tcPr>
          <w:p w14:paraId="741F71F9"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P2</w:t>
            </w:r>
          </w:p>
        </w:tc>
      </w:tr>
      <w:tr w:rsidR="00243558" w:rsidRPr="00FB75BA" w14:paraId="56E26B3E"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00F62" w14:textId="77777777" w:rsidR="00243558" w:rsidRPr="00FB75BA" w:rsidRDefault="00243558" w:rsidP="00FB75BA">
            <w:r w:rsidRPr="00FB75BA">
              <w:t>5</w:t>
            </w:r>
          </w:p>
        </w:tc>
        <w:tc>
          <w:tcPr>
            <w:tcW w:w="0" w:type="auto"/>
            <w:hideMark/>
          </w:tcPr>
          <w:p w14:paraId="686AE25D"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Worklist and Assignment Management</w:t>
            </w:r>
          </w:p>
        </w:tc>
        <w:tc>
          <w:tcPr>
            <w:tcW w:w="0" w:type="auto"/>
            <w:hideMark/>
          </w:tcPr>
          <w:p w14:paraId="677AF9BA"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Aggregate all service requests into prioritised queues and assign work based on skills, capacity, entitlement, and policy rules, with traceable assignment decisions.</w:t>
            </w:r>
          </w:p>
        </w:tc>
        <w:tc>
          <w:tcPr>
            <w:tcW w:w="0" w:type="auto"/>
            <w:hideMark/>
          </w:tcPr>
          <w:p w14:paraId="73CB3CA5"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P1</w:t>
            </w:r>
          </w:p>
        </w:tc>
      </w:tr>
      <w:tr w:rsidR="00243558" w:rsidRPr="00FB75BA" w14:paraId="32565DB8"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4739198B" w14:textId="77777777" w:rsidR="00243558" w:rsidRPr="00FB75BA" w:rsidRDefault="00243558" w:rsidP="00FB75BA">
            <w:r w:rsidRPr="00FB75BA">
              <w:t>6</w:t>
            </w:r>
          </w:p>
        </w:tc>
        <w:tc>
          <w:tcPr>
            <w:tcW w:w="0" w:type="auto"/>
            <w:hideMark/>
          </w:tcPr>
          <w:p w14:paraId="7495B22C"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Service Processing Console</w:t>
            </w:r>
          </w:p>
        </w:tc>
        <w:tc>
          <w:tcPr>
            <w:tcW w:w="0" w:type="auto"/>
            <w:hideMark/>
          </w:tcPr>
          <w:p w14:paraId="2DE14988"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Provide internal users with a guided execution workspace including checklists, tasks, prerequisites, timers, escalation actions, and contextual enterprise data.</w:t>
            </w:r>
          </w:p>
        </w:tc>
        <w:tc>
          <w:tcPr>
            <w:tcW w:w="0" w:type="auto"/>
            <w:hideMark/>
          </w:tcPr>
          <w:p w14:paraId="36CEB083"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P1</w:t>
            </w:r>
          </w:p>
        </w:tc>
      </w:tr>
      <w:tr w:rsidR="00243558" w:rsidRPr="00FB75BA" w14:paraId="1FEC5DF7"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6244D" w14:textId="77777777" w:rsidR="00243558" w:rsidRPr="00FB75BA" w:rsidRDefault="00243558" w:rsidP="00FB75BA">
            <w:r w:rsidRPr="00FB75BA">
              <w:t>7</w:t>
            </w:r>
          </w:p>
        </w:tc>
        <w:tc>
          <w:tcPr>
            <w:tcW w:w="0" w:type="auto"/>
            <w:hideMark/>
          </w:tcPr>
          <w:p w14:paraId="21BB6A40"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Clarifications and Communications</w:t>
            </w:r>
          </w:p>
        </w:tc>
        <w:tc>
          <w:tcPr>
            <w:tcW w:w="0" w:type="auto"/>
            <w:hideMark/>
          </w:tcPr>
          <w:p w14:paraId="2DE7EFA5"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Enable structured, request-bound communications between internal users, enterprises, and partners with SLAs, templates, attachments, and complete interaction history.</w:t>
            </w:r>
          </w:p>
        </w:tc>
        <w:tc>
          <w:tcPr>
            <w:tcW w:w="0" w:type="auto"/>
            <w:hideMark/>
          </w:tcPr>
          <w:p w14:paraId="35E150FA"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P1</w:t>
            </w:r>
          </w:p>
        </w:tc>
      </w:tr>
      <w:tr w:rsidR="00243558" w:rsidRPr="00FB75BA" w14:paraId="6FAA24D4"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49DD89B9" w14:textId="77777777" w:rsidR="00243558" w:rsidRPr="00FB75BA" w:rsidRDefault="00243558" w:rsidP="00FB75BA">
            <w:r w:rsidRPr="00FB75BA">
              <w:t>8</w:t>
            </w:r>
          </w:p>
        </w:tc>
        <w:tc>
          <w:tcPr>
            <w:tcW w:w="0" w:type="auto"/>
            <w:hideMark/>
          </w:tcPr>
          <w:p w14:paraId="52F95280"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Case Closure and Feedback</w:t>
            </w:r>
          </w:p>
        </w:tc>
        <w:tc>
          <w:tcPr>
            <w:tcW w:w="0" w:type="auto"/>
            <w:hideMark/>
          </w:tcPr>
          <w:p w14:paraId="41DEDF9A"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Enforce closure criteria, capture outcomes and resolution reasons, and trigger post-service feedback to support quality monitoring and improvement.</w:t>
            </w:r>
          </w:p>
        </w:tc>
        <w:tc>
          <w:tcPr>
            <w:tcW w:w="0" w:type="auto"/>
            <w:hideMark/>
          </w:tcPr>
          <w:p w14:paraId="1E34EE64"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P2</w:t>
            </w:r>
          </w:p>
        </w:tc>
      </w:tr>
      <w:tr w:rsidR="00243558" w:rsidRPr="00FB75BA" w14:paraId="76099106"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3C330" w14:textId="77777777" w:rsidR="00243558" w:rsidRPr="00FB75BA" w:rsidRDefault="00243558" w:rsidP="00FB75BA">
            <w:r w:rsidRPr="00FB75BA">
              <w:t>9</w:t>
            </w:r>
          </w:p>
        </w:tc>
        <w:tc>
          <w:tcPr>
            <w:tcW w:w="0" w:type="auto"/>
            <w:hideMark/>
          </w:tcPr>
          <w:p w14:paraId="4173F11D"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Knowledge and Deflection Support</w:t>
            </w:r>
          </w:p>
        </w:tc>
        <w:tc>
          <w:tcPr>
            <w:tcW w:w="0" w:type="auto"/>
            <w:hideMark/>
          </w:tcPr>
          <w:p w14:paraId="17F5B5F0"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Maintain and surface knowledge content to support consistent service delivery and reduce avoidable clarification cycles.</w:t>
            </w:r>
          </w:p>
        </w:tc>
        <w:tc>
          <w:tcPr>
            <w:tcW w:w="0" w:type="auto"/>
            <w:hideMark/>
          </w:tcPr>
          <w:p w14:paraId="485167D7"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P2</w:t>
            </w:r>
          </w:p>
        </w:tc>
      </w:tr>
      <w:tr w:rsidR="00243558" w:rsidRPr="00FB75BA" w14:paraId="4C090460"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680D7EED" w14:textId="77777777" w:rsidR="00243558" w:rsidRPr="00FB75BA" w:rsidRDefault="00243558" w:rsidP="00FB75BA">
            <w:r w:rsidRPr="00FB75BA">
              <w:t>10</w:t>
            </w:r>
          </w:p>
        </w:tc>
        <w:tc>
          <w:tcPr>
            <w:tcW w:w="0" w:type="auto"/>
            <w:hideMark/>
          </w:tcPr>
          <w:p w14:paraId="68CB2BBA"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Approvals and Decision Management</w:t>
            </w:r>
          </w:p>
        </w:tc>
        <w:tc>
          <w:tcPr>
            <w:tcW w:w="0" w:type="auto"/>
            <w:hideMark/>
          </w:tcPr>
          <w:p w14:paraId="55597269"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Apply configurable approval rules and decision matrices for policy-controlled actions, with explainable outcomes and full auditability.</w:t>
            </w:r>
          </w:p>
        </w:tc>
        <w:tc>
          <w:tcPr>
            <w:tcW w:w="0" w:type="auto"/>
            <w:hideMark/>
          </w:tcPr>
          <w:p w14:paraId="6386F8F0" w14:textId="20ABC6D0"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w:t>
            </w:r>
            <w:r w:rsidR="00CD64ED">
              <w:t>2</w:t>
            </w:r>
          </w:p>
        </w:tc>
      </w:tr>
      <w:tr w:rsidR="00243558" w:rsidRPr="00FB75BA" w14:paraId="304C3956"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F9B404" w14:textId="77777777" w:rsidR="00243558" w:rsidRPr="00FB75BA" w:rsidRDefault="00243558" w:rsidP="00FB75BA">
            <w:r w:rsidRPr="00FB75BA">
              <w:t>11</w:t>
            </w:r>
          </w:p>
        </w:tc>
        <w:tc>
          <w:tcPr>
            <w:tcW w:w="0" w:type="auto"/>
            <w:hideMark/>
          </w:tcPr>
          <w:p w14:paraId="567BA876"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Document Review and Verification</w:t>
            </w:r>
          </w:p>
        </w:tc>
        <w:tc>
          <w:tcPr>
            <w:tcW w:w="0" w:type="auto"/>
            <w:hideMark/>
          </w:tcPr>
          <w:p w14:paraId="60FA9ABF"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Review and verify submitted documents using automated checks and human validation, record immutable outcomes, and enforce document prerequisites in workflows.</w:t>
            </w:r>
          </w:p>
        </w:tc>
        <w:tc>
          <w:tcPr>
            <w:tcW w:w="0" w:type="auto"/>
            <w:hideMark/>
          </w:tcPr>
          <w:p w14:paraId="090F701A" w14:textId="32E7BEFB"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w:t>
            </w:r>
            <w:r w:rsidR="00CD64ED">
              <w:t>2</w:t>
            </w:r>
          </w:p>
        </w:tc>
      </w:tr>
      <w:tr w:rsidR="00243558" w:rsidRPr="00FB75BA" w14:paraId="3123B4B6"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740724E" w14:textId="77777777" w:rsidR="00243558" w:rsidRPr="00FB75BA" w:rsidRDefault="00243558" w:rsidP="00FB75BA">
            <w:r w:rsidRPr="00FB75BA">
              <w:t>12</w:t>
            </w:r>
          </w:p>
        </w:tc>
        <w:tc>
          <w:tcPr>
            <w:tcW w:w="0" w:type="auto"/>
            <w:hideMark/>
          </w:tcPr>
          <w:p w14:paraId="7E6E00E9"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Compliance and Verification Checks</w:t>
            </w:r>
          </w:p>
        </w:tc>
        <w:tc>
          <w:tcPr>
            <w:tcW w:w="0" w:type="auto"/>
            <w:hideMark/>
          </w:tcPr>
          <w:p w14:paraId="5D25DE1C"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Execute KYC, KYB, and related compliance checks using defined rules and external data sources, producing auditable risk-based decisions.</w:t>
            </w:r>
          </w:p>
        </w:tc>
        <w:tc>
          <w:tcPr>
            <w:tcW w:w="0" w:type="auto"/>
            <w:hideMark/>
          </w:tcPr>
          <w:p w14:paraId="10C6AE91" w14:textId="4B4CE098"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w:t>
            </w:r>
            <w:r w:rsidR="00CD64ED">
              <w:t>3</w:t>
            </w:r>
          </w:p>
        </w:tc>
      </w:tr>
      <w:tr w:rsidR="00243558" w:rsidRPr="00FB75BA" w14:paraId="01B15370"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88142" w14:textId="77777777" w:rsidR="00243558" w:rsidRPr="00FB75BA" w:rsidRDefault="00243558" w:rsidP="00FB75BA">
            <w:r w:rsidRPr="00FB75BA">
              <w:t>13</w:t>
            </w:r>
          </w:p>
        </w:tc>
        <w:tc>
          <w:tcPr>
            <w:tcW w:w="0" w:type="auto"/>
            <w:hideMark/>
          </w:tcPr>
          <w:p w14:paraId="29E3A455"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Billing and Financial Operations</w:t>
            </w:r>
          </w:p>
        </w:tc>
        <w:tc>
          <w:tcPr>
            <w:tcW w:w="0" w:type="auto"/>
            <w:hideMark/>
          </w:tcPr>
          <w:p w14:paraId="1D24252D"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Manage invoices, payments, refunds, partner settlements, and reconciliation through controlled financial workflows.</w:t>
            </w:r>
          </w:p>
        </w:tc>
        <w:tc>
          <w:tcPr>
            <w:tcW w:w="0" w:type="auto"/>
            <w:hideMark/>
          </w:tcPr>
          <w:p w14:paraId="0EB2F017" w14:textId="105EA160"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w:t>
            </w:r>
            <w:r w:rsidR="00CD64ED">
              <w:t>3</w:t>
            </w:r>
          </w:p>
        </w:tc>
      </w:tr>
      <w:tr w:rsidR="00243558" w:rsidRPr="00FB75BA" w14:paraId="3936B4DC"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0ADAA231" w14:textId="77777777" w:rsidR="00243558" w:rsidRPr="00FB75BA" w:rsidRDefault="00243558" w:rsidP="00FB75BA">
            <w:r w:rsidRPr="00FB75BA">
              <w:t>14</w:t>
            </w:r>
          </w:p>
        </w:tc>
        <w:tc>
          <w:tcPr>
            <w:tcW w:w="0" w:type="auto"/>
            <w:hideMark/>
          </w:tcPr>
          <w:p w14:paraId="008CF59E"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SLA and Entitlement Enforcement</w:t>
            </w:r>
          </w:p>
        </w:tc>
        <w:tc>
          <w:tcPr>
            <w:tcW w:w="0" w:type="auto"/>
            <w:hideMark/>
          </w:tcPr>
          <w:p w14:paraId="3AB76144"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Define and monitor service level targets and entitlement rules, enforce eligibility at runtime, and surface timers and breach indicators across operational views.</w:t>
            </w:r>
          </w:p>
        </w:tc>
        <w:tc>
          <w:tcPr>
            <w:tcW w:w="0" w:type="auto"/>
            <w:hideMark/>
          </w:tcPr>
          <w:p w14:paraId="281B451A" w14:textId="3F9919DA"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w:t>
            </w:r>
            <w:r w:rsidR="00CD64ED">
              <w:t>2</w:t>
            </w:r>
          </w:p>
        </w:tc>
      </w:tr>
      <w:tr w:rsidR="00243558" w:rsidRPr="00FB75BA" w14:paraId="31ED3521" w14:textId="77777777" w:rsidTr="00F90B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54187" w14:textId="77777777" w:rsidR="00243558" w:rsidRPr="00FB75BA" w:rsidRDefault="00243558" w:rsidP="00FB75BA">
            <w:r w:rsidRPr="00FB75BA">
              <w:t>15</w:t>
            </w:r>
          </w:p>
        </w:tc>
        <w:tc>
          <w:tcPr>
            <w:tcW w:w="0" w:type="auto"/>
            <w:hideMark/>
          </w:tcPr>
          <w:p w14:paraId="646F9735"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Operational Analytics and Oversight</w:t>
            </w:r>
          </w:p>
        </w:tc>
        <w:tc>
          <w:tcPr>
            <w:tcW w:w="0" w:type="auto"/>
            <w:hideMark/>
          </w:tcPr>
          <w:p w14:paraId="2808AAD1"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Provide internal dashboards and reports covering workload, performance, SLA health, outcomes, and partner delivery effectiveness.</w:t>
            </w:r>
          </w:p>
        </w:tc>
        <w:tc>
          <w:tcPr>
            <w:tcW w:w="0" w:type="auto"/>
            <w:hideMark/>
          </w:tcPr>
          <w:p w14:paraId="6F8DE73E" w14:textId="5B3B4EB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w:t>
            </w:r>
            <w:r w:rsidR="00CD64ED">
              <w:t>3</w:t>
            </w:r>
          </w:p>
        </w:tc>
      </w:tr>
      <w:tr w:rsidR="00243558" w:rsidRPr="00FB75BA" w14:paraId="27D5BE0C" w14:textId="77777777" w:rsidTr="00F90BB0">
        <w:tc>
          <w:tcPr>
            <w:cnfStyle w:val="001000000000" w:firstRow="0" w:lastRow="0" w:firstColumn="1" w:lastColumn="0" w:oddVBand="0" w:evenVBand="0" w:oddHBand="0" w:evenHBand="0" w:firstRowFirstColumn="0" w:firstRowLastColumn="0" w:lastRowFirstColumn="0" w:lastRowLastColumn="0"/>
            <w:tcW w:w="0" w:type="auto"/>
            <w:hideMark/>
          </w:tcPr>
          <w:p w14:paraId="741BF359" w14:textId="77777777" w:rsidR="00243558" w:rsidRPr="00FB75BA" w:rsidRDefault="00243558" w:rsidP="00FB75BA">
            <w:r w:rsidRPr="00FB75BA">
              <w:t>16</w:t>
            </w:r>
          </w:p>
        </w:tc>
        <w:tc>
          <w:tcPr>
            <w:tcW w:w="0" w:type="auto"/>
            <w:hideMark/>
          </w:tcPr>
          <w:p w14:paraId="6F539EA8"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Configuration and Administration</w:t>
            </w:r>
          </w:p>
        </w:tc>
        <w:tc>
          <w:tcPr>
            <w:tcW w:w="0" w:type="auto"/>
            <w:hideMark/>
          </w:tcPr>
          <w:p w14:paraId="75FA80A6"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Manage platform configuration, templates, routing rules, SLAs, approvals, and feature controls through governed administration tools.</w:t>
            </w:r>
          </w:p>
        </w:tc>
        <w:tc>
          <w:tcPr>
            <w:tcW w:w="0" w:type="auto"/>
            <w:hideMark/>
          </w:tcPr>
          <w:p w14:paraId="2626569E"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P1</w:t>
            </w:r>
          </w:p>
        </w:tc>
      </w:tr>
    </w:tbl>
    <w:p w14:paraId="6E65BD43" w14:textId="4E4BD2D4" w:rsidR="00243558" w:rsidRDefault="00243558" w:rsidP="004062F6">
      <w:pPr>
        <w:pStyle w:val="Heading3"/>
        <w:numPr>
          <w:ilvl w:val="2"/>
          <w:numId w:val="5"/>
        </w:numPr>
      </w:pPr>
      <w:bookmarkStart w:id="155" w:name="_Toc216791132"/>
      <w:r w:rsidRPr="00FB75BA">
        <w:t>Inclusions</w:t>
      </w:r>
      <w:bookmarkEnd w:id="155"/>
    </w:p>
    <w:p w14:paraId="6E339F7F" w14:textId="5F8A5F0A" w:rsidR="00E42F9C" w:rsidRPr="00E42F9C" w:rsidRDefault="00E42F9C" w:rsidP="00E42F9C">
      <w:pPr>
        <w:rPr>
          <w:lang w:val="en-AE"/>
        </w:rPr>
      </w:pPr>
      <w:r w:rsidRPr="00181A8D">
        <w:t>This sub-section specifies the functional elements and deliverables that are explicitly included within the scope of the stage.</w:t>
      </w:r>
    </w:p>
    <w:tbl>
      <w:tblPr>
        <w:tblStyle w:val="ListTable3-Accent1"/>
        <w:tblW w:w="5000" w:type="pct"/>
        <w:tblLook w:val="04A0" w:firstRow="1" w:lastRow="0" w:firstColumn="1" w:lastColumn="0" w:noHBand="0" w:noVBand="1"/>
      </w:tblPr>
      <w:tblGrid>
        <w:gridCol w:w="390"/>
        <w:gridCol w:w="2399"/>
        <w:gridCol w:w="6231"/>
      </w:tblGrid>
      <w:tr w:rsidR="00243558" w:rsidRPr="00FB75BA" w14:paraId="2CDDCC60" w14:textId="77777777" w:rsidTr="00CD64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 w:type="pct"/>
            <w:hideMark/>
          </w:tcPr>
          <w:p w14:paraId="501AAA53" w14:textId="77777777" w:rsidR="00243558" w:rsidRPr="00FB75BA" w:rsidRDefault="00243558" w:rsidP="00FB75BA">
            <w:r w:rsidRPr="00FB75BA">
              <w:t>#</w:t>
            </w:r>
          </w:p>
        </w:tc>
        <w:tc>
          <w:tcPr>
            <w:tcW w:w="1330" w:type="pct"/>
            <w:hideMark/>
          </w:tcPr>
          <w:p w14:paraId="2A051D14" w14:textId="77777777" w:rsidR="00243558" w:rsidRPr="00FB75BA" w:rsidRDefault="00243558" w:rsidP="00FB75BA">
            <w:pPr>
              <w:cnfStyle w:val="100000000000" w:firstRow="1" w:lastRow="0" w:firstColumn="0" w:lastColumn="0" w:oddVBand="0" w:evenVBand="0" w:oddHBand="0" w:evenHBand="0" w:firstRowFirstColumn="0" w:firstRowLastColumn="0" w:lastRowFirstColumn="0" w:lastRowLastColumn="0"/>
            </w:pPr>
            <w:r w:rsidRPr="00FB75BA">
              <w:t>Inclusion</w:t>
            </w:r>
          </w:p>
        </w:tc>
        <w:tc>
          <w:tcPr>
            <w:tcW w:w="3454" w:type="pct"/>
            <w:hideMark/>
          </w:tcPr>
          <w:p w14:paraId="21394376" w14:textId="77777777" w:rsidR="00243558" w:rsidRPr="00FB75BA" w:rsidRDefault="00243558" w:rsidP="00FB75BA">
            <w:pPr>
              <w:cnfStyle w:val="100000000000" w:firstRow="1" w:lastRow="0" w:firstColumn="0" w:lastColumn="0" w:oddVBand="0" w:evenVBand="0" w:oddHBand="0" w:evenHBand="0" w:firstRowFirstColumn="0" w:firstRowLastColumn="0" w:lastRowFirstColumn="0" w:lastRowLastColumn="0"/>
            </w:pPr>
            <w:r w:rsidRPr="00FB75BA">
              <w:t>Description</w:t>
            </w:r>
          </w:p>
        </w:tc>
      </w:tr>
      <w:tr w:rsidR="00243558" w:rsidRPr="00FB75BA" w14:paraId="2180B745" w14:textId="77777777" w:rsidTr="00CD6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 w:type="pct"/>
            <w:hideMark/>
          </w:tcPr>
          <w:p w14:paraId="53F655CA" w14:textId="77777777" w:rsidR="00243558" w:rsidRPr="00FB75BA" w:rsidRDefault="00243558" w:rsidP="00FB75BA">
            <w:r w:rsidRPr="00FB75BA">
              <w:t>1</w:t>
            </w:r>
          </w:p>
        </w:tc>
        <w:tc>
          <w:tcPr>
            <w:tcW w:w="1330" w:type="pct"/>
            <w:hideMark/>
          </w:tcPr>
          <w:p w14:paraId="2C461B33"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Internal service processing</w:t>
            </w:r>
          </w:p>
        </w:tc>
        <w:tc>
          <w:tcPr>
            <w:tcW w:w="3454" w:type="pct"/>
            <w:hideMark/>
          </w:tcPr>
          <w:p w14:paraId="188E2DD3"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End-to-end handling of enterprise requests by Khalifa Fund teams through defined workflows and operational tools.</w:t>
            </w:r>
          </w:p>
        </w:tc>
      </w:tr>
      <w:tr w:rsidR="00243558" w:rsidRPr="00FB75BA" w14:paraId="789CA76C" w14:textId="77777777" w:rsidTr="00CD64ED">
        <w:tc>
          <w:tcPr>
            <w:cnfStyle w:val="001000000000" w:firstRow="0" w:lastRow="0" w:firstColumn="1" w:lastColumn="0" w:oddVBand="0" w:evenVBand="0" w:oddHBand="0" w:evenHBand="0" w:firstRowFirstColumn="0" w:firstRowLastColumn="0" w:lastRowFirstColumn="0" w:lastRowLastColumn="0"/>
            <w:tcW w:w="216" w:type="pct"/>
            <w:hideMark/>
          </w:tcPr>
          <w:p w14:paraId="614AF566" w14:textId="7E12337C" w:rsidR="00243558" w:rsidRPr="00FB75BA" w:rsidRDefault="00CD64ED" w:rsidP="00FB75BA">
            <w:r>
              <w:t>2</w:t>
            </w:r>
          </w:p>
        </w:tc>
        <w:tc>
          <w:tcPr>
            <w:tcW w:w="1330" w:type="pct"/>
            <w:hideMark/>
          </w:tcPr>
          <w:p w14:paraId="13B5277E"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Auditability and traceability</w:t>
            </w:r>
          </w:p>
        </w:tc>
        <w:tc>
          <w:tcPr>
            <w:tcW w:w="3454" w:type="pct"/>
            <w:hideMark/>
          </w:tcPr>
          <w:p w14:paraId="27B8D3A8"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Full audit trails for actions, decisions, assignments, document outcomes, and status changes across Stage 03 features.</w:t>
            </w:r>
          </w:p>
        </w:tc>
      </w:tr>
      <w:tr w:rsidR="00243558" w:rsidRPr="00FB75BA" w14:paraId="7B8AA105" w14:textId="77777777" w:rsidTr="00CD6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 w:type="pct"/>
            <w:hideMark/>
          </w:tcPr>
          <w:p w14:paraId="2CCFE0CF" w14:textId="202E2319" w:rsidR="00243558" w:rsidRPr="00FB75BA" w:rsidRDefault="00CD64ED" w:rsidP="00FB75BA">
            <w:r>
              <w:t>3</w:t>
            </w:r>
          </w:p>
        </w:tc>
        <w:tc>
          <w:tcPr>
            <w:tcW w:w="1330" w:type="pct"/>
            <w:hideMark/>
          </w:tcPr>
          <w:p w14:paraId="3DF0215E"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Partner operational interaction</w:t>
            </w:r>
          </w:p>
        </w:tc>
        <w:tc>
          <w:tcPr>
            <w:tcW w:w="3454" w:type="pct"/>
            <w:hideMark/>
          </w:tcPr>
          <w:p w14:paraId="403CE785" w14:textId="69946320"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Controlled operational interaction with partners for fulfilment, verification where required.</w:t>
            </w:r>
          </w:p>
        </w:tc>
      </w:tr>
      <w:tr w:rsidR="00243558" w:rsidRPr="00FB75BA" w14:paraId="3F9A1335" w14:textId="77777777" w:rsidTr="00CD64ED">
        <w:tc>
          <w:tcPr>
            <w:cnfStyle w:val="001000000000" w:firstRow="0" w:lastRow="0" w:firstColumn="1" w:lastColumn="0" w:oddVBand="0" w:evenVBand="0" w:oddHBand="0" w:evenHBand="0" w:firstRowFirstColumn="0" w:firstRowLastColumn="0" w:lastRowFirstColumn="0" w:lastRowLastColumn="0"/>
            <w:tcW w:w="216" w:type="pct"/>
            <w:hideMark/>
          </w:tcPr>
          <w:p w14:paraId="10503681" w14:textId="548228D1" w:rsidR="00243558" w:rsidRPr="00FB75BA" w:rsidRDefault="00CD64ED" w:rsidP="00FB75BA">
            <w:r>
              <w:t>4</w:t>
            </w:r>
          </w:p>
        </w:tc>
        <w:tc>
          <w:tcPr>
            <w:tcW w:w="1330" w:type="pct"/>
            <w:hideMark/>
          </w:tcPr>
          <w:p w14:paraId="7047A5BD"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Operational reporting</w:t>
            </w:r>
          </w:p>
        </w:tc>
        <w:tc>
          <w:tcPr>
            <w:tcW w:w="3454" w:type="pct"/>
            <w:hideMark/>
          </w:tcPr>
          <w:p w14:paraId="07AE2A51"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Visibility into workloads, performance metrics, SLA compliance, and service outcomes for management and oversight.</w:t>
            </w:r>
          </w:p>
        </w:tc>
      </w:tr>
      <w:tr w:rsidR="00243558" w:rsidRPr="00FB75BA" w14:paraId="4DC7A43E" w14:textId="77777777" w:rsidTr="00CD6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 w:type="pct"/>
            <w:hideMark/>
          </w:tcPr>
          <w:p w14:paraId="14DFB16C" w14:textId="63DF9660" w:rsidR="00243558" w:rsidRPr="00FB75BA" w:rsidRDefault="004A39CB" w:rsidP="00FB75BA">
            <w:r>
              <w:t>5</w:t>
            </w:r>
          </w:p>
        </w:tc>
        <w:tc>
          <w:tcPr>
            <w:tcW w:w="1330" w:type="pct"/>
            <w:hideMark/>
          </w:tcPr>
          <w:p w14:paraId="64A6358D"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Configurable operations</w:t>
            </w:r>
          </w:p>
        </w:tc>
        <w:tc>
          <w:tcPr>
            <w:tcW w:w="3454" w:type="pct"/>
            <w:hideMark/>
          </w:tcPr>
          <w:p w14:paraId="576160B3"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Ability to manage and adjust operational rules, templates, and parameters through governed administration tools.</w:t>
            </w:r>
          </w:p>
        </w:tc>
      </w:tr>
    </w:tbl>
    <w:p w14:paraId="0FF51B12" w14:textId="2A8A76B6" w:rsidR="00243558" w:rsidRPr="0088673E" w:rsidRDefault="00243558" w:rsidP="004062F6">
      <w:pPr>
        <w:pStyle w:val="Heading3"/>
        <w:numPr>
          <w:ilvl w:val="2"/>
          <w:numId w:val="5"/>
        </w:numPr>
        <w:rPr>
          <w:highlight w:val="yellow"/>
        </w:rPr>
      </w:pPr>
      <w:bookmarkStart w:id="156" w:name="_Toc216791133"/>
      <w:r w:rsidRPr="0088673E">
        <w:rPr>
          <w:highlight w:val="yellow"/>
        </w:rPr>
        <w:t>Exclusions</w:t>
      </w:r>
      <w:bookmarkEnd w:id="156"/>
    </w:p>
    <w:p w14:paraId="172C927D" w14:textId="44B6AD38" w:rsidR="00E42F9C" w:rsidRPr="00E42F9C" w:rsidRDefault="00E42F9C" w:rsidP="00E42F9C">
      <w:pPr>
        <w:rPr>
          <w:lang w:val="en-AE"/>
        </w:rPr>
      </w:pPr>
      <w:r w:rsidRPr="00181A8D">
        <w:t>This sub-section clarifies the functionalities and capabilities that are intentionally excluded from the stage to manage scope and delivery focus.</w:t>
      </w:r>
    </w:p>
    <w:tbl>
      <w:tblPr>
        <w:tblStyle w:val="ListTable3-Accent1"/>
        <w:tblW w:w="0" w:type="auto"/>
        <w:tblLook w:val="04A0" w:firstRow="1" w:lastRow="0" w:firstColumn="1" w:lastColumn="0" w:noHBand="0" w:noVBand="1"/>
      </w:tblPr>
      <w:tblGrid>
        <w:gridCol w:w="357"/>
        <w:gridCol w:w="2949"/>
        <w:gridCol w:w="5714"/>
      </w:tblGrid>
      <w:tr w:rsidR="00243558" w:rsidRPr="00FB75BA" w14:paraId="02B0AA53" w14:textId="77777777" w:rsidTr="00FB75B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1C2B46" w14:textId="77777777" w:rsidR="00243558" w:rsidRPr="00FB75BA" w:rsidRDefault="00243558" w:rsidP="00FB75BA">
            <w:r w:rsidRPr="00FB75BA">
              <w:t>#</w:t>
            </w:r>
          </w:p>
        </w:tc>
        <w:tc>
          <w:tcPr>
            <w:tcW w:w="0" w:type="auto"/>
            <w:hideMark/>
          </w:tcPr>
          <w:p w14:paraId="58B4FCF0" w14:textId="77777777" w:rsidR="00243558" w:rsidRPr="00FB75BA" w:rsidRDefault="00243558" w:rsidP="00FB75BA">
            <w:pPr>
              <w:cnfStyle w:val="100000000000" w:firstRow="1" w:lastRow="0" w:firstColumn="0" w:lastColumn="0" w:oddVBand="0" w:evenVBand="0" w:oddHBand="0" w:evenHBand="0" w:firstRowFirstColumn="0" w:firstRowLastColumn="0" w:lastRowFirstColumn="0" w:lastRowLastColumn="0"/>
            </w:pPr>
            <w:r w:rsidRPr="00FB75BA">
              <w:t>Exclusion</w:t>
            </w:r>
          </w:p>
        </w:tc>
        <w:tc>
          <w:tcPr>
            <w:tcW w:w="0" w:type="auto"/>
            <w:hideMark/>
          </w:tcPr>
          <w:p w14:paraId="32585B3B" w14:textId="77777777" w:rsidR="00243558" w:rsidRPr="00FB75BA" w:rsidRDefault="00243558" w:rsidP="00FB75BA">
            <w:pPr>
              <w:cnfStyle w:val="100000000000" w:firstRow="1" w:lastRow="0" w:firstColumn="0" w:lastColumn="0" w:oddVBand="0" w:evenVBand="0" w:oddHBand="0" w:evenHBand="0" w:firstRowFirstColumn="0" w:firstRowLastColumn="0" w:lastRowFirstColumn="0" w:lastRowLastColumn="0"/>
            </w:pPr>
            <w:r w:rsidRPr="00FB75BA">
              <w:t>Description</w:t>
            </w:r>
          </w:p>
        </w:tc>
      </w:tr>
      <w:tr w:rsidR="00243558" w:rsidRPr="00FB75BA" w14:paraId="19196B08" w14:textId="77777777" w:rsidTr="00FB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2D4FE" w14:textId="77777777" w:rsidR="00243558" w:rsidRPr="00FB75BA" w:rsidRDefault="00243558" w:rsidP="00FB75BA">
            <w:r w:rsidRPr="00FB75BA">
              <w:t>1</w:t>
            </w:r>
          </w:p>
        </w:tc>
        <w:tc>
          <w:tcPr>
            <w:tcW w:w="0" w:type="auto"/>
            <w:hideMark/>
          </w:tcPr>
          <w:p w14:paraId="0C31FFE0"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Public discovery and marketplace browsing</w:t>
            </w:r>
          </w:p>
        </w:tc>
        <w:tc>
          <w:tcPr>
            <w:tcW w:w="0" w:type="auto"/>
            <w:hideMark/>
          </w:tcPr>
          <w:p w14:paraId="7531F88F"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Anonymous and public exploration experiences are handled in Stage 00 and Stage 01.</w:t>
            </w:r>
          </w:p>
        </w:tc>
      </w:tr>
      <w:tr w:rsidR="00243558" w:rsidRPr="00FB75BA" w14:paraId="07604A2B" w14:textId="77777777" w:rsidTr="00FB75BA">
        <w:tc>
          <w:tcPr>
            <w:cnfStyle w:val="001000000000" w:firstRow="0" w:lastRow="0" w:firstColumn="1" w:lastColumn="0" w:oddVBand="0" w:evenVBand="0" w:oddHBand="0" w:evenHBand="0" w:firstRowFirstColumn="0" w:firstRowLastColumn="0" w:lastRowFirstColumn="0" w:lastRowLastColumn="0"/>
            <w:tcW w:w="0" w:type="auto"/>
            <w:hideMark/>
          </w:tcPr>
          <w:p w14:paraId="7F2BC6BA" w14:textId="77777777" w:rsidR="00243558" w:rsidRPr="00FB75BA" w:rsidRDefault="00243558" w:rsidP="00FB75BA">
            <w:r w:rsidRPr="00FB75BA">
              <w:t>2</w:t>
            </w:r>
          </w:p>
        </w:tc>
        <w:tc>
          <w:tcPr>
            <w:tcW w:w="0" w:type="auto"/>
            <w:hideMark/>
          </w:tcPr>
          <w:p w14:paraId="4D73CFF2"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Customer self-service execution</w:t>
            </w:r>
          </w:p>
        </w:tc>
        <w:tc>
          <w:tcPr>
            <w:tcW w:w="0" w:type="auto"/>
            <w:hideMark/>
          </w:tcPr>
          <w:p w14:paraId="6EFD52D9"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Customers do not directly perform internal processing, approvals, or operational tasks in this stage.</w:t>
            </w:r>
          </w:p>
        </w:tc>
      </w:tr>
      <w:tr w:rsidR="00243558" w:rsidRPr="00FB75BA" w14:paraId="7B236577" w14:textId="77777777" w:rsidTr="00FB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A0680" w14:textId="77777777" w:rsidR="00243558" w:rsidRPr="00FB75BA" w:rsidRDefault="00243558" w:rsidP="00FB75BA">
            <w:r w:rsidRPr="00FB75BA">
              <w:t>3</w:t>
            </w:r>
          </w:p>
        </w:tc>
        <w:tc>
          <w:tcPr>
            <w:tcW w:w="0" w:type="auto"/>
            <w:hideMark/>
          </w:tcPr>
          <w:p w14:paraId="5FA81CC9"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Core identity and authentication services</w:t>
            </w:r>
          </w:p>
        </w:tc>
        <w:tc>
          <w:tcPr>
            <w:tcW w:w="0" w:type="auto"/>
            <w:hideMark/>
          </w:tcPr>
          <w:p w14:paraId="4F654560"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Identity providers, authentication mechanisms, and access provisioning are treated as platform foundations.</w:t>
            </w:r>
          </w:p>
        </w:tc>
      </w:tr>
      <w:tr w:rsidR="00243558" w:rsidRPr="00FB75BA" w14:paraId="3A3C7BF7" w14:textId="77777777" w:rsidTr="00FB75BA">
        <w:tc>
          <w:tcPr>
            <w:cnfStyle w:val="001000000000" w:firstRow="0" w:lastRow="0" w:firstColumn="1" w:lastColumn="0" w:oddVBand="0" w:evenVBand="0" w:oddHBand="0" w:evenHBand="0" w:firstRowFirstColumn="0" w:firstRowLastColumn="0" w:lastRowFirstColumn="0" w:lastRowLastColumn="0"/>
            <w:tcW w:w="0" w:type="auto"/>
            <w:hideMark/>
          </w:tcPr>
          <w:p w14:paraId="17F86E29" w14:textId="77777777" w:rsidR="00243558" w:rsidRPr="00FB75BA" w:rsidRDefault="00243558" w:rsidP="00FB75BA">
            <w:r w:rsidRPr="00FB75BA">
              <w:t>4</w:t>
            </w:r>
          </w:p>
        </w:tc>
        <w:tc>
          <w:tcPr>
            <w:tcW w:w="0" w:type="auto"/>
            <w:hideMark/>
          </w:tcPr>
          <w:p w14:paraId="30A6CBF9"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Replacement of enterprise systems of record</w:t>
            </w:r>
          </w:p>
        </w:tc>
        <w:tc>
          <w:tcPr>
            <w:tcW w:w="0" w:type="auto"/>
            <w:hideMark/>
          </w:tcPr>
          <w:p w14:paraId="09EBE853" w14:textId="77777777" w:rsidR="00243558" w:rsidRPr="00FB75BA" w:rsidRDefault="00243558" w:rsidP="00FB75BA">
            <w:pPr>
              <w:cnfStyle w:val="000000000000" w:firstRow="0" w:lastRow="0" w:firstColumn="0" w:lastColumn="0" w:oddVBand="0" w:evenVBand="0" w:oddHBand="0" w:evenHBand="0" w:firstRowFirstColumn="0" w:firstRowLastColumn="0" w:lastRowFirstColumn="0" w:lastRowLastColumn="0"/>
            </w:pPr>
            <w:r w:rsidRPr="00FB75BA">
              <w:t>Existing finance, HR, ERP, or regulatory systems are not replaced by Stage 03 capabilities.</w:t>
            </w:r>
          </w:p>
        </w:tc>
      </w:tr>
      <w:tr w:rsidR="00243558" w:rsidRPr="00FB75BA" w14:paraId="7C8D5A94" w14:textId="77777777" w:rsidTr="00FB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C74F8" w14:textId="77777777" w:rsidR="00243558" w:rsidRPr="00FB75BA" w:rsidRDefault="00243558" w:rsidP="00FB75BA">
            <w:r w:rsidRPr="00FB75BA">
              <w:t>5</w:t>
            </w:r>
          </w:p>
        </w:tc>
        <w:tc>
          <w:tcPr>
            <w:tcW w:w="0" w:type="auto"/>
            <w:hideMark/>
          </w:tcPr>
          <w:p w14:paraId="04D01774"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Fully autonomous decision automation</w:t>
            </w:r>
          </w:p>
        </w:tc>
        <w:tc>
          <w:tcPr>
            <w:tcW w:w="0" w:type="auto"/>
            <w:hideMark/>
          </w:tcPr>
          <w:p w14:paraId="3E2069F3" w14:textId="77777777" w:rsidR="00243558" w:rsidRPr="00FB75BA" w:rsidRDefault="00243558" w:rsidP="00FB75BA">
            <w:pPr>
              <w:cnfStyle w:val="000000100000" w:firstRow="0" w:lastRow="0" w:firstColumn="0" w:lastColumn="0" w:oddVBand="0" w:evenVBand="0" w:oddHBand="1" w:evenHBand="0" w:firstRowFirstColumn="0" w:firstRowLastColumn="0" w:lastRowFirstColumn="0" w:lastRowLastColumn="0"/>
            </w:pPr>
            <w:r w:rsidRPr="00FB75BA">
              <w:t>Unsupervised or self-executing AI decision-making is excluded unless explicitly defined in future phases.</w:t>
            </w:r>
          </w:p>
        </w:tc>
      </w:tr>
      <w:tr w:rsidR="00243558" w:rsidRPr="00FB75BA" w14:paraId="31EEFCC2" w14:textId="77777777" w:rsidTr="00FB75BA">
        <w:tc>
          <w:tcPr>
            <w:cnfStyle w:val="001000000000" w:firstRow="0" w:lastRow="0" w:firstColumn="1" w:lastColumn="0" w:oddVBand="0" w:evenVBand="0" w:oddHBand="0" w:evenHBand="0" w:firstRowFirstColumn="0" w:firstRowLastColumn="0" w:lastRowFirstColumn="0" w:lastRowLastColumn="0"/>
            <w:tcW w:w="0" w:type="auto"/>
            <w:hideMark/>
          </w:tcPr>
          <w:p w14:paraId="55D8CEA9" w14:textId="77777777" w:rsidR="00243558" w:rsidRPr="00FB75BA" w:rsidRDefault="00243558" w:rsidP="00FB75BA">
            <w:r w:rsidRPr="00FB75BA">
              <w:t>6</w:t>
            </w:r>
          </w:p>
        </w:tc>
        <w:tc>
          <w:tcPr>
            <w:tcW w:w="0" w:type="auto"/>
            <w:hideMark/>
          </w:tcPr>
          <w:p w14:paraId="797CFCA3" w14:textId="77777777" w:rsidR="00243558" w:rsidRPr="0088673E" w:rsidRDefault="00243558" w:rsidP="00FB75BA">
            <w:pPr>
              <w:cnfStyle w:val="000000000000" w:firstRow="0" w:lastRow="0" w:firstColumn="0" w:lastColumn="0" w:oddVBand="0" w:evenVBand="0" w:oddHBand="0" w:evenHBand="0" w:firstRowFirstColumn="0" w:firstRowLastColumn="0" w:lastRowFirstColumn="0" w:lastRowLastColumn="0"/>
              <w:rPr>
                <w:highlight w:val="yellow"/>
              </w:rPr>
            </w:pPr>
            <w:r w:rsidRPr="0088673E">
              <w:rPr>
                <w:highlight w:val="yellow"/>
              </w:rPr>
              <w:t>Unplanned third-party integrations</w:t>
            </w:r>
          </w:p>
        </w:tc>
        <w:tc>
          <w:tcPr>
            <w:tcW w:w="0" w:type="auto"/>
            <w:hideMark/>
          </w:tcPr>
          <w:p w14:paraId="4AF4F1D9" w14:textId="77777777" w:rsidR="00243558" w:rsidRPr="0088673E" w:rsidRDefault="00243558" w:rsidP="00FB75BA">
            <w:pPr>
              <w:cnfStyle w:val="000000000000" w:firstRow="0" w:lastRow="0" w:firstColumn="0" w:lastColumn="0" w:oddVBand="0" w:evenVBand="0" w:oddHBand="0" w:evenHBand="0" w:firstRowFirstColumn="0" w:firstRowLastColumn="0" w:lastRowFirstColumn="0" w:lastRowLastColumn="0"/>
              <w:rPr>
                <w:highlight w:val="yellow"/>
              </w:rPr>
            </w:pPr>
            <w:r w:rsidRPr="0088673E">
              <w:rPr>
                <w:highlight w:val="yellow"/>
              </w:rPr>
              <w:t>Integrations beyond those required for defined operational workflows are deferred to future releases.</w:t>
            </w:r>
          </w:p>
        </w:tc>
      </w:tr>
      <w:tr w:rsidR="00B2201C" w:rsidRPr="00FB75BA" w14:paraId="1BA55BF4" w14:textId="77777777" w:rsidTr="00FB75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BA3DAF0" w14:textId="02E820EA" w:rsidR="00CD64ED" w:rsidRPr="00FB75BA" w:rsidRDefault="008518A3" w:rsidP="00CD64ED">
            <w:r>
              <w:t>7</w:t>
            </w:r>
          </w:p>
        </w:tc>
        <w:tc>
          <w:tcPr>
            <w:tcW w:w="0" w:type="auto"/>
          </w:tcPr>
          <w:p w14:paraId="7812E7E6" w14:textId="0772F3FE" w:rsidR="00CD64ED" w:rsidRPr="00FB75BA" w:rsidRDefault="00CD64ED" w:rsidP="00CD64ED">
            <w:pPr>
              <w:cnfStyle w:val="000000100000" w:firstRow="0" w:lastRow="0" w:firstColumn="0" w:lastColumn="0" w:oddVBand="0" w:evenVBand="0" w:oddHBand="1" w:evenHBand="0" w:firstRowFirstColumn="0" w:firstRowLastColumn="0" w:lastRowFirstColumn="0" w:lastRowLastColumn="0"/>
            </w:pPr>
            <w:r w:rsidRPr="00FB75BA">
              <w:t>Policy-driven decisioning</w:t>
            </w:r>
          </w:p>
        </w:tc>
        <w:tc>
          <w:tcPr>
            <w:tcW w:w="0" w:type="auto"/>
          </w:tcPr>
          <w:p w14:paraId="08576409" w14:textId="60071ADB" w:rsidR="00CD64ED" w:rsidRPr="00FB75BA" w:rsidRDefault="00CD64ED" w:rsidP="00CD64ED">
            <w:pPr>
              <w:cnfStyle w:val="000000100000" w:firstRow="0" w:lastRow="0" w:firstColumn="0" w:lastColumn="0" w:oddVBand="0" w:evenVBand="0" w:oddHBand="1" w:evenHBand="0" w:firstRowFirstColumn="0" w:firstRowLastColumn="0" w:lastRowFirstColumn="0" w:lastRowLastColumn="0"/>
            </w:pPr>
            <w:r w:rsidRPr="00FB75BA">
              <w:t>Application of approval rules, entitlement checks, SLA definitions, and compliance controls within service execution.</w:t>
            </w:r>
          </w:p>
        </w:tc>
      </w:tr>
    </w:tbl>
    <w:p w14:paraId="4AA97AAB" w14:textId="66FC7E11" w:rsidR="00150E94" w:rsidRDefault="00150E94" w:rsidP="004062F6">
      <w:pPr>
        <w:pStyle w:val="Heading2"/>
        <w:numPr>
          <w:ilvl w:val="1"/>
          <w:numId w:val="5"/>
        </w:numPr>
        <w:rPr>
          <w:sz w:val="36"/>
          <w:szCs w:val="36"/>
          <w:lang w:val="en-AE"/>
        </w:rPr>
      </w:pPr>
      <w:bookmarkStart w:id="157" w:name="_Toc216791134"/>
      <w:bookmarkStart w:id="158" w:name="_Toc216807539"/>
      <w:r>
        <w:t>Stage 123</w:t>
      </w:r>
      <w:r w:rsidR="00D12D51">
        <w:t xml:space="preserve">: </w:t>
      </w:r>
      <w:r>
        <w:t>Service Delivery and Partner Enablement</w:t>
      </w:r>
      <w:bookmarkEnd w:id="157"/>
      <w:bookmarkEnd w:id="158"/>
    </w:p>
    <w:p w14:paraId="62D3D2B4" w14:textId="77777777" w:rsidR="00150E94" w:rsidRPr="00150E94" w:rsidRDefault="00150E94" w:rsidP="00150E94">
      <w:r w:rsidRPr="00150E94">
        <w:t>Stage 123 defines the service delivery layer of the Enterprise Journey Platform. It enables the controlled configuration, fulfilment, and execution of services delivered through the platform by approved partners and internal teams, bridging marketplace discovery and internal operations.</w:t>
      </w:r>
    </w:p>
    <w:p w14:paraId="73472266" w14:textId="77777777" w:rsidR="00150E94" w:rsidRPr="00150E94" w:rsidRDefault="00150E94" w:rsidP="00150E94">
      <w:r w:rsidRPr="00150E94">
        <w:t>The objective of this stage is to operationalise services once intent has been established, ensuring that offerings can be configured, assigned, delivered, tracked, and settled in a consistent and auditable manner. Stage 123 focuses on fulfilment enablement, partner interaction, and service lifecycle execution. It does not introduce public discovery or internal case management capabilities, which are addressed in earlier stages.</w:t>
      </w:r>
    </w:p>
    <w:p w14:paraId="083E99BC" w14:textId="1B509088" w:rsidR="00150E94" w:rsidRDefault="00150E94" w:rsidP="004062F6">
      <w:pPr>
        <w:pStyle w:val="Heading3"/>
        <w:numPr>
          <w:ilvl w:val="2"/>
          <w:numId w:val="5"/>
        </w:numPr>
      </w:pPr>
      <w:bookmarkStart w:id="159" w:name="_Toc216791135"/>
      <w:r>
        <w:t>Backlog</w:t>
      </w:r>
      <w:bookmarkEnd w:id="159"/>
    </w:p>
    <w:p w14:paraId="5DF6CFC4" w14:textId="29BB4466" w:rsidR="00E42F9C" w:rsidRPr="00E42F9C" w:rsidRDefault="00E42F9C" w:rsidP="00E42F9C">
      <w:r w:rsidRPr="00E91D31">
        <w:t>This sub-section outlines the prioritized feature backlog for the stage, defining the capabilities to be delivered to achieve the intended stage outcomes.</w:t>
      </w:r>
    </w:p>
    <w:tbl>
      <w:tblPr>
        <w:tblStyle w:val="ListTable3-Accent1"/>
        <w:tblW w:w="0" w:type="auto"/>
        <w:tblLook w:val="04A0" w:firstRow="1" w:lastRow="0" w:firstColumn="1" w:lastColumn="0" w:noHBand="0" w:noVBand="1"/>
      </w:tblPr>
      <w:tblGrid>
        <w:gridCol w:w="357"/>
        <w:gridCol w:w="2496"/>
        <w:gridCol w:w="5102"/>
        <w:gridCol w:w="1065"/>
      </w:tblGrid>
      <w:tr w:rsidR="00150E94" w:rsidRPr="00150E94" w14:paraId="54EAA6D8" w14:textId="77777777" w:rsidTr="00150E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9C639D" w14:textId="77777777" w:rsidR="00150E94" w:rsidRPr="00150E94" w:rsidRDefault="00150E94" w:rsidP="00150E94">
            <w:r w:rsidRPr="00150E94">
              <w:t>#</w:t>
            </w:r>
          </w:p>
        </w:tc>
        <w:tc>
          <w:tcPr>
            <w:tcW w:w="0" w:type="auto"/>
            <w:hideMark/>
          </w:tcPr>
          <w:p w14:paraId="5EA65F37" w14:textId="77777777" w:rsidR="00150E94" w:rsidRPr="00150E94" w:rsidRDefault="00150E94" w:rsidP="00150E94">
            <w:pPr>
              <w:cnfStyle w:val="100000000000" w:firstRow="1" w:lastRow="0" w:firstColumn="0" w:lastColumn="0" w:oddVBand="0" w:evenVBand="0" w:oddHBand="0" w:evenHBand="0" w:firstRowFirstColumn="0" w:firstRowLastColumn="0" w:lastRowFirstColumn="0" w:lastRowLastColumn="0"/>
            </w:pPr>
            <w:r w:rsidRPr="00150E94">
              <w:t>Feature</w:t>
            </w:r>
          </w:p>
        </w:tc>
        <w:tc>
          <w:tcPr>
            <w:tcW w:w="0" w:type="auto"/>
            <w:hideMark/>
          </w:tcPr>
          <w:p w14:paraId="2F9FB160" w14:textId="77777777" w:rsidR="00150E94" w:rsidRPr="00150E94" w:rsidRDefault="00150E94" w:rsidP="00150E94">
            <w:pPr>
              <w:cnfStyle w:val="100000000000" w:firstRow="1" w:lastRow="0" w:firstColumn="0" w:lastColumn="0" w:oddVBand="0" w:evenVBand="0" w:oddHBand="0" w:evenHBand="0" w:firstRowFirstColumn="0" w:firstRowLastColumn="0" w:lastRowFirstColumn="0" w:lastRowLastColumn="0"/>
            </w:pPr>
            <w:r w:rsidRPr="00150E94">
              <w:t>Description</w:t>
            </w:r>
          </w:p>
        </w:tc>
        <w:tc>
          <w:tcPr>
            <w:tcW w:w="0" w:type="auto"/>
            <w:hideMark/>
          </w:tcPr>
          <w:p w14:paraId="1C647509" w14:textId="77777777" w:rsidR="00150E94" w:rsidRPr="00150E94" w:rsidRDefault="00150E94" w:rsidP="00150E94">
            <w:pPr>
              <w:cnfStyle w:val="100000000000" w:firstRow="1" w:lastRow="0" w:firstColumn="0" w:lastColumn="0" w:oddVBand="0" w:evenVBand="0" w:oddHBand="0" w:evenHBand="0" w:firstRowFirstColumn="0" w:firstRowLastColumn="0" w:lastRowFirstColumn="0" w:lastRowLastColumn="0"/>
            </w:pPr>
            <w:r w:rsidRPr="00150E94">
              <w:t>Priority</w:t>
            </w:r>
          </w:p>
        </w:tc>
      </w:tr>
      <w:tr w:rsidR="00150E94" w:rsidRPr="00150E94" w14:paraId="4F3FE05B"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F9EBC" w14:textId="77777777" w:rsidR="00150E94" w:rsidRPr="00150E94" w:rsidRDefault="00150E94" w:rsidP="00150E94">
            <w:r w:rsidRPr="00150E94">
              <w:t>1</w:t>
            </w:r>
          </w:p>
        </w:tc>
        <w:tc>
          <w:tcPr>
            <w:tcW w:w="0" w:type="auto"/>
            <w:hideMark/>
          </w:tcPr>
          <w:p w14:paraId="77496C35"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Service Catalogue and Listing Management</w:t>
            </w:r>
          </w:p>
        </w:tc>
        <w:tc>
          <w:tcPr>
            <w:tcW w:w="0" w:type="auto"/>
            <w:hideMark/>
          </w:tcPr>
          <w:p w14:paraId="56C92C42"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Enable configuration and publication of service offerings, including descriptions, eligibility criteria, scope, and fulfilment parameters, aligned to approved partner entitlements.</w:t>
            </w:r>
          </w:p>
        </w:tc>
        <w:tc>
          <w:tcPr>
            <w:tcW w:w="0" w:type="auto"/>
            <w:hideMark/>
          </w:tcPr>
          <w:p w14:paraId="7EB3B551"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P1</w:t>
            </w:r>
          </w:p>
        </w:tc>
      </w:tr>
      <w:tr w:rsidR="00150E94" w:rsidRPr="00150E94" w14:paraId="5C53A320"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608EEDAE" w14:textId="77777777" w:rsidR="00150E94" w:rsidRPr="00150E94" w:rsidRDefault="00150E94" w:rsidP="00150E94">
            <w:r w:rsidRPr="00150E94">
              <w:t>2</w:t>
            </w:r>
          </w:p>
        </w:tc>
        <w:tc>
          <w:tcPr>
            <w:tcW w:w="0" w:type="auto"/>
            <w:hideMark/>
          </w:tcPr>
          <w:p w14:paraId="66411841"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Expression of Interest and Order Initiation</w:t>
            </w:r>
          </w:p>
        </w:tc>
        <w:tc>
          <w:tcPr>
            <w:tcW w:w="0" w:type="auto"/>
            <w:hideMark/>
          </w:tcPr>
          <w:p w14:paraId="6A4C72F7"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Capture structured expressions of interest and initiate service orders that can be routed to eligible partners or internal fulfilment teams.</w:t>
            </w:r>
          </w:p>
        </w:tc>
        <w:tc>
          <w:tcPr>
            <w:tcW w:w="0" w:type="auto"/>
            <w:hideMark/>
          </w:tcPr>
          <w:p w14:paraId="11E36984" w14:textId="3B487DA8"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P</w:t>
            </w:r>
            <w:r w:rsidR="008518A3">
              <w:t>2</w:t>
            </w:r>
          </w:p>
        </w:tc>
      </w:tr>
      <w:tr w:rsidR="00150E94" w:rsidRPr="00150E94" w14:paraId="67BDAB78"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5E8FB" w14:textId="77777777" w:rsidR="00150E94" w:rsidRPr="00150E94" w:rsidRDefault="00150E94" w:rsidP="00150E94">
            <w:r w:rsidRPr="00150E94">
              <w:t>3</w:t>
            </w:r>
          </w:p>
        </w:tc>
        <w:tc>
          <w:tcPr>
            <w:tcW w:w="0" w:type="auto"/>
            <w:hideMark/>
          </w:tcPr>
          <w:p w14:paraId="6AE79D4D"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Partner Fulfilment Console</w:t>
            </w:r>
          </w:p>
        </w:tc>
        <w:tc>
          <w:tcPr>
            <w:tcW w:w="0" w:type="auto"/>
            <w:hideMark/>
          </w:tcPr>
          <w:p w14:paraId="528A950C"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Provide partners with a dedicated workspace to accept, plan, execute, and complete assigned service orders, including milestones, tasks, and evidence submission.</w:t>
            </w:r>
          </w:p>
        </w:tc>
        <w:tc>
          <w:tcPr>
            <w:tcW w:w="0" w:type="auto"/>
            <w:hideMark/>
          </w:tcPr>
          <w:p w14:paraId="2984D3CA"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P1</w:t>
            </w:r>
          </w:p>
        </w:tc>
      </w:tr>
      <w:tr w:rsidR="00150E94" w:rsidRPr="00150E94" w14:paraId="02C1062E"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7268188C" w14:textId="77777777" w:rsidR="00150E94" w:rsidRPr="00150E94" w:rsidRDefault="00150E94" w:rsidP="00150E94">
            <w:r w:rsidRPr="00150E94">
              <w:t>4</w:t>
            </w:r>
          </w:p>
        </w:tc>
        <w:tc>
          <w:tcPr>
            <w:tcW w:w="0" w:type="auto"/>
            <w:hideMark/>
          </w:tcPr>
          <w:p w14:paraId="1E8299AA"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Capacity and Availability Management</w:t>
            </w:r>
          </w:p>
        </w:tc>
        <w:tc>
          <w:tcPr>
            <w:tcW w:w="0" w:type="auto"/>
            <w:hideMark/>
          </w:tcPr>
          <w:p w14:paraId="134DCA54"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Allow partners to define capacity, calendars, blackout periods, and availability signals that influence assignment and SLA planning.</w:t>
            </w:r>
          </w:p>
        </w:tc>
        <w:tc>
          <w:tcPr>
            <w:tcW w:w="0" w:type="auto"/>
            <w:hideMark/>
          </w:tcPr>
          <w:p w14:paraId="2A57BB81" w14:textId="177EBCBD"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P</w:t>
            </w:r>
            <w:r w:rsidR="008518A3">
              <w:t>2</w:t>
            </w:r>
          </w:p>
        </w:tc>
      </w:tr>
      <w:tr w:rsidR="00150E94" w:rsidRPr="00150E94" w14:paraId="11527055"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6BCAC" w14:textId="77777777" w:rsidR="00150E94" w:rsidRPr="00150E94" w:rsidRDefault="00150E94" w:rsidP="00150E94">
            <w:r w:rsidRPr="00150E94">
              <w:t>5</w:t>
            </w:r>
          </w:p>
        </w:tc>
        <w:tc>
          <w:tcPr>
            <w:tcW w:w="0" w:type="auto"/>
            <w:hideMark/>
          </w:tcPr>
          <w:p w14:paraId="7D50E188"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Service Execution Tracking</w:t>
            </w:r>
          </w:p>
        </w:tc>
        <w:tc>
          <w:tcPr>
            <w:tcW w:w="0" w:type="auto"/>
            <w:hideMark/>
          </w:tcPr>
          <w:p w14:paraId="22E92774"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Track service progress, milestones, outcomes, and exceptions across the fulfilment lifecycle with status visibility for internal teams and customers.</w:t>
            </w:r>
          </w:p>
        </w:tc>
        <w:tc>
          <w:tcPr>
            <w:tcW w:w="0" w:type="auto"/>
            <w:hideMark/>
          </w:tcPr>
          <w:p w14:paraId="659B4928"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P1</w:t>
            </w:r>
          </w:p>
        </w:tc>
      </w:tr>
      <w:tr w:rsidR="00150E94" w:rsidRPr="00150E94" w14:paraId="05D0494A"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22AC1677" w14:textId="77777777" w:rsidR="00150E94" w:rsidRPr="00150E94" w:rsidRDefault="00150E94" w:rsidP="00150E94">
            <w:r w:rsidRPr="00150E94">
              <w:t>6</w:t>
            </w:r>
          </w:p>
        </w:tc>
        <w:tc>
          <w:tcPr>
            <w:tcW w:w="0" w:type="auto"/>
            <w:hideMark/>
          </w:tcPr>
          <w:p w14:paraId="3EE6A5CD"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Evidence and Deliverables Management</w:t>
            </w:r>
          </w:p>
        </w:tc>
        <w:tc>
          <w:tcPr>
            <w:tcW w:w="0" w:type="auto"/>
            <w:hideMark/>
          </w:tcPr>
          <w:p w14:paraId="317389C2"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Capture, validate, and store service deliverables and completion evidence linked to service orders and contractual requirements.</w:t>
            </w:r>
          </w:p>
        </w:tc>
        <w:tc>
          <w:tcPr>
            <w:tcW w:w="0" w:type="auto"/>
            <w:hideMark/>
          </w:tcPr>
          <w:p w14:paraId="38789A9D" w14:textId="563F24FE"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P</w:t>
            </w:r>
            <w:r w:rsidR="008518A3">
              <w:t>2</w:t>
            </w:r>
          </w:p>
        </w:tc>
      </w:tr>
      <w:tr w:rsidR="00150E94" w:rsidRPr="00150E94" w14:paraId="3D33BA5B"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83D9A" w14:textId="77777777" w:rsidR="00150E94" w:rsidRPr="00150E94" w:rsidRDefault="00150E94" w:rsidP="00150E94">
            <w:r w:rsidRPr="00150E94">
              <w:t>7</w:t>
            </w:r>
          </w:p>
        </w:tc>
        <w:tc>
          <w:tcPr>
            <w:tcW w:w="0" w:type="auto"/>
            <w:hideMark/>
          </w:tcPr>
          <w:p w14:paraId="45800CBE"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Partner Communications and Clarifications</w:t>
            </w:r>
          </w:p>
        </w:tc>
        <w:tc>
          <w:tcPr>
            <w:tcW w:w="0" w:type="auto"/>
            <w:hideMark/>
          </w:tcPr>
          <w:p w14:paraId="5C75C005"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Enable structured, order-bound communications between partners and internal teams to support clarifications, issue resolution, and coordination.</w:t>
            </w:r>
          </w:p>
        </w:tc>
        <w:tc>
          <w:tcPr>
            <w:tcW w:w="0" w:type="auto"/>
            <w:hideMark/>
          </w:tcPr>
          <w:p w14:paraId="2C546858"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P2</w:t>
            </w:r>
          </w:p>
        </w:tc>
      </w:tr>
      <w:tr w:rsidR="00150E94" w:rsidRPr="00150E94" w14:paraId="391367ED"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04810C5B" w14:textId="77777777" w:rsidR="00150E94" w:rsidRPr="00150E94" w:rsidRDefault="00150E94" w:rsidP="00150E94">
            <w:r w:rsidRPr="00150E94">
              <w:t>8</w:t>
            </w:r>
          </w:p>
        </w:tc>
        <w:tc>
          <w:tcPr>
            <w:tcW w:w="0" w:type="auto"/>
            <w:hideMark/>
          </w:tcPr>
          <w:p w14:paraId="65C3A39F"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Partner Billing and Settlement</w:t>
            </w:r>
          </w:p>
        </w:tc>
        <w:tc>
          <w:tcPr>
            <w:tcW w:w="0" w:type="auto"/>
            <w:hideMark/>
          </w:tcPr>
          <w:p w14:paraId="1D68FD2E"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Generate partner service records, calculate fees or payouts, and support settlement and reconciliation in line with contractual terms.</w:t>
            </w:r>
          </w:p>
        </w:tc>
        <w:tc>
          <w:tcPr>
            <w:tcW w:w="0" w:type="auto"/>
            <w:hideMark/>
          </w:tcPr>
          <w:p w14:paraId="5FC58F32"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P2</w:t>
            </w:r>
          </w:p>
        </w:tc>
      </w:tr>
      <w:tr w:rsidR="00150E94" w:rsidRPr="00150E94" w14:paraId="452C02D1"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6C51E" w14:textId="77777777" w:rsidR="00150E94" w:rsidRPr="00150E94" w:rsidRDefault="00150E94" w:rsidP="00150E94">
            <w:r w:rsidRPr="00150E94">
              <w:t>9</w:t>
            </w:r>
          </w:p>
        </w:tc>
        <w:tc>
          <w:tcPr>
            <w:tcW w:w="0" w:type="auto"/>
            <w:hideMark/>
          </w:tcPr>
          <w:p w14:paraId="2544D775"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Service Performance Monitoring</w:t>
            </w:r>
          </w:p>
        </w:tc>
        <w:tc>
          <w:tcPr>
            <w:tcW w:w="0" w:type="auto"/>
            <w:hideMark/>
          </w:tcPr>
          <w:p w14:paraId="5D0A68E3"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Monitor fulfilment timeliness, quality indicators, SLA adherence, and partner performance metrics to support oversight and optimisation.</w:t>
            </w:r>
          </w:p>
        </w:tc>
        <w:tc>
          <w:tcPr>
            <w:tcW w:w="0" w:type="auto"/>
            <w:hideMark/>
          </w:tcPr>
          <w:p w14:paraId="7366ADF2"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P2</w:t>
            </w:r>
          </w:p>
        </w:tc>
      </w:tr>
    </w:tbl>
    <w:p w14:paraId="53CD5FCE" w14:textId="7C852CFE" w:rsidR="00150E94" w:rsidRDefault="00150E94" w:rsidP="004062F6">
      <w:pPr>
        <w:pStyle w:val="Heading3"/>
        <w:numPr>
          <w:ilvl w:val="2"/>
          <w:numId w:val="5"/>
        </w:numPr>
      </w:pPr>
      <w:bookmarkStart w:id="160" w:name="_Toc216791136"/>
      <w:r w:rsidRPr="00150E94">
        <w:t>Inclusions</w:t>
      </w:r>
      <w:bookmarkEnd w:id="160"/>
    </w:p>
    <w:p w14:paraId="2271A4A9" w14:textId="73925AA4" w:rsidR="00E42F9C" w:rsidRPr="00E42F9C" w:rsidRDefault="00E42F9C" w:rsidP="00E42F9C">
      <w:pPr>
        <w:rPr>
          <w:lang w:val="en-AE"/>
        </w:rPr>
      </w:pPr>
      <w:r w:rsidRPr="00181A8D">
        <w:t>This sub-section specifies the functional elements and deliverables that are explicitly included within the scope of the stage.</w:t>
      </w:r>
    </w:p>
    <w:tbl>
      <w:tblPr>
        <w:tblStyle w:val="ListTable3-Accent1"/>
        <w:tblW w:w="0" w:type="auto"/>
        <w:tblLook w:val="04A0" w:firstRow="1" w:lastRow="0" w:firstColumn="1" w:lastColumn="0" w:noHBand="0" w:noVBand="1"/>
      </w:tblPr>
      <w:tblGrid>
        <w:gridCol w:w="357"/>
        <w:gridCol w:w="2670"/>
        <w:gridCol w:w="5993"/>
      </w:tblGrid>
      <w:tr w:rsidR="00150E94" w:rsidRPr="00150E94" w14:paraId="0BECC9F7" w14:textId="77777777" w:rsidTr="00150E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E14605" w14:textId="77777777" w:rsidR="00150E94" w:rsidRPr="00150E94" w:rsidRDefault="00150E94" w:rsidP="00150E94">
            <w:r w:rsidRPr="00150E94">
              <w:t>#</w:t>
            </w:r>
          </w:p>
        </w:tc>
        <w:tc>
          <w:tcPr>
            <w:tcW w:w="0" w:type="auto"/>
            <w:hideMark/>
          </w:tcPr>
          <w:p w14:paraId="4547DBAC" w14:textId="77777777" w:rsidR="00150E94" w:rsidRPr="00150E94" w:rsidRDefault="00150E94" w:rsidP="00150E94">
            <w:pPr>
              <w:cnfStyle w:val="100000000000" w:firstRow="1" w:lastRow="0" w:firstColumn="0" w:lastColumn="0" w:oddVBand="0" w:evenVBand="0" w:oddHBand="0" w:evenHBand="0" w:firstRowFirstColumn="0" w:firstRowLastColumn="0" w:lastRowFirstColumn="0" w:lastRowLastColumn="0"/>
            </w:pPr>
            <w:r w:rsidRPr="00150E94">
              <w:t>Inclusion</w:t>
            </w:r>
          </w:p>
        </w:tc>
        <w:tc>
          <w:tcPr>
            <w:tcW w:w="0" w:type="auto"/>
            <w:hideMark/>
          </w:tcPr>
          <w:p w14:paraId="70C3359D" w14:textId="77777777" w:rsidR="00150E94" w:rsidRPr="00150E94" w:rsidRDefault="00150E94" w:rsidP="00150E94">
            <w:pPr>
              <w:cnfStyle w:val="100000000000" w:firstRow="1" w:lastRow="0" w:firstColumn="0" w:lastColumn="0" w:oddVBand="0" w:evenVBand="0" w:oddHBand="0" w:evenHBand="0" w:firstRowFirstColumn="0" w:firstRowLastColumn="0" w:lastRowFirstColumn="0" w:lastRowLastColumn="0"/>
            </w:pPr>
            <w:r w:rsidRPr="00150E94">
              <w:t>Description</w:t>
            </w:r>
          </w:p>
        </w:tc>
      </w:tr>
      <w:tr w:rsidR="00150E94" w:rsidRPr="00150E94" w14:paraId="1E604D65"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CBB03" w14:textId="77777777" w:rsidR="00150E94" w:rsidRPr="00150E94" w:rsidRDefault="00150E94" w:rsidP="00150E94">
            <w:r w:rsidRPr="00150E94">
              <w:t>1</w:t>
            </w:r>
          </w:p>
        </w:tc>
        <w:tc>
          <w:tcPr>
            <w:tcW w:w="0" w:type="auto"/>
            <w:hideMark/>
          </w:tcPr>
          <w:p w14:paraId="016F1100"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Partner-led service fulfilment</w:t>
            </w:r>
          </w:p>
        </w:tc>
        <w:tc>
          <w:tcPr>
            <w:tcW w:w="0" w:type="auto"/>
            <w:hideMark/>
          </w:tcPr>
          <w:p w14:paraId="1CEBD53D"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Delivery of approved services by registered partners through controlled fulfilment workflows.</w:t>
            </w:r>
          </w:p>
        </w:tc>
      </w:tr>
      <w:tr w:rsidR="00150E94" w:rsidRPr="00150E94" w14:paraId="37D8B11F"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6F85DE90" w14:textId="77777777" w:rsidR="00150E94" w:rsidRPr="00150E94" w:rsidRDefault="00150E94" w:rsidP="00150E94">
            <w:r w:rsidRPr="00150E94">
              <w:t>2</w:t>
            </w:r>
          </w:p>
        </w:tc>
        <w:tc>
          <w:tcPr>
            <w:tcW w:w="0" w:type="auto"/>
            <w:hideMark/>
          </w:tcPr>
          <w:p w14:paraId="7DB82BB7"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Fulfilment lifecycle management</w:t>
            </w:r>
          </w:p>
        </w:tc>
        <w:tc>
          <w:tcPr>
            <w:tcW w:w="0" w:type="auto"/>
            <w:hideMark/>
          </w:tcPr>
          <w:p w14:paraId="1D71F535"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End-to-end tracking of service orders from initiation through completion and settlement.</w:t>
            </w:r>
          </w:p>
        </w:tc>
      </w:tr>
      <w:tr w:rsidR="00150E94" w:rsidRPr="00150E94" w14:paraId="6F41B973" w14:textId="77777777" w:rsidTr="00BF3B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FB4F4" w14:textId="77777777" w:rsidR="00150E94" w:rsidRPr="00150E94" w:rsidRDefault="00150E94" w:rsidP="00150E94">
            <w:r w:rsidRPr="00150E94">
              <w:t>3</w:t>
            </w:r>
          </w:p>
        </w:tc>
        <w:tc>
          <w:tcPr>
            <w:tcW w:w="0" w:type="auto"/>
          </w:tcPr>
          <w:p w14:paraId="689D9B14" w14:textId="4F557706" w:rsidR="00150E94" w:rsidRPr="00150E94" w:rsidRDefault="00BF3B96" w:rsidP="00150E94">
            <w:pPr>
              <w:cnfStyle w:val="000000100000" w:firstRow="0" w:lastRow="0" w:firstColumn="0" w:lastColumn="0" w:oddVBand="0" w:evenVBand="0" w:oddHBand="1" w:evenHBand="0" w:firstRowFirstColumn="0" w:firstRowLastColumn="0" w:lastRowFirstColumn="0" w:lastRowLastColumn="0"/>
            </w:pPr>
            <w:r w:rsidRPr="00150E94">
              <w:t>Operational visibility</w:t>
            </w:r>
          </w:p>
        </w:tc>
        <w:tc>
          <w:tcPr>
            <w:tcW w:w="0" w:type="auto"/>
          </w:tcPr>
          <w:p w14:paraId="01532F14" w14:textId="1CC407FC" w:rsidR="00150E94" w:rsidRPr="00150E94" w:rsidRDefault="00BF3B96" w:rsidP="00150E94">
            <w:pPr>
              <w:cnfStyle w:val="000000100000" w:firstRow="0" w:lastRow="0" w:firstColumn="0" w:lastColumn="0" w:oddVBand="0" w:evenVBand="0" w:oddHBand="1" w:evenHBand="0" w:firstRowFirstColumn="0" w:firstRowLastColumn="0" w:lastRowFirstColumn="0" w:lastRowLastColumn="0"/>
            </w:pPr>
            <w:r w:rsidRPr="00150E94">
              <w:t>Visibility of fulfilment status, exceptions, and performance for internal oversight and reporting.</w:t>
            </w:r>
          </w:p>
        </w:tc>
      </w:tr>
    </w:tbl>
    <w:p w14:paraId="671E63AD" w14:textId="155D5E5C" w:rsidR="00150E94" w:rsidRDefault="00150E94" w:rsidP="004062F6">
      <w:pPr>
        <w:pStyle w:val="Heading3"/>
        <w:numPr>
          <w:ilvl w:val="2"/>
          <w:numId w:val="5"/>
        </w:numPr>
      </w:pPr>
      <w:bookmarkStart w:id="161" w:name="_Toc216791137"/>
      <w:r w:rsidRPr="00150E94">
        <w:t>Exclusions</w:t>
      </w:r>
      <w:bookmarkEnd w:id="161"/>
    </w:p>
    <w:p w14:paraId="7D1218A6" w14:textId="09E05F4B" w:rsidR="00E42F9C" w:rsidRPr="00E42F9C" w:rsidRDefault="00E42F9C" w:rsidP="00E42F9C">
      <w:pPr>
        <w:rPr>
          <w:lang w:val="en-AE"/>
        </w:rPr>
      </w:pPr>
      <w:r w:rsidRPr="00181A8D">
        <w:t>This sub-section clarifies the functionalities and capabilities that are intentionally excluded from the stage to manage scope and delivery focus.</w:t>
      </w:r>
    </w:p>
    <w:tbl>
      <w:tblPr>
        <w:tblStyle w:val="ListTable3-Accent1"/>
        <w:tblW w:w="0" w:type="auto"/>
        <w:tblLook w:val="04A0" w:firstRow="1" w:lastRow="0" w:firstColumn="1" w:lastColumn="0" w:noHBand="0" w:noVBand="1"/>
      </w:tblPr>
      <w:tblGrid>
        <w:gridCol w:w="357"/>
        <w:gridCol w:w="2872"/>
        <w:gridCol w:w="5791"/>
      </w:tblGrid>
      <w:tr w:rsidR="00150E94" w:rsidRPr="00150E94" w14:paraId="422CA405" w14:textId="77777777" w:rsidTr="00150E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E2D0DF" w14:textId="77777777" w:rsidR="00150E94" w:rsidRPr="00150E94" w:rsidRDefault="00150E94" w:rsidP="00150E94">
            <w:r w:rsidRPr="00150E94">
              <w:t>#</w:t>
            </w:r>
          </w:p>
        </w:tc>
        <w:tc>
          <w:tcPr>
            <w:tcW w:w="0" w:type="auto"/>
            <w:hideMark/>
          </w:tcPr>
          <w:p w14:paraId="7F73B980" w14:textId="77777777" w:rsidR="00150E94" w:rsidRPr="00150E94" w:rsidRDefault="00150E94" w:rsidP="00150E94">
            <w:pPr>
              <w:cnfStyle w:val="100000000000" w:firstRow="1" w:lastRow="0" w:firstColumn="0" w:lastColumn="0" w:oddVBand="0" w:evenVBand="0" w:oddHBand="0" w:evenHBand="0" w:firstRowFirstColumn="0" w:firstRowLastColumn="0" w:lastRowFirstColumn="0" w:lastRowLastColumn="0"/>
            </w:pPr>
            <w:r w:rsidRPr="00150E94">
              <w:t>Exclusion</w:t>
            </w:r>
          </w:p>
        </w:tc>
        <w:tc>
          <w:tcPr>
            <w:tcW w:w="0" w:type="auto"/>
            <w:hideMark/>
          </w:tcPr>
          <w:p w14:paraId="15A05013" w14:textId="77777777" w:rsidR="00150E94" w:rsidRPr="00150E94" w:rsidRDefault="00150E94" w:rsidP="00150E94">
            <w:pPr>
              <w:cnfStyle w:val="100000000000" w:firstRow="1" w:lastRow="0" w:firstColumn="0" w:lastColumn="0" w:oddVBand="0" w:evenVBand="0" w:oddHBand="0" w:evenHBand="0" w:firstRowFirstColumn="0" w:firstRowLastColumn="0" w:lastRowFirstColumn="0" w:lastRowLastColumn="0"/>
            </w:pPr>
            <w:r w:rsidRPr="00150E94">
              <w:t>Description</w:t>
            </w:r>
          </w:p>
        </w:tc>
      </w:tr>
      <w:tr w:rsidR="00150E94" w:rsidRPr="00150E94" w14:paraId="1260D088"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D39B8" w14:textId="77777777" w:rsidR="00150E94" w:rsidRPr="00150E94" w:rsidRDefault="00150E94" w:rsidP="00150E94">
            <w:r w:rsidRPr="00150E94">
              <w:t>1</w:t>
            </w:r>
          </w:p>
        </w:tc>
        <w:tc>
          <w:tcPr>
            <w:tcW w:w="0" w:type="auto"/>
            <w:hideMark/>
          </w:tcPr>
          <w:p w14:paraId="3BBC22E2"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Public marketplace discovery</w:t>
            </w:r>
          </w:p>
        </w:tc>
        <w:tc>
          <w:tcPr>
            <w:tcW w:w="0" w:type="auto"/>
            <w:hideMark/>
          </w:tcPr>
          <w:p w14:paraId="3B93062D"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Browsing and exploration of services remains within Stage 00 and Stage 01.</w:t>
            </w:r>
          </w:p>
        </w:tc>
      </w:tr>
      <w:tr w:rsidR="00150E94" w:rsidRPr="00150E94" w14:paraId="01C784F6"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272C9F44" w14:textId="77777777" w:rsidR="00150E94" w:rsidRPr="00150E94" w:rsidRDefault="00150E94" w:rsidP="00150E94">
            <w:r w:rsidRPr="00150E94">
              <w:t>2</w:t>
            </w:r>
          </w:p>
        </w:tc>
        <w:tc>
          <w:tcPr>
            <w:tcW w:w="0" w:type="auto"/>
            <w:hideMark/>
          </w:tcPr>
          <w:p w14:paraId="75E6AD78"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Internal case management</w:t>
            </w:r>
          </w:p>
        </w:tc>
        <w:tc>
          <w:tcPr>
            <w:tcW w:w="0" w:type="auto"/>
            <w:hideMark/>
          </w:tcPr>
          <w:p w14:paraId="2D99D685"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Internal service processing and decision workflows are handled within Stage 03.</w:t>
            </w:r>
          </w:p>
        </w:tc>
      </w:tr>
      <w:tr w:rsidR="00150E94" w:rsidRPr="00150E94" w14:paraId="0D97EFC0"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48045" w14:textId="77777777" w:rsidR="00150E94" w:rsidRPr="00150E94" w:rsidRDefault="00150E94" w:rsidP="00150E94">
            <w:r w:rsidRPr="00150E94">
              <w:t>3</w:t>
            </w:r>
          </w:p>
        </w:tc>
        <w:tc>
          <w:tcPr>
            <w:tcW w:w="0" w:type="auto"/>
            <w:hideMark/>
          </w:tcPr>
          <w:p w14:paraId="04F9CC09"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Unapproved partner participation</w:t>
            </w:r>
          </w:p>
        </w:tc>
        <w:tc>
          <w:tcPr>
            <w:tcW w:w="0" w:type="auto"/>
            <w:hideMark/>
          </w:tcPr>
          <w:p w14:paraId="7E152E23"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Only approved and onboarded partners may deliver services in this stage.</w:t>
            </w:r>
          </w:p>
        </w:tc>
      </w:tr>
      <w:tr w:rsidR="00150E94" w:rsidRPr="00150E94" w14:paraId="350C6380"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18D5561E" w14:textId="77777777" w:rsidR="00150E94" w:rsidRPr="00150E94" w:rsidRDefault="00150E94" w:rsidP="00150E94">
            <w:r w:rsidRPr="00150E94">
              <w:t>4</w:t>
            </w:r>
          </w:p>
        </w:tc>
        <w:tc>
          <w:tcPr>
            <w:tcW w:w="0" w:type="auto"/>
            <w:hideMark/>
          </w:tcPr>
          <w:p w14:paraId="4B558DAC"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Direct customer-led fulfilment</w:t>
            </w:r>
          </w:p>
        </w:tc>
        <w:tc>
          <w:tcPr>
            <w:tcW w:w="0" w:type="auto"/>
            <w:hideMark/>
          </w:tcPr>
          <w:p w14:paraId="2C28D1FB"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Customers do not directly execute or manage service delivery activities.</w:t>
            </w:r>
          </w:p>
        </w:tc>
      </w:tr>
      <w:tr w:rsidR="00150E94" w:rsidRPr="00150E94" w14:paraId="510A7E03"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51ECC2" w14:textId="77777777" w:rsidR="00150E94" w:rsidRPr="00150E94" w:rsidRDefault="00150E94" w:rsidP="00150E94">
            <w:r w:rsidRPr="00150E94">
              <w:t>5</w:t>
            </w:r>
          </w:p>
        </w:tc>
        <w:tc>
          <w:tcPr>
            <w:tcW w:w="0" w:type="auto"/>
            <w:hideMark/>
          </w:tcPr>
          <w:p w14:paraId="5CF49E59"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Complex pricing and commerce engines</w:t>
            </w:r>
          </w:p>
        </w:tc>
        <w:tc>
          <w:tcPr>
            <w:tcW w:w="0" w:type="auto"/>
            <w:hideMark/>
          </w:tcPr>
          <w:p w14:paraId="2F6BAE4D" w14:textId="77777777" w:rsidR="00150E94" w:rsidRPr="00150E94" w:rsidRDefault="00150E94" w:rsidP="00150E94">
            <w:pPr>
              <w:cnfStyle w:val="000000100000" w:firstRow="0" w:lastRow="0" w:firstColumn="0" w:lastColumn="0" w:oddVBand="0" w:evenVBand="0" w:oddHBand="1" w:evenHBand="0" w:firstRowFirstColumn="0" w:firstRowLastColumn="0" w:lastRowFirstColumn="0" w:lastRowLastColumn="0"/>
            </w:pPr>
            <w:r w:rsidRPr="00150E94">
              <w:t>Advanced pricing models, carts, and payment checkout flows are deferred unless explicitly defined.</w:t>
            </w:r>
          </w:p>
        </w:tc>
      </w:tr>
      <w:tr w:rsidR="00150E94" w:rsidRPr="00150E94" w14:paraId="14C6739E" w14:textId="77777777" w:rsidTr="00150E94">
        <w:tc>
          <w:tcPr>
            <w:cnfStyle w:val="001000000000" w:firstRow="0" w:lastRow="0" w:firstColumn="1" w:lastColumn="0" w:oddVBand="0" w:evenVBand="0" w:oddHBand="0" w:evenHBand="0" w:firstRowFirstColumn="0" w:firstRowLastColumn="0" w:lastRowFirstColumn="0" w:lastRowLastColumn="0"/>
            <w:tcW w:w="0" w:type="auto"/>
            <w:hideMark/>
          </w:tcPr>
          <w:p w14:paraId="1A912238" w14:textId="77777777" w:rsidR="00150E94" w:rsidRPr="00150E94" w:rsidRDefault="00150E94" w:rsidP="00150E94">
            <w:r w:rsidRPr="00150E94">
              <w:t>6</w:t>
            </w:r>
          </w:p>
        </w:tc>
        <w:tc>
          <w:tcPr>
            <w:tcW w:w="0" w:type="auto"/>
            <w:hideMark/>
          </w:tcPr>
          <w:p w14:paraId="4CDA6BC0"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Unscoped external integrations</w:t>
            </w:r>
          </w:p>
        </w:tc>
        <w:tc>
          <w:tcPr>
            <w:tcW w:w="0" w:type="auto"/>
            <w:hideMark/>
          </w:tcPr>
          <w:p w14:paraId="7264816F" w14:textId="77777777" w:rsidR="00150E94" w:rsidRPr="00150E94" w:rsidRDefault="00150E94" w:rsidP="00150E94">
            <w:pPr>
              <w:cnfStyle w:val="000000000000" w:firstRow="0" w:lastRow="0" w:firstColumn="0" w:lastColumn="0" w:oddVBand="0" w:evenVBand="0" w:oddHBand="0" w:evenHBand="0" w:firstRowFirstColumn="0" w:firstRowLastColumn="0" w:lastRowFirstColumn="0" w:lastRowLastColumn="0"/>
            </w:pPr>
            <w:r w:rsidRPr="00150E94">
              <w:t>Integrations beyond those required for fulfilment and settlement are deferred to future phases.</w:t>
            </w:r>
          </w:p>
        </w:tc>
      </w:tr>
      <w:tr w:rsidR="00FA7A58" w:rsidRPr="00150E94" w14:paraId="7AB848CB"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E6B32F" w14:textId="7DBBD3EA" w:rsidR="00BF3B96" w:rsidRPr="00150E94" w:rsidRDefault="00BF3B96" w:rsidP="00BF3B96">
            <w:r>
              <w:t>7</w:t>
            </w:r>
          </w:p>
        </w:tc>
        <w:tc>
          <w:tcPr>
            <w:tcW w:w="0" w:type="auto"/>
          </w:tcPr>
          <w:p w14:paraId="0B7507CA" w14:textId="5E149DD8" w:rsidR="00BF3B96" w:rsidRPr="00150E94" w:rsidRDefault="00BF3B96" w:rsidP="00BF3B96">
            <w:pPr>
              <w:cnfStyle w:val="000000100000" w:firstRow="0" w:lastRow="0" w:firstColumn="0" w:lastColumn="0" w:oddVBand="0" w:evenVBand="0" w:oddHBand="1" w:evenHBand="0" w:firstRowFirstColumn="0" w:firstRowLastColumn="0" w:lastRowFirstColumn="0" w:lastRowLastColumn="0"/>
            </w:pPr>
            <w:r w:rsidRPr="00150E94">
              <w:t>Capacity-aware assignment</w:t>
            </w:r>
          </w:p>
        </w:tc>
        <w:tc>
          <w:tcPr>
            <w:tcW w:w="0" w:type="auto"/>
          </w:tcPr>
          <w:p w14:paraId="23B891A6" w14:textId="57F84534" w:rsidR="00BF3B96" w:rsidRPr="00150E94" w:rsidRDefault="00BF3B96" w:rsidP="00BF3B96">
            <w:pPr>
              <w:cnfStyle w:val="000000100000" w:firstRow="0" w:lastRow="0" w:firstColumn="0" w:lastColumn="0" w:oddVBand="0" w:evenVBand="0" w:oddHBand="1" w:evenHBand="0" w:firstRowFirstColumn="0" w:firstRowLastColumn="0" w:lastRowFirstColumn="0" w:lastRowLastColumn="0"/>
            </w:pPr>
            <w:r w:rsidRPr="00150E94">
              <w:t>Consideration of partner capacity, eligibility, and availability when routing service orders.</w:t>
            </w:r>
          </w:p>
        </w:tc>
      </w:tr>
      <w:tr w:rsidR="00FA7A58" w:rsidRPr="00150E94" w14:paraId="5AFEBF7D" w14:textId="77777777" w:rsidTr="00150E94">
        <w:tc>
          <w:tcPr>
            <w:cnfStyle w:val="001000000000" w:firstRow="0" w:lastRow="0" w:firstColumn="1" w:lastColumn="0" w:oddVBand="0" w:evenVBand="0" w:oddHBand="0" w:evenHBand="0" w:firstRowFirstColumn="0" w:firstRowLastColumn="0" w:lastRowFirstColumn="0" w:lastRowLastColumn="0"/>
            <w:tcW w:w="0" w:type="auto"/>
          </w:tcPr>
          <w:p w14:paraId="6352185A" w14:textId="29BDA6FA" w:rsidR="00BF3B96" w:rsidRPr="00150E94" w:rsidRDefault="00BF3B96" w:rsidP="00BF3B96">
            <w:r>
              <w:t>8</w:t>
            </w:r>
          </w:p>
        </w:tc>
        <w:tc>
          <w:tcPr>
            <w:tcW w:w="0" w:type="auto"/>
          </w:tcPr>
          <w:p w14:paraId="5F7D155A" w14:textId="6A83BEA5" w:rsidR="00BF3B96" w:rsidRPr="00150E94" w:rsidRDefault="00BF3B96" w:rsidP="00BF3B96">
            <w:pPr>
              <w:cnfStyle w:val="000000000000" w:firstRow="0" w:lastRow="0" w:firstColumn="0" w:lastColumn="0" w:oddVBand="0" w:evenVBand="0" w:oddHBand="0" w:evenHBand="0" w:firstRowFirstColumn="0" w:firstRowLastColumn="0" w:lastRowFirstColumn="0" w:lastRowLastColumn="0"/>
            </w:pPr>
            <w:r w:rsidRPr="00150E94">
              <w:t>Evidence-based completion</w:t>
            </w:r>
          </w:p>
        </w:tc>
        <w:tc>
          <w:tcPr>
            <w:tcW w:w="0" w:type="auto"/>
          </w:tcPr>
          <w:p w14:paraId="5CA903AC" w14:textId="5B35A937" w:rsidR="00BF3B96" w:rsidRPr="00150E94" w:rsidRDefault="00BF3B96" w:rsidP="00BF3B96">
            <w:pPr>
              <w:cnfStyle w:val="000000000000" w:firstRow="0" w:lastRow="0" w:firstColumn="0" w:lastColumn="0" w:oddVBand="0" w:evenVBand="0" w:oddHBand="0" w:evenHBand="0" w:firstRowFirstColumn="0" w:firstRowLastColumn="0" w:lastRowFirstColumn="0" w:lastRowLastColumn="0"/>
            </w:pPr>
            <w:r w:rsidRPr="00150E94">
              <w:t>Requirement for defined deliverables and evidence to validate service completion and outcomes.</w:t>
            </w:r>
          </w:p>
        </w:tc>
      </w:tr>
      <w:tr w:rsidR="00FA7A58" w:rsidRPr="00150E94" w14:paraId="648F5FB8" w14:textId="77777777" w:rsidTr="00150E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6BD16D" w14:textId="40F694BF" w:rsidR="00BF3B96" w:rsidRPr="00150E94" w:rsidRDefault="00BF3B96" w:rsidP="00BF3B96">
            <w:r>
              <w:t>9</w:t>
            </w:r>
          </w:p>
        </w:tc>
        <w:tc>
          <w:tcPr>
            <w:tcW w:w="0" w:type="auto"/>
          </w:tcPr>
          <w:p w14:paraId="074DF16F" w14:textId="03BD93B3" w:rsidR="00BF3B96" w:rsidRPr="00150E94" w:rsidRDefault="00BF3B96" w:rsidP="00BF3B96">
            <w:pPr>
              <w:cnfStyle w:val="000000100000" w:firstRow="0" w:lastRow="0" w:firstColumn="0" w:lastColumn="0" w:oddVBand="0" w:evenVBand="0" w:oddHBand="1" w:evenHBand="0" w:firstRowFirstColumn="0" w:firstRowLastColumn="0" w:lastRowFirstColumn="0" w:lastRowLastColumn="0"/>
            </w:pPr>
            <w:r w:rsidRPr="00150E94">
              <w:t>Contract-aligned settlement</w:t>
            </w:r>
          </w:p>
        </w:tc>
        <w:tc>
          <w:tcPr>
            <w:tcW w:w="0" w:type="auto"/>
          </w:tcPr>
          <w:p w14:paraId="5433DC18" w14:textId="1AD7DC7F" w:rsidR="00BF3B96" w:rsidRPr="00150E94" w:rsidRDefault="00BF3B96" w:rsidP="00BF3B96">
            <w:pPr>
              <w:cnfStyle w:val="000000100000" w:firstRow="0" w:lastRow="0" w:firstColumn="0" w:lastColumn="0" w:oddVBand="0" w:evenVBand="0" w:oddHBand="1" w:evenHBand="0" w:firstRowFirstColumn="0" w:firstRowLastColumn="0" w:lastRowFirstColumn="0" w:lastRowLastColumn="0"/>
            </w:pPr>
            <w:r w:rsidRPr="00150E94">
              <w:t>Alignment of partner billing and payouts with agreed contractual terms and service outcomes.</w:t>
            </w:r>
          </w:p>
        </w:tc>
      </w:tr>
    </w:tbl>
    <w:p w14:paraId="396878E5" w14:textId="324D29B4" w:rsidR="00B40EAB" w:rsidRDefault="00B40EAB" w:rsidP="004062F6">
      <w:pPr>
        <w:pStyle w:val="Heading2"/>
        <w:numPr>
          <w:ilvl w:val="1"/>
          <w:numId w:val="5"/>
        </w:numPr>
        <w:rPr>
          <w:sz w:val="36"/>
          <w:szCs w:val="36"/>
          <w:lang w:val="en-AE"/>
        </w:rPr>
      </w:pPr>
      <w:bookmarkStart w:id="162" w:name="_Toc216791138"/>
      <w:bookmarkStart w:id="163" w:name="_Toc216807540"/>
      <w:r>
        <w:t>Stage X</w:t>
      </w:r>
      <w:r w:rsidR="00F57F62">
        <w:t>:</w:t>
      </w:r>
      <w:r>
        <w:t xml:space="preserve"> Data, Analytics, and Intelligence Enablement</w:t>
      </w:r>
      <w:bookmarkEnd w:id="162"/>
      <w:bookmarkEnd w:id="163"/>
    </w:p>
    <w:p w14:paraId="77F2C3ED" w14:textId="77777777" w:rsidR="00B40EAB" w:rsidRPr="00B40EAB" w:rsidRDefault="00B40EAB" w:rsidP="00B40EAB">
      <w:r w:rsidRPr="00B40EAB">
        <w:t>Stage X defines the data and intelligence layer of the Enterprise Journey Platform. It enables the consolidation, analysis, and presentation of platform data to support operational oversight, performance monitoring, decision-making, and continuous improvement across the enterprise ecosystem.</w:t>
      </w:r>
    </w:p>
    <w:p w14:paraId="37535A07" w14:textId="31BF2E80" w:rsidR="00B40EAB" w:rsidRPr="00B40EAB" w:rsidRDefault="00B40EAB" w:rsidP="005569F4">
      <w:r w:rsidRPr="00B40EAB">
        <w:t>The objective of this stage is to provide trusted data foundations, governed analytics, and assistive intelligence capabilities that enhance visibility and insight for internal stakeholders. Stage X focuses on reporting, metrics, and decision support. It does not replace systems of record or introduce advanced autonomous decisioning, which are addressed through platform foundations or future phases.</w:t>
      </w:r>
    </w:p>
    <w:p w14:paraId="1D7ACCEF" w14:textId="005E904B" w:rsidR="00B40EAB" w:rsidRDefault="00B40EAB" w:rsidP="004062F6">
      <w:pPr>
        <w:pStyle w:val="Heading3"/>
        <w:numPr>
          <w:ilvl w:val="2"/>
          <w:numId w:val="5"/>
        </w:numPr>
      </w:pPr>
      <w:bookmarkStart w:id="164" w:name="_Toc216791139"/>
      <w:r>
        <w:t>Backlog</w:t>
      </w:r>
      <w:bookmarkEnd w:id="164"/>
    </w:p>
    <w:p w14:paraId="5E34F476" w14:textId="5117DE56" w:rsidR="00E42F9C" w:rsidRPr="00E42F9C" w:rsidRDefault="00E42F9C" w:rsidP="00E42F9C">
      <w:r w:rsidRPr="00E91D31">
        <w:t>This sub-section outlines the prioritized feature backlog for the stage, defining the capabilities to be delivered to achieve the intended stage outcomes.</w:t>
      </w:r>
    </w:p>
    <w:tbl>
      <w:tblPr>
        <w:tblStyle w:val="ListTable3-Accent1"/>
        <w:tblW w:w="0" w:type="auto"/>
        <w:tblLook w:val="04A0" w:firstRow="1" w:lastRow="0" w:firstColumn="1" w:lastColumn="0" w:noHBand="0" w:noVBand="1"/>
      </w:tblPr>
      <w:tblGrid>
        <w:gridCol w:w="357"/>
        <w:gridCol w:w="2218"/>
        <w:gridCol w:w="5380"/>
        <w:gridCol w:w="1065"/>
      </w:tblGrid>
      <w:tr w:rsidR="00B40EAB" w:rsidRPr="00B40EAB" w14:paraId="12927257" w14:textId="77777777" w:rsidTr="00B40E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B14AC71" w14:textId="77777777" w:rsidR="00B40EAB" w:rsidRPr="00B40EAB" w:rsidRDefault="00B40EAB" w:rsidP="00B40EAB">
            <w:r w:rsidRPr="00B40EAB">
              <w:t>#</w:t>
            </w:r>
          </w:p>
        </w:tc>
        <w:tc>
          <w:tcPr>
            <w:tcW w:w="0" w:type="auto"/>
            <w:hideMark/>
          </w:tcPr>
          <w:p w14:paraId="332826B2" w14:textId="77777777" w:rsidR="00B40EAB" w:rsidRPr="00B40EAB" w:rsidRDefault="00B40EAB" w:rsidP="00B40EAB">
            <w:pPr>
              <w:cnfStyle w:val="100000000000" w:firstRow="1" w:lastRow="0" w:firstColumn="0" w:lastColumn="0" w:oddVBand="0" w:evenVBand="0" w:oddHBand="0" w:evenHBand="0" w:firstRowFirstColumn="0" w:firstRowLastColumn="0" w:lastRowFirstColumn="0" w:lastRowLastColumn="0"/>
            </w:pPr>
            <w:r w:rsidRPr="00B40EAB">
              <w:t>Feature</w:t>
            </w:r>
          </w:p>
        </w:tc>
        <w:tc>
          <w:tcPr>
            <w:tcW w:w="0" w:type="auto"/>
            <w:hideMark/>
          </w:tcPr>
          <w:p w14:paraId="2661449F" w14:textId="77777777" w:rsidR="00B40EAB" w:rsidRPr="00B40EAB" w:rsidRDefault="00B40EAB" w:rsidP="00B40EAB">
            <w:pPr>
              <w:cnfStyle w:val="100000000000" w:firstRow="1" w:lastRow="0" w:firstColumn="0" w:lastColumn="0" w:oddVBand="0" w:evenVBand="0" w:oddHBand="0" w:evenHBand="0" w:firstRowFirstColumn="0" w:firstRowLastColumn="0" w:lastRowFirstColumn="0" w:lastRowLastColumn="0"/>
            </w:pPr>
            <w:r w:rsidRPr="00B40EAB">
              <w:t>Description</w:t>
            </w:r>
          </w:p>
        </w:tc>
        <w:tc>
          <w:tcPr>
            <w:tcW w:w="0" w:type="auto"/>
            <w:hideMark/>
          </w:tcPr>
          <w:p w14:paraId="7C9245F3" w14:textId="77777777" w:rsidR="00B40EAB" w:rsidRPr="00B40EAB" w:rsidRDefault="00B40EAB" w:rsidP="00B40EAB">
            <w:pPr>
              <w:cnfStyle w:val="100000000000" w:firstRow="1" w:lastRow="0" w:firstColumn="0" w:lastColumn="0" w:oddVBand="0" w:evenVBand="0" w:oddHBand="0" w:evenHBand="0" w:firstRowFirstColumn="0" w:firstRowLastColumn="0" w:lastRowFirstColumn="0" w:lastRowLastColumn="0"/>
            </w:pPr>
            <w:r w:rsidRPr="00B40EAB">
              <w:t>Priority</w:t>
            </w:r>
          </w:p>
        </w:tc>
      </w:tr>
      <w:tr w:rsidR="00B40EAB" w:rsidRPr="00B40EAB" w14:paraId="50258EA9"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93F36" w14:textId="77777777" w:rsidR="00B40EAB" w:rsidRPr="00B40EAB" w:rsidRDefault="00B40EAB" w:rsidP="00B40EAB">
            <w:r w:rsidRPr="00B40EAB">
              <w:t>1</w:t>
            </w:r>
          </w:p>
        </w:tc>
        <w:tc>
          <w:tcPr>
            <w:tcW w:w="0" w:type="auto"/>
            <w:hideMark/>
          </w:tcPr>
          <w:p w14:paraId="0A3AB8A9"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Operational Reporting and Dashboards</w:t>
            </w:r>
          </w:p>
        </w:tc>
        <w:tc>
          <w:tcPr>
            <w:tcW w:w="0" w:type="auto"/>
            <w:hideMark/>
          </w:tcPr>
          <w:p w14:paraId="09CAEE29"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Provide curated dashboards covering applications, service requests, fulfilment progress, SLA performance, and outcomes for internal users.</w:t>
            </w:r>
          </w:p>
        </w:tc>
        <w:tc>
          <w:tcPr>
            <w:tcW w:w="0" w:type="auto"/>
            <w:hideMark/>
          </w:tcPr>
          <w:p w14:paraId="491F484D"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P1</w:t>
            </w:r>
          </w:p>
        </w:tc>
      </w:tr>
      <w:tr w:rsidR="00B40EAB" w:rsidRPr="00B40EAB" w14:paraId="39591303"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4BDEB752" w14:textId="77777777" w:rsidR="00B40EAB" w:rsidRPr="00B40EAB" w:rsidRDefault="00B40EAB" w:rsidP="00B40EAB">
            <w:r w:rsidRPr="00B40EAB">
              <w:t>2</w:t>
            </w:r>
          </w:p>
        </w:tc>
        <w:tc>
          <w:tcPr>
            <w:tcW w:w="0" w:type="auto"/>
            <w:hideMark/>
          </w:tcPr>
          <w:p w14:paraId="3A2B9B08"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Analytics Semantic Model</w:t>
            </w:r>
          </w:p>
        </w:tc>
        <w:tc>
          <w:tcPr>
            <w:tcW w:w="0" w:type="auto"/>
            <w:hideMark/>
          </w:tcPr>
          <w:p w14:paraId="35E75E5E"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Define a governed semantic data model that standardises metrics, dimensions, and calculations across reports and dashboards.</w:t>
            </w:r>
          </w:p>
        </w:tc>
        <w:tc>
          <w:tcPr>
            <w:tcW w:w="0" w:type="auto"/>
            <w:hideMark/>
          </w:tcPr>
          <w:p w14:paraId="081C1B89" w14:textId="083A8ED2"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P</w:t>
            </w:r>
            <w:r w:rsidR="00917625">
              <w:t>3</w:t>
            </w:r>
          </w:p>
        </w:tc>
      </w:tr>
      <w:tr w:rsidR="00B40EAB" w:rsidRPr="00B40EAB" w14:paraId="64DF4961"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B356E" w14:textId="4EC4D6FF" w:rsidR="00B40EAB" w:rsidRPr="00B40EAB" w:rsidRDefault="00B40EAB" w:rsidP="00B40EAB">
            <w:r w:rsidRPr="00B40EAB">
              <w:t>3</w:t>
            </w:r>
          </w:p>
        </w:tc>
        <w:tc>
          <w:tcPr>
            <w:tcW w:w="0" w:type="auto"/>
            <w:hideMark/>
          </w:tcPr>
          <w:p w14:paraId="5F7D808B"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Cross-Stage Data Integration</w:t>
            </w:r>
          </w:p>
        </w:tc>
        <w:tc>
          <w:tcPr>
            <w:tcW w:w="0" w:type="auto"/>
            <w:hideMark/>
          </w:tcPr>
          <w:p w14:paraId="6CB94E8D"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Enable controlled data flows between marketplace, transact app, CRM, and fulfilment components to support end-to-end reporting.</w:t>
            </w:r>
          </w:p>
        </w:tc>
        <w:tc>
          <w:tcPr>
            <w:tcW w:w="0" w:type="auto"/>
            <w:hideMark/>
          </w:tcPr>
          <w:p w14:paraId="1C07734E"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P1</w:t>
            </w:r>
          </w:p>
        </w:tc>
      </w:tr>
      <w:tr w:rsidR="00B40EAB" w:rsidRPr="00B40EAB" w14:paraId="6FC1F978"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650F0A78" w14:textId="7078CEEC" w:rsidR="00B40EAB" w:rsidRPr="00B40EAB" w:rsidRDefault="00B40EAB" w:rsidP="00B40EAB">
            <w:r w:rsidRPr="00B40EAB">
              <w:t>4</w:t>
            </w:r>
          </w:p>
        </w:tc>
        <w:tc>
          <w:tcPr>
            <w:tcW w:w="0" w:type="auto"/>
            <w:hideMark/>
          </w:tcPr>
          <w:p w14:paraId="0D117D95"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Performance and KPI Monitoring</w:t>
            </w:r>
          </w:p>
        </w:tc>
        <w:tc>
          <w:tcPr>
            <w:tcW w:w="0" w:type="auto"/>
            <w:hideMark/>
          </w:tcPr>
          <w:p w14:paraId="730B6463"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Track key performance indicators aligned to platform objectives, including demand, conversion, throughput, timeliness, and partner performance.</w:t>
            </w:r>
          </w:p>
        </w:tc>
        <w:tc>
          <w:tcPr>
            <w:tcW w:w="0" w:type="auto"/>
            <w:hideMark/>
          </w:tcPr>
          <w:p w14:paraId="17173110"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P1</w:t>
            </w:r>
          </w:p>
        </w:tc>
      </w:tr>
      <w:tr w:rsidR="00B40EAB" w:rsidRPr="00B40EAB" w14:paraId="646A71DB"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C5572" w14:textId="65A72F37" w:rsidR="00B40EAB" w:rsidRPr="00B40EAB" w:rsidRDefault="00B40EAB" w:rsidP="00B40EAB">
            <w:r w:rsidRPr="00B40EAB">
              <w:t>5</w:t>
            </w:r>
          </w:p>
        </w:tc>
        <w:tc>
          <w:tcPr>
            <w:tcW w:w="0" w:type="auto"/>
            <w:hideMark/>
          </w:tcPr>
          <w:p w14:paraId="45B6E323"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AI-Assisted Guidance and Discovery</w:t>
            </w:r>
          </w:p>
        </w:tc>
        <w:tc>
          <w:tcPr>
            <w:tcW w:w="0" w:type="auto"/>
            <w:hideMark/>
          </w:tcPr>
          <w:p w14:paraId="14347EC6"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Provide basic AI-driven guidance such as chatbot-based navigation support and rules-based service recommendations.</w:t>
            </w:r>
          </w:p>
        </w:tc>
        <w:tc>
          <w:tcPr>
            <w:tcW w:w="0" w:type="auto"/>
            <w:hideMark/>
          </w:tcPr>
          <w:p w14:paraId="3CF0293A"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P2</w:t>
            </w:r>
          </w:p>
        </w:tc>
      </w:tr>
      <w:tr w:rsidR="00B40EAB" w:rsidRPr="00B40EAB" w14:paraId="11D582E5"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629ECBF4" w14:textId="59CB3801" w:rsidR="00B40EAB" w:rsidRPr="00B40EAB" w:rsidRDefault="00B40EAB" w:rsidP="00B40EAB">
            <w:r w:rsidRPr="00B40EAB">
              <w:t>6</w:t>
            </w:r>
          </w:p>
        </w:tc>
        <w:tc>
          <w:tcPr>
            <w:tcW w:w="0" w:type="auto"/>
            <w:hideMark/>
          </w:tcPr>
          <w:p w14:paraId="010330FA"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Data Quality and Validation Controls</w:t>
            </w:r>
          </w:p>
        </w:tc>
        <w:tc>
          <w:tcPr>
            <w:tcW w:w="0" w:type="auto"/>
            <w:hideMark/>
          </w:tcPr>
          <w:p w14:paraId="727A986C"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Apply validation, consistency checks, and basic data quality rules to ensure reliability of reported information.</w:t>
            </w:r>
          </w:p>
        </w:tc>
        <w:tc>
          <w:tcPr>
            <w:tcW w:w="0" w:type="auto"/>
            <w:hideMark/>
          </w:tcPr>
          <w:p w14:paraId="64364A83"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P2</w:t>
            </w:r>
          </w:p>
        </w:tc>
      </w:tr>
      <w:tr w:rsidR="00B40EAB" w:rsidRPr="00B40EAB" w14:paraId="66FEE922"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B55F8" w14:textId="64307533" w:rsidR="00B40EAB" w:rsidRPr="00B40EAB" w:rsidRDefault="00B40EAB" w:rsidP="00B40EAB">
            <w:r w:rsidRPr="00B40EAB">
              <w:t>7</w:t>
            </w:r>
          </w:p>
        </w:tc>
        <w:tc>
          <w:tcPr>
            <w:tcW w:w="0" w:type="auto"/>
            <w:hideMark/>
          </w:tcPr>
          <w:p w14:paraId="18EDEF93"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Audit and Event Analytics</w:t>
            </w:r>
          </w:p>
        </w:tc>
        <w:tc>
          <w:tcPr>
            <w:tcW w:w="0" w:type="auto"/>
            <w:hideMark/>
          </w:tcPr>
          <w:p w14:paraId="7B0CA421"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Capture and analyse system events and user actions to support auditability, monitoring, and operational insights.</w:t>
            </w:r>
          </w:p>
        </w:tc>
        <w:tc>
          <w:tcPr>
            <w:tcW w:w="0" w:type="auto"/>
            <w:hideMark/>
          </w:tcPr>
          <w:p w14:paraId="2F017C00"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P2</w:t>
            </w:r>
          </w:p>
        </w:tc>
      </w:tr>
      <w:tr w:rsidR="005569F4" w:rsidRPr="00B40EAB" w14:paraId="52D0D7FE" w14:textId="77777777" w:rsidTr="00B40EAB">
        <w:tc>
          <w:tcPr>
            <w:cnfStyle w:val="001000000000" w:firstRow="0" w:lastRow="0" w:firstColumn="1" w:lastColumn="0" w:oddVBand="0" w:evenVBand="0" w:oddHBand="0" w:evenHBand="0" w:firstRowFirstColumn="0" w:firstRowLastColumn="0" w:lastRowFirstColumn="0" w:lastRowLastColumn="0"/>
            <w:tcW w:w="0" w:type="auto"/>
          </w:tcPr>
          <w:p w14:paraId="14721821" w14:textId="30FB154C" w:rsidR="005569F4" w:rsidRPr="00B40EAB" w:rsidRDefault="005569F4" w:rsidP="00B40EAB">
            <w:r>
              <w:t>8</w:t>
            </w:r>
          </w:p>
        </w:tc>
        <w:tc>
          <w:tcPr>
            <w:tcW w:w="0" w:type="auto"/>
          </w:tcPr>
          <w:p w14:paraId="78146F98" w14:textId="2A24DE4A" w:rsidR="005569F4" w:rsidRPr="00B40EAB" w:rsidRDefault="005569F4" w:rsidP="00B40EAB">
            <w:pPr>
              <w:cnfStyle w:val="000000000000" w:firstRow="0" w:lastRow="0" w:firstColumn="0" w:lastColumn="0" w:oddVBand="0" w:evenVBand="0" w:oddHBand="0" w:evenHBand="0" w:firstRowFirstColumn="0" w:firstRowLastColumn="0" w:lastRowFirstColumn="0" w:lastRowLastColumn="0"/>
            </w:pPr>
            <w:r>
              <w:t>Generative AI Roadmap</w:t>
            </w:r>
          </w:p>
        </w:tc>
        <w:tc>
          <w:tcPr>
            <w:tcW w:w="0" w:type="auto"/>
          </w:tcPr>
          <w:p w14:paraId="430A109B" w14:textId="30AD94F6" w:rsidR="005569F4" w:rsidRPr="00B40EAB" w:rsidRDefault="005569F4" w:rsidP="005569F4">
            <w:pPr>
              <w:cnfStyle w:val="000000000000" w:firstRow="0" w:lastRow="0" w:firstColumn="0" w:lastColumn="0" w:oddVBand="0" w:evenVBand="0" w:oddHBand="0" w:evenHBand="0" w:firstRowFirstColumn="0" w:firstRowLastColumn="0" w:lastRowFirstColumn="0" w:lastRowLastColumn="0"/>
            </w:pPr>
            <w:r w:rsidRPr="005569F4">
              <w:t>Define a phased roadmap for Generative AI capabilities leveraging Azure OpenAI</w:t>
            </w:r>
          </w:p>
        </w:tc>
        <w:tc>
          <w:tcPr>
            <w:tcW w:w="0" w:type="auto"/>
          </w:tcPr>
          <w:p w14:paraId="742BE3D8" w14:textId="056FEC0C" w:rsidR="005569F4" w:rsidRPr="00B40EAB" w:rsidRDefault="005569F4" w:rsidP="00B40EAB">
            <w:pPr>
              <w:cnfStyle w:val="000000000000" w:firstRow="0" w:lastRow="0" w:firstColumn="0" w:lastColumn="0" w:oddVBand="0" w:evenVBand="0" w:oddHBand="0" w:evenHBand="0" w:firstRowFirstColumn="0" w:firstRowLastColumn="0" w:lastRowFirstColumn="0" w:lastRowLastColumn="0"/>
            </w:pPr>
            <w:r>
              <w:t>P4</w:t>
            </w:r>
          </w:p>
        </w:tc>
      </w:tr>
    </w:tbl>
    <w:p w14:paraId="0629F0E0" w14:textId="0D911AA2" w:rsidR="00B40EAB" w:rsidRDefault="00B40EAB" w:rsidP="004062F6">
      <w:pPr>
        <w:pStyle w:val="Heading3"/>
        <w:numPr>
          <w:ilvl w:val="2"/>
          <w:numId w:val="5"/>
        </w:numPr>
      </w:pPr>
      <w:bookmarkStart w:id="165" w:name="_Toc216791140"/>
      <w:r w:rsidRPr="00B40EAB">
        <w:t>Inclusions</w:t>
      </w:r>
      <w:bookmarkEnd w:id="165"/>
    </w:p>
    <w:p w14:paraId="79C1D510" w14:textId="7201E5C7" w:rsidR="00E42F9C" w:rsidRPr="00E42F9C" w:rsidRDefault="00E42F9C" w:rsidP="00E42F9C">
      <w:pPr>
        <w:rPr>
          <w:lang w:val="en-AE"/>
        </w:rPr>
      </w:pPr>
      <w:r w:rsidRPr="00181A8D">
        <w:t>This sub-section specifies the functional elements and deliverables that are explicitly included within the scope of the stage.</w:t>
      </w:r>
    </w:p>
    <w:tbl>
      <w:tblPr>
        <w:tblStyle w:val="ListTable3-Accent1"/>
        <w:tblW w:w="0" w:type="auto"/>
        <w:tblLook w:val="04A0" w:firstRow="1" w:lastRow="0" w:firstColumn="1" w:lastColumn="0" w:noHBand="0" w:noVBand="1"/>
      </w:tblPr>
      <w:tblGrid>
        <w:gridCol w:w="357"/>
        <w:gridCol w:w="2400"/>
        <w:gridCol w:w="6263"/>
      </w:tblGrid>
      <w:tr w:rsidR="00B40EAB" w:rsidRPr="00B40EAB" w14:paraId="39BA310A" w14:textId="77777777" w:rsidTr="00B40E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0A79B9" w14:textId="77777777" w:rsidR="00B40EAB" w:rsidRPr="00B40EAB" w:rsidRDefault="00B40EAB" w:rsidP="00B40EAB">
            <w:r w:rsidRPr="00B40EAB">
              <w:t>#</w:t>
            </w:r>
          </w:p>
        </w:tc>
        <w:tc>
          <w:tcPr>
            <w:tcW w:w="0" w:type="auto"/>
            <w:hideMark/>
          </w:tcPr>
          <w:p w14:paraId="36EC7876" w14:textId="77777777" w:rsidR="00B40EAB" w:rsidRPr="00B40EAB" w:rsidRDefault="00B40EAB" w:rsidP="00B40EAB">
            <w:pPr>
              <w:cnfStyle w:val="100000000000" w:firstRow="1" w:lastRow="0" w:firstColumn="0" w:lastColumn="0" w:oddVBand="0" w:evenVBand="0" w:oddHBand="0" w:evenHBand="0" w:firstRowFirstColumn="0" w:firstRowLastColumn="0" w:lastRowFirstColumn="0" w:lastRowLastColumn="0"/>
            </w:pPr>
            <w:r w:rsidRPr="00B40EAB">
              <w:t>Inclusion</w:t>
            </w:r>
          </w:p>
        </w:tc>
        <w:tc>
          <w:tcPr>
            <w:tcW w:w="0" w:type="auto"/>
            <w:hideMark/>
          </w:tcPr>
          <w:p w14:paraId="28D620EF" w14:textId="77777777" w:rsidR="00B40EAB" w:rsidRPr="00B40EAB" w:rsidRDefault="00B40EAB" w:rsidP="00B40EAB">
            <w:pPr>
              <w:cnfStyle w:val="100000000000" w:firstRow="1" w:lastRow="0" w:firstColumn="0" w:lastColumn="0" w:oddVBand="0" w:evenVBand="0" w:oddHBand="0" w:evenHBand="0" w:firstRowFirstColumn="0" w:firstRowLastColumn="0" w:lastRowFirstColumn="0" w:lastRowLastColumn="0"/>
            </w:pPr>
            <w:r w:rsidRPr="00B40EAB">
              <w:t>Description</w:t>
            </w:r>
          </w:p>
        </w:tc>
      </w:tr>
      <w:tr w:rsidR="00B40EAB" w:rsidRPr="00B40EAB" w14:paraId="74D5F14A"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819A9" w14:textId="77777777" w:rsidR="00B40EAB" w:rsidRPr="00B40EAB" w:rsidRDefault="00B40EAB" w:rsidP="00B40EAB">
            <w:r w:rsidRPr="00B40EAB">
              <w:t>1</w:t>
            </w:r>
          </w:p>
        </w:tc>
        <w:tc>
          <w:tcPr>
            <w:tcW w:w="0" w:type="auto"/>
            <w:hideMark/>
          </w:tcPr>
          <w:p w14:paraId="66FD37BE"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Internal analytics and reporting</w:t>
            </w:r>
          </w:p>
        </w:tc>
        <w:tc>
          <w:tcPr>
            <w:tcW w:w="0" w:type="auto"/>
            <w:hideMark/>
          </w:tcPr>
          <w:p w14:paraId="1B505B94"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Reporting and dashboards designed for internal stakeholders to monitor platform usage and performance.</w:t>
            </w:r>
          </w:p>
        </w:tc>
      </w:tr>
      <w:tr w:rsidR="00B40EAB" w:rsidRPr="00B40EAB" w14:paraId="4129E384"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21949D7B" w14:textId="77777777" w:rsidR="00B40EAB" w:rsidRPr="00B40EAB" w:rsidRDefault="00B40EAB" w:rsidP="00B40EAB">
            <w:r w:rsidRPr="00B40EAB">
              <w:t>3</w:t>
            </w:r>
          </w:p>
        </w:tc>
        <w:tc>
          <w:tcPr>
            <w:tcW w:w="0" w:type="auto"/>
            <w:hideMark/>
          </w:tcPr>
          <w:p w14:paraId="5D6A47A1"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Platform data visibility</w:t>
            </w:r>
          </w:p>
        </w:tc>
        <w:tc>
          <w:tcPr>
            <w:tcW w:w="0" w:type="auto"/>
            <w:hideMark/>
          </w:tcPr>
          <w:p w14:paraId="514AE46C"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Consolidated visibility across stages from initial engagement through fulfilment and closure.</w:t>
            </w:r>
          </w:p>
        </w:tc>
      </w:tr>
      <w:tr w:rsidR="00B40EAB" w:rsidRPr="00B40EAB" w14:paraId="595FA9D0"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0A2873" w14:textId="27D208BD" w:rsidR="00B40EAB" w:rsidRPr="00B40EAB" w:rsidRDefault="00917625" w:rsidP="00B40EAB">
            <w:r>
              <w:t>3</w:t>
            </w:r>
          </w:p>
        </w:tc>
        <w:tc>
          <w:tcPr>
            <w:tcW w:w="0" w:type="auto"/>
            <w:hideMark/>
          </w:tcPr>
          <w:p w14:paraId="43BEBA64"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Rules-based intelligence</w:t>
            </w:r>
          </w:p>
        </w:tc>
        <w:tc>
          <w:tcPr>
            <w:tcW w:w="0" w:type="auto"/>
            <w:hideMark/>
          </w:tcPr>
          <w:p w14:paraId="0701567D"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Use of deterministic logic and predefined rules to support guidance and recommendations.</w:t>
            </w:r>
          </w:p>
        </w:tc>
      </w:tr>
      <w:tr w:rsidR="00B40EAB" w:rsidRPr="00B40EAB" w14:paraId="14BE99A0"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6ACF0024" w14:textId="006D5DC9" w:rsidR="00B40EAB" w:rsidRPr="00B40EAB" w:rsidRDefault="00767941" w:rsidP="00B40EAB">
            <w:r>
              <w:t>4</w:t>
            </w:r>
          </w:p>
        </w:tc>
        <w:tc>
          <w:tcPr>
            <w:tcW w:w="0" w:type="auto"/>
            <w:hideMark/>
          </w:tcPr>
          <w:p w14:paraId="224553D3"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Secure data access</w:t>
            </w:r>
          </w:p>
        </w:tc>
        <w:tc>
          <w:tcPr>
            <w:tcW w:w="0" w:type="auto"/>
            <w:hideMark/>
          </w:tcPr>
          <w:p w14:paraId="58AD8B1C"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Role-based access controls applied to analytics and reporting artefacts.</w:t>
            </w:r>
          </w:p>
        </w:tc>
      </w:tr>
    </w:tbl>
    <w:p w14:paraId="1A396A07" w14:textId="77777777" w:rsidR="00AE1224" w:rsidRDefault="00AE1224" w:rsidP="00AE1224">
      <w:bookmarkStart w:id="166" w:name="_Toc216791141"/>
    </w:p>
    <w:p w14:paraId="0BA01772" w14:textId="77777777" w:rsidR="00AE1224" w:rsidRDefault="00AE1224">
      <w:pPr>
        <w:spacing w:before="0"/>
        <w:rPr>
          <w:rFonts w:asciiTheme="majorHAnsi" w:eastAsiaTheme="majorEastAsia" w:hAnsiTheme="majorHAnsi" w:cstheme="majorBidi"/>
          <w:color w:val="001035" w:themeColor="accent1"/>
          <w:sz w:val="28"/>
          <w:szCs w:val="28"/>
        </w:rPr>
      </w:pPr>
      <w:r>
        <w:br w:type="page"/>
      </w:r>
    </w:p>
    <w:p w14:paraId="11F091E9" w14:textId="229E19E3" w:rsidR="00B40EAB" w:rsidRDefault="00B40EAB" w:rsidP="004062F6">
      <w:pPr>
        <w:pStyle w:val="Heading3"/>
        <w:numPr>
          <w:ilvl w:val="2"/>
          <w:numId w:val="5"/>
        </w:numPr>
      </w:pPr>
      <w:r w:rsidRPr="00B40EAB">
        <w:t>Exclusions</w:t>
      </w:r>
      <w:bookmarkEnd w:id="166"/>
    </w:p>
    <w:p w14:paraId="4A522029" w14:textId="3AF9EABD" w:rsidR="00E42F9C" w:rsidRPr="00E42F9C" w:rsidRDefault="00E42F9C" w:rsidP="00E42F9C">
      <w:pPr>
        <w:rPr>
          <w:lang w:val="en-AE"/>
        </w:rPr>
      </w:pPr>
      <w:r w:rsidRPr="00181A8D">
        <w:t>This sub-section clarifies the functionalities and capabilities that are intentionally excluded from the stage to manage scope and delivery focus.</w:t>
      </w:r>
    </w:p>
    <w:tbl>
      <w:tblPr>
        <w:tblStyle w:val="ListTable3-Accent1"/>
        <w:tblW w:w="0" w:type="auto"/>
        <w:tblLook w:val="04A0" w:firstRow="1" w:lastRow="0" w:firstColumn="1" w:lastColumn="0" w:noHBand="0" w:noVBand="1"/>
      </w:tblPr>
      <w:tblGrid>
        <w:gridCol w:w="357"/>
        <w:gridCol w:w="2968"/>
        <w:gridCol w:w="5695"/>
      </w:tblGrid>
      <w:tr w:rsidR="00B40EAB" w:rsidRPr="00B40EAB" w14:paraId="60BE69BB" w14:textId="77777777" w:rsidTr="00B40EA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1A6232" w14:textId="77777777" w:rsidR="00B40EAB" w:rsidRPr="00B40EAB" w:rsidRDefault="00B40EAB" w:rsidP="00B40EAB">
            <w:r w:rsidRPr="00B40EAB">
              <w:t>#</w:t>
            </w:r>
          </w:p>
        </w:tc>
        <w:tc>
          <w:tcPr>
            <w:tcW w:w="0" w:type="auto"/>
            <w:hideMark/>
          </w:tcPr>
          <w:p w14:paraId="70360E19" w14:textId="77777777" w:rsidR="00B40EAB" w:rsidRPr="00B40EAB" w:rsidRDefault="00B40EAB" w:rsidP="00B40EAB">
            <w:pPr>
              <w:cnfStyle w:val="100000000000" w:firstRow="1" w:lastRow="0" w:firstColumn="0" w:lastColumn="0" w:oddVBand="0" w:evenVBand="0" w:oddHBand="0" w:evenHBand="0" w:firstRowFirstColumn="0" w:firstRowLastColumn="0" w:lastRowFirstColumn="0" w:lastRowLastColumn="0"/>
            </w:pPr>
            <w:r w:rsidRPr="00B40EAB">
              <w:t>Exclusion</w:t>
            </w:r>
          </w:p>
        </w:tc>
        <w:tc>
          <w:tcPr>
            <w:tcW w:w="0" w:type="auto"/>
            <w:hideMark/>
          </w:tcPr>
          <w:p w14:paraId="64C7D189" w14:textId="77777777" w:rsidR="00B40EAB" w:rsidRPr="00B40EAB" w:rsidRDefault="00B40EAB" w:rsidP="00B40EAB">
            <w:pPr>
              <w:cnfStyle w:val="100000000000" w:firstRow="1" w:lastRow="0" w:firstColumn="0" w:lastColumn="0" w:oddVBand="0" w:evenVBand="0" w:oddHBand="0" w:evenHBand="0" w:firstRowFirstColumn="0" w:firstRowLastColumn="0" w:lastRowFirstColumn="0" w:lastRowLastColumn="0"/>
            </w:pPr>
            <w:r w:rsidRPr="00B40EAB">
              <w:t>Description</w:t>
            </w:r>
          </w:p>
        </w:tc>
      </w:tr>
      <w:tr w:rsidR="00B40EAB" w:rsidRPr="00B40EAB" w14:paraId="4E43CBC8"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B1988" w14:textId="77777777" w:rsidR="00B40EAB" w:rsidRPr="00B40EAB" w:rsidRDefault="00B40EAB" w:rsidP="00B40EAB">
            <w:r w:rsidRPr="00B40EAB">
              <w:t>1</w:t>
            </w:r>
          </w:p>
        </w:tc>
        <w:tc>
          <w:tcPr>
            <w:tcW w:w="0" w:type="auto"/>
            <w:hideMark/>
          </w:tcPr>
          <w:p w14:paraId="6D3F2DC7"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Replacement of systems of record</w:t>
            </w:r>
          </w:p>
        </w:tc>
        <w:tc>
          <w:tcPr>
            <w:tcW w:w="0" w:type="auto"/>
            <w:hideMark/>
          </w:tcPr>
          <w:p w14:paraId="2BCC0E0D"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Stage X consumes data from operational systems but does not replace CRM, finance, or fulfilment systems.</w:t>
            </w:r>
          </w:p>
        </w:tc>
      </w:tr>
      <w:tr w:rsidR="00B40EAB" w:rsidRPr="00B40EAB" w14:paraId="10E87617"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19EDA74D" w14:textId="77777777" w:rsidR="00B40EAB" w:rsidRPr="00B40EAB" w:rsidRDefault="00B40EAB" w:rsidP="00B40EAB">
            <w:r w:rsidRPr="00B40EAB">
              <w:t>2</w:t>
            </w:r>
          </w:p>
        </w:tc>
        <w:tc>
          <w:tcPr>
            <w:tcW w:w="0" w:type="auto"/>
            <w:hideMark/>
          </w:tcPr>
          <w:p w14:paraId="4D38012D"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Advanced machine learning platforms</w:t>
            </w:r>
          </w:p>
        </w:tc>
        <w:tc>
          <w:tcPr>
            <w:tcW w:w="0" w:type="auto"/>
            <w:hideMark/>
          </w:tcPr>
          <w:p w14:paraId="7891EAC5"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Model training, tuning, and autonomous decisioning are excluded unless explicitly defined in future phases.</w:t>
            </w:r>
          </w:p>
        </w:tc>
      </w:tr>
      <w:tr w:rsidR="00B40EAB" w:rsidRPr="00B40EAB" w14:paraId="36F12EA7"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0700D6" w14:textId="77777777" w:rsidR="00B40EAB" w:rsidRPr="00B40EAB" w:rsidRDefault="00B40EAB" w:rsidP="00B40EAB">
            <w:r w:rsidRPr="00B40EAB">
              <w:t>3</w:t>
            </w:r>
          </w:p>
        </w:tc>
        <w:tc>
          <w:tcPr>
            <w:tcW w:w="0" w:type="auto"/>
            <w:hideMark/>
          </w:tcPr>
          <w:p w14:paraId="44B7D939"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External data marketplace integrations</w:t>
            </w:r>
          </w:p>
        </w:tc>
        <w:tc>
          <w:tcPr>
            <w:tcW w:w="0" w:type="auto"/>
            <w:hideMark/>
          </w:tcPr>
          <w:p w14:paraId="5C15447C"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Integration with third-party data providers or open data platforms is deferred.</w:t>
            </w:r>
          </w:p>
        </w:tc>
      </w:tr>
      <w:tr w:rsidR="00B40EAB" w:rsidRPr="00B40EAB" w14:paraId="26BF33F5"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5D977BD5" w14:textId="77777777" w:rsidR="00B40EAB" w:rsidRPr="00B40EAB" w:rsidRDefault="00B40EAB" w:rsidP="00B40EAB">
            <w:r w:rsidRPr="00B40EAB">
              <w:t>4</w:t>
            </w:r>
          </w:p>
        </w:tc>
        <w:tc>
          <w:tcPr>
            <w:tcW w:w="0" w:type="auto"/>
            <w:hideMark/>
          </w:tcPr>
          <w:p w14:paraId="177678F1"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Customer-facing analytics</w:t>
            </w:r>
          </w:p>
        </w:tc>
        <w:tc>
          <w:tcPr>
            <w:tcW w:w="0" w:type="auto"/>
            <w:hideMark/>
          </w:tcPr>
          <w:p w14:paraId="370A71DE"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Dashboards and reports are not exposed directly to external users in this stage.</w:t>
            </w:r>
          </w:p>
        </w:tc>
      </w:tr>
      <w:tr w:rsidR="00B40EAB" w:rsidRPr="00B40EAB" w14:paraId="00052B86"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38FD79" w14:textId="77777777" w:rsidR="00B40EAB" w:rsidRPr="00B40EAB" w:rsidRDefault="00B40EAB" w:rsidP="00B40EAB">
            <w:r w:rsidRPr="00B40EAB">
              <w:t>5</w:t>
            </w:r>
          </w:p>
        </w:tc>
        <w:tc>
          <w:tcPr>
            <w:tcW w:w="0" w:type="auto"/>
            <w:hideMark/>
          </w:tcPr>
          <w:p w14:paraId="7560B8A9"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Unbounded data lake implementations</w:t>
            </w:r>
          </w:p>
        </w:tc>
        <w:tc>
          <w:tcPr>
            <w:tcW w:w="0" w:type="auto"/>
            <w:hideMark/>
          </w:tcPr>
          <w:p w14:paraId="1A9923F5" w14:textId="77777777" w:rsidR="00B40EAB" w:rsidRPr="00B40EAB" w:rsidRDefault="00B40EAB" w:rsidP="00B40EAB">
            <w:pPr>
              <w:cnfStyle w:val="000000100000" w:firstRow="0" w:lastRow="0" w:firstColumn="0" w:lastColumn="0" w:oddVBand="0" w:evenVBand="0" w:oddHBand="1" w:evenHBand="0" w:firstRowFirstColumn="0" w:firstRowLastColumn="0" w:lastRowFirstColumn="0" w:lastRowLastColumn="0"/>
            </w:pPr>
            <w:r w:rsidRPr="00B40EAB">
              <w:t>Large-scale data lake or enterprise-wide analytics architectures are out of scope unless separately approved.</w:t>
            </w:r>
          </w:p>
        </w:tc>
      </w:tr>
      <w:tr w:rsidR="00B40EAB" w:rsidRPr="00B40EAB" w14:paraId="2421A4A3" w14:textId="77777777" w:rsidTr="00B40EAB">
        <w:tc>
          <w:tcPr>
            <w:cnfStyle w:val="001000000000" w:firstRow="0" w:lastRow="0" w:firstColumn="1" w:lastColumn="0" w:oddVBand="0" w:evenVBand="0" w:oddHBand="0" w:evenHBand="0" w:firstRowFirstColumn="0" w:firstRowLastColumn="0" w:lastRowFirstColumn="0" w:lastRowLastColumn="0"/>
            <w:tcW w:w="0" w:type="auto"/>
            <w:hideMark/>
          </w:tcPr>
          <w:p w14:paraId="61636C06" w14:textId="77777777" w:rsidR="00B40EAB" w:rsidRPr="00B40EAB" w:rsidRDefault="00B40EAB" w:rsidP="00B40EAB">
            <w:r w:rsidRPr="00B40EAB">
              <w:t>6</w:t>
            </w:r>
          </w:p>
        </w:tc>
        <w:tc>
          <w:tcPr>
            <w:tcW w:w="0" w:type="auto"/>
            <w:hideMark/>
          </w:tcPr>
          <w:p w14:paraId="3E3412CC"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Regulatory or statutory reporting</w:t>
            </w:r>
          </w:p>
        </w:tc>
        <w:tc>
          <w:tcPr>
            <w:tcW w:w="0" w:type="auto"/>
            <w:hideMark/>
          </w:tcPr>
          <w:p w14:paraId="6EC20408" w14:textId="77777777" w:rsidR="00B40EAB" w:rsidRPr="00B40EAB" w:rsidRDefault="00B40EAB" w:rsidP="00B40EAB">
            <w:pPr>
              <w:cnfStyle w:val="000000000000" w:firstRow="0" w:lastRow="0" w:firstColumn="0" w:lastColumn="0" w:oddVBand="0" w:evenVBand="0" w:oddHBand="0" w:evenHBand="0" w:firstRowFirstColumn="0" w:firstRowLastColumn="0" w:lastRowFirstColumn="0" w:lastRowLastColumn="0"/>
            </w:pPr>
            <w:r w:rsidRPr="00B40EAB">
              <w:t>Formal regulatory submissions or compliance reporting are excluded unless explicitly specified.</w:t>
            </w:r>
          </w:p>
        </w:tc>
      </w:tr>
      <w:tr w:rsidR="00917625" w:rsidRPr="00B40EAB" w14:paraId="5DFFD69E" w14:textId="77777777" w:rsidTr="00B40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EA27BB" w14:textId="50FA0846" w:rsidR="00917625" w:rsidRPr="00B40EAB" w:rsidRDefault="00917625" w:rsidP="00917625">
            <w:r>
              <w:t>7</w:t>
            </w:r>
          </w:p>
        </w:tc>
        <w:tc>
          <w:tcPr>
            <w:tcW w:w="0" w:type="auto"/>
          </w:tcPr>
          <w:p w14:paraId="27032E37" w14:textId="18CD8039" w:rsidR="00917625" w:rsidRPr="00B40EAB" w:rsidRDefault="00917625" w:rsidP="00917625">
            <w:pPr>
              <w:cnfStyle w:val="000000100000" w:firstRow="0" w:lastRow="0" w:firstColumn="0" w:lastColumn="0" w:oddVBand="0" w:evenVBand="0" w:oddHBand="1" w:evenHBand="0" w:firstRowFirstColumn="0" w:firstRowLastColumn="0" w:lastRowFirstColumn="0" w:lastRowLastColumn="0"/>
            </w:pPr>
            <w:r w:rsidRPr="00B40EAB">
              <w:t>Governed metric definitions</w:t>
            </w:r>
          </w:p>
        </w:tc>
        <w:tc>
          <w:tcPr>
            <w:tcW w:w="0" w:type="auto"/>
          </w:tcPr>
          <w:p w14:paraId="4010C26E" w14:textId="1EBCBEA2" w:rsidR="00917625" w:rsidRPr="00B40EAB" w:rsidRDefault="00917625" w:rsidP="00917625">
            <w:pPr>
              <w:cnfStyle w:val="000000100000" w:firstRow="0" w:lastRow="0" w:firstColumn="0" w:lastColumn="0" w:oddVBand="0" w:evenVBand="0" w:oddHBand="1" w:evenHBand="0" w:firstRowFirstColumn="0" w:firstRowLastColumn="0" w:lastRowFirstColumn="0" w:lastRowLastColumn="0"/>
            </w:pPr>
            <w:r w:rsidRPr="00B40EAB">
              <w:t>Central definition of KPIs and calculations to ensure consistency across reports and decision-making.</w:t>
            </w:r>
          </w:p>
        </w:tc>
      </w:tr>
      <w:tr w:rsidR="00767941" w:rsidRPr="00B40EAB" w14:paraId="60A2F716" w14:textId="77777777" w:rsidTr="00B40EAB">
        <w:tc>
          <w:tcPr>
            <w:cnfStyle w:val="001000000000" w:firstRow="0" w:lastRow="0" w:firstColumn="1" w:lastColumn="0" w:oddVBand="0" w:evenVBand="0" w:oddHBand="0" w:evenHBand="0" w:firstRowFirstColumn="0" w:firstRowLastColumn="0" w:lastRowFirstColumn="0" w:lastRowLastColumn="0"/>
            <w:tcW w:w="0" w:type="auto"/>
          </w:tcPr>
          <w:p w14:paraId="7BC49426" w14:textId="45CDB076" w:rsidR="00767941" w:rsidRDefault="00767941" w:rsidP="00767941">
            <w:r>
              <w:t>8</w:t>
            </w:r>
          </w:p>
        </w:tc>
        <w:tc>
          <w:tcPr>
            <w:tcW w:w="0" w:type="auto"/>
          </w:tcPr>
          <w:p w14:paraId="3F7467C5" w14:textId="0E7EE783" w:rsidR="00767941" w:rsidRPr="00B40EAB" w:rsidRDefault="00767941" w:rsidP="00767941">
            <w:pPr>
              <w:cnfStyle w:val="000000000000" w:firstRow="0" w:lastRow="0" w:firstColumn="0" w:lastColumn="0" w:oddVBand="0" w:evenVBand="0" w:oddHBand="0" w:evenHBand="0" w:firstRowFirstColumn="0" w:firstRowLastColumn="0" w:lastRowFirstColumn="0" w:lastRowLastColumn="0"/>
            </w:pPr>
            <w:r w:rsidRPr="00B40EAB">
              <w:t>Data lineage and traceability</w:t>
            </w:r>
          </w:p>
        </w:tc>
        <w:tc>
          <w:tcPr>
            <w:tcW w:w="0" w:type="auto"/>
          </w:tcPr>
          <w:p w14:paraId="6FBDD50B" w14:textId="35844B61" w:rsidR="00767941" w:rsidRPr="00B40EAB" w:rsidRDefault="00767941" w:rsidP="00767941">
            <w:pPr>
              <w:cnfStyle w:val="000000000000" w:firstRow="0" w:lastRow="0" w:firstColumn="0" w:lastColumn="0" w:oddVBand="0" w:evenVBand="0" w:oddHBand="0" w:evenHBand="0" w:firstRowFirstColumn="0" w:firstRowLastColumn="0" w:lastRowFirstColumn="0" w:lastRowLastColumn="0"/>
            </w:pPr>
            <w:r w:rsidRPr="00B40EAB">
              <w:t>Ability to trace reported metrics back to source systems and platform events.</w:t>
            </w:r>
          </w:p>
        </w:tc>
      </w:tr>
    </w:tbl>
    <w:p w14:paraId="6E5D853E" w14:textId="77777777" w:rsidR="00F57F62" w:rsidRDefault="00F57F62" w:rsidP="00FB75BA"/>
    <w:p w14:paraId="26EE8F43" w14:textId="77777777" w:rsidR="00D078A1" w:rsidRDefault="00D078A1">
      <w:pPr>
        <w:spacing w:before="0"/>
      </w:pPr>
      <w:r>
        <w:br w:type="page"/>
      </w:r>
    </w:p>
    <w:p w14:paraId="184A6241" w14:textId="77777777" w:rsidR="00F57F62" w:rsidRDefault="00F57F62" w:rsidP="004062F6">
      <w:pPr>
        <w:pStyle w:val="Heading2"/>
        <w:numPr>
          <w:ilvl w:val="1"/>
          <w:numId w:val="5"/>
        </w:numPr>
        <w:rPr>
          <w:sz w:val="36"/>
          <w:szCs w:val="36"/>
          <w:lang w:val="en-AE"/>
        </w:rPr>
      </w:pPr>
      <w:bookmarkStart w:id="167" w:name="_Toc216791142"/>
      <w:bookmarkStart w:id="168" w:name="_Toc216807541"/>
      <w:r>
        <w:t>Stage Y – Platform Foundations and Delivery Enablement</w:t>
      </w:r>
      <w:bookmarkEnd w:id="167"/>
      <w:bookmarkEnd w:id="168"/>
    </w:p>
    <w:p w14:paraId="78A81D98" w14:textId="77777777" w:rsidR="00F57F62" w:rsidRPr="00BE1608" w:rsidRDefault="00F57F62" w:rsidP="00BE1608">
      <w:r w:rsidRPr="00BE1608">
        <w:t>Stage Y defines the shared platform foundations required to support the delivery, operation, and scaling of the Enterprise Journey Platform across all stages and marketplaces.</w:t>
      </w:r>
      <w:r w:rsidRPr="00BE1608">
        <w:br/>
        <w:t>This stage focuses on establishing reusable technical, design, and operational capabilities that enable consistency, security, performance, and controlled change, independent of any specific business journey.</w:t>
      </w:r>
    </w:p>
    <w:p w14:paraId="64844315" w14:textId="77777777" w:rsidR="00F57F62" w:rsidRPr="00BE1608" w:rsidRDefault="00F57F62" w:rsidP="00BE1608">
      <w:r w:rsidRPr="00BE1608">
        <w:t>The capabilities delivered in Stage Y underpin all other stages and are consumed horizontally across the platform to reduce duplication, accelerate delivery, and ensure long term sustainability.</w:t>
      </w:r>
    </w:p>
    <w:p w14:paraId="410E6800" w14:textId="29D00C86" w:rsidR="00F57F62" w:rsidRDefault="00BE1608" w:rsidP="004062F6">
      <w:pPr>
        <w:pStyle w:val="Heading3"/>
        <w:numPr>
          <w:ilvl w:val="2"/>
          <w:numId w:val="5"/>
        </w:numPr>
      </w:pPr>
      <w:bookmarkStart w:id="169" w:name="_Toc216791143"/>
      <w:r w:rsidRPr="00BE1608">
        <w:t>Backlog</w:t>
      </w:r>
      <w:bookmarkEnd w:id="169"/>
    </w:p>
    <w:p w14:paraId="352BAAFF" w14:textId="504D53ED" w:rsidR="00E42F9C" w:rsidRPr="00E42F9C" w:rsidRDefault="00E42F9C" w:rsidP="00E42F9C">
      <w:r w:rsidRPr="00E91D31">
        <w:t>This sub-section outlines the prioritized feature backlog for the stage, defining the capabilities to be delivered to achieve the intended stage outcomes.</w:t>
      </w:r>
    </w:p>
    <w:tbl>
      <w:tblPr>
        <w:tblStyle w:val="ListTable3-Accent1"/>
        <w:tblW w:w="0" w:type="auto"/>
        <w:tblLook w:val="04A0" w:firstRow="1" w:lastRow="0" w:firstColumn="1" w:lastColumn="0" w:noHBand="0" w:noVBand="1"/>
      </w:tblPr>
      <w:tblGrid>
        <w:gridCol w:w="498"/>
        <w:gridCol w:w="2466"/>
        <w:gridCol w:w="4991"/>
        <w:gridCol w:w="1065"/>
      </w:tblGrid>
      <w:tr w:rsidR="00BE1608" w:rsidRPr="00BE1608" w14:paraId="18031494" w14:textId="77777777" w:rsidTr="1C6937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02CFE1" w14:textId="77777777" w:rsidR="00BE1608" w:rsidRPr="00BE1608" w:rsidRDefault="00BE1608" w:rsidP="00BE1608">
            <w:pPr>
              <w:rPr>
                <w:lang w:val="en-AE"/>
              </w:rPr>
            </w:pPr>
            <w:r w:rsidRPr="00BE1608">
              <w:rPr>
                <w:lang w:val="en-AE"/>
              </w:rPr>
              <w:t>#</w:t>
            </w:r>
          </w:p>
        </w:tc>
        <w:tc>
          <w:tcPr>
            <w:tcW w:w="0" w:type="auto"/>
            <w:hideMark/>
          </w:tcPr>
          <w:p w14:paraId="2BEDD716" w14:textId="77777777" w:rsidR="00BE1608" w:rsidRPr="00BE1608" w:rsidRDefault="00BE1608" w:rsidP="00BE1608">
            <w:pPr>
              <w:cnfStyle w:val="100000000000" w:firstRow="1" w:lastRow="0" w:firstColumn="0" w:lastColumn="0" w:oddVBand="0" w:evenVBand="0" w:oddHBand="0" w:evenHBand="0" w:firstRowFirstColumn="0" w:firstRowLastColumn="0" w:lastRowFirstColumn="0" w:lastRowLastColumn="0"/>
              <w:rPr>
                <w:lang w:val="en-AE"/>
              </w:rPr>
            </w:pPr>
            <w:r w:rsidRPr="00BE1608">
              <w:rPr>
                <w:lang w:val="en-AE"/>
              </w:rPr>
              <w:t>Feature</w:t>
            </w:r>
          </w:p>
        </w:tc>
        <w:tc>
          <w:tcPr>
            <w:tcW w:w="0" w:type="auto"/>
            <w:hideMark/>
          </w:tcPr>
          <w:p w14:paraId="5E61337E" w14:textId="77777777" w:rsidR="00BE1608" w:rsidRPr="00BE1608" w:rsidRDefault="00BE1608" w:rsidP="00BE1608">
            <w:pPr>
              <w:cnfStyle w:val="100000000000" w:firstRow="1" w:lastRow="0" w:firstColumn="0" w:lastColumn="0" w:oddVBand="0" w:evenVBand="0" w:oddHBand="0" w:evenHBand="0" w:firstRowFirstColumn="0" w:firstRowLastColumn="0" w:lastRowFirstColumn="0" w:lastRowLastColumn="0"/>
              <w:rPr>
                <w:lang w:val="en-AE"/>
              </w:rPr>
            </w:pPr>
            <w:r w:rsidRPr="00BE1608">
              <w:rPr>
                <w:lang w:val="en-AE"/>
              </w:rPr>
              <w:t>Description</w:t>
            </w:r>
          </w:p>
        </w:tc>
        <w:tc>
          <w:tcPr>
            <w:tcW w:w="0" w:type="auto"/>
            <w:hideMark/>
          </w:tcPr>
          <w:p w14:paraId="52015412" w14:textId="77777777" w:rsidR="00BE1608" w:rsidRPr="00BE1608" w:rsidRDefault="00BE1608" w:rsidP="00BE1608">
            <w:pPr>
              <w:cnfStyle w:val="100000000000" w:firstRow="1" w:lastRow="0" w:firstColumn="0" w:lastColumn="0" w:oddVBand="0" w:evenVBand="0" w:oddHBand="0" w:evenHBand="0" w:firstRowFirstColumn="0" w:firstRowLastColumn="0" w:lastRowFirstColumn="0" w:lastRowLastColumn="0"/>
              <w:rPr>
                <w:lang w:val="en-AE"/>
              </w:rPr>
            </w:pPr>
            <w:r w:rsidRPr="00BE1608">
              <w:rPr>
                <w:lang w:val="en-AE"/>
              </w:rPr>
              <w:t>Priority</w:t>
            </w:r>
          </w:p>
        </w:tc>
      </w:tr>
      <w:tr w:rsidR="00BE1608" w:rsidRPr="00BE1608" w14:paraId="7185FDA3" w14:textId="77777777" w:rsidTr="1C69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923AB" w14:textId="1807583A" w:rsidR="00BE1608" w:rsidRPr="00BE1608" w:rsidRDefault="00BE1608" w:rsidP="00BE1608">
            <w:pPr>
              <w:rPr>
                <w:lang w:val="en-AE"/>
              </w:rPr>
            </w:pPr>
            <w:r w:rsidRPr="00BE1608">
              <w:rPr>
                <w:lang w:val="en-AE"/>
              </w:rPr>
              <w:t>1</w:t>
            </w:r>
          </w:p>
        </w:tc>
        <w:tc>
          <w:tcPr>
            <w:tcW w:w="0" w:type="auto"/>
            <w:hideMark/>
          </w:tcPr>
          <w:p w14:paraId="301A2FEA"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Global Navigation and Layout System</w:t>
            </w:r>
          </w:p>
        </w:tc>
        <w:tc>
          <w:tcPr>
            <w:tcW w:w="0" w:type="auto"/>
            <w:hideMark/>
          </w:tcPr>
          <w:p w14:paraId="77ACE0D9"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US"/>
              </w:rPr>
            </w:pPr>
            <w:r w:rsidRPr="00BE1608">
              <w:rPr>
                <w:lang w:val="en-US"/>
              </w:rPr>
              <w:t>Provide a reusable, responsive navigation and layout framework to ensure consistent structure, accessibility, and interaction patterns across all platform experiences.</w:t>
            </w:r>
          </w:p>
        </w:tc>
        <w:tc>
          <w:tcPr>
            <w:tcW w:w="0" w:type="auto"/>
            <w:hideMark/>
          </w:tcPr>
          <w:p w14:paraId="3E3AD18E"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P1</w:t>
            </w:r>
          </w:p>
        </w:tc>
      </w:tr>
      <w:tr w:rsidR="00BE1608" w:rsidRPr="00BE1608" w14:paraId="11437148" w14:textId="77777777" w:rsidTr="1C693760">
        <w:tc>
          <w:tcPr>
            <w:cnfStyle w:val="001000000000" w:firstRow="0" w:lastRow="0" w:firstColumn="1" w:lastColumn="0" w:oddVBand="0" w:evenVBand="0" w:oddHBand="0" w:evenHBand="0" w:firstRowFirstColumn="0" w:firstRowLastColumn="0" w:lastRowFirstColumn="0" w:lastRowLastColumn="0"/>
            <w:tcW w:w="0" w:type="auto"/>
            <w:hideMark/>
          </w:tcPr>
          <w:p w14:paraId="3C605A3D" w14:textId="6CD06576" w:rsidR="00BE1608" w:rsidRPr="00BE1608" w:rsidRDefault="00BE1608" w:rsidP="00BE1608">
            <w:pPr>
              <w:rPr>
                <w:lang w:val="en-AE"/>
              </w:rPr>
            </w:pPr>
            <w:r w:rsidRPr="00BE1608">
              <w:rPr>
                <w:lang w:val="en-AE"/>
              </w:rPr>
              <w:t>2</w:t>
            </w:r>
          </w:p>
        </w:tc>
        <w:tc>
          <w:tcPr>
            <w:tcW w:w="0" w:type="auto"/>
            <w:hideMark/>
          </w:tcPr>
          <w:p w14:paraId="5772B219"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Design System and Component Library</w:t>
            </w:r>
          </w:p>
        </w:tc>
        <w:tc>
          <w:tcPr>
            <w:tcW w:w="0" w:type="auto"/>
            <w:hideMark/>
          </w:tcPr>
          <w:p w14:paraId="66273E0C"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US"/>
              </w:rPr>
            </w:pPr>
            <w:r w:rsidRPr="00BE1608">
              <w:rPr>
                <w:lang w:val="en-US"/>
              </w:rPr>
              <w:t>Establish a governed design system and reusable component library to standardise UI patterns, accelerate delivery, and ensure visual and interaction consistency.</w:t>
            </w:r>
          </w:p>
        </w:tc>
        <w:tc>
          <w:tcPr>
            <w:tcW w:w="0" w:type="auto"/>
            <w:hideMark/>
          </w:tcPr>
          <w:p w14:paraId="0A8451D1"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P1</w:t>
            </w:r>
          </w:p>
        </w:tc>
      </w:tr>
      <w:tr w:rsidR="00BE1608" w:rsidRPr="00BE1608" w14:paraId="0BD496C4" w14:textId="77777777" w:rsidTr="1C69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D8D07" w14:textId="11D14925" w:rsidR="00BE1608" w:rsidRPr="00BE1608" w:rsidRDefault="00BE1608" w:rsidP="00BE1608">
            <w:pPr>
              <w:rPr>
                <w:lang w:val="en-AE"/>
              </w:rPr>
            </w:pPr>
            <w:r w:rsidRPr="00BE1608">
              <w:rPr>
                <w:lang w:val="en-AE"/>
              </w:rPr>
              <w:t>3</w:t>
            </w:r>
          </w:p>
        </w:tc>
        <w:tc>
          <w:tcPr>
            <w:tcW w:w="0" w:type="auto"/>
            <w:hideMark/>
          </w:tcPr>
          <w:p w14:paraId="16F83663"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Core Data Platform and Storage</w:t>
            </w:r>
          </w:p>
        </w:tc>
        <w:tc>
          <w:tcPr>
            <w:tcW w:w="0" w:type="auto"/>
            <w:hideMark/>
          </w:tcPr>
          <w:p w14:paraId="4B4B3C92"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Provide a scalable and secure data foundation to support transactional, analytical, and document data across the platform.</w:t>
            </w:r>
          </w:p>
        </w:tc>
        <w:tc>
          <w:tcPr>
            <w:tcW w:w="0" w:type="auto"/>
            <w:hideMark/>
          </w:tcPr>
          <w:p w14:paraId="205F8741"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P1</w:t>
            </w:r>
          </w:p>
        </w:tc>
      </w:tr>
      <w:tr w:rsidR="00BE1608" w:rsidRPr="00BE1608" w14:paraId="27512EE2" w14:textId="77777777" w:rsidTr="1C693760">
        <w:tc>
          <w:tcPr>
            <w:cnfStyle w:val="001000000000" w:firstRow="0" w:lastRow="0" w:firstColumn="1" w:lastColumn="0" w:oddVBand="0" w:evenVBand="0" w:oddHBand="0" w:evenHBand="0" w:firstRowFirstColumn="0" w:firstRowLastColumn="0" w:lastRowFirstColumn="0" w:lastRowLastColumn="0"/>
            <w:tcW w:w="0" w:type="auto"/>
            <w:hideMark/>
          </w:tcPr>
          <w:p w14:paraId="75A8A1FC" w14:textId="24EFCBDD" w:rsidR="00BE1608" w:rsidRPr="00BE1608" w:rsidRDefault="00BE1608" w:rsidP="00BE1608">
            <w:pPr>
              <w:rPr>
                <w:lang w:val="en-AE"/>
              </w:rPr>
            </w:pPr>
            <w:r w:rsidRPr="00BE1608">
              <w:rPr>
                <w:lang w:val="en-AE"/>
              </w:rPr>
              <w:t>4</w:t>
            </w:r>
          </w:p>
        </w:tc>
        <w:tc>
          <w:tcPr>
            <w:tcW w:w="0" w:type="auto"/>
            <w:hideMark/>
          </w:tcPr>
          <w:p w14:paraId="615B3702"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Authentication and Authorization Framework</w:t>
            </w:r>
          </w:p>
        </w:tc>
        <w:tc>
          <w:tcPr>
            <w:tcW w:w="0" w:type="auto"/>
            <w:hideMark/>
          </w:tcPr>
          <w:p w14:paraId="035A2850"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Provide centralized identity, authentication, and authorization services to secure platform access for all user types.</w:t>
            </w:r>
          </w:p>
        </w:tc>
        <w:tc>
          <w:tcPr>
            <w:tcW w:w="0" w:type="auto"/>
            <w:hideMark/>
          </w:tcPr>
          <w:p w14:paraId="34C93DB6"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P1</w:t>
            </w:r>
          </w:p>
        </w:tc>
      </w:tr>
      <w:tr w:rsidR="00BE1608" w:rsidRPr="00BE1608" w14:paraId="43F9E245" w14:textId="77777777" w:rsidTr="1C69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05DAE" w14:textId="1E6C9256" w:rsidR="00BE1608" w:rsidRPr="00BE1608" w:rsidRDefault="00BE1608" w:rsidP="00BE1608">
            <w:pPr>
              <w:rPr>
                <w:lang w:val="en-AE"/>
              </w:rPr>
            </w:pPr>
            <w:r w:rsidRPr="00BE1608">
              <w:rPr>
                <w:lang w:val="en-AE"/>
              </w:rPr>
              <w:t>5</w:t>
            </w:r>
          </w:p>
        </w:tc>
        <w:tc>
          <w:tcPr>
            <w:tcW w:w="0" w:type="auto"/>
            <w:hideMark/>
          </w:tcPr>
          <w:p w14:paraId="0796C44A"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API Gateway and Integration Layer</w:t>
            </w:r>
          </w:p>
        </w:tc>
        <w:tc>
          <w:tcPr>
            <w:tcW w:w="0" w:type="auto"/>
            <w:hideMark/>
          </w:tcPr>
          <w:p w14:paraId="3DF509E6"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Provide a managed integration layer to expose and consume services securely and consistently across internal and external systems.</w:t>
            </w:r>
          </w:p>
        </w:tc>
        <w:tc>
          <w:tcPr>
            <w:tcW w:w="0" w:type="auto"/>
            <w:hideMark/>
          </w:tcPr>
          <w:p w14:paraId="7C898D2D" w14:textId="5AB194C5"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w:t>
            </w:r>
            <w:r w:rsidR="004C0601">
              <w:rPr>
                <w:lang w:val="en-AE"/>
              </w:rPr>
              <w:t>3</w:t>
            </w:r>
          </w:p>
        </w:tc>
      </w:tr>
      <w:tr w:rsidR="00BE1608" w:rsidRPr="00BE1608" w14:paraId="21964C7B" w14:textId="77777777" w:rsidTr="1C693760">
        <w:tc>
          <w:tcPr>
            <w:cnfStyle w:val="001000000000" w:firstRow="0" w:lastRow="0" w:firstColumn="1" w:lastColumn="0" w:oddVBand="0" w:evenVBand="0" w:oddHBand="0" w:evenHBand="0" w:firstRowFirstColumn="0" w:firstRowLastColumn="0" w:lastRowFirstColumn="0" w:lastRowLastColumn="0"/>
            <w:tcW w:w="0" w:type="auto"/>
            <w:hideMark/>
          </w:tcPr>
          <w:p w14:paraId="646A52B2" w14:textId="4636B7CC" w:rsidR="00BE1608" w:rsidRPr="00BE1608" w:rsidRDefault="00BE1608" w:rsidP="00BE1608">
            <w:pPr>
              <w:rPr>
                <w:lang w:val="en-AE"/>
              </w:rPr>
            </w:pPr>
            <w:r w:rsidRPr="00BE1608">
              <w:rPr>
                <w:lang w:val="en-AE"/>
              </w:rPr>
              <w:t>6</w:t>
            </w:r>
          </w:p>
        </w:tc>
        <w:tc>
          <w:tcPr>
            <w:tcW w:w="0" w:type="auto"/>
            <w:hideMark/>
          </w:tcPr>
          <w:p w14:paraId="5DF36A80"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Notification and Communication Services</w:t>
            </w:r>
          </w:p>
        </w:tc>
        <w:tc>
          <w:tcPr>
            <w:tcW w:w="0" w:type="auto"/>
            <w:hideMark/>
          </w:tcPr>
          <w:p w14:paraId="5E49A9A8"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Provide reusable services for platform wide notifications and communications.</w:t>
            </w:r>
          </w:p>
        </w:tc>
        <w:tc>
          <w:tcPr>
            <w:tcW w:w="0" w:type="auto"/>
            <w:hideMark/>
          </w:tcPr>
          <w:p w14:paraId="4AFE8738"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P2</w:t>
            </w:r>
          </w:p>
        </w:tc>
      </w:tr>
      <w:tr w:rsidR="00BE1608" w:rsidRPr="00BE1608" w14:paraId="71C1B979" w14:textId="77777777" w:rsidTr="1C69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0DC0F" w14:textId="3C35DCAF" w:rsidR="00BE1608" w:rsidRPr="00BE1608" w:rsidRDefault="00BE1608" w:rsidP="00BE1608">
            <w:pPr>
              <w:rPr>
                <w:lang w:val="en-AE"/>
              </w:rPr>
            </w:pPr>
            <w:r w:rsidRPr="00BE1608">
              <w:rPr>
                <w:lang w:val="en-AE"/>
              </w:rPr>
              <w:t>7</w:t>
            </w:r>
          </w:p>
        </w:tc>
        <w:tc>
          <w:tcPr>
            <w:tcW w:w="0" w:type="auto"/>
            <w:hideMark/>
          </w:tcPr>
          <w:p w14:paraId="2206E8F8"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Analytics and Event Collection Foundation</w:t>
            </w:r>
          </w:p>
        </w:tc>
        <w:tc>
          <w:tcPr>
            <w:tcW w:w="0" w:type="auto"/>
            <w:hideMark/>
          </w:tcPr>
          <w:p w14:paraId="7E242A70"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Provide shared analytics and event collection capabilities to support monitoring, reporting, and insight generation across the platform.</w:t>
            </w:r>
          </w:p>
        </w:tc>
        <w:tc>
          <w:tcPr>
            <w:tcW w:w="0" w:type="auto"/>
            <w:hideMark/>
          </w:tcPr>
          <w:p w14:paraId="4C7CFB4E"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P2</w:t>
            </w:r>
          </w:p>
        </w:tc>
      </w:tr>
      <w:tr w:rsidR="00BE1608" w:rsidRPr="00BE1608" w14:paraId="637EDB70" w14:textId="77777777" w:rsidTr="1C693760">
        <w:tc>
          <w:tcPr>
            <w:cnfStyle w:val="001000000000" w:firstRow="0" w:lastRow="0" w:firstColumn="1" w:lastColumn="0" w:oddVBand="0" w:evenVBand="0" w:oddHBand="0" w:evenHBand="0" w:firstRowFirstColumn="0" w:firstRowLastColumn="0" w:lastRowFirstColumn="0" w:lastRowLastColumn="0"/>
            <w:tcW w:w="0" w:type="auto"/>
            <w:hideMark/>
          </w:tcPr>
          <w:p w14:paraId="2FF54481" w14:textId="7B32E850" w:rsidR="00BE1608" w:rsidRPr="00BE1608" w:rsidRDefault="00BE1608" w:rsidP="00BE1608">
            <w:pPr>
              <w:rPr>
                <w:lang w:val="en-AE"/>
              </w:rPr>
            </w:pPr>
            <w:r w:rsidRPr="00BE1608">
              <w:rPr>
                <w:lang w:val="en-AE"/>
              </w:rPr>
              <w:t>8</w:t>
            </w:r>
          </w:p>
        </w:tc>
        <w:tc>
          <w:tcPr>
            <w:tcW w:w="0" w:type="auto"/>
            <w:hideMark/>
          </w:tcPr>
          <w:p w14:paraId="6F51D1EA"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CI/CD and Release Management Framework</w:t>
            </w:r>
          </w:p>
        </w:tc>
        <w:tc>
          <w:tcPr>
            <w:tcW w:w="0" w:type="auto"/>
            <w:hideMark/>
          </w:tcPr>
          <w:p w14:paraId="30EF0208"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Establish automated build, test, and deployment pipelines to support controlled and repeatable releases across environments.</w:t>
            </w:r>
          </w:p>
        </w:tc>
        <w:tc>
          <w:tcPr>
            <w:tcW w:w="0" w:type="auto"/>
            <w:hideMark/>
          </w:tcPr>
          <w:p w14:paraId="5C2DC8D8"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P1</w:t>
            </w:r>
          </w:p>
        </w:tc>
      </w:tr>
      <w:tr w:rsidR="00BE1608" w:rsidRPr="00BE1608" w14:paraId="4946A539" w14:textId="77777777" w:rsidTr="1C6937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530C8" w14:textId="6B07371A" w:rsidR="00BE1608" w:rsidRPr="00BE1608" w:rsidRDefault="00BE1608" w:rsidP="00BE1608">
            <w:pPr>
              <w:rPr>
                <w:lang w:val="en-AE"/>
              </w:rPr>
            </w:pPr>
            <w:r w:rsidRPr="00BE1608">
              <w:rPr>
                <w:lang w:val="en-AE"/>
              </w:rPr>
              <w:t>9</w:t>
            </w:r>
          </w:p>
        </w:tc>
        <w:tc>
          <w:tcPr>
            <w:tcW w:w="0" w:type="auto"/>
            <w:hideMark/>
          </w:tcPr>
          <w:p w14:paraId="061D1B03"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Observability and Monitoring Platform</w:t>
            </w:r>
          </w:p>
        </w:tc>
        <w:tc>
          <w:tcPr>
            <w:tcW w:w="0" w:type="auto"/>
            <w:hideMark/>
          </w:tcPr>
          <w:p w14:paraId="25A1F7F7" w14:textId="77777777"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Provide centralized logging, monitoring, and alerting to ensure platform reliability and operational visibility.</w:t>
            </w:r>
          </w:p>
        </w:tc>
        <w:tc>
          <w:tcPr>
            <w:tcW w:w="0" w:type="auto"/>
            <w:hideMark/>
          </w:tcPr>
          <w:p w14:paraId="51B28935" w14:textId="7F96DB16" w:rsidR="00BE1608" w:rsidRPr="00BE1608" w:rsidRDefault="00BE1608" w:rsidP="00BE1608">
            <w:pPr>
              <w:cnfStyle w:val="000000100000" w:firstRow="0" w:lastRow="0" w:firstColumn="0" w:lastColumn="0" w:oddVBand="0" w:evenVBand="0" w:oddHBand="1" w:evenHBand="0" w:firstRowFirstColumn="0" w:firstRowLastColumn="0" w:lastRowFirstColumn="0" w:lastRowLastColumn="0"/>
              <w:rPr>
                <w:lang w:val="en-AE"/>
              </w:rPr>
            </w:pPr>
            <w:r w:rsidRPr="00BE1608">
              <w:rPr>
                <w:lang w:val="en-AE"/>
              </w:rPr>
              <w:t>P</w:t>
            </w:r>
            <w:r w:rsidR="004C0601">
              <w:rPr>
                <w:lang w:val="en-AE"/>
              </w:rPr>
              <w:t>3</w:t>
            </w:r>
          </w:p>
        </w:tc>
      </w:tr>
      <w:tr w:rsidR="00BE1608" w:rsidRPr="00BE1608" w14:paraId="4E76AEEA" w14:textId="77777777" w:rsidTr="1C693760">
        <w:tc>
          <w:tcPr>
            <w:cnfStyle w:val="001000000000" w:firstRow="0" w:lastRow="0" w:firstColumn="1" w:lastColumn="0" w:oddVBand="0" w:evenVBand="0" w:oddHBand="0" w:evenHBand="0" w:firstRowFirstColumn="0" w:firstRowLastColumn="0" w:lastRowFirstColumn="0" w:lastRowLastColumn="0"/>
            <w:tcW w:w="0" w:type="auto"/>
            <w:hideMark/>
          </w:tcPr>
          <w:p w14:paraId="363D55EC" w14:textId="0ED9CBF9" w:rsidR="00BE1608" w:rsidRPr="00BE1608" w:rsidRDefault="00BE1608" w:rsidP="00BE1608">
            <w:pPr>
              <w:rPr>
                <w:lang w:val="en-AE"/>
              </w:rPr>
            </w:pPr>
            <w:r w:rsidRPr="00BE1608">
              <w:rPr>
                <w:lang w:val="en-AE"/>
              </w:rPr>
              <w:t>10</w:t>
            </w:r>
          </w:p>
        </w:tc>
        <w:tc>
          <w:tcPr>
            <w:tcW w:w="0" w:type="auto"/>
            <w:hideMark/>
          </w:tcPr>
          <w:p w14:paraId="6A160CE2"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Environment and Configuration Management</w:t>
            </w:r>
          </w:p>
        </w:tc>
        <w:tc>
          <w:tcPr>
            <w:tcW w:w="0" w:type="auto"/>
            <w:hideMark/>
          </w:tcPr>
          <w:p w14:paraId="6AF9253F" w14:textId="77777777"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Define standardized environment structures and configuration management practices to support scalable platform operations.</w:t>
            </w:r>
          </w:p>
        </w:tc>
        <w:tc>
          <w:tcPr>
            <w:tcW w:w="0" w:type="auto"/>
            <w:hideMark/>
          </w:tcPr>
          <w:p w14:paraId="7316D858" w14:textId="4E8851FA" w:rsidR="00BE1608" w:rsidRPr="00BE1608" w:rsidRDefault="00BE1608" w:rsidP="00BE1608">
            <w:pPr>
              <w:cnfStyle w:val="000000000000" w:firstRow="0" w:lastRow="0" w:firstColumn="0" w:lastColumn="0" w:oddVBand="0" w:evenVBand="0" w:oddHBand="0" w:evenHBand="0" w:firstRowFirstColumn="0" w:firstRowLastColumn="0" w:lastRowFirstColumn="0" w:lastRowLastColumn="0"/>
              <w:rPr>
                <w:lang w:val="en-AE"/>
              </w:rPr>
            </w:pPr>
            <w:r w:rsidRPr="00BE1608">
              <w:rPr>
                <w:lang w:val="en-AE"/>
              </w:rPr>
              <w:t>P</w:t>
            </w:r>
            <w:r w:rsidR="004C0601">
              <w:rPr>
                <w:lang w:val="en-AE"/>
              </w:rPr>
              <w:t>1</w:t>
            </w:r>
          </w:p>
        </w:tc>
      </w:tr>
    </w:tbl>
    <w:p w14:paraId="60B8AD00" w14:textId="39597D6C" w:rsidR="00F57F62" w:rsidRDefault="00F57F62" w:rsidP="004062F6">
      <w:pPr>
        <w:pStyle w:val="Heading3"/>
        <w:numPr>
          <w:ilvl w:val="2"/>
          <w:numId w:val="5"/>
        </w:numPr>
      </w:pPr>
      <w:bookmarkStart w:id="170" w:name="_Toc216791144"/>
      <w:r w:rsidRPr="00BE1608">
        <w:t>Inclusions</w:t>
      </w:r>
      <w:bookmarkEnd w:id="170"/>
    </w:p>
    <w:p w14:paraId="14FB63D7" w14:textId="75DBBB8C" w:rsidR="00E42F9C" w:rsidRPr="00E42F9C" w:rsidRDefault="00E42F9C" w:rsidP="00E42F9C">
      <w:pPr>
        <w:rPr>
          <w:lang w:val="en-AE"/>
        </w:rPr>
      </w:pPr>
      <w:r w:rsidRPr="00181A8D">
        <w:t>This sub-section specifies the functional elements and deliverables that are explicitly included within the scope of the stage.</w:t>
      </w:r>
    </w:p>
    <w:tbl>
      <w:tblPr>
        <w:tblStyle w:val="ListTable3-Accent1"/>
        <w:tblW w:w="0" w:type="auto"/>
        <w:tblLook w:val="04A0" w:firstRow="1" w:lastRow="0" w:firstColumn="1" w:lastColumn="0" w:noHBand="0" w:noVBand="1"/>
      </w:tblPr>
      <w:tblGrid>
        <w:gridCol w:w="357"/>
        <w:gridCol w:w="2677"/>
        <w:gridCol w:w="5986"/>
      </w:tblGrid>
      <w:tr w:rsidR="00F57F62" w:rsidRPr="00BE1608" w14:paraId="0A2B4A36" w14:textId="77777777" w:rsidTr="00BE16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7D1D382" w14:textId="77777777" w:rsidR="00F57F62" w:rsidRPr="00BE1608" w:rsidRDefault="00F57F62" w:rsidP="00BE1608">
            <w:r w:rsidRPr="00BE1608">
              <w:t>#</w:t>
            </w:r>
          </w:p>
        </w:tc>
        <w:tc>
          <w:tcPr>
            <w:tcW w:w="0" w:type="auto"/>
            <w:hideMark/>
          </w:tcPr>
          <w:p w14:paraId="37ABFB64" w14:textId="77777777" w:rsidR="00F57F62" w:rsidRPr="00BE1608" w:rsidRDefault="00F57F62" w:rsidP="00BE1608">
            <w:pPr>
              <w:cnfStyle w:val="100000000000" w:firstRow="1" w:lastRow="0" w:firstColumn="0" w:lastColumn="0" w:oddVBand="0" w:evenVBand="0" w:oddHBand="0" w:evenHBand="0" w:firstRowFirstColumn="0" w:firstRowLastColumn="0" w:lastRowFirstColumn="0" w:lastRowLastColumn="0"/>
            </w:pPr>
            <w:r w:rsidRPr="00BE1608">
              <w:t>Inclusion</w:t>
            </w:r>
          </w:p>
        </w:tc>
        <w:tc>
          <w:tcPr>
            <w:tcW w:w="0" w:type="auto"/>
            <w:hideMark/>
          </w:tcPr>
          <w:p w14:paraId="5BD80B03" w14:textId="77777777" w:rsidR="00F57F62" w:rsidRPr="00BE1608" w:rsidRDefault="00F57F62" w:rsidP="00BE1608">
            <w:pPr>
              <w:cnfStyle w:val="100000000000" w:firstRow="1" w:lastRow="0" w:firstColumn="0" w:lastColumn="0" w:oddVBand="0" w:evenVBand="0" w:oddHBand="0" w:evenHBand="0" w:firstRowFirstColumn="0" w:firstRowLastColumn="0" w:lastRowFirstColumn="0" w:lastRowLastColumn="0"/>
            </w:pPr>
            <w:r w:rsidRPr="00BE1608">
              <w:t>Description</w:t>
            </w:r>
          </w:p>
        </w:tc>
      </w:tr>
      <w:tr w:rsidR="00F57F62" w:rsidRPr="00BE1608" w14:paraId="0586B485" w14:textId="77777777" w:rsidTr="00BE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A9E1C" w14:textId="77777777" w:rsidR="00F57F62" w:rsidRPr="00BE1608" w:rsidRDefault="00F57F62" w:rsidP="00BE1608">
            <w:r w:rsidRPr="00BE1608">
              <w:t>1</w:t>
            </w:r>
          </w:p>
        </w:tc>
        <w:tc>
          <w:tcPr>
            <w:tcW w:w="0" w:type="auto"/>
            <w:hideMark/>
          </w:tcPr>
          <w:p w14:paraId="2D205D42" w14:textId="77777777" w:rsidR="00F57F62" w:rsidRPr="00BE1608" w:rsidRDefault="00F57F62" w:rsidP="00BE1608">
            <w:pPr>
              <w:cnfStyle w:val="000000100000" w:firstRow="0" w:lastRow="0" w:firstColumn="0" w:lastColumn="0" w:oddVBand="0" w:evenVBand="0" w:oddHBand="1" w:evenHBand="0" w:firstRowFirstColumn="0" w:firstRowLastColumn="0" w:lastRowFirstColumn="0" w:lastRowLastColumn="0"/>
            </w:pPr>
            <w:r w:rsidRPr="00BE1608">
              <w:t>Shared Platform Capabilities</w:t>
            </w:r>
          </w:p>
        </w:tc>
        <w:tc>
          <w:tcPr>
            <w:tcW w:w="0" w:type="auto"/>
            <w:hideMark/>
          </w:tcPr>
          <w:p w14:paraId="4DA67296" w14:textId="77777777" w:rsidR="00F57F62" w:rsidRPr="00BE1608" w:rsidRDefault="00F57F62" w:rsidP="00BE1608">
            <w:pPr>
              <w:cnfStyle w:val="000000100000" w:firstRow="0" w:lastRow="0" w:firstColumn="0" w:lastColumn="0" w:oddVBand="0" w:evenVBand="0" w:oddHBand="1" w:evenHBand="0" w:firstRowFirstColumn="0" w:firstRowLastColumn="0" w:lastRowFirstColumn="0" w:lastRowLastColumn="0"/>
            </w:pPr>
            <w:r w:rsidRPr="00BE1608">
              <w:t>Reusable capabilities that are consumed by all platform stages and are not specific to a single journey or marketplace.</w:t>
            </w:r>
          </w:p>
        </w:tc>
      </w:tr>
      <w:tr w:rsidR="00F57F62" w:rsidRPr="00BE1608" w14:paraId="62BBAFC1" w14:textId="77777777" w:rsidTr="00BE1608">
        <w:tc>
          <w:tcPr>
            <w:cnfStyle w:val="001000000000" w:firstRow="0" w:lastRow="0" w:firstColumn="1" w:lastColumn="0" w:oddVBand="0" w:evenVBand="0" w:oddHBand="0" w:evenHBand="0" w:firstRowFirstColumn="0" w:firstRowLastColumn="0" w:lastRowFirstColumn="0" w:lastRowLastColumn="0"/>
            <w:tcW w:w="0" w:type="auto"/>
            <w:hideMark/>
          </w:tcPr>
          <w:p w14:paraId="1BC8057F" w14:textId="77777777" w:rsidR="00F57F62" w:rsidRPr="00BE1608" w:rsidRDefault="00F57F62" w:rsidP="00BE1608">
            <w:r w:rsidRPr="00BE1608">
              <w:t>2</w:t>
            </w:r>
          </w:p>
        </w:tc>
        <w:tc>
          <w:tcPr>
            <w:tcW w:w="0" w:type="auto"/>
            <w:hideMark/>
          </w:tcPr>
          <w:p w14:paraId="63878EEF" w14:textId="77777777" w:rsidR="00F57F62" w:rsidRPr="00BE1608" w:rsidRDefault="00F57F62" w:rsidP="00BE1608">
            <w:pPr>
              <w:cnfStyle w:val="000000000000" w:firstRow="0" w:lastRow="0" w:firstColumn="0" w:lastColumn="0" w:oddVBand="0" w:evenVBand="0" w:oddHBand="0" w:evenHBand="0" w:firstRowFirstColumn="0" w:firstRowLastColumn="0" w:lastRowFirstColumn="0" w:lastRowLastColumn="0"/>
            </w:pPr>
            <w:r w:rsidRPr="00BE1608">
              <w:t>Technical Enablement Foundations</w:t>
            </w:r>
          </w:p>
        </w:tc>
        <w:tc>
          <w:tcPr>
            <w:tcW w:w="0" w:type="auto"/>
            <w:hideMark/>
          </w:tcPr>
          <w:p w14:paraId="628350B2" w14:textId="77777777" w:rsidR="00F57F62" w:rsidRPr="00BE1608" w:rsidRDefault="00F57F62" w:rsidP="00BE1608">
            <w:pPr>
              <w:cnfStyle w:val="000000000000" w:firstRow="0" w:lastRow="0" w:firstColumn="0" w:lastColumn="0" w:oddVBand="0" w:evenVBand="0" w:oddHBand="0" w:evenHBand="0" w:firstRowFirstColumn="0" w:firstRowLastColumn="0" w:lastRowFirstColumn="0" w:lastRowLastColumn="0"/>
            </w:pPr>
            <w:r w:rsidRPr="00BE1608">
              <w:t>Core infrastructure and services required to build, deploy, secure, and operate the platform at scale.</w:t>
            </w:r>
          </w:p>
        </w:tc>
      </w:tr>
      <w:tr w:rsidR="00F57F62" w:rsidRPr="00BE1608" w14:paraId="1763985E" w14:textId="77777777" w:rsidTr="00BE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258F4" w14:textId="77777777" w:rsidR="00F57F62" w:rsidRPr="00BE1608" w:rsidRDefault="00F57F62" w:rsidP="00BE1608">
            <w:r w:rsidRPr="00BE1608">
              <w:t>3</w:t>
            </w:r>
          </w:p>
        </w:tc>
        <w:tc>
          <w:tcPr>
            <w:tcW w:w="0" w:type="auto"/>
            <w:hideMark/>
          </w:tcPr>
          <w:p w14:paraId="532B5A50" w14:textId="77777777" w:rsidR="00F57F62" w:rsidRPr="00BE1608" w:rsidRDefault="00F57F62" w:rsidP="00BE1608">
            <w:pPr>
              <w:cnfStyle w:val="000000100000" w:firstRow="0" w:lastRow="0" w:firstColumn="0" w:lastColumn="0" w:oddVBand="0" w:evenVBand="0" w:oddHBand="1" w:evenHBand="0" w:firstRowFirstColumn="0" w:firstRowLastColumn="0" w:lastRowFirstColumn="0" w:lastRowLastColumn="0"/>
            </w:pPr>
            <w:r w:rsidRPr="00BE1608">
              <w:t>Design and Experience Foundations</w:t>
            </w:r>
          </w:p>
        </w:tc>
        <w:tc>
          <w:tcPr>
            <w:tcW w:w="0" w:type="auto"/>
            <w:hideMark/>
          </w:tcPr>
          <w:p w14:paraId="41348874" w14:textId="77777777" w:rsidR="00F57F62" w:rsidRPr="00BE1608" w:rsidRDefault="00F57F62" w:rsidP="00BE1608">
            <w:pPr>
              <w:cnfStyle w:val="000000100000" w:firstRow="0" w:lastRow="0" w:firstColumn="0" w:lastColumn="0" w:oddVBand="0" w:evenVBand="0" w:oddHBand="1" w:evenHBand="0" w:firstRowFirstColumn="0" w:firstRowLastColumn="0" w:lastRowFirstColumn="0" w:lastRowLastColumn="0"/>
            </w:pPr>
            <w:r w:rsidRPr="00BE1608">
              <w:t>Centralized design system and layout standards to ensure consistent user experience across the platform.</w:t>
            </w:r>
          </w:p>
        </w:tc>
      </w:tr>
      <w:tr w:rsidR="00F57F62" w:rsidRPr="00BE1608" w14:paraId="5124C56C" w14:textId="77777777" w:rsidTr="00BE1608">
        <w:tc>
          <w:tcPr>
            <w:cnfStyle w:val="001000000000" w:firstRow="0" w:lastRow="0" w:firstColumn="1" w:lastColumn="0" w:oddVBand="0" w:evenVBand="0" w:oddHBand="0" w:evenHBand="0" w:firstRowFirstColumn="0" w:firstRowLastColumn="0" w:lastRowFirstColumn="0" w:lastRowLastColumn="0"/>
            <w:tcW w:w="0" w:type="auto"/>
            <w:hideMark/>
          </w:tcPr>
          <w:p w14:paraId="62D919E6" w14:textId="77777777" w:rsidR="00F57F62" w:rsidRPr="00BE1608" w:rsidRDefault="00F57F62" w:rsidP="00BE1608">
            <w:r w:rsidRPr="00BE1608">
              <w:t>4</w:t>
            </w:r>
          </w:p>
        </w:tc>
        <w:tc>
          <w:tcPr>
            <w:tcW w:w="0" w:type="auto"/>
            <w:hideMark/>
          </w:tcPr>
          <w:p w14:paraId="3DC37EE5" w14:textId="77777777" w:rsidR="00F57F62" w:rsidRPr="00BE1608" w:rsidRDefault="00F57F62" w:rsidP="00BE1608">
            <w:pPr>
              <w:cnfStyle w:val="000000000000" w:firstRow="0" w:lastRow="0" w:firstColumn="0" w:lastColumn="0" w:oddVBand="0" w:evenVBand="0" w:oddHBand="0" w:evenHBand="0" w:firstRowFirstColumn="0" w:firstRowLastColumn="0" w:lastRowFirstColumn="0" w:lastRowLastColumn="0"/>
            </w:pPr>
            <w:r w:rsidRPr="00BE1608">
              <w:t>Security and Access Foundations</w:t>
            </w:r>
          </w:p>
        </w:tc>
        <w:tc>
          <w:tcPr>
            <w:tcW w:w="0" w:type="auto"/>
            <w:hideMark/>
          </w:tcPr>
          <w:p w14:paraId="0FE7F814" w14:textId="77777777" w:rsidR="00F57F62" w:rsidRPr="00BE1608" w:rsidRDefault="00F57F62" w:rsidP="00BE1608">
            <w:pPr>
              <w:cnfStyle w:val="000000000000" w:firstRow="0" w:lastRow="0" w:firstColumn="0" w:lastColumn="0" w:oddVBand="0" w:evenVBand="0" w:oddHBand="0" w:evenHBand="0" w:firstRowFirstColumn="0" w:firstRowLastColumn="0" w:lastRowFirstColumn="0" w:lastRowLastColumn="0"/>
            </w:pPr>
            <w:r w:rsidRPr="00BE1608">
              <w:t>Centralized authentication, authorization, and access control mechanisms for all user types.</w:t>
            </w:r>
          </w:p>
        </w:tc>
      </w:tr>
      <w:tr w:rsidR="00F57F62" w:rsidRPr="00BE1608" w14:paraId="5D148A9D" w14:textId="77777777" w:rsidTr="00BE16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695E2" w14:textId="77777777" w:rsidR="00F57F62" w:rsidRPr="00BE1608" w:rsidRDefault="00F57F62" w:rsidP="00BE1608">
            <w:r w:rsidRPr="00BE1608">
              <w:t>5</w:t>
            </w:r>
          </w:p>
        </w:tc>
        <w:tc>
          <w:tcPr>
            <w:tcW w:w="0" w:type="auto"/>
            <w:hideMark/>
          </w:tcPr>
          <w:p w14:paraId="19A0A3D2" w14:textId="77777777" w:rsidR="00F57F62" w:rsidRPr="00BE1608" w:rsidRDefault="00F57F62" w:rsidP="00BE1608">
            <w:pPr>
              <w:cnfStyle w:val="000000100000" w:firstRow="0" w:lastRow="0" w:firstColumn="0" w:lastColumn="0" w:oddVBand="0" w:evenVBand="0" w:oddHBand="1" w:evenHBand="0" w:firstRowFirstColumn="0" w:firstRowLastColumn="0" w:lastRowFirstColumn="0" w:lastRowLastColumn="0"/>
            </w:pPr>
            <w:r w:rsidRPr="00BE1608">
              <w:t>Delivery and Operations Enablement</w:t>
            </w:r>
          </w:p>
        </w:tc>
        <w:tc>
          <w:tcPr>
            <w:tcW w:w="0" w:type="auto"/>
            <w:hideMark/>
          </w:tcPr>
          <w:p w14:paraId="42B962EA" w14:textId="77777777" w:rsidR="00F57F62" w:rsidRPr="00BE1608" w:rsidRDefault="00F57F62" w:rsidP="00BE1608">
            <w:pPr>
              <w:cnfStyle w:val="000000100000" w:firstRow="0" w:lastRow="0" w:firstColumn="0" w:lastColumn="0" w:oddVBand="0" w:evenVBand="0" w:oddHBand="1" w:evenHBand="0" w:firstRowFirstColumn="0" w:firstRowLastColumn="0" w:lastRowFirstColumn="0" w:lastRowLastColumn="0"/>
            </w:pPr>
            <w:r w:rsidRPr="00BE1608">
              <w:t>CI/CD, environment management, monitoring, and operational tooling to support controlled platform delivery.</w:t>
            </w:r>
          </w:p>
        </w:tc>
      </w:tr>
      <w:tr w:rsidR="00F57F62" w:rsidRPr="00BE1608" w14:paraId="3D8E9A03" w14:textId="77777777" w:rsidTr="00BE1608">
        <w:tc>
          <w:tcPr>
            <w:cnfStyle w:val="001000000000" w:firstRow="0" w:lastRow="0" w:firstColumn="1" w:lastColumn="0" w:oddVBand="0" w:evenVBand="0" w:oddHBand="0" w:evenHBand="0" w:firstRowFirstColumn="0" w:firstRowLastColumn="0" w:lastRowFirstColumn="0" w:lastRowLastColumn="0"/>
            <w:tcW w:w="0" w:type="auto"/>
            <w:hideMark/>
          </w:tcPr>
          <w:p w14:paraId="7816A08B" w14:textId="77777777" w:rsidR="00F57F62" w:rsidRPr="00BE1608" w:rsidRDefault="00F57F62" w:rsidP="00BE1608">
            <w:r w:rsidRPr="00BE1608">
              <w:t>6</w:t>
            </w:r>
          </w:p>
        </w:tc>
        <w:tc>
          <w:tcPr>
            <w:tcW w:w="0" w:type="auto"/>
            <w:hideMark/>
          </w:tcPr>
          <w:p w14:paraId="1719E9D6" w14:textId="77777777" w:rsidR="00F57F62" w:rsidRPr="00BE1608" w:rsidRDefault="00F57F62" w:rsidP="00BE1608">
            <w:pPr>
              <w:cnfStyle w:val="000000000000" w:firstRow="0" w:lastRow="0" w:firstColumn="0" w:lastColumn="0" w:oddVBand="0" w:evenVBand="0" w:oddHBand="0" w:evenHBand="0" w:firstRowFirstColumn="0" w:firstRowLastColumn="0" w:lastRowFirstColumn="0" w:lastRowLastColumn="0"/>
            </w:pPr>
            <w:r w:rsidRPr="00BE1608">
              <w:t>Integration and Extensibility Foundations</w:t>
            </w:r>
          </w:p>
        </w:tc>
        <w:tc>
          <w:tcPr>
            <w:tcW w:w="0" w:type="auto"/>
            <w:hideMark/>
          </w:tcPr>
          <w:p w14:paraId="582C7B9A" w14:textId="77777777" w:rsidR="00F57F62" w:rsidRPr="00BE1608" w:rsidRDefault="00F57F62" w:rsidP="00BE1608">
            <w:pPr>
              <w:cnfStyle w:val="000000000000" w:firstRow="0" w:lastRow="0" w:firstColumn="0" w:lastColumn="0" w:oddVBand="0" w:evenVBand="0" w:oddHBand="0" w:evenHBand="0" w:firstRowFirstColumn="0" w:firstRowLastColumn="0" w:lastRowFirstColumn="0" w:lastRowLastColumn="0"/>
            </w:pPr>
            <w:r w:rsidRPr="00BE1608">
              <w:t>API and integration capabilities that enable internal and external system connectivity in a governed manner.</w:t>
            </w:r>
          </w:p>
        </w:tc>
      </w:tr>
    </w:tbl>
    <w:p w14:paraId="6B57BDBC" w14:textId="345612CF" w:rsidR="00F57F62" w:rsidRDefault="00F57F62" w:rsidP="004062F6">
      <w:pPr>
        <w:pStyle w:val="Heading3"/>
        <w:numPr>
          <w:ilvl w:val="2"/>
          <w:numId w:val="5"/>
        </w:numPr>
      </w:pPr>
      <w:bookmarkStart w:id="171" w:name="_Toc216791145"/>
      <w:r w:rsidRPr="00BE1608">
        <w:t>Exclusions</w:t>
      </w:r>
      <w:bookmarkEnd w:id="171"/>
    </w:p>
    <w:p w14:paraId="199F28EE" w14:textId="19A1D431" w:rsidR="00E42F9C" w:rsidRPr="00E42F9C" w:rsidRDefault="00E42F9C" w:rsidP="00E42F9C">
      <w:pPr>
        <w:rPr>
          <w:lang w:val="en-AE"/>
        </w:rPr>
      </w:pPr>
      <w:r w:rsidRPr="00181A8D">
        <w:t>This sub-section clarifies the functionalities and capabilities that are intentionally excluded from the stage to manage scope and delivery focus.</w:t>
      </w:r>
    </w:p>
    <w:tbl>
      <w:tblPr>
        <w:tblStyle w:val="ListTable3-Accent1"/>
        <w:tblW w:w="0" w:type="auto"/>
        <w:tblLook w:val="04A0" w:firstRow="1" w:lastRow="0" w:firstColumn="1" w:lastColumn="0" w:noHBand="0" w:noVBand="1"/>
      </w:tblPr>
      <w:tblGrid>
        <w:gridCol w:w="357"/>
        <w:gridCol w:w="2579"/>
        <w:gridCol w:w="6084"/>
      </w:tblGrid>
      <w:tr w:rsidR="00D05275" w:rsidRPr="00D05275" w14:paraId="59E5C197"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C75333" w14:textId="77777777" w:rsidR="00D05275" w:rsidRPr="00D05275" w:rsidRDefault="00D05275" w:rsidP="00D05275">
            <w:pPr>
              <w:rPr>
                <w:lang w:val="en-AE"/>
              </w:rPr>
            </w:pPr>
            <w:r w:rsidRPr="00D05275">
              <w:rPr>
                <w:lang w:val="en-AE"/>
              </w:rPr>
              <w:t>#</w:t>
            </w:r>
          </w:p>
        </w:tc>
        <w:tc>
          <w:tcPr>
            <w:tcW w:w="0" w:type="auto"/>
            <w:hideMark/>
          </w:tcPr>
          <w:p w14:paraId="54CF939B" w14:textId="77777777" w:rsidR="00D05275" w:rsidRPr="00D05275" w:rsidRDefault="00D05275" w:rsidP="00D05275">
            <w:pPr>
              <w:cnfStyle w:val="100000000000" w:firstRow="1" w:lastRow="0" w:firstColumn="0" w:lastColumn="0" w:oddVBand="0" w:evenVBand="0" w:oddHBand="0" w:evenHBand="0" w:firstRowFirstColumn="0" w:firstRowLastColumn="0" w:lastRowFirstColumn="0" w:lastRowLastColumn="0"/>
              <w:rPr>
                <w:lang w:val="en-AE"/>
              </w:rPr>
            </w:pPr>
            <w:r w:rsidRPr="00D05275">
              <w:rPr>
                <w:lang w:val="en-AE"/>
              </w:rPr>
              <w:t>Exclusion Area</w:t>
            </w:r>
          </w:p>
        </w:tc>
        <w:tc>
          <w:tcPr>
            <w:tcW w:w="0" w:type="auto"/>
            <w:hideMark/>
          </w:tcPr>
          <w:p w14:paraId="3A5E9779" w14:textId="77777777" w:rsidR="00D05275" w:rsidRPr="00D05275" w:rsidRDefault="00D05275" w:rsidP="00D05275">
            <w:pPr>
              <w:cnfStyle w:val="100000000000" w:firstRow="1" w:lastRow="0" w:firstColumn="0" w:lastColumn="0" w:oddVBand="0" w:evenVBand="0" w:oddHBand="0" w:evenHBand="0" w:firstRowFirstColumn="0" w:firstRowLastColumn="0" w:lastRowFirstColumn="0" w:lastRowLastColumn="0"/>
              <w:rPr>
                <w:lang w:val="en-AE"/>
              </w:rPr>
            </w:pPr>
            <w:r w:rsidRPr="00D05275">
              <w:rPr>
                <w:lang w:val="en-AE"/>
              </w:rPr>
              <w:t>Description</w:t>
            </w:r>
          </w:p>
        </w:tc>
      </w:tr>
      <w:tr w:rsidR="00D05275" w:rsidRPr="00D05275" w14:paraId="0A16A9E6"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0A661" w14:textId="77777777" w:rsidR="00D05275" w:rsidRPr="00D05275" w:rsidRDefault="00D05275" w:rsidP="00D05275">
            <w:pPr>
              <w:rPr>
                <w:lang w:val="en-AE"/>
              </w:rPr>
            </w:pPr>
            <w:r w:rsidRPr="00D05275">
              <w:rPr>
                <w:lang w:val="en-AE"/>
              </w:rPr>
              <w:t>1</w:t>
            </w:r>
          </w:p>
        </w:tc>
        <w:tc>
          <w:tcPr>
            <w:tcW w:w="0" w:type="auto"/>
            <w:hideMark/>
          </w:tcPr>
          <w:p w14:paraId="713BBFFC" w14:textId="77777777" w:rsidR="00D05275" w:rsidRPr="00D05275" w:rsidRDefault="00D05275" w:rsidP="00D05275">
            <w:pPr>
              <w:cnfStyle w:val="000000100000" w:firstRow="0" w:lastRow="0" w:firstColumn="0" w:lastColumn="0" w:oddVBand="0" w:evenVBand="0" w:oddHBand="1" w:evenHBand="0" w:firstRowFirstColumn="0" w:firstRowLastColumn="0" w:lastRowFirstColumn="0" w:lastRowLastColumn="0"/>
              <w:rPr>
                <w:lang w:val="en-AE"/>
              </w:rPr>
            </w:pPr>
            <w:r w:rsidRPr="00D05275">
              <w:rPr>
                <w:lang w:val="en-AE"/>
              </w:rPr>
              <w:t>Client-Hosted CI/CD Pipelines</w:t>
            </w:r>
          </w:p>
        </w:tc>
        <w:tc>
          <w:tcPr>
            <w:tcW w:w="0" w:type="auto"/>
            <w:hideMark/>
          </w:tcPr>
          <w:p w14:paraId="1C412434" w14:textId="77777777" w:rsidR="00D05275" w:rsidRPr="00D05275" w:rsidRDefault="00D05275"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Continuous integration and continuous deployment pipelines will not be implemented or managed within the client’s infrastructure. All build and release pipelines will be executed and governed from the DQ environment.</w:t>
            </w:r>
          </w:p>
        </w:tc>
      </w:tr>
      <w:tr w:rsidR="00D05275" w:rsidRPr="00D05275" w14:paraId="5DADC94E"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22808937" w14:textId="77777777" w:rsidR="00D05275" w:rsidRPr="00D05275" w:rsidRDefault="00D05275" w:rsidP="00D05275">
            <w:pPr>
              <w:rPr>
                <w:lang w:val="en-AE"/>
              </w:rPr>
            </w:pPr>
            <w:r w:rsidRPr="00D05275">
              <w:rPr>
                <w:lang w:val="en-AE"/>
              </w:rPr>
              <w:t>2</w:t>
            </w:r>
          </w:p>
        </w:tc>
        <w:tc>
          <w:tcPr>
            <w:tcW w:w="0" w:type="auto"/>
            <w:hideMark/>
          </w:tcPr>
          <w:p w14:paraId="381CC059" w14:textId="77777777" w:rsidR="00D05275" w:rsidRPr="00D05275" w:rsidRDefault="00D05275" w:rsidP="00D05275">
            <w:pPr>
              <w:cnfStyle w:val="000000000000" w:firstRow="0" w:lastRow="0" w:firstColumn="0" w:lastColumn="0" w:oddVBand="0" w:evenVBand="0" w:oddHBand="0" w:evenHBand="0" w:firstRowFirstColumn="0" w:firstRowLastColumn="0" w:lastRowFirstColumn="0" w:lastRowLastColumn="0"/>
              <w:rPr>
                <w:lang w:val="en-AE"/>
              </w:rPr>
            </w:pPr>
            <w:r w:rsidRPr="00D05275">
              <w:rPr>
                <w:lang w:val="en-AE"/>
              </w:rPr>
              <w:t>Automated Testing Frameworks</w:t>
            </w:r>
          </w:p>
        </w:tc>
        <w:tc>
          <w:tcPr>
            <w:tcW w:w="0" w:type="auto"/>
            <w:hideMark/>
          </w:tcPr>
          <w:p w14:paraId="420BE71B" w14:textId="77777777" w:rsidR="00D05275" w:rsidRPr="00D05275" w:rsidRDefault="00D05275"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Automated unit, integration, regression, performance, or end-to-end testing frameworks are not included in this phase. Testing activities will rely on manual validation aligned to agreed acceptance criteria.</w:t>
            </w:r>
          </w:p>
        </w:tc>
      </w:tr>
      <w:tr w:rsidR="00D05275" w:rsidRPr="00D05275" w14:paraId="785EDDED"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08EA6" w14:textId="77777777" w:rsidR="00D05275" w:rsidRPr="00D05275" w:rsidRDefault="00D05275" w:rsidP="00D05275">
            <w:pPr>
              <w:rPr>
                <w:lang w:val="en-AE"/>
              </w:rPr>
            </w:pPr>
            <w:r w:rsidRPr="00D05275">
              <w:rPr>
                <w:lang w:val="en-AE"/>
              </w:rPr>
              <w:t>3</w:t>
            </w:r>
          </w:p>
        </w:tc>
        <w:tc>
          <w:tcPr>
            <w:tcW w:w="0" w:type="auto"/>
            <w:hideMark/>
          </w:tcPr>
          <w:p w14:paraId="693D63EC" w14:textId="77777777" w:rsidR="00D05275" w:rsidRPr="00D05275" w:rsidRDefault="00D05275" w:rsidP="00D05275">
            <w:pPr>
              <w:cnfStyle w:val="000000100000" w:firstRow="0" w:lastRow="0" w:firstColumn="0" w:lastColumn="0" w:oddVBand="0" w:evenVBand="0" w:oddHBand="1" w:evenHBand="0" w:firstRowFirstColumn="0" w:firstRowLastColumn="0" w:lastRowFirstColumn="0" w:lastRowLastColumn="0"/>
              <w:rPr>
                <w:lang w:val="en-AE"/>
              </w:rPr>
            </w:pPr>
            <w:r w:rsidRPr="00D05275">
              <w:rPr>
                <w:lang w:val="en-AE"/>
              </w:rPr>
              <w:t>Observability and Monitoring Tooling</w:t>
            </w:r>
          </w:p>
        </w:tc>
        <w:tc>
          <w:tcPr>
            <w:tcW w:w="0" w:type="auto"/>
            <w:hideMark/>
          </w:tcPr>
          <w:p w14:paraId="732F4B0B" w14:textId="77777777" w:rsidR="00D05275" w:rsidRPr="00D05275" w:rsidRDefault="00D05275"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Centralised logging, application performance monitoring, distributed tracing, alerting, and operational dashboards are not implemented as part of this phase.</w:t>
            </w:r>
          </w:p>
        </w:tc>
      </w:tr>
      <w:tr w:rsidR="00D05275" w:rsidRPr="00D05275" w14:paraId="0DD261D7"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6A74D3E4" w14:textId="77777777" w:rsidR="00D05275" w:rsidRPr="00D05275" w:rsidRDefault="00D05275" w:rsidP="00D05275">
            <w:pPr>
              <w:rPr>
                <w:lang w:val="en-AE"/>
              </w:rPr>
            </w:pPr>
            <w:r w:rsidRPr="00D05275">
              <w:rPr>
                <w:lang w:val="en-AE"/>
              </w:rPr>
              <w:t>4</w:t>
            </w:r>
          </w:p>
        </w:tc>
        <w:tc>
          <w:tcPr>
            <w:tcW w:w="0" w:type="auto"/>
            <w:hideMark/>
          </w:tcPr>
          <w:p w14:paraId="1EF1C957" w14:textId="77777777" w:rsidR="00D05275" w:rsidRPr="00D05275" w:rsidRDefault="00D05275" w:rsidP="00D05275">
            <w:pPr>
              <w:cnfStyle w:val="000000000000" w:firstRow="0" w:lastRow="0" w:firstColumn="0" w:lastColumn="0" w:oddVBand="0" w:evenVBand="0" w:oddHBand="0" w:evenHBand="0" w:firstRowFirstColumn="0" w:firstRowLastColumn="0" w:lastRowFirstColumn="0" w:lastRowLastColumn="0"/>
              <w:rPr>
                <w:lang w:val="en-AE"/>
              </w:rPr>
            </w:pPr>
            <w:r w:rsidRPr="00D05275">
              <w:rPr>
                <w:lang w:val="en-AE"/>
              </w:rPr>
              <w:t>Infrastructure-as-Code Automation</w:t>
            </w:r>
          </w:p>
        </w:tc>
        <w:tc>
          <w:tcPr>
            <w:tcW w:w="0" w:type="auto"/>
            <w:hideMark/>
          </w:tcPr>
          <w:p w14:paraId="3CC5DD95" w14:textId="77777777" w:rsidR="00D05275" w:rsidRPr="00D05275" w:rsidRDefault="00D05275"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Automated provisioning using infrastructure-as-code pipelines within the client environment is excluded, beyond the environments required to host the deployed solution.</w:t>
            </w:r>
          </w:p>
        </w:tc>
      </w:tr>
      <w:tr w:rsidR="00D05275" w:rsidRPr="00D05275" w14:paraId="64D7F91C"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03E3C" w14:textId="77777777" w:rsidR="00D05275" w:rsidRPr="00D05275" w:rsidRDefault="00D05275" w:rsidP="00D05275">
            <w:pPr>
              <w:rPr>
                <w:lang w:val="en-AE"/>
              </w:rPr>
            </w:pPr>
            <w:r w:rsidRPr="00D05275">
              <w:rPr>
                <w:lang w:val="en-AE"/>
              </w:rPr>
              <w:t>5</w:t>
            </w:r>
          </w:p>
        </w:tc>
        <w:tc>
          <w:tcPr>
            <w:tcW w:w="0" w:type="auto"/>
            <w:hideMark/>
          </w:tcPr>
          <w:p w14:paraId="3360686D" w14:textId="77777777" w:rsidR="00D05275" w:rsidRPr="00D05275" w:rsidRDefault="00D05275" w:rsidP="00D05275">
            <w:pPr>
              <w:cnfStyle w:val="000000100000" w:firstRow="0" w:lastRow="0" w:firstColumn="0" w:lastColumn="0" w:oddVBand="0" w:evenVBand="0" w:oddHBand="1" w:evenHBand="0" w:firstRowFirstColumn="0" w:firstRowLastColumn="0" w:lastRowFirstColumn="0" w:lastRowLastColumn="0"/>
              <w:rPr>
                <w:lang w:val="en-AE"/>
              </w:rPr>
            </w:pPr>
            <w:r w:rsidRPr="00D05275">
              <w:rPr>
                <w:lang w:val="en-AE"/>
              </w:rPr>
              <w:t>DevOps Self-Service Enablement</w:t>
            </w:r>
          </w:p>
        </w:tc>
        <w:tc>
          <w:tcPr>
            <w:tcW w:w="0" w:type="auto"/>
            <w:hideMark/>
          </w:tcPr>
          <w:p w14:paraId="1492F544" w14:textId="77777777" w:rsidR="00D05275" w:rsidRPr="00D05275" w:rsidRDefault="00D05275" w:rsidP="00D05275">
            <w:pPr>
              <w:cnfStyle w:val="000000100000" w:firstRow="0" w:lastRow="0" w:firstColumn="0" w:lastColumn="0" w:oddVBand="0" w:evenVBand="0" w:oddHBand="1" w:evenHBand="0" w:firstRowFirstColumn="0" w:firstRowLastColumn="0" w:lastRowFirstColumn="0" w:lastRowLastColumn="0"/>
              <w:rPr>
                <w:lang w:val="en-AE"/>
              </w:rPr>
            </w:pPr>
            <w:r w:rsidRPr="00D05275">
              <w:rPr>
                <w:lang w:val="en-AE"/>
              </w:rPr>
              <w:t>Developer self-service capabilities, environment promotion workflows, and automated rollback mechanisms within the client DevOps ecosystem are not included.</w:t>
            </w:r>
          </w:p>
        </w:tc>
      </w:tr>
      <w:tr w:rsidR="00D05275" w:rsidRPr="00D05275" w14:paraId="41ABB368" w14:textId="77777777" w:rsidTr="61902603">
        <w:tc>
          <w:tcPr>
            <w:cnfStyle w:val="001000000000" w:firstRow="0" w:lastRow="0" w:firstColumn="1" w:lastColumn="0" w:oddVBand="0" w:evenVBand="0" w:oddHBand="0" w:evenHBand="0" w:firstRowFirstColumn="0" w:firstRowLastColumn="0" w:lastRowFirstColumn="0" w:lastRowLastColumn="0"/>
            <w:tcW w:w="0" w:type="auto"/>
            <w:hideMark/>
          </w:tcPr>
          <w:p w14:paraId="4C7C84FB" w14:textId="77777777" w:rsidR="00D05275" w:rsidRPr="00D05275" w:rsidRDefault="00D05275" w:rsidP="00D05275">
            <w:pPr>
              <w:rPr>
                <w:lang w:val="en-AE"/>
              </w:rPr>
            </w:pPr>
            <w:r w:rsidRPr="00D05275">
              <w:rPr>
                <w:lang w:val="en-AE"/>
              </w:rPr>
              <w:t>6</w:t>
            </w:r>
          </w:p>
        </w:tc>
        <w:tc>
          <w:tcPr>
            <w:tcW w:w="0" w:type="auto"/>
            <w:hideMark/>
          </w:tcPr>
          <w:p w14:paraId="60067AE8" w14:textId="77777777" w:rsidR="00D05275" w:rsidRPr="00D05275" w:rsidRDefault="00D05275" w:rsidP="00D05275">
            <w:pPr>
              <w:cnfStyle w:val="000000000000" w:firstRow="0" w:lastRow="0" w:firstColumn="0" w:lastColumn="0" w:oddVBand="0" w:evenVBand="0" w:oddHBand="0" w:evenHBand="0" w:firstRowFirstColumn="0" w:firstRowLastColumn="0" w:lastRowFirstColumn="0" w:lastRowLastColumn="0"/>
              <w:rPr>
                <w:lang w:val="en-AE"/>
              </w:rPr>
            </w:pPr>
            <w:r w:rsidRPr="00D05275">
              <w:rPr>
                <w:lang w:val="en-AE"/>
              </w:rPr>
              <w:t>Operational DevOps Governance</w:t>
            </w:r>
          </w:p>
        </w:tc>
        <w:tc>
          <w:tcPr>
            <w:tcW w:w="0" w:type="auto"/>
            <w:hideMark/>
          </w:tcPr>
          <w:p w14:paraId="73A5FB6E" w14:textId="77777777" w:rsidR="00D05275" w:rsidRPr="00D05275" w:rsidRDefault="00D05275" w:rsidP="00D05275">
            <w:pPr>
              <w:cnfStyle w:val="000000000000" w:firstRow="0" w:lastRow="0" w:firstColumn="0" w:lastColumn="0" w:oddVBand="0" w:evenVBand="0" w:oddHBand="0" w:evenHBand="0" w:firstRowFirstColumn="0" w:firstRowLastColumn="0" w:lastRowFirstColumn="0" w:lastRowLastColumn="0"/>
              <w:rPr>
                <w:lang w:val="en-AE"/>
              </w:rPr>
            </w:pPr>
            <w:r w:rsidRPr="00D05275">
              <w:rPr>
                <w:lang w:val="en-AE"/>
              </w:rPr>
              <w:t>Definition of long-term DevOps operating models, pipeline ownership, on-call models, SRE practices, or DevOps maturity uplift is excluded from this phase.</w:t>
            </w:r>
          </w:p>
        </w:tc>
      </w:tr>
      <w:tr w:rsidR="00D05275" w:rsidRPr="00D05275" w14:paraId="00EE2F7B"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FA76AB" w14:textId="71E1A831" w:rsidR="00D05275" w:rsidRPr="00D05275" w:rsidRDefault="00D05275" w:rsidP="00D05275">
            <w:r w:rsidRPr="00D05275">
              <w:t>4</w:t>
            </w:r>
          </w:p>
        </w:tc>
        <w:tc>
          <w:tcPr>
            <w:tcW w:w="0" w:type="auto"/>
          </w:tcPr>
          <w:p w14:paraId="17A73C3D" w14:textId="78FE5A9B" w:rsidR="00D05275" w:rsidRPr="00D05275" w:rsidRDefault="00D05275" w:rsidP="00D05275">
            <w:pPr>
              <w:cnfStyle w:val="000000100000" w:firstRow="0" w:lastRow="0" w:firstColumn="0" w:lastColumn="0" w:oddVBand="0" w:evenVBand="0" w:oddHBand="1" w:evenHBand="0" w:firstRowFirstColumn="0" w:firstRowLastColumn="0" w:lastRowFirstColumn="0" w:lastRowLastColumn="0"/>
            </w:pPr>
            <w:r w:rsidRPr="00D05275">
              <w:t>Data Migration or Legacy Decommissioning</w:t>
            </w:r>
          </w:p>
        </w:tc>
        <w:tc>
          <w:tcPr>
            <w:tcW w:w="0" w:type="auto"/>
          </w:tcPr>
          <w:p w14:paraId="05BEB9E5" w14:textId="50E6E16C" w:rsidR="00D05275" w:rsidRPr="00D05275" w:rsidRDefault="00D05275" w:rsidP="00D05275">
            <w:pPr>
              <w:cnfStyle w:val="000000100000" w:firstRow="0" w:lastRow="0" w:firstColumn="0" w:lastColumn="0" w:oddVBand="0" w:evenVBand="0" w:oddHBand="1" w:evenHBand="0" w:firstRowFirstColumn="0" w:firstRowLastColumn="0" w:lastRowFirstColumn="0" w:lastRowLastColumn="0"/>
            </w:pPr>
            <w:r w:rsidRPr="00D05275">
              <w:t>No execution of data migration, archival, or retirement of existing legacy platforms.</w:t>
            </w:r>
          </w:p>
        </w:tc>
      </w:tr>
    </w:tbl>
    <w:p w14:paraId="7854F49B" w14:textId="61EB4411" w:rsidR="000E5F79" w:rsidRPr="00BE1608" w:rsidRDefault="000E5F79" w:rsidP="00BE1608">
      <w:r w:rsidRPr="00BE1608">
        <w:br w:type="page"/>
      </w:r>
    </w:p>
    <w:p w14:paraId="5F578F43" w14:textId="77777777" w:rsidR="00B41BD7" w:rsidRDefault="00225D24" w:rsidP="004062F6">
      <w:pPr>
        <w:pStyle w:val="Heading1"/>
        <w:numPr>
          <w:ilvl w:val="0"/>
          <w:numId w:val="5"/>
        </w:numPr>
      </w:pPr>
      <w:bookmarkStart w:id="172" w:name="_Toc216791146"/>
      <w:bookmarkStart w:id="173" w:name="_Toc216807542"/>
      <w:r>
        <w:t>Non-functional Requirements</w:t>
      </w:r>
      <w:bookmarkEnd w:id="172"/>
      <w:bookmarkEnd w:id="173"/>
    </w:p>
    <w:p w14:paraId="5E12A426" w14:textId="6CA0E86E" w:rsidR="00772FD3" w:rsidRPr="007C669F" w:rsidRDefault="00772FD3" w:rsidP="00772FD3">
      <w:bookmarkStart w:id="174" w:name="_Toc183809822"/>
      <w:bookmarkStart w:id="175" w:name="_Toc185317154"/>
      <w:r w:rsidRPr="007C669F">
        <w:t>This section defines the non-functional requirements for the Enterprise Journey Platform. These requirements describe the quality attributes and operational expectations that must apply across the platform to ensure it is reliable, secure, and fit for purpose as a government-backed digital product.</w:t>
      </w:r>
    </w:p>
    <w:p w14:paraId="2F54566E" w14:textId="77777777" w:rsidR="00772FD3" w:rsidRPr="007C669F" w:rsidRDefault="00772FD3" w:rsidP="004062F6">
      <w:pPr>
        <w:pStyle w:val="Heading2"/>
        <w:numPr>
          <w:ilvl w:val="1"/>
          <w:numId w:val="5"/>
        </w:numPr>
      </w:pPr>
      <w:bookmarkStart w:id="176" w:name="_Toc216791147"/>
      <w:bookmarkStart w:id="177" w:name="_Toc216807543"/>
      <w:r w:rsidRPr="007C669F">
        <w:t>Security and Privacy Requirements</w:t>
      </w:r>
      <w:bookmarkEnd w:id="176"/>
      <w:bookmarkEnd w:id="177"/>
    </w:p>
    <w:p w14:paraId="51848FFA" w14:textId="77777777" w:rsidR="00772FD3" w:rsidRPr="007C669F" w:rsidRDefault="00772FD3" w:rsidP="00772FD3">
      <w:r w:rsidRPr="007C669F">
        <w:t>The platform must protect enterprise, user, and operational data in accordance with Khalifa Fund governance expectations.</w:t>
      </w:r>
    </w:p>
    <w:tbl>
      <w:tblPr>
        <w:tblStyle w:val="ListTable3-Accent1"/>
        <w:tblW w:w="0" w:type="auto"/>
        <w:tblLook w:val="04A0" w:firstRow="1" w:lastRow="0" w:firstColumn="1" w:lastColumn="0" w:noHBand="0" w:noVBand="1"/>
      </w:tblPr>
      <w:tblGrid>
        <w:gridCol w:w="825"/>
        <w:gridCol w:w="2148"/>
        <w:gridCol w:w="6047"/>
      </w:tblGrid>
      <w:tr w:rsidR="00772FD3" w:rsidRPr="007C669F" w14:paraId="4B1D8C3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9457BD" w14:textId="77777777" w:rsidR="00772FD3" w:rsidRPr="007C669F" w:rsidRDefault="00772FD3">
            <w:r w:rsidRPr="007C669F">
              <w:t>#</w:t>
            </w:r>
          </w:p>
        </w:tc>
        <w:tc>
          <w:tcPr>
            <w:tcW w:w="0" w:type="auto"/>
            <w:hideMark/>
          </w:tcPr>
          <w:p w14:paraId="06F6D969"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Non-Functional Requirement</w:t>
            </w:r>
          </w:p>
        </w:tc>
        <w:tc>
          <w:tcPr>
            <w:tcW w:w="0" w:type="auto"/>
            <w:hideMark/>
          </w:tcPr>
          <w:p w14:paraId="46FF4C43"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Description</w:t>
            </w:r>
          </w:p>
        </w:tc>
      </w:tr>
      <w:tr w:rsidR="00772FD3" w:rsidRPr="007C669F" w14:paraId="69E3E8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9A0190" w14:textId="77777777" w:rsidR="00772FD3" w:rsidRPr="007C669F" w:rsidRDefault="00772FD3">
            <w:r w:rsidRPr="007C669F">
              <w:t>NFR-01</w:t>
            </w:r>
          </w:p>
        </w:tc>
        <w:tc>
          <w:tcPr>
            <w:tcW w:w="0" w:type="auto"/>
            <w:hideMark/>
          </w:tcPr>
          <w:p w14:paraId="7A3ABF62"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Secure access</w:t>
            </w:r>
          </w:p>
        </w:tc>
        <w:tc>
          <w:tcPr>
            <w:tcW w:w="0" w:type="auto"/>
            <w:hideMark/>
          </w:tcPr>
          <w:p w14:paraId="3ACD1D25"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Access to platform features and data must be protected through authenticated and authorised access.</w:t>
            </w:r>
          </w:p>
        </w:tc>
      </w:tr>
      <w:tr w:rsidR="00772FD3" w:rsidRPr="007C669F" w14:paraId="0ACA8E2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67645B65" w14:textId="77777777" w:rsidR="00772FD3" w:rsidRPr="007C669F" w:rsidRDefault="00772FD3">
            <w:r w:rsidRPr="007C669F">
              <w:t>NFR-02</w:t>
            </w:r>
          </w:p>
        </w:tc>
        <w:tc>
          <w:tcPr>
            <w:tcW w:w="0" w:type="auto"/>
            <w:hideMark/>
          </w:tcPr>
          <w:p w14:paraId="10132F80"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Data protection</w:t>
            </w:r>
          </w:p>
        </w:tc>
        <w:tc>
          <w:tcPr>
            <w:tcW w:w="0" w:type="auto"/>
            <w:hideMark/>
          </w:tcPr>
          <w:p w14:paraId="57CF5707" w14:textId="77777777" w:rsidR="00772FD3" w:rsidRDefault="00772FD3">
            <w:pPr>
              <w:cnfStyle w:val="000000000000" w:firstRow="0" w:lastRow="0" w:firstColumn="0" w:lastColumn="0" w:oddVBand="0" w:evenVBand="0" w:oddHBand="0" w:evenHBand="0" w:firstRowFirstColumn="0" w:firstRowLastColumn="0" w:lastRowFirstColumn="0" w:lastRowLastColumn="0"/>
            </w:pPr>
            <w:r w:rsidRPr="007C669F">
              <w:t>Sensitive data must be protected from unauthorised access or disclosure.</w:t>
            </w:r>
          </w:p>
          <w:p w14:paraId="4B11F400" w14:textId="73B34825" w:rsidR="006535DB" w:rsidRPr="007C669F" w:rsidRDefault="006535DB">
            <w:pPr>
              <w:cnfStyle w:val="000000000000" w:firstRow="0" w:lastRow="0" w:firstColumn="0" w:lastColumn="0" w:oddVBand="0" w:evenVBand="0" w:oddHBand="0" w:evenHBand="0" w:firstRowFirstColumn="0" w:firstRowLastColumn="0" w:lastRowFirstColumn="0" w:lastRowLastColumn="0"/>
            </w:pPr>
            <w:commentRangeStart w:id="178"/>
            <w:r w:rsidRPr="006535DB">
              <w:t>Sensitive data must be protected from unauthorised access or disclosure and managed in accordance with the UAE PDPL (Federal Decree-Law No. 45 of 2021).</w:t>
            </w:r>
            <w:commentRangeEnd w:id="178"/>
            <w:r w:rsidR="00A27182" w:rsidRPr="007C669F">
              <w:rPr>
                <w:rStyle w:val="CommentReference"/>
                <w:sz w:val="24"/>
                <w:szCs w:val="24"/>
              </w:rPr>
              <w:commentReference w:id="178"/>
            </w:r>
          </w:p>
        </w:tc>
      </w:tr>
      <w:tr w:rsidR="00772FD3" w:rsidRPr="007C669F" w14:paraId="5B9DF2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D1696" w14:textId="77777777" w:rsidR="00772FD3" w:rsidRPr="007C669F" w:rsidRDefault="00772FD3">
            <w:r w:rsidRPr="007C669F">
              <w:t>NFR-03</w:t>
            </w:r>
          </w:p>
        </w:tc>
        <w:tc>
          <w:tcPr>
            <w:tcW w:w="0" w:type="auto"/>
            <w:hideMark/>
          </w:tcPr>
          <w:p w14:paraId="4C1841D9"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Privacy by design</w:t>
            </w:r>
          </w:p>
        </w:tc>
        <w:tc>
          <w:tcPr>
            <w:tcW w:w="0" w:type="auto"/>
            <w:hideMark/>
          </w:tcPr>
          <w:p w14:paraId="59A2F500"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Privacy considerations must be applied consistently across data capture and usage.</w:t>
            </w:r>
          </w:p>
        </w:tc>
      </w:tr>
      <w:tr w:rsidR="00772FD3" w:rsidRPr="007C669F" w14:paraId="196C0092"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57352A7" w14:textId="77777777" w:rsidR="00772FD3" w:rsidRPr="007C669F" w:rsidRDefault="00772FD3">
            <w:r w:rsidRPr="007C669F">
              <w:t>NFR-04</w:t>
            </w:r>
          </w:p>
        </w:tc>
        <w:tc>
          <w:tcPr>
            <w:tcW w:w="0" w:type="auto"/>
            <w:hideMark/>
          </w:tcPr>
          <w:p w14:paraId="4436A3EA"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Role-appropriate visibility</w:t>
            </w:r>
          </w:p>
        </w:tc>
        <w:tc>
          <w:tcPr>
            <w:tcW w:w="0" w:type="auto"/>
            <w:hideMark/>
          </w:tcPr>
          <w:p w14:paraId="7F3B1A47"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Users must only be able to view information appropriate to their role and purpose.</w:t>
            </w:r>
          </w:p>
        </w:tc>
      </w:tr>
    </w:tbl>
    <w:p w14:paraId="5F5E8E5E" w14:textId="77777777" w:rsidR="00772FD3" w:rsidRDefault="00772FD3" w:rsidP="00772FD3"/>
    <w:p w14:paraId="4988A83B" w14:textId="77777777" w:rsidR="00772FD3" w:rsidRPr="007C669F" w:rsidRDefault="00772FD3" w:rsidP="004062F6">
      <w:pPr>
        <w:pStyle w:val="Heading2"/>
        <w:numPr>
          <w:ilvl w:val="1"/>
          <w:numId w:val="5"/>
        </w:numPr>
      </w:pPr>
      <w:bookmarkStart w:id="179" w:name="_Toc216791148"/>
      <w:bookmarkStart w:id="180" w:name="_Toc216807544"/>
      <w:r w:rsidRPr="007C669F">
        <w:t>Performance and Availability Requirements</w:t>
      </w:r>
      <w:bookmarkEnd w:id="179"/>
      <w:bookmarkEnd w:id="180"/>
    </w:p>
    <w:p w14:paraId="1AAAB17C" w14:textId="77777777" w:rsidR="00772FD3" w:rsidRPr="007C669F" w:rsidRDefault="00772FD3" w:rsidP="00772FD3">
      <w:r w:rsidRPr="007C669F">
        <w:t>The platform must deliver a dependable and responsive experience appropriate for enterprise and institutional use.</w:t>
      </w:r>
    </w:p>
    <w:tbl>
      <w:tblPr>
        <w:tblStyle w:val="ListTable3-Accent1"/>
        <w:tblW w:w="0" w:type="auto"/>
        <w:tblLook w:val="04A0" w:firstRow="1" w:lastRow="0" w:firstColumn="1" w:lastColumn="0" w:noHBand="0" w:noVBand="1"/>
      </w:tblPr>
      <w:tblGrid>
        <w:gridCol w:w="907"/>
        <w:gridCol w:w="2719"/>
        <w:gridCol w:w="5394"/>
      </w:tblGrid>
      <w:tr w:rsidR="00772FD3" w:rsidRPr="007C669F" w14:paraId="40A93C79" w14:textId="77777777" w:rsidTr="00F544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67918E" w14:textId="77777777" w:rsidR="00772FD3" w:rsidRPr="007C669F" w:rsidRDefault="00772FD3">
            <w:r w:rsidRPr="007C669F">
              <w:t>#</w:t>
            </w:r>
          </w:p>
        </w:tc>
        <w:tc>
          <w:tcPr>
            <w:tcW w:w="0" w:type="auto"/>
            <w:hideMark/>
          </w:tcPr>
          <w:p w14:paraId="1D47AE35"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Non-Functional Requirement</w:t>
            </w:r>
          </w:p>
        </w:tc>
        <w:tc>
          <w:tcPr>
            <w:tcW w:w="0" w:type="auto"/>
            <w:hideMark/>
          </w:tcPr>
          <w:p w14:paraId="61F2F4E1"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Description</w:t>
            </w:r>
          </w:p>
        </w:tc>
      </w:tr>
      <w:tr w:rsidR="00772FD3" w:rsidRPr="007C669F" w14:paraId="3D54FE79"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1B48A" w14:textId="77777777" w:rsidR="00772FD3" w:rsidRPr="007C669F" w:rsidRDefault="00772FD3">
            <w:r w:rsidRPr="007C669F">
              <w:t>NFR-05</w:t>
            </w:r>
          </w:p>
        </w:tc>
        <w:tc>
          <w:tcPr>
            <w:tcW w:w="0" w:type="auto"/>
            <w:hideMark/>
          </w:tcPr>
          <w:p w14:paraId="05F7F006"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Reliable operation</w:t>
            </w:r>
          </w:p>
        </w:tc>
        <w:tc>
          <w:tcPr>
            <w:tcW w:w="0" w:type="auto"/>
            <w:hideMark/>
          </w:tcPr>
          <w:p w14:paraId="13BFBA26"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The platform must operate reliably during normal business usage.</w:t>
            </w:r>
          </w:p>
        </w:tc>
      </w:tr>
      <w:tr w:rsidR="00772FD3" w:rsidRPr="007C669F" w14:paraId="2B80F771" w14:textId="77777777" w:rsidTr="00F544C0">
        <w:tc>
          <w:tcPr>
            <w:cnfStyle w:val="001000000000" w:firstRow="0" w:lastRow="0" w:firstColumn="1" w:lastColumn="0" w:oddVBand="0" w:evenVBand="0" w:oddHBand="0" w:evenHBand="0" w:firstRowFirstColumn="0" w:firstRowLastColumn="0" w:lastRowFirstColumn="0" w:lastRowLastColumn="0"/>
            <w:tcW w:w="0" w:type="auto"/>
            <w:hideMark/>
          </w:tcPr>
          <w:p w14:paraId="00B34A6B" w14:textId="77777777" w:rsidR="00772FD3" w:rsidRPr="007C669F" w:rsidRDefault="00772FD3">
            <w:r w:rsidRPr="007C669F">
              <w:t>NFR-06</w:t>
            </w:r>
          </w:p>
        </w:tc>
        <w:tc>
          <w:tcPr>
            <w:tcW w:w="0" w:type="auto"/>
            <w:hideMark/>
          </w:tcPr>
          <w:p w14:paraId="793A91E8"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Consistent responsiveness</w:t>
            </w:r>
          </w:p>
        </w:tc>
        <w:tc>
          <w:tcPr>
            <w:tcW w:w="0" w:type="auto"/>
            <w:hideMark/>
          </w:tcPr>
          <w:p w14:paraId="56FC6379"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Platform interactions must respond consistently to user actions.</w:t>
            </w:r>
          </w:p>
        </w:tc>
      </w:tr>
      <w:tr w:rsidR="00772FD3" w:rsidRPr="007C669F" w14:paraId="00BEC420"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A185C4" w14:textId="77777777" w:rsidR="00772FD3" w:rsidRPr="007C669F" w:rsidRDefault="00772FD3">
            <w:r w:rsidRPr="007C669F">
              <w:t>NFR-07</w:t>
            </w:r>
          </w:p>
        </w:tc>
        <w:tc>
          <w:tcPr>
            <w:tcW w:w="0" w:type="auto"/>
            <w:hideMark/>
          </w:tcPr>
          <w:p w14:paraId="08957045"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Planned availability</w:t>
            </w:r>
          </w:p>
        </w:tc>
        <w:tc>
          <w:tcPr>
            <w:tcW w:w="0" w:type="auto"/>
            <w:hideMark/>
          </w:tcPr>
          <w:p w14:paraId="6800C627"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Platform availability must align with Khalifa Fund operational expectations.</w:t>
            </w:r>
          </w:p>
        </w:tc>
      </w:tr>
    </w:tbl>
    <w:p w14:paraId="3176C011" w14:textId="77777777" w:rsidR="00772FD3" w:rsidRPr="007C669F" w:rsidRDefault="00772FD3" w:rsidP="004062F6">
      <w:pPr>
        <w:pStyle w:val="Heading2"/>
        <w:numPr>
          <w:ilvl w:val="1"/>
          <w:numId w:val="5"/>
        </w:numPr>
      </w:pPr>
      <w:bookmarkStart w:id="181" w:name="_Toc216791149"/>
      <w:bookmarkStart w:id="182" w:name="_Toc216807545"/>
      <w:r w:rsidRPr="007C669F">
        <w:t>Scalability and Growth Requirements</w:t>
      </w:r>
      <w:bookmarkEnd w:id="181"/>
      <w:bookmarkEnd w:id="182"/>
    </w:p>
    <w:p w14:paraId="33B307BF" w14:textId="77777777" w:rsidR="00772FD3" w:rsidRPr="007C669F" w:rsidRDefault="00772FD3" w:rsidP="00772FD3">
      <w:r w:rsidRPr="007C669F">
        <w:t>The platform must be able to support growth over time without fundamental redesign.</w:t>
      </w:r>
    </w:p>
    <w:tbl>
      <w:tblPr>
        <w:tblStyle w:val="ListTable3-Accent1"/>
        <w:tblW w:w="0" w:type="auto"/>
        <w:tblLook w:val="04A0" w:firstRow="1" w:lastRow="0" w:firstColumn="1" w:lastColumn="0" w:noHBand="0" w:noVBand="1"/>
      </w:tblPr>
      <w:tblGrid>
        <w:gridCol w:w="902"/>
        <w:gridCol w:w="2634"/>
        <w:gridCol w:w="5484"/>
      </w:tblGrid>
      <w:tr w:rsidR="00772FD3" w:rsidRPr="007C669F" w14:paraId="50D479D2" w14:textId="77777777" w:rsidTr="00F544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63CF8DF" w14:textId="77777777" w:rsidR="00772FD3" w:rsidRPr="007C669F" w:rsidRDefault="00772FD3">
            <w:r w:rsidRPr="007C669F">
              <w:t>#</w:t>
            </w:r>
          </w:p>
        </w:tc>
        <w:tc>
          <w:tcPr>
            <w:tcW w:w="0" w:type="auto"/>
            <w:hideMark/>
          </w:tcPr>
          <w:p w14:paraId="1C247A56"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Non-Functional Requirement</w:t>
            </w:r>
          </w:p>
        </w:tc>
        <w:tc>
          <w:tcPr>
            <w:tcW w:w="0" w:type="auto"/>
            <w:hideMark/>
          </w:tcPr>
          <w:p w14:paraId="3E760617"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Description</w:t>
            </w:r>
          </w:p>
        </w:tc>
      </w:tr>
      <w:tr w:rsidR="00772FD3" w:rsidRPr="007C669F" w14:paraId="091211AE"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2427D" w14:textId="77777777" w:rsidR="00772FD3" w:rsidRPr="007C669F" w:rsidRDefault="00772FD3">
            <w:r w:rsidRPr="007C669F">
              <w:t>NFR-08</w:t>
            </w:r>
          </w:p>
        </w:tc>
        <w:tc>
          <w:tcPr>
            <w:tcW w:w="0" w:type="auto"/>
            <w:hideMark/>
          </w:tcPr>
          <w:p w14:paraId="28CD56AE"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User growth</w:t>
            </w:r>
          </w:p>
        </w:tc>
        <w:tc>
          <w:tcPr>
            <w:tcW w:w="0" w:type="auto"/>
            <w:hideMark/>
          </w:tcPr>
          <w:p w14:paraId="68831D90"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The platform must support growth in enterprise, provider, and internal users.</w:t>
            </w:r>
          </w:p>
        </w:tc>
      </w:tr>
      <w:tr w:rsidR="00772FD3" w:rsidRPr="007C669F" w14:paraId="0D39972A" w14:textId="77777777" w:rsidTr="00F544C0">
        <w:tc>
          <w:tcPr>
            <w:cnfStyle w:val="001000000000" w:firstRow="0" w:lastRow="0" w:firstColumn="1" w:lastColumn="0" w:oddVBand="0" w:evenVBand="0" w:oddHBand="0" w:evenHBand="0" w:firstRowFirstColumn="0" w:firstRowLastColumn="0" w:lastRowFirstColumn="0" w:lastRowLastColumn="0"/>
            <w:tcW w:w="0" w:type="auto"/>
            <w:hideMark/>
          </w:tcPr>
          <w:p w14:paraId="153CF710" w14:textId="77777777" w:rsidR="00772FD3" w:rsidRPr="007C669F" w:rsidRDefault="00772FD3">
            <w:r w:rsidRPr="007C669F">
              <w:t>NFR-09</w:t>
            </w:r>
          </w:p>
        </w:tc>
        <w:tc>
          <w:tcPr>
            <w:tcW w:w="0" w:type="auto"/>
            <w:hideMark/>
          </w:tcPr>
          <w:p w14:paraId="5EDED2CA"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Service expansion</w:t>
            </w:r>
          </w:p>
        </w:tc>
        <w:tc>
          <w:tcPr>
            <w:tcW w:w="0" w:type="auto"/>
            <w:hideMark/>
          </w:tcPr>
          <w:p w14:paraId="25496F25"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The platform must support an increasing number of services and engagements.</w:t>
            </w:r>
          </w:p>
        </w:tc>
      </w:tr>
      <w:tr w:rsidR="00772FD3" w:rsidRPr="007C669F" w14:paraId="20E7C042"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8ECFD" w14:textId="77777777" w:rsidR="00772FD3" w:rsidRPr="007C669F" w:rsidRDefault="00772FD3">
            <w:r w:rsidRPr="007C669F">
              <w:t>NFR-10</w:t>
            </w:r>
          </w:p>
        </w:tc>
        <w:tc>
          <w:tcPr>
            <w:tcW w:w="0" w:type="auto"/>
            <w:hideMark/>
          </w:tcPr>
          <w:p w14:paraId="555891BB"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Data volume growth</w:t>
            </w:r>
          </w:p>
        </w:tc>
        <w:tc>
          <w:tcPr>
            <w:tcW w:w="0" w:type="auto"/>
            <w:hideMark/>
          </w:tcPr>
          <w:p w14:paraId="41DB9B75"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The platform must accommodate increasing data volumes over time.</w:t>
            </w:r>
          </w:p>
        </w:tc>
      </w:tr>
    </w:tbl>
    <w:p w14:paraId="75C754E7" w14:textId="77777777" w:rsidR="00772FD3" w:rsidRPr="007C669F" w:rsidRDefault="00772FD3" w:rsidP="004062F6">
      <w:pPr>
        <w:pStyle w:val="Heading2"/>
        <w:numPr>
          <w:ilvl w:val="1"/>
          <w:numId w:val="5"/>
        </w:numPr>
      </w:pPr>
      <w:bookmarkStart w:id="183" w:name="_Toc216791150"/>
      <w:bookmarkStart w:id="184" w:name="_Toc216807546"/>
      <w:r w:rsidRPr="007C669F">
        <w:t>Maintainability and Operability Requirements</w:t>
      </w:r>
      <w:bookmarkEnd w:id="183"/>
      <w:bookmarkEnd w:id="184"/>
    </w:p>
    <w:p w14:paraId="7B111335" w14:textId="77777777" w:rsidR="00772FD3" w:rsidRPr="007C669F" w:rsidRDefault="00772FD3" w:rsidP="00772FD3">
      <w:r w:rsidRPr="007C669F">
        <w:t>The platform must be operable and maintainable over its lifecycle.</w:t>
      </w:r>
    </w:p>
    <w:tbl>
      <w:tblPr>
        <w:tblStyle w:val="ListTable3-Accent1"/>
        <w:tblW w:w="0" w:type="auto"/>
        <w:tblLook w:val="04A0" w:firstRow="1" w:lastRow="0" w:firstColumn="1" w:lastColumn="0" w:noHBand="0" w:noVBand="1"/>
      </w:tblPr>
      <w:tblGrid>
        <w:gridCol w:w="902"/>
        <w:gridCol w:w="2655"/>
        <w:gridCol w:w="5463"/>
      </w:tblGrid>
      <w:tr w:rsidR="00772FD3" w:rsidRPr="007C669F" w14:paraId="00AAA29F" w14:textId="77777777" w:rsidTr="00F544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91ACAAB" w14:textId="77777777" w:rsidR="00772FD3" w:rsidRPr="007C669F" w:rsidRDefault="00772FD3">
            <w:r w:rsidRPr="007C669F">
              <w:t>#</w:t>
            </w:r>
          </w:p>
        </w:tc>
        <w:tc>
          <w:tcPr>
            <w:tcW w:w="0" w:type="auto"/>
            <w:hideMark/>
          </w:tcPr>
          <w:p w14:paraId="73DDEA0B"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Non-Functional Requirement</w:t>
            </w:r>
          </w:p>
        </w:tc>
        <w:tc>
          <w:tcPr>
            <w:tcW w:w="0" w:type="auto"/>
            <w:hideMark/>
          </w:tcPr>
          <w:p w14:paraId="2368A5BA"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Description</w:t>
            </w:r>
          </w:p>
        </w:tc>
      </w:tr>
      <w:tr w:rsidR="00772FD3" w:rsidRPr="007C669F" w14:paraId="003B6B29"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D5D45" w14:textId="77777777" w:rsidR="00772FD3" w:rsidRPr="007C669F" w:rsidRDefault="00772FD3">
            <w:r w:rsidRPr="007C669F">
              <w:t>NFR-11</w:t>
            </w:r>
          </w:p>
        </w:tc>
        <w:tc>
          <w:tcPr>
            <w:tcW w:w="0" w:type="auto"/>
            <w:hideMark/>
          </w:tcPr>
          <w:p w14:paraId="405FD9B0"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Operational manageability</w:t>
            </w:r>
          </w:p>
        </w:tc>
        <w:tc>
          <w:tcPr>
            <w:tcW w:w="0" w:type="auto"/>
            <w:hideMark/>
          </w:tcPr>
          <w:p w14:paraId="382F0E11"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The platform must support routine operational management by internal teams.</w:t>
            </w:r>
          </w:p>
        </w:tc>
      </w:tr>
      <w:tr w:rsidR="00772FD3" w:rsidRPr="007C669F" w14:paraId="51145421" w14:textId="77777777" w:rsidTr="00F544C0">
        <w:tc>
          <w:tcPr>
            <w:cnfStyle w:val="001000000000" w:firstRow="0" w:lastRow="0" w:firstColumn="1" w:lastColumn="0" w:oddVBand="0" w:evenVBand="0" w:oddHBand="0" w:evenHBand="0" w:firstRowFirstColumn="0" w:firstRowLastColumn="0" w:lastRowFirstColumn="0" w:lastRowLastColumn="0"/>
            <w:tcW w:w="0" w:type="auto"/>
            <w:hideMark/>
          </w:tcPr>
          <w:p w14:paraId="028AB43A" w14:textId="77777777" w:rsidR="00772FD3" w:rsidRPr="007C669F" w:rsidRDefault="00772FD3">
            <w:r w:rsidRPr="007C669F">
              <w:t>NFR-12</w:t>
            </w:r>
          </w:p>
        </w:tc>
        <w:tc>
          <w:tcPr>
            <w:tcW w:w="0" w:type="auto"/>
            <w:hideMark/>
          </w:tcPr>
          <w:p w14:paraId="1E30CE9E"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Controlled change</w:t>
            </w:r>
          </w:p>
        </w:tc>
        <w:tc>
          <w:tcPr>
            <w:tcW w:w="0" w:type="auto"/>
            <w:hideMark/>
          </w:tcPr>
          <w:p w14:paraId="5173586E"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Updates and changes must be manageable in a controlled manner.</w:t>
            </w:r>
          </w:p>
        </w:tc>
      </w:tr>
      <w:tr w:rsidR="00772FD3" w:rsidRPr="007C669F" w14:paraId="43C63CCA"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C682F" w14:textId="77777777" w:rsidR="00772FD3" w:rsidRPr="007C669F" w:rsidRDefault="00772FD3">
            <w:r w:rsidRPr="007C669F">
              <w:t>NFR-13</w:t>
            </w:r>
          </w:p>
        </w:tc>
        <w:tc>
          <w:tcPr>
            <w:tcW w:w="0" w:type="auto"/>
            <w:hideMark/>
          </w:tcPr>
          <w:p w14:paraId="6F657FA7"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Supportability</w:t>
            </w:r>
          </w:p>
        </w:tc>
        <w:tc>
          <w:tcPr>
            <w:tcW w:w="0" w:type="auto"/>
            <w:hideMark/>
          </w:tcPr>
          <w:p w14:paraId="23DF2CCB"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The platform must support issue identification and resolution.</w:t>
            </w:r>
          </w:p>
        </w:tc>
      </w:tr>
    </w:tbl>
    <w:p w14:paraId="71159EC8" w14:textId="77777777" w:rsidR="00F544C0" w:rsidRDefault="00F544C0" w:rsidP="00772FD3"/>
    <w:p w14:paraId="2716F171" w14:textId="320B284B" w:rsidR="00772FD3" w:rsidRPr="007C669F" w:rsidRDefault="00772FD3" w:rsidP="004062F6">
      <w:pPr>
        <w:pStyle w:val="Heading2"/>
        <w:numPr>
          <w:ilvl w:val="1"/>
          <w:numId w:val="5"/>
        </w:numPr>
      </w:pPr>
      <w:bookmarkStart w:id="185" w:name="_Toc216791151"/>
      <w:bookmarkStart w:id="186" w:name="_Toc216807547"/>
      <w:r w:rsidRPr="007C669F">
        <w:t>Compliance and Governance Requirements</w:t>
      </w:r>
      <w:bookmarkEnd w:id="185"/>
      <w:bookmarkEnd w:id="186"/>
    </w:p>
    <w:p w14:paraId="363950A5" w14:textId="77777777" w:rsidR="00772FD3" w:rsidRPr="007C669F" w:rsidRDefault="00772FD3" w:rsidP="00772FD3">
      <w:r w:rsidRPr="007C669F">
        <w:t>The platform must align with applicable governance and oversight expectations.</w:t>
      </w:r>
    </w:p>
    <w:tbl>
      <w:tblPr>
        <w:tblStyle w:val="ListTable3-Accent1"/>
        <w:tblW w:w="0" w:type="auto"/>
        <w:tblLook w:val="04A0" w:firstRow="1" w:lastRow="0" w:firstColumn="1" w:lastColumn="0" w:noHBand="0" w:noVBand="1"/>
      </w:tblPr>
      <w:tblGrid>
        <w:gridCol w:w="872"/>
        <w:gridCol w:w="2446"/>
        <w:gridCol w:w="5702"/>
      </w:tblGrid>
      <w:tr w:rsidR="00772FD3" w:rsidRPr="007C669F" w14:paraId="35374602" w14:textId="77777777" w:rsidTr="00F544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D7A68D" w14:textId="77777777" w:rsidR="00772FD3" w:rsidRPr="007C669F" w:rsidRDefault="00772FD3">
            <w:r w:rsidRPr="007C669F">
              <w:t>#</w:t>
            </w:r>
          </w:p>
        </w:tc>
        <w:tc>
          <w:tcPr>
            <w:tcW w:w="0" w:type="auto"/>
            <w:hideMark/>
          </w:tcPr>
          <w:p w14:paraId="1F1D5C8C"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Non-Functional Requirement</w:t>
            </w:r>
          </w:p>
        </w:tc>
        <w:tc>
          <w:tcPr>
            <w:tcW w:w="0" w:type="auto"/>
            <w:hideMark/>
          </w:tcPr>
          <w:p w14:paraId="44741ADC" w14:textId="77777777" w:rsidR="00772FD3" w:rsidRPr="007C669F" w:rsidRDefault="00772FD3">
            <w:pPr>
              <w:cnfStyle w:val="100000000000" w:firstRow="1" w:lastRow="0" w:firstColumn="0" w:lastColumn="0" w:oddVBand="0" w:evenVBand="0" w:oddHBand="0" w:evenHBand="0" w:firstRowFirstColumn="0" w:firstRowLastColumn="0" w:lastRowFirstColumn="0" w:lastRowLastColumn="0"/>
            </w:pPr>
            <w:r w:rsidRPr="007C669F">
              <w:t>Description</w:t>
            </w:r>
          </w:p>
        </w:tc>
      </w:tr>
      <w:tr w:rsidR="00772FD3" w:rsidRPr="007C669F" w14:paraId="376F52F8"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59DA2" w14:textId="77777777" w:rsidR="00772FD3" w:rsidRPr="007C669F" w:rsidRDefault="00772FD3">
            <w:r w:rsidRPr="007C669F">
              <w:t>NFR-14</w:t>
            </w:r>
          </w:p>
        </w:tc>
        <w:tc>
          <w:tcPr>
            <w:tcW w:w="0" w:type="auto"/>
            <w:hideMark/>
          </w:tcPr>
          <w:p w14:paraId="34FD20B3"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Governance alignment</w:t>
            </w:r>
          </w:p>
        </w:tc>
        <w:tc>
          <w:tcPr>
            <w:tcW w:w="0" w:type="auto"/>
            <w:hideMark/>
          </w:tcPr>
          <w:p w14:paraId="6DDC4C7D"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The platform must align with Khalifa Fund governance policies and controls.</w:t>
            </w:r>
          </w:p>
        </w:tc>
      </w:tr>
      <w:tr w:rsidR="00772FD3" w:rsidRPr="007C669F" w14:paraId="10F32834" w14:textId="77777777" w:rsidTr="00F544C0">
        <w:tc>
          <w:tcPr>
            <w:cnfStyle w:val="001000000000" w:firstRow="0" w:lastRow="0" w:firstColumn="1" w:lastColumn="0" w:oddVBand="0" w:evenVBand="0" w:oddHBand="0" w:evenHBand="0" w:firstRowFirstColumn="0" w:firstRowLastColumn="0" w:lastRowFirstColumn="0" w:lastRowLastColumn="0"/>
            <w:tcW w:w="0" w:type="auto"/>
            <w:hideMark/>
          </w:tcPr>
          <w:p w14:paraId="44CEBBCD" w14:textId="77777777" w:rsidR="00772FD3" w:rsidRPr="007C669F" w:rsidRDefault="00772FD3">
            <w:r w:rsidRPr="007C669F">
              <w:t>NFR-15</w:t>
            </w:r>
          </w:p>
        </w:tc>
        <w:tc>
          <w:tcPr>
            <w:tcW w:w="0" w:type="auto"/>
            <w:hideMark/>
          </w:tcPr>
          <w:p w14:paraId="4A077ACB"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Audit readiness</w:t>
            </w:r>
          </w:p>
        </w:tc>
        <w:tc>
          <w:tcPr>
            <w:tcW w:w="0" w:type="auto"/>
            <w:hideMark/>
          </w:tcPr>
          <w:p w14:paraId="1BFE96FD" w14:textId="77777777" w:rsidR="00772FD3" w:rsidRPr="007C669F" w:rsidRDefault="00772FD3">
            <w:pPr>
              <w:cnfStyle w:val="000000000000" w:firstRow="0" w:lastRow="0" w:firstColumn="0" w:lastColumn="0" w:oddVBand="0" w:evenVBand="0" w:oddHBand="0" w:evenHBand="0" w:firstRowFirstColumn="0" w:firstRowLastColumn="0" w:lastRowFirstColumn="0" w:lastRowLastColumn="0"/>
            </w:pPr>
            <w:r w:rsidRPr="007C669F">
              <w:t>Platform activities must be traceable to support review and audit.</w:t>
            </w:r>
          </w:p>
        </w:tc>
      </w:tr>
      <w:tr w:rsidR="00772FD3" w:rsidRPr="007C669F" w14:paraId="1A225B9F" w14:textId="77777777" w:rsidTr="00F54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A0085" w14:textId="77777777" w:rsidR="00772FD3" w:rsidRPr="007C669F" w:rsidRDefault="00772FD3">
            <w:r w:rsidRPr="007C669F">
              <w:t>NFR-16</w:t>
            </w:r>
          </w:p>
        </w:tc>
        <w:tc>
          <w:tcPr>
            <w:tcW w:w="0" w:type="auto"/>
            <w:hideMark/>
          </w:tcPr>
          <w:p w14:paraId="26D2DFE9"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Regulatory awareness</w:t>
            </w:r>
          </w:p>
        </w:tc>
        <w:tc>
          <w:tcPr>
            <w:tcW w:w="0" w:type="auto"/>
            <w:hideMark/>
          </w:tcPr>
          <w:p w14:paraId="02E4AF36" w14:textId="77777777" w:rsidR="00772FD3" w:rsidRPr="007C669F" w:rsidRDefault="00772FD3">
            <w:pPr>
              <w:cnfStyle w:val="000000100000" w:firstRow="0" w:lastRow="0" w:firstColumn="0" w:lastColumn="0" w:oddVBand="0" w:evenVBand="0" w:oddHBand="1" w:evenHBand="0" w:firstRowFirstColumn="0" w:firstRowLastColumn="0" w:lastRowFirstColumn="0" w:lastRowLastColumn="0"/>
            </w:pPr>
            <w:r w:rsidRPr="007C669F">
              <w:t>The platform must be capable of supporting regulatory and compliance considerations as required.</w:t>
            </w:r>
          </w:p>
        </w:tc>
      </w:tr>
    </w:tbl>
    <w:p w14:paraId="4C960B3B" w14:textId="77777777" w:rsidR="00C4405F" w:rsidRDefault="00C4405F" w:rsidP="00C4405F">
      <w:bookmarkStart w:id="187" w:name="_Toc524129174"/>
      <w:bookmarkEnd w:id="59"/>
      <w:bookmarkEnd w:id="174"/>
      <w:bookmarkEnd w:id="175"/>
    </w:p>
    <w:p w14:paraId="49E99F8C" w14:textId="77777777" w:rsidR="00C4405F" w:rsidRDefault="00C4405F">
      <w:pPr>
        <w:spacing w:before="0"/>
        <w:rPr>
          <w:rFonts w:asciiTheme="majorHAnsi" w:eastAsiaTheme="majorEastAsia" w:hAnsiTheme="majorHAnsi" w:cstheme="majorBidi"/>
          <w:color w:val="000B27"/>
          <w:sz w:val="36"/>
          <w:szCs w:val="36"/>
        </w:rPr>
      </w:pPr>
      <w:r>
        <w:br w:type="page"/>
      </w:r>
    </w:p>
    <w:p w14:paraId="34FA9B96" w14:textId="3524DF5A" w:rsidR="00A250A9" w:rsidRPr="00A250A9" w:rsidRDefault="5CD7389D" w:rsidP="00A72314">
      <w:pPr>
        <w:pStyle w:val="Heading1"/>
        <w:numPr>
          <w:ilvl w:val="0"/>
          <w:numId w:val="5"/>
        </w:numPr>
      </w:pPr>
      <w:bookmarkStart w:id="188" w:name="_Toc216807548"/>
      <w:r w:rsidRPr="00662ACE">
        <w:t>Annex</w:t>
      </w:r>
      <w:bookmarkEnd w:id="187"/>
      <w:r w:rsidRPr="00662ACE">
        <w:t xml:space="preserve"> </w:t>
      </w:r>
      <w:r w:rsidR="006309BB">
        <w:t xml:space="preserve">A – </w:t>
      </w:r>
      <w:bookmarkStart w:id="189" w:name="_Toc216791156"/>
      <w:r w:rsidR="00C535EB">
        <w:t>Requirement Collection References</w:t>
      </w:r>
      <w:bookmarkEnd w:id="188"/>
      <w:bookmarkEnd w:id="189"/>
    </w:p>
    <w:p w14:paraId="0428DE2E" w14:textId="1FEAD9D5" w:rsidR="00A72314" w:rsidRPr="00A72314" w:rsidRDefault="00656124" w:rsidP="00A72314">
      <w:r>
        <w:t>I</w:t>
      </w:r>
      <w:r w:rsidR="00A72314">
        <w:t xml:space="preserve">nterviews were conducted with stakeholders &amp; partners of Khalifa Fund to support the </w:t>
      </w:r>
      <w:r w:rsidR="001008CF">
        <w:t>requirement specifications for the Enterprise Journey Platform.</w:t>
      </w:r>
    </w:p>
    <w:tbl>
      <w:tblPr>
        <w:tblStyle w:val="ListTable3-Accent1"/>
        <w:tblW w:w="4948" w:type="pct"/>
        <w:tblLayout w:type="fixed"/>
        <w:tblLook w:val="04A0" w:firstRow="1" w:lastRow="0" w:firstColumn="1" w:lastColumn="0" w:noHBand="0" w:noVBand="1"/>
      </w:tblPr>
      <w:tblGrid>
        <w:gridCol w:w="565"/>
        <w:gridCol w:w="1701"/>
        <w:gridCol w:w="3231"/>
        <w:gridCol w:w="1444"/>
        <w:gridCol w:w="1985"/>
      </w:tblGrid>
      <w:tr w:rsidR="003F3524" w:rsidRPr="00A23293" w14:paraId="6E3CB140" w14:textId="77777777" w:rsidTr="61902603">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316" w:type="pct"/>
            <w:noWrap/>
            <w:hideMark/>
          </w:tcPr>
          <w:p w14:paraId="736D7D59" w14:textId="77777777" w:rsidR="003F3524" w:rsidRPr="003F3524" w:rsidRDefault="003F3524" w:rsidP="00A72314">
            <w:pPr>
              <w:rPr>
                <w:sz w:val="22"/>
                <w:szCs w:val="22"/>
                <w:lang w:val="en-AE" w:eastAsia="en-AE"/>
              </w:rPr>
            </w:pPr>
            <w:r w:rsidRPr="003F3524">
              <w:rPr>
                <w:sz w:val="22"/>
                <w:szCs w:val="22"/>
                <w:lang w:val="en-AE" w:eastAsia="en-AE"/>
              </w:rPr>
              <w:t>#</w:t>
            </w:r>
          </w:p>
        </w:tc>
        <w:tc>
          <w:tcPr>
            <w:tcW w:w="952" w:type="pct"/>
            <w:noWrap/>
            <w:hideMark/>
          </w:tcPr>
          <w:p w14:paraId="4A6EC335" w14:textId="77777777" w:rsidR="003F3524" w:rsidRPr="003F3524" w:rsidRDefault="003F3524" w:rsidP="00A72314">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Interview Item</w:t>
            </w:r>
          </w:p>
        </w:tc>
        <w:tc>
          <w:tcPr>
            <w:tcW w:w="1810" w:type="pct"/>
            <w:noWrap/>
            <w:hideMark/>
          </w:tcPr>
          <w:p w14:paraId="1643961B" w14:textId="77777777" w:rsidR="003F3524" w:rsidRPr="003F3524" w:rsidRDefault="003F3524" w:rsidP="00A72314">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Interview Purpose</w:t>
            </w:r>
          </w:p>
        </w:tc>
        <w:tc>
          <w:tcPr>
            <w:tcW w:w="809" w:type="pct"/>
            <w:noWrap/>
            <w:hideMark/>
          </w:tcPr>
          <w:p w14:paraId="39E25915" w14:textId="77777777" w:rsidR="003F3524" w:rsidRPr="003F3524" w:rsidRDefault="003F3524" w:rsidP="00A72314">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Interview Date</w:t>
            </w:r>
          </w:p>
        </w:tc>
        <w:tc>
          <w:tcPr>
            <w:tcW w:w="1112" w:type="pct"/>
            <w:noWrap/>
            <w:hideMark/>
          </w:tcPr>
          <w:p w14:paraId="3B805B36" w14:textId="77777777" w:rsidR="003F3524" w:rsidRPr="003F3524" w:rsidRDefault="003F3524" w:rsidP="00A72314">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Interviewee Name</w:t>
            </w:r>
          </w:p>
        </w:tc>
      </w:tr>
      <w:tr w:rsidR="003F3524" w:rsidRPr="00A23293" w14:paraId="4D293BDE"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2968D432" w14:textId="77777777" w:rsidR="003F3524" w:rsidRPr="003F3524" w:rsidRDefault="003F3524" w:rsidP="00A72314">
            <w:pPr>
              <w:rPr>
                <w:sz w:val="22"/>
                <w:szCs w:val="22"/>
                <w:lang w:val="en-AE" w:eastAsia="en-AE"/>
              </w:rPr>
            </w:pPr>
            <w:r w:rsidRPr="003F3524">
              <w:rPr>
                <w:sz w:val="22"/>
                <w:szCs w:val="22"/>
                <w:lang w:val="en-AE" w:eastAsia="en-AE"/>
              </w:rPr>
              <w:t>1</w:t>
            </w:r>
          </w:p>
        </w:tc>
        <w:tc>
          <w:tcPr>
            <w:tcW w:w="952" w:type="pct"/>
            <w:noWrap/>
            <w:hideMark/>
          </w:tcPr>
          <w:p w14:paraId="35A14407"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Business Interview (Credit Team)</w:t>
            </w:r>
          </w:p>
        </w:tc>
        <w:tc>
          <w:tcPr>
            <w:tcW w:w="1810" w:type="pct"/>
            <w:noWrap/>
            <w:hideMark/>
          </w:tcPr>
          <w:p w14:paraId="06BB8D6C"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Evaluate the current journey of loan management, identify pain points, and explore gaps in the current system to enhance efficiency.</w:t>
            </w:r>
          </w:p>
        </w:tc>
        <w:tc>
          <w:tcPr>
            <w:tcW w:w="809" w:type="pct"/>
            <w:noWrap/>
            <w:hideMark/>
          </w:tcPr>
          <w:p w14:paraId="642D29A5"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28/01/2025</w:t>
            </w:r>
          </w:p>
        </w:tc>
        <w:tc>
          <w:tcPr>
            <w:tcW w:w="1112" w:type="pct"/>
            <w:noWrap/>
            <w:hideMark/>
          </w:tcPr>
          <w:p w14:paraId="33A38EBC"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Fathima-Danny</w:t>
            </w:r>
          </w:p>
        </w:tc>
      </w:tr>
      <w:tr w:rsidR="003F3524" w:rsidRPr="00A23293" w14:paraId="2A5CE969"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41EAA2EB" w14:textId="77777777" w:rsidR="003F3524" w:rsidRPr="003F3524" w:rsidRDefault="003F3524" w:rsidP="00A72314">
            <w:pPr>
              <w:rPr>
                <w:sz w:val="22"/>
                <w:szCs w:val="22"/>
                <w:lang w:val="en-AE" w:eastAsia="en-AE"/>
              </w:rPr>
            </w:pPr>
            <w:r w:rsidRPr="003F3524">
              <w:rPr>
                <w:sz w:val="22"/>
                <w:szCs w:val="22"/>
                <w:lang w:val="en-AE" w:eastAsia="en-AE"/>
              </w:rPr>
              <w:t>2</w:t>
            </w:r>
          </w:p>
        </w:tc>
        <w:tc>
          <w:tcPr>
            <w:tcW w:w="952" w:type="pct"/>
            <w:noWrap/>
            <w:hideMark/>
          </w:tcPr>
          <w:p w14:paraId="6178E118"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Business Interview (LxP Team)</w:t>
            </w:r>
          </w:p>
        </w:tc>
        <w:tc>
          <w:tcPr>
            <w:tcW w:w="1810" w:type="pct"/>
            <w:noWrap/>
            <w:hideMark/>
          </w:tcPr>
          <w:p w14:paraId="756039BF"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Assess the current state of the learning management system, uncover pain points, and define target aspirations for improvement.</w:t>
            </w:r>
          </w:p>
        </w:tc>
        <w:tc>
          <w:tcPr>
            <w:tcW w:w="809" w:type="pct"/>
            <w:noWrap/>
            <w:hideMark/>
          </w:tcPr>
          <w:p w14:paraId="07944109"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28/01/2025</w:t>
            </w:r>
          </w:p>
        </w:tc>
        <w:tc>
          <w:tcPr>
            <w:tcW w:w="1112" w:type="pct"/>
            <w:noWrap/>
            <w:hideMark/>
          </w:tcPr>
          <w:p w14:paraId="5D8FB86E"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Mira-Rahat</w:t>
            </w:r>
          </w:p>
        </w:tc>
      </w:tr>
      <w:tr w:rsidR="003F3524" w:rsidRPr="00A23293" w14:paraId="3ADFEC46"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49732C26" w14:textId="77777777" w:rsidR="003F3524" w:rsidRPr="003F3524" w:rsidRDefault="003F3524" w:rsidP="00A72314">
            <w:pPr>
              <w:rPr>
                <w:sz w:val="22"/>
                <w:szCs w:val="22"/>
                <w:lang w:val="en-AE" w:eastAsia="en-AE"/>
              </w:rPr>
            </w:pPr>
            <w:r w:rsidRPr="003F3524">
              <w:rPr>
                <w:sz w:val="22"/>
                <w:szCs w:val="22"/>
                <w:lang w:val="en-AE" w:eastAsia="en-AE"/>
              </w:rPr>
              <w:t>3</w:t>
            </w:r>
          </w:p>
        </w:tc>
        <w:tc>
          <w:tcPr>
            <w:tcW w:w="952" w:type="pct"/>
            <w:noWrap/>
            <w:hideMark/>
          </w:tcPr>
          <w:p w14:paraId="627180D3"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Business Interview (Strategic Advisor)</w:t>
            </w:r>
          </w:p>
        </w:tc>
        <w:tc>
          <w:tcPr>
            <w:tcW w:w="1810" w:type="pct"/>
            <w:noWrap/>
            <w:hideMark/>
          </w:tcPr>
          <w:p w14:paraId="37680262"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Understand the current state of the organization (KF), assess its strategy and alignment with MZN's goals, and determine the desired future state.</w:t>
            </w:r>
          </w:p>
        </w:tc>
        <w:tc>
          <w:tcPr>
            <w:tcW w:w="809" w:type="pct"/>
            <w:noWrap/>
            <w:hideMark/>
          </w:tcPr>
          <w:p w14:paraId="2C303A60"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28/01/2025</w:t>
            </w:r>
          </w:p>
        </w:tc>
        <w:tc>
          <w:tcPr>
            <w:tcW w:w="1112" w:type="pct"/>
            <w:noWrap/>
            <w:hideMark/>
          </w:tcPr>
          <w:p w14:paraId="513C475F"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Tareq-Nizar</w:t>
            </w:r>
          </w:p>
        </w:tc>
      </w:tr>
      <w:tr w:rsidR="003F3524" w:rsidRPr="00A23293" w14:paraId="17462572"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3B78094E" w14:textId="77777777" w:rsidR="003F3524" w:rsidRPr="003F3524" w:rsidRDefault="003F3524" w:rsidP="00A72314">
            <w:pPr>
              <w:rPr>
                <w:sz w:val="22"/>
                <w:szCs w:val="22"/>
                <w:lang w:val="en-AE" w:eastAsia="en-AE"/>
              </w:rPr>
            </w:pPr>
            <w:r w:rsidRPr="003F3524">
              <w:rPr>
                <w:sz w:val="22"/>
                <w:szCs w:val="22"/>
                <w:lang w:val="en-AE" w:eastAsia="en-AE"/>
              </w:rPr>
              <w:t>4</w:t>
            </w:r>
          </w:p>
        </w:tc>
        <w:tc>
          <w:tcPr>
            <w:tcW w:w="952" w:type="pct"/>
            <w:noWrap/>
            <w:hideMark/>
          </w:tcPr>
          <w:p w14:paraId="0709C0F1"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IT Interview (Infrastructure &amp; Security)</w:t>
            </w:r>
          </w:p>
        </w:tc>
        <w:tc>
          <w:tcPr>
            <w:tcW w:w="1810" w:type="pct"/>
            <w:noWrap/>
            <w:hideMark/>
          </w:tcPr>
          <w:p w14:paraId="1C3B9B98"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Review the current infrastructure and security platforms, identify existing challenges, and explore opportunities for enhancement.</w:t>
            </w:r>
          </w:p>
        </w:tc>
        <w:tc>
          <w:tcPr>
            <w:tcW w:w="809" w:type="pct"/>
            <w:noWrap/>
            <w:hideMark/>
          </w:tcPr>
          <w:p w14:paraId="35CCD8FB"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28/01/2025</w:t>
            </w:r>
          </w:p>
        </w:tc>
        <w:tc>
          <w:tcPr>
            <w:tcW w:w="1112" w:type="pct"/>
            <w:noWrap/>
            <w:hideMark/>
          </w:tcPr>
          <w:p w14:paraId="0EACE8F5"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 xml:space="preserve">Pratap </w:t>
            </w:r>
          </w:p>
        </w:tc>
      </w:tr>
      <w:tr w:rsidR="003F3524" w:rsidRPr="00A23293" w14:paraId="1AF296D7"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7917364A" w14:textId="77777777" w:rsidR="003F3524" w:rsidRPr="003F3524" w:rsidRDefault="003F3524" w:rsidP="00A72314">
            <w:pPr>
              <w:rPr>
                <w:sz w:val="22"/>
                <w:szCs w:val="22"/>
                <w:lang w:val="en-AE" w:eastAsia="en-AE"/>
              </w:rPr>
            </w:pPr>
            <w:r w:rsidRPr="003F3524">
              <w:rPr>
                <w:sz w:val="22"/>
                <w:szCs w:val="22"/>
                <w:lang w:val="en-AE" w:eastAsia="en-AE"/>
              </w:rPr>
              <w:t>5</w:t>
            </w:r>
          </w:p>
        </w:tc>
        <w:tc>
          <w:tcPr>
            <w:tcW w:w="952" w:type="pct"/>
            <w:noWrap/>
            <w:hideMark/>
          </w:tcPr>
          <w:p w14:paraId="0A8AB7B6"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IT Interview (Integration &amp; Data)</w:t>
            </w:r>
          </w:p>
        </w:tc>
        <w:tc>
          <w:tcPr>
            <w:tcW w:w="1810" w:type="pct"/>
            <w:noWrap/>
            <w:hideMark/>
          </w:tcPr>
          <w:p w14:paraId="06B67A4B" w14:textId="27EC284D"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 xml:space="preserve"> </w:t>
            </w:r>
            <w:r w:rsidR="008065ED" w:rsidRPr="1C693760">
              <w:rPr>
                <w:sz w:val="22"/>
                <w:szCs w:val="22"/>
                <w:lang w:val="en-US"/>
              </w:rPr>
              <w:t>Analyse</w:t>
            </w:r>
            <w:r w:rsidRPr="003F3524">
              <w:rPr>
                <w:sz w:val="22"/>
                <w:szCs w:val="22"/>
                <w:lang w:val="en-US"/>
              </w:rPr>
              <w:t xml:space="preserve"> the current integration and data platforms, identify points of concern, and examine integration challenges that could be optimized.</w:t>
            </w:r>
          </w:p>
        </w:tc>
        <w:tc>
          <w:tcPr>
            <w:tcW w:w="809" w:type="pct"/>
            <w:noWrap/>
            <w:hideMark/>
          </w:tcPr>
          <w:p w14:paraId="217E3310"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28/01/2025</w:t>
            </w:r>
          </w:p>
        </w:tc>
        <w:tc>
          <w:tcPr>
            <w:tcW w:w="1112" w:type="pct"/>
            <w:noWrap/>
            <w:hideMark/>
          </w:tcPr>
          <w:p w14:paraId="0179BFEA"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Hamad | Somu</w:t>
            </w:r>
          </w:p>
        </w:tc>
      </w:tr>
      <w:tr w:rsidR="003F3524" w:rsidRPr="00A23293" w14:paraId="5E157110"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67916E13" w14:textId="77777777" w:rsidR="003F3524" w:rsidRPr="003F3524" w:rsidRDefault="003F3524" w:rsidP="00A72314">
            <w:pPr>
              <w:rPr>
                <w:sz w:val="22"/>
                <w:szCs w:val="22"/>
                <w:lang w:val="en-AE" w:eastAsia="en-AE"/>
              </w:rPr>
            </w:pPr>
            <w:r w:rsidRPr="003F3524">
              <w:rPr>
                <w:sz w:val="22"/>
                <w:szCs w:val="22"/>
                <w:lang w:val="en-AE" w:eastAsia="en-AE"/>
              </w:rPr>
              <w:t>6</w:t>
            </w:r>
          </w:p>
        </w:tc>
        <w:tc>
          <w:tcPr>
            <w:tcW w:w="952" w:type="pct"/>
            <w:noWrap/>
            <w:hideMark/>
          </w:tcPr>
          <w:p w14:paraId="5138C30A"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Business Interview (ADSME)</w:t>
            </w:r>
          </w:p>
        </w:tc>
        <w:tc>
          <w:tcPr>
            <w:tcW w:w="1810" w:type="pct"/>
            <w:noWrap/>
            <w:hideMark/>
          </w:tcPr>
          <w:p w14:paraId="099F454E"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Investigate the background, current challenges, and potential improvements within the MZN eHub platform to streamline operations.</w:t>
            </w:r>
          </w:p>
        </w:tc>
        <w:tc>
          <w:tcPr>
            <w:tcW w:w="809" w:type="pct"/>
            <w:noWrap/>
            <w:hideMark/>
          </w:tcPr>
          <w:p w14:paraId="3E327FAD"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28/01/2025</w:t>
            </w:r>
          </w:p>
        </w:tc>
        <w:tc>
          <w:tcPr>
            <w:tcW w:w="1112" w:type="pct"/>
            <w:noWrap/>
            <w:hideMark/>
          </w:tcPr>
          <w:p w14:paraId="3258EE7C"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Victor</w:t>
            </w:r>
          </w:p>
        </w:tc>
      </w:tr>
      <w:tr w:rsidR="003F3524" w:rsidRPr="00A23293" w14:paraId="0A6CE56A"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779F5903" w14:textId="77777777" w:rsidR="003F3524" w:rsidRPr="003F3524" w:rsidRDefault="003F3524" w:rsidP="00A72314">
            <w:pPr>
              <w:rPr>
                <w:sz w:val="22"/>
                <w:szCs w:val="22"/>
                <w:lang w:val="en-AE" w:eastAsia="en-AE"/>
              </w:rPr>
            </w:pPr>
            <w:r w:rsidRPr="003F3524">
              <w:rPr>
                <w:sz w:val="22"/>
                <w:szCs w:val="22"/>
                <w:lang w:val="en-AE" w:eastAsia="en-AE"/>
              </w:rPr>
              <w:t>7</w:t>
            </w:r>
          </w:p>
        </w:tc>
        <w:tc>
          <w:tcPr>
            <w:tcW w:w="952" w:type="pct"/>
            <w:noWrap/>
            <w:hideMark/>
          </w:tcPr>
          <w:p w14:paraId="3726BF00"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Technical Interview (LxP)</w:t>
            </w:r>
          </w:p>
        </w:tc>
        <w:tc>
          <w:tcPr>
            <w:tcW w:w="1810" w:type="pct"/>
            <w:noWrap/>
            <w:hideMark/>
          </w:tcPr>
          <w:p w14:paraId="647A4707"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hideMark/>
          </w:tcPr>
          <w:p w14:paraId="4203C430"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04/02/2025</w:t>
            </w:r>
          </w:p>
        </w:tc>
        <w:tc>
          <w:tcPr>
            <w:tcW w:w="1112" w:type="pct"/>
            <w:noWrap/>
            <w:hideMark/>
          </w:tcPr>
          <w:p w14:paraId="258A4DD1"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Mira-Rahat</w:t>
            </w:r>
          </w:p>
        </w:tc>
      </w:tr>
      <w:tr w:rsidR="003F3524" w:rsidRPr="00A23293" w14:paraId="410F56A6"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0EA9B754" w14:textId="77777777" w:rsidR="003F3524" w:rsidRPr="003F3524" w:rsidRDefault="003F3524" w:rsidP="00A72314">
            <w:pPr>
              <w:rPr>
                <w:sz w:val="22"/>
                <w:szCs w:val="22"/>
                <w:lang w:val="en-AE" w:eastAsia="en-AE"/>
              </w:rPr>
            </w:pPr>
            <w:r w:rsidRPr="003F3524">
              <w:rPr>
                <w:sz w:val="22"/>
                <w:szCs w:val="22"/>
                <w:lang w:val="en-AE" w:eastAsia="en-AE"/>
              </w:rPr>
              <w:t>8</w:t>
            </w:r>
          </w:p>
        </w:tc>
        <w:tc>
          <w:tcPr>
            <w:tcW w:w="952" w:type="pct"/>
            <w:noWrap/>
            <w:hideMark/>
          </w:tcPr>
          <w:p w14:paraId="1FEABE40"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SME Champions</w:t>
            </w:r>
          </w:p>
        </w:tc>
        <w:tc>
          <w:tcPr>
            <w:tcW w:w="1810" w:type="pct"/>
            <w:noWrap/>
            <w:hideMark/>
          </w:tcPr>
          <w:p w14:paraId="0B916197"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hideMark/>
          </w:tcPr>
          <w:p w14:paraId="63598424"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04/02/2025</w:t>
            </w:r>
          </w:p>
        </w:tc>
        <w:tc>
          <w:tcPr>
            <w:tcW w:w="1112" w:type="pct"/>
            <w:noWrap/>
            <w:hideMark/>
          </w:tcPr>
          <w:p w14:paraId="7C2F524F"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QA - Aditya; Technical Architect-Tarun; Anup-Business Analyst; Head of SME - Mariyam</w:t>
            </w:r>
          </w:p>
        </w:tc>
      </w:tr>
      <w:tr w:rsidR="003F3524" w:rsidRPr="00A23293" w14:paraId="068E118C"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047BF706" w14:textId="77777777" w:rsidR="003F3524" w:rsidRPr="003F3524" w:rsidRDefault="003F3524" w:rsidP="00A72314">
            <w:pPr>
              <w:rPr>
                <w:sz w:val="22"/>
                <w:szCs w:val="22"/>
                <w:lang w:val="en-AE" w:eastAsia="en-AE"/>
              </w:rPr>
            </w:pPr>
            <w:r w:rsidRPr="003F3524">
              <w:rPr>
                <w:sz w:val="22"/>
                <w:szCs w:val="22"/>
                <w:lang w:val="en-AE" w:eastAsia="en-AE"/>
              </w:rPr>
              <w:t>9</w:t>
            </w:r>
          </w:p>
        </w:tc>
        <w:tc>
          <w:tcPr>
            <w:tcW w:w="952" w:type="pct"/>
            <w:noWrap/>
            <w:hideMark/>
          </w:tcPr>
          <w:p w14:paraId="22C0570E"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Technical LMS</w:t>
            </w:r>
          </w:p>
        </w:tc>
        <w:tc>
          <w:tcPr>
            <w:tcW w:w="1810" w:type="pct"/>
            <w:noWrap/>
            <w:hideMark/>
          </w:tcPr>
          <w:p w14:paraId="47D87E91"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hideMark/>
          </w:tcPr>
          <w:p w14:paraId="577C4948"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04/02/2025</w:t>
            </w:r>
          </w:p>
        </w:tc>
        <w:tc>
          <w:tcPr>
            <w:tcW w:w="1112" w:type="pct"/>
            <w:noWrap/>
            <w:hideMark/>
          </w:tcPr>
          <w:p w14:paraId="5614295E"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Somu</w:t>
            </w:r>
          </w:p>
        </w:tc>
      </w:tr>
      <w:tr w:rsidR="003F3524" w:rsidRPr="00A23293" w14:paraId="2ACDBF91"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1343D199" w14:textId="77777777" w:rsidR="003F3524" w:rsidRPr="003F3524" w:rsidRDefault="003F3524" w:rsidP="00A72314">
            <w:pPr>
              <w:rPr>
                <w:sz w:val="22"/>
                <w:szCs w:val="22"/>
                <w:lang w:val="en-AE" w:eastAsia="en-AE"/>
              </w:rPr>
            </w:pPr>
            <w:r w:rsidRPr="003F3524">
              <w:rPr>
                <w:sz w:val="22"/>
                <w:szCs w:val="22"/>
                <w:lang w:val="en-AE" w:eastAsia="en-AE"/>
              </w:rPr>
              <w:t>10</w:t>
            </w:r>
          </w:p>
        </w:tc>
        <w:tc>
          <w:tcPr>
            <w:tcW w:w="952" w:type="pct"/>
            <w:noWrap/>
            <w:hideMark/>
          </w:tcPr>
          <w:p w14:paraId="2BCC94BA"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KF Website Backend</w:t>
            </w:r>
          </w:p>
        </w:tc>
        <w:tc>
          <w:tcPr>
            <w:tcW w:w="1810" w:type="pct"/>
            <w:noWrap/>
            <w:hideMark/>
          </w:tcPr>
          <w:p w14:paraId="62727B9C"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hideMark/>
          </w:tcPr>
          <w:p w14:paraId="5CFCF9EB"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04/02/2025</w:t>
            </w:r>
          </w:p>
        </w:tc>
        <w:tc>
          <w:tcPr>
            <w:tcW w:w="1112" w:type="pct"/>
            <w:noWrap/>
            <w:hideMark/>
          </w:tcPr>
          <w:p w14:paraId="700C9BF0"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Khushal</w:t>
            </w:r>
          </w:p>
        </w:tc>
      </w:tr>
      <w:tr w:rsidR="003F3524" w:rsidRPr="00A23293" w14:paraId="65C14EA7"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323AE575" w14:textId="77777777" w:rsidR="003F3524" w:rsidRPr="003F3524" w:rsidRDefault="003F3524" w:rsidP="00A72314">
            <w:pPr>
              <w:rPr>
                <w:sz w:val="22"/>
                <w:szCs w:val="22"/>
                <w:lang w:val="en-AE" w:eastAsia="en-AE"/>
              </w:rPr>
            </w:pPr>
            <w:r w:rsidRPr="003F3524">
              <w:rPr>
                <w:sz w:val="22"/>
                <w:szCs w:val="22"/>
                <w:lang w:val="en-AE" w:eastAsia="en-AE"/>
              </w:rPr>
              <w:t>11</w:t>
            </w:r>
          </w:p>
        </w:tc>
        <w:tc>
          <w:tcPr>
            <w:tcW w:w="952" w:type="pct"/>
            <w:noWrap/>
            <w:hideMark/>
          </w:tcPr>
          <w:p w14:paraId="188193CC"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 xml:space="preserve">Digital Journey - KF Strategy and Revamp   </w:t>
            </w:r>
          </w:p>
        </w:tc>
        <w:tc>
          <w:tcPr>
            <w:tcW w:w="1810" w:type="pct"/>
            <w:noWrap/>
            <w:hideMark/>
          </w:tcPr>
          <w:p w14:paraId="3E0FA7DD"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Strategic meeting with McKinsey to explore the strategy they’re developing for Khalifa Fund's digital transformation and growth.</w:t>
            </w:r>
          </w:p>
        </w:tc>
        <w:tc>
          <w:tcPr>
            <w:tcW w:w="809" w:type="pct"/>
            <w:noWrap/>
            <w:hideMark/>
          </w:tcPr>
          <w:p w14:paraId="79A7B04F"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06/02/2025</w:t>
            </w:r>
          </w:p>
        </w:tc>
        <w:tc>
          <w:tcPr>
            <w:tcW w:w="1112" w:type="pct"/>
            <w:noWrap/>
            <w:hideMark/>
          </w:tcPr>
          <w:p w14:paraId="3123BD89"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Mark Armanios, Abdulla Mahmood  - McKinsey; Ali - KF(Strategic Team)</w:t>
            </w:r>
          </w:p>
        </w:tc>
      </w:tr>
      <w:tr w:rsidR="003F3524" w:rsidRPr="00A23293" w14:paraId="41466F82"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43F3408C" w14:textId="77777777" w:rsidR="003F3524" w:rsidRPr="003F3524" w:rsidRDefault="003F3524" w:rsidP="00A72314">
            <w:pPr>
              <w:rPr>
                <w:sz w:val="22"/>
                <w:szCs w:val="22"/>
                <w:lang w:val="en-AE" w:eastAsia="en-AE"/>
              </w:rPr>
            </w:pPr>
            <w:r w:rsidRPr="003F3524">
              <w:rPr>
                <w:sz w:val="22"/>
                <w:szCs w:val="22"/>
                <w:lang w:val="en-AE" w:eastAsia="en-AE"/>
              </w:rPr>
              <w:t>12</w:t>
            </w:r>
          </w:p>
        </w:tc>
        <w:tc>
          <w:tcPr>
            <w:tcW w:w="952" w:type="pct"/>
            <w:noWrap/>
            <w:hideMark/>
          </w:tcPr>
          <w:p w14:paraId="66001991"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 xml:space="preserve">Digital Journey - Partnership </w:t>
            </w:r>
          </w:p>
        </w:tc>
        <w:tc>
          <w:tcPr>
            <w:tcW w:w="1810" w:type="pct"/>
            <w:noWrap/>
            <w:hideMark/>
          </w:tcPr>
          <w:p w14:paraId="2CE1C04B"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Data discovery meeting to assess existing partnerships and identify key areas for improvement and potential collaboration to enhance Khalifa Fund’s digital transformation.</w:t>
            </w:r>
          </w:p>
        </w:tc>
        <w:tc>
          <w:tcPr>
            <w:tcW w:w="809" w:type="pct"/>
            <w:noWrap/>
            <w:hideMark/>
          </w:tcPr>
          <w:p w14:paraId="6B9AD74F"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06/02/2025</w:t>
            </w:r>
          </w:p>
        </w:tc>
        <w:tc>
          <w:tcPr>
            <w:tcW w:w="1112" w:type="pct"/>
            <w:noWrap/>
            <w:hideMark/>
          </w:tcPr>
          <w:p w14:paraId="2E42D847"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 xml:space="preserve">Atik Azizi </w:t>
            </w:r>
          </w:p>
        </w:tc>
      </w:tr>
      <w:tr w:rsidR="003F3524" w:rsidRPr="00A23293" w14:paraId="765655D3"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4630B1A8" w14:textId="77777777" w:rsidR="003F3524" w:rsidRPr="003F3524" w:rsidRDefault="003F3524" w:rsidP="00A72314">
            <w:pPr>
              <w:rPr>
                <w:sz w:val="22"/>
                <w:szCs w:val="22"/>
                <w:lang w:val="en-AE" w:eastAsia="en-AE"/>
              </w:rPr>
            </w:pPr>
            <w:r w:rsidRPr="003F3524">
              <w:rPr>
                <w:sz w:val="22"/>
                <w:szCs w:val="22"/>
                <w:lang w:val="en-AE" w:eastAsia="en-AE"/>
              </w:rPr>
              <w:t>13</w:t>
            </w:r>
          </w:p>
        </w:tc>
        <w:tc>
          <w:tcPr>
            <w:tcW w:w="952" w:type="pct"/>
            <w:noWrap/>
            <w:hideMark/>
          </w:tcPr>
          <w:p w14:paraId="551C554B"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Digital Journey - Core department of Khalifa Fund</w:t>
            </w:r>
          </w:p>
        </w:tc>
        <w:tc>
          <w:tcPr>
            <w:tcW w:w="1810" w:type="pct"/>
            <w:noWrap/>
            <w:hideMark/>
          </w:tcPr>
          <w:p w14:paraId="3B01013A"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Data discovery session with core departments to review current processes, gather insights, and identify opportunities for digital enhancement to align with Khalifa Fund's strategic goals.</w:t>
            </w:r>
          </w:p>
        </w:tc>
        <w:tc>
          <w:tcPr>
            <w:tcW w:w="809" w:type="pct"/>
            <w:noWrap/>
            <w:hideMark/>
          </w:tcPr>
          <w:p w14:paraId="3098E5E3"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06/02/2025</w:t>
            </w:r>
          </w:p>
        </w:tc>
        <w:tc>
          <w:tcPr>
            <w:tcW w:w="1112" w:type="pct"/>
            <w:noWrap/>
            <w:hideMark/>
          </w:tcPr>
          <w:p w14:paraId="74B80ACE"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Omar,  Zayed(Counselling Team)</w:t>
            </w:r>
          </w:p>
        </w:tc>
      </w:tr>
      <w:tr w:rsidR="003F3524" w:rsidRPr="00A23293" w14:paraId="355610E6"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69276BB2" w14:textId="77777777" w:rsidR="003F3524" w:rsidRPr="003F3524" w:rsidRDefault="003F3524" w:rsidP="00A72314">
            <w:pPr>
              <w:rPr>
                <w:sz w:val="22"/>
                <w:szCs w:val="22"/>
                <w:lang w:val="en-AE" w:eastAsia="en-AE"/>
              </w:rPr>
            </w:pPr>
            <w:r w:rsidRPr="003F3524">
              <w:rPr>
                <w:sz w:val="22"/>
                <w:szCs w:val="22"/>
                <w:lang w:val="en-AE" w:eastAsia="en-AE"/>
              </w:rPr>
              <w:t>14</w:t>
            </w:r>
          </w:p>
        </w:tc>
        <w:tc>
          <w:tcPr>
            <w:tcW w:w="952" w:type="pct"/>
            <w:noWrap/>
            <w:hideMark/>
          </w:tcPr>
          <w:p w14:paraId="285B892C"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Digital Journey - Business Support</w:t>
            </w:r>
          </w:p>
        </w:tc>
        <w:tc>
          <w:tcPr>
            <w:tcW w:w="1810" w:type="pct"/>
            <w:noWrap/>
            <w:hideMark/>
          </w:tcPr>
          <w:p w14:paraId="5AAA19FA"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Data discovery meeting to explore current business support systems, categorize existing support requests, and identify areas for improvement in alignment with Khalifa Fund’s digital transformation objectives.</w:t>
            </w:r>
          </w:p>
        </w:tc>
        <w:tc>
          <w:tcPr>
            <w:tcW w:w="809" w:type="pct"/>
            <w:noWrap/>
            <w:hideMark/>
          </w:tcPr>
          <w:p w14:paraId="4AB3601D"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06/02/2025</w:t>
            </w:r>
          </w:p>
        </w:tc>
        <w:tc>
          <w:tcPr>
            <w:tcW w:w="1112" w:type="pct"/>
            <w:noWrap/>
            <w:hideMark/>
          </w:tcPr>
          <w:p w14:paraId="5E7B1FA3" w14:textId="77777777" w:rsidR="003F3524" w:rsidRPr="003F3524" w:rsidRDefault="003F3524" w:rsidP="61902603">
            <w:pPr>
              <w:cnfStyle w:val="000000000000" w:firstRow="0" w:lastRow="0" w:firstColumn="0" w:lastColumn="0" w:oddVBand="0" w:evenVBand="0" w:oddHBand="0" w:evenHBand="0" w:firstRowFirstColumn="0" w:firstRowLastColumn="0" w:lastRowFirstColumn="0" w:lastRowLastColumn="0"/>
              <w:rPr>
                <w:sz w:val="22"/>
                <w:szCs w:val="22"/>
                <w:lang w:val="en-US"/>
              </w:rPr>
            </w:pPr>
            <w:r w:rsidRPr="61902603">
              <w:rPr>
                <w:sz w:val="22"/>
                <w:szCs w:val="22"/>
                <w:lang w:val="en-US"/>
              </w:rPr>
              <w:t>Sindiya</w:t>
            </w:r>
          </w:p>
        </w:tc>
      </w:tr>
      <w:tr w:rsidR="003F3524" w:rsidRPr="00A23293" w14:paraId="2037ADB3"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41D30B5D" w14:textId="77777777" w:rsidR="003F3524" w:rsidRPr="003F3524" w:rsidRDefault="003F3524" w:rsidP="00A72314">
            <w:pPr>
              <w:rPr>
                <w:sz w:val="22"/>
                <w:szCs w:val="22"/>
                <w:lang w:val="en-AE" w:eastAsia="en-AE"/>
              </w:rPr>
            </w:pPr>
            <w:r w:rsidRPr="003F3524">
              <w:rPr>
                <w:sz w:val="22"/>
                <w:szCs w:val="22"/>
                <w:lang w:val="en-AE" w:eastAsia="en-AE"/>
              </w:rPr>
              <w:t>15</w:t>
            </w:r>
          </w:p>
        </w:tc>
        <w:tc>
          <w:tcPr>
            <w:tcW w:w="952" w:type="pct"/>
            <w:noWrap/>
            <w:hideMark/>
          </w:tcPr>
          <w:p w14:paraId="5867D762"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CRM Technical Walkthrough</w:t>
            </w:r>
          </w:p>
        </w:tc>
        <w:tc>
          <w:tcPr>
            <w:tcW w:w="1810" w:type="pct"/>
            <w:noWrap/>
            <w:hideMark/>
          </w:tcPr>
          <w:p w14:paraId="22BEBA52"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hideMark/>
          </w:tcPr>
          <w:p w14:paraId="09FEAEF7"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11/02/2025</w:t>
            </w:r>
          </w:p>
        </w:tc>
        <w:tc>
          <w:tcPr>
            <w:tcW w:w="1112" w:type="pct"/>
            <w:noWrap/>
            <w:hideMark/>
          </w:tcPr>
          <w:p w14:paraId="0A8ADEAC"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Hammad</w:t>
            </w:r>
          </w:p>
        </w:tc>
      </w:tr>
      <w:tr w:rsidR="003F3524" w:rsidRPr="00A23293" w14:paraId="78881536"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130F7E4D" w14:textId="77777777" w:rsidR="003F3524" w:rsidRPr="003F3524" w:rsidRDefault="003F3524" w:rsidP="00A72314">
            <w:pPr>
              <w:rPr>
                <w:sz w:val="22"/>
                <w:szCs w:val="22"/>
                <w:lang w:val="en-AE" w:eastAsia="en-AE"/>
              </w:rPr>
            </w:pPr>
            <w:r w:rsidRPr="003F3524">
              <w:rPr>
                <w:sz w:val="22"/>
                <w:szCs w:val="22"/>
                <w:lang w:val="en-AE" w:eastAsia="en-AE"/>
              </w:rPr>
              <w:t>16</w:t>
            </w:r>
          </w:p>
        </w:tc>
        <w:tc>
          <w:tcPr>
            <w:tcW w:w="952" w:type="pct"/>
            <w:noWrap/>
            <w:hideMark/>
          </w:tcPr>
          <w:p w14:paraId="546D1462" w14:textId="172CB019"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 xml:space="preserve">ADMSE </w:t>
            </w:r>
            <w:r w:rsidR="008065ED" w:rsidRPr="003F3524">
              <w:rPr>
                <w:sz w:val="22"/>
                <w:szCs w:val="22"/>
                <w:lang w:val="en-AE" w:eastAsia="en-AE"/>
              </w:rPr>
              <w:t>Technical</w:t>
            </w:r>
            <w:r w:rsidRPr="003F3524">
              <w:rPr>
                <w:sz w:val="22"/>
                <w:szCs w:val="22"/>
                <w:lang w:val="en-AE" w:eastAsia="en-AE"/>
              </w:rPr>
              <w:t xml:space="preserve"> Walkthrough</w:t>
            </w:r>
          </w:p>
        </w:tc>
        <w:tc>
          <w:tcPr>
            <w:tcW w:w="1810" w:type="pct"/>
            <w:noWrap/>
            <w:hideMark/>
          </w:tcPr>
          <w:p w14:paraId="77B3C738"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hideMark/>
          </w:tcPr>
          <w:p w14:paraId="46EEA475"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11/02/2025</w:t>
            </w:r>
          </w:p>
        </w:tc>
        <w:tc>
          <w:tcPr>
            <w:tcW w:w="1112" w:type="pct"/>
            <w:noWrap/>
            <w:hideMark/>
          </w:tcPr>
          <w:p w14:paraId="4C27F2BF"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Victor &amp; team</w:t>
            </w:r>
          </w:p>
        </w:tc>
      </w:tr>
      <w:tr w:rsidR="006F4854" w:rsidRPr="00A23293" w14:paraId="696DD526"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tcPr>
          <w:p w14:paraId="5C0E95D4" w14:textId="384F26BC" w:rsidR="006F4854" w:rsidRPr="003F3524" w:rsidRDefault="006F4854" w:rsidP="006F4854">
            <w:pPr>
              <w:rPr>
                <w:sz w:val="22"/>
                <w:szCs w:val="22"/>
                <w:lang w:val="en-AE" w:eastAsia="en-AE"/>
              </w:rPr>
            </w:pPr>
            <w:r w:rsidRPr="003F3524">
              <w:rPr>
                <w:sz w:val="22"/>
                <w:szCs w:val="22"/>
                <w:lang w:val="en-AE" w:eastAsia="en-AE"/>
              </w:rPr>
              <w:t>17</w:t>
            </w:r>
          </w:p>
        </w:tc>
        <w:tc>
          <w:tcPr>
            <w:tcW w:w="952" w:type="pct"/>
            <w:noWrap/>
          </w:tcPr>
          <w:p w14:paraId="3696CA58" w14:textId="4F8DCCCB" w:rsidR="006F4854" w:rsidRPr="003F3524" w:rsidRDefault="006F4854" w:rsidP="006F485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 xml:space="preserve">Information Security Team (CISO) </w:t>
            </w:r>
          </w:p>
        </w:tc>
        <w:tc>
          <w:tcPr>
            <w:tcW w:w="1810" w:type="pct"/>
            <w:noWrap/>
          </w:tcPr>
          <w:p w14:paraId="51DD7420" w14:textId="0DF66110" w:rsidR="006F4854" w:rsidRPr="003F3524" w:rsidRDefault="006F4854" w:rsidP="006F485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tcPr>
          <w:p w14:paraId="37BCC784" w14:textId="7C6E1D20" w:rsidR="006F4854" w:rsidRPr="003F3524" w:rsidRDefault="006F4854" w:rsidP="006F485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Pr>
                <w:sz w:val="22"/>
                <w:szCs w:val="22"/>
                <w:lang w:val="en-AE" w:eastAsia="en-AE"/>
              </w:rPr>
              <w:t>18/02/2025</w:t>
            </w:r>
          </w:p>
        </w:tc>
        <w:tc>
          <w:tcPr>
            <w:tcW w:w="1112" w:type="pct"/>
            <w:noWrap/>
          </w:tcPr>
          <w:p w14:paraId="603EEF43" w14:textId="641EA421" w:rsidR="006F4854" w:rsidRPr="003F3524" w:rsidRDefault="006F4854" w:rsidP="61902603">
            <w:pPr>
              <w:cnfStyle w:val="000000100000" w:firstRow="0" w:lastRow="0" w:firstColumn="0" w:lastColumn="0" w:oddVBand="0" w:evenVBand="0" w:oddHBand="1" w:evenHBand="0" w:firstRowFirstColumn="0" w:firstRowLastColumn="0" w:lastRowFirstColumn="0" w:lastRowLastColumn="0"/>
              <w:rPr>
                <w:sz w:val="22"/>
                <w:szCs w:val="22"/>
                <w:lang w:val="en-US"/>
              </w:rPr>
            </w:pPr>
            <w:r w:rsidRPr="61902603">
              <w:rPr>
                <w:sz w:val="22"/>
                <w:szCs w:val="22"/>
                <w:lang w:val="en-US"/>
              </w:rPr>
              <w:t>Ahmed Al Sada; Sridhar Awari</w:t>
            </w:r>
          </w:p>
        </w:tc>
      </w:tr>
      <w:tr w:rsidR="006F4854" w:rsidRPr="00A23293" w14:paraId="093015FC"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tcPr>
          <w:p w14:paraId="3B351764" w14:textId="3FF66A12" w:rsidR="006F4854" w:rsidRPr="003F3524" w:rsidRDefault="006F4854" w:rsidP="006F4854">
            <w:pPr>
              <w:rPr>
                <w:sz w:val="22"/>
                <w:szCs w:val="22"/>
                <w:lang w:val="en-AE" w:eastAsia="en-AE"/>
              </w:rPr>
            </w:pPr>
            <w:r w:rsidRPr="003F3524">
              <w:rPr>
                <w:sz w:val="22"/>
                <w:szCs w:val="22"/>
                <w:lang w:val="en-AE" w:eastAsia="en-AE"/>
              </w:rPr>
              <w:t>18</w:t>
            </w:r>
          </w:p>
        </w:tc>
        <w:tc>
          <w:tcPr>
            <w:tcW w:w="952" w:type="pct"/>
            <w:noWrap/>
          </w:tcPr>
          <w:p w14:paraId="7ECF30DD" w14:textId="6B500469" w:rsidR="006F4854" w:rsidRPr="003F3524" w:rsidRDefault="006F4854" w:rsidP="006F485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General Services &amp; Procurement Team</w:t>
            </w:r>
          </w:p>
        </w:tc>
        <w:tc>
          <w:tcPr>
            <w:tcW w:w="1810" w:type="pct"/>
            <w:noWrap/>
          </w:tcPr>
          <w:p w14:paraId="6D9290CF" w14:textId="77C6221B" w:rsidR="006F4854" w:rsidRPr="003F3524" w:rsidRDefault="006F4854" w:rsidP="006F485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 xml:space="preserve">Introduction to the team ;  The goal is to understand their key aspirations, challenges, and the overall function of the department within the organization. </w:t>
            </w:r>
          </w:p>
        </w:tc>
        <w:tc>
          <w:tcPr>
            <w:tcW w:w="809" w:type="pct"/>
            <w:noWrap/>
          </w:tcPr>
          <w:p w14:paraId="2ACA3F39" w14:textId="0A603519" w:rsidR="006F4854" w:rsidRPr="003F3524" w:rsidRDefault="006F4854" w:rsidP="006F485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18/02/2025</w:t>
            </w:r>
          </w:p>
        </w:tc>
        <w:tc>
          <w:tcPr>
            <w:tcW w:w="1112" w:type="pct"/>
            <w:noWrap/>
          </w:tcPr>
          <w:p w14:paraId="2BE84872" w14:textId="068B6108" w:rsidR="006F4854" w:rsidRPr="003F3524" w:rsidRDefault="006F4854" w:rsidP="006F4854">
            <w:pPr>
              <w:cnfStyle w:val="000000000000" w:firstRow="0" w:lastRow="0" w:firstColumn="0" w:lastColumn="0" w:oddVBand="0" w:evenVBand="0" w:oddHBand="0" w:evenHBand="0" w:firstRowFirstColumn="0" w:firstRowLastColumn="0" w:lastRowFirstColumn="0" w:lastRowLastColumn="0"/>
              <w:rPr>
                <w:sz w:val="22"/>
                <w:szCs w:val="22"/>
                <w:lang w:val="en-US"/>
              </w:rPr>
            </w:pPr>
            <w:r w:rsidRPr="1C693760">
              <w:rPr>
                <w:sz w:val="22"/>
                <w:szCs w:val="22"/>
                <w:lang w:val="en-US"/>
              </w:rPr>
              <w:t>Faisal Al Shamsi; Sultan Al Neaimi</w:t>
            </w:r>
          </w:p>
        </w:tc>
      </w:tr>
      <w:tr w:rsidR="003F3524" w:rsidRPr="00A23293" w14:paraId="672745CD"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3F5273C8" w14:textId="77777777" w:rsidR="003F3524" w:rsidRPr="003F3524" w:rsidRDefault="003F3524" w:rsidP="00A72314">
            <w:pPr>
              <w:rPr>
                <w:sz w:val="22"/>
                <w:szCs w:val="22"/>
                <w:lang w:val="en-AE" w:eastAsia="en-AE"/>
              </w:rPr>
            </w:pPr>
            <w:r w:rsidRPr="003F3524">
              <w:rPr>
                <w:sz w:val="22"/>
                <w:szCs w:val="22"/>
                <w:lang w:val="en-AE" w:eastAsia="en-AE"/>
              </w:rPr>
              <w:t>19</w:t>
            </w:r>
          </w:p>
        </w:tc>
        <w:tc>
          <w:tcPr>
            <w:tcW w:w="952" w:type="pct"/>
            <w:noWrap/>
            <w:hideMark/>
          </w:tcPr>
          <w:p w14:paraId="593083B1"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 xml:space="preserve">Business Support Technical Team – CRM Technical Support </w:t>
            </w:r>
          </w:p>
        </w:tc>
        <w:tc>
          <w:tcPr>
            <w:tcW w:w="1810" w:type="pct"/>
            <w:noWrap/>
            <w:hideMark/>
          </w:tcPr>
          <w:p w14:paraId="3538F472"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System walkthrough of the current system</w:t>
            </w:r>
          </w:p>
        </w:tc>
        <w:tc>
          <w:tcPr>
            <w:tcW w:w="809" w:type="pct"/>
            <w:noWrap/>
            <w:hideMark/>
          </w:tcPr>
          <w:p w14:paraId="65067667"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18/02/2025</w:t>
            </w:r>
          </w:p>
        </w:tc>
        <w:tc>
          <w:tcPr>
            <w:tcW w:w="1112" w:type="pct"/>
            <w:noWrap/>
            <w:hideMark/>
          </w:tcPr>
          <w:p w14:paraId="43F94813"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Hammad</w:t>
            </w:r>
          </w:p>
        </w:tc>
      </w:tr>
      <w:tr w:rsidR="003F3524" w:rsidRPr="00A23293" w14:paraId="7B7B8834"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68ADC8B3" w14:textId="77777777" w:rsidR="003F3524" w:rsidRPr="003F3524" w:rsidRDefault="003F3524" w:rsidP="00A72314">
            <w:pPr>
              <w:rPr>
                <w:sz w:val="22"/>
                <w:szCs w:val="22"/>
                <w:lang w:val="en-AE" w:eastAsia="en-AE"/>
              </w:rPr>
            </w:pPr>
            <w:r w:rsidRPr="003F3524">
              <w:rPr>
                <w:sz w:val="22"/>
                <w:szCs w:val="22"/>
                <w:lang w:val="en-AE" w:eastAsia="en-AE"/>
              </w:rPr>
              <w:t>20</w:t>
            </w:r>
          </w:p>
        </w:tc>
        <w:tc>
          <w:tcPr>
            <w:tcW w:w="952" w:type="pct"/>
            <w:noWrap/>
            <w:hideMark/>
          </w:tcPr>
          <w:p w14:paraId="6DF96533"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Stemexe Team</w:t>
            </w:r>
          </w:p>
        </w:tc>
        <w:tc>
          <w:tcPr>
            <w:tcW w:w="1810" w:type="pct"/>
            <w:noWrap/>
            <w:hideMark/>
          </w:tcPr>
          <w:p w14:paraId="13AC3E21"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System walkthrough of Stemexe</w:t>
            </w:r>
          </w:p>
        </w:tc>
        <w:tc>
          <w:tcPr>
            <w:tcW w:w="809" w:type="pct"/>
            <w:noWrap/>
            <w:hideMark/>
          </w:tcPr>
          <w:p w14:paraId="51D84158"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25/02/2025</w:t>
            </w:r>
          </w:p>
        </w:tc>
        <w:tc>
          <w:tcPr>
            <w:tcW w:w="1112" w:type="pct"/>
            <w:noWrap/>
            <w:hideMark/>
          </w:tcPr>
          <w:p w14:paraId="704FA023"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US"/>
              </w:rPr>
            </w:pPr>
            <w:r w:rsidRPr="003F3524">
              <w:rPr>
                <w:sz w:val="22"/>
                <w:szCs w:val="22"/>
                <w:lang w:val="en-US"/>
              </w:rPr>
              <w:t>Ahmed Chayati</w:t>
            </w:r>
          </w:p>
        </w:tc>
      </w:tr>
      <w:tr w:rsidR="003F3524" w:rsidRPr="00A23293" w14:paraId="00D8465E"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4D253378" w14:textId="77777777" w:rsidR="003F3524" w:rsidRPr="003F3524" w:rsidRDefault="003F3524" w:rsidP="00A72314">
            <w:pPr>
              <w:rPr>
                <w:sz w:val="22"/>
                <w:szCs w:val="22"/>
                <w:lang w:val="en-AE" w:eastAsia="en-AE"/>
              </w:rPr>
            </w:pPr>
            <w:r w:rsidRPr="003F3524">
              <w:rPr>
                <w:sz w:val="22"/>
                <w:szCs w:val="22"/>
                <w:lang w:val="en-AE" w:eastAsia="en-AE"/>
              </w:rPr>
              <w:t>21</w:t>
            </w:r>
          </w:p>
        </w:tc>
        <w:tc>
          <w:tcPr>
            <w:tcW w:w="952" w:type="pct"/>
            <w:noWrap/>
            <w:hideMark/>
          </w:tcPr>
          <w:p w14:paraId="273450BF"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Marketing Team</w:t>
            </w:r>
          </w:p>
        </w:tc>
        <w:tc>
          <w:tcPr>
            <w:tcW w:w="1810" w:type="pct"/>
            <w:noWrap/>
            <w:hideMark/>
          </w:tcPr>
          <w:p w14:paraId="1D0A742C"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US"/>
              </w:rPr>
            </w:pPr>
            <w:r w:rsidRPr="003F3524">
              <w:rPr>
                <w:sz w:val="22"/>
                <w:szCs w:val="22"/>
                <w:lang w:val="en-US"/>
              </w:rPr>
              <w:t xml:space="preserve">Introduction to the team ;  The goal is to understand their key aspirations, challenges, and the overall function of the department within the organization. </w:t>
            </w:r>
          </w:p>
        </w:tc>
        <w:tc>
          <w:tcPr>
            <w:tcW w:w="809" w:type="pct"/>
            <w:noWrap/>
            <w:hideMark/>
          </w:tcPr>
          <w:p w14:paraId="35178C15"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05/03/2025</w:t>
            </w:r>
          </w:p>
        </w:tc>
        <w:tc>
          <w:tcPr>
            <w:tcW w:w="1112" w:type="pct"/>
            <w:noWrap/>
            <w:hideMark/>
          </w:tcPr>
          <w:p w14:paraId="6365E222"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Arwa Al Hashimi; Naema Al Blooshi</w:t>
            </w:r>
          </w:p>
        </w:tc>
      </w:tr>
      <w:tr w:rsidR="00860ACC" w:rsidRPr="00A23293" w14:paraId="3536D389"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tcPr>
          <w:p w14:paraId="709BC11E" w14:textId="41742D1D" w:rsidR="00860ACC" w:rsidRPr="003F3524" w:rsidRDefault="00860ACC" w:rsidP="00860ACC">
            <w:pPr>
              <w:rPr>
                <w:sz w:val="22"/>
                <w:szCs w:val="22"/>
                <w:lang w:val="en-AE" w:eastAsia="en-AE"/>
              </w:rPr>
            </w:pPr>
            <w:r w:rsidRPr="003F3524">
              <w:rPr>
                <w:sz w:val="22"/>
                <w:szCs w:val="22"/>
                <w:lang w:val="en-AE" w:eastAsia="en-AE"/>
              </w:rPr>
              <w:t>22</w:t>
            </w:r>
          </w:p>
        </w:tc>
        <w:tc>
          <w:tcPr>
            <w:tcW w:w="952" w:type="pct"/>
            <w:noWrap/>
          </w:tcPr>
          <w:p w14:paraId="224C7D02" w14:textId="20F38A41" w:rsidR="00860ACC" w:rsidRPr="003F3524" w:rsidRDefault="00860ACC" w:rsidP="00860ACC">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 xml:space="preserve">G42 </w:t>
            </w:r>
          </w:p>
        </w:tc>
        <w:tc>
          <w:tcPr>
            <w:tcW w:w="1810" w:type="pct"/>
            <w:noWrap/>
          </w:tcPr>
          <w:p w14:paraId="6B6478C9" w14:textId="49235853" w:rsidR="00860ACC" w:rsidRPr="003F3524" w:rsidRDefault="00860ACC" w:rsidP="00860ACC">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 xml:space="preserve">Discuss on the AI solutions developed and </w:t>
            </w:r>
            <w:r w:rsidR="00E24D86" w:rsidRPr="003F3524">
              <w:rPr>
                <w:sz w:val="22"/>
                <w:szCs w:val="22"/>
                <w:lang w:val="en-AE" w:eastAsia="en-AE"/>
              </w:rPr>
              <w:t>future</w:t>
            </w:r>
          </w:p>
        </w:tc>
        <w:tc>
          <w:tcPr>
            <w:tcW w:w="809" w:type="pct"/>
            <w:noWrap/>
          </w:tcPr>
          <w:p w14:paraId="087AA6AB" w14:textId="231D27BD" w:rsidR="00860ACC" w:rsidRPr="003F3524" w:rsidRDefault="00860ACC" w:rsidP="00860ACC">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03/11/2025</w:t>
            </w:r>
          </w:p>
        </w:tc>
        <w:tc>
          <w:tcPr>
            <w:tcW w:w="1112" w:type="pct"/>
            <w:noWrap/>
          </w:tcPr>
          <w:p w14:paraId="6458941C" w14:textId="57556EBD" w:rsidR="00860ACC" w:rsidRPr="003F3524" w:rsidRDefault="00DB33C4" w:rsidP="00DB33C4">
            <w:pPr>
              <w:cnfStyle w:val="000000000000" w:firstRow="0" w:lastRow="0" w:firstColumn="0" w:lastColumn="0" w:oddVBand="0" w:evenVBand="0" w:oddHBand="0" w:evenHBand="0" w:firstRowFirstColumn="0" w:firstRowLastColumn="0" w:lastRowFirstColumn="0" w:lastRowLastColumn="0"/>
              <w:rPr>
                <w:sz w:val="22"/>
                <w:szCs w:val="22"/>
                <w:lang w:val="en-US"/>
              </w:rPr>
            </w:pPr>
            <w:r w:rsidRPr="1C693760">
              <w:rPr>
                <w:sz w:val="22"/>
                <w:szCs w:val="22"/>
                <w:lang w:val="en-US"/>
              </w:rPr>
              <w:t>Hiba Hinitish, Alaaeddin Khader, Anas Hassan</w:t>
            </w:r>
          </w:p>
        </w:tc>
      </w:tr>
      <w:tr w:rsidR="003F3524" w:rsidRPr="00A23293" w14:paraId="382F9737" w14:textId="77777777" w:rsidTr="61902603">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2C5D7D6B" w14:textId="77777777" w:rsidR="003F3524" w:rsidRPr="003F3524" w:rsidRDefault="003F3524" w:rsidP="00A72314">
            <w:pPr>
              <w:rPr>
                <w:sz w:val="22"/>
                <w:szCs w:val="22"/>
                <w:lang w:val="en-AE" w:eastAsia="en-AE"/>
              </w:rPr>
            </w:pPr>
            <w:r w:rsidRPr="003F3524">
              <w:rPr>
                <w:sz w:val="22"/>
                <w:szCs w:val="22"/>
                <w:lang w:val="en-AE" w:eastAsia="en-AE"/>
              </w:rPr>
              <w:t>23</w:t>
            </w:r>
          </w:p>
        </w:tc>
        <w:tc>
          <w:tcPr>
            <w:tcW w:w="952" w:type="pct"/>
            <w:noWrap/>
            <w:hideMark/>
          </w:tcPr>
          <w:p w14:paraId="19A14D70"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Post EID Check</w:t>
            </w:r>
          </w:p>
        </w:tc>
        <w:tc>
          <w:tcPr>
            <w:tcW w:w="1810" w:type="pct"/>
            <w:noWrap/>
            <w:hideMark/>
          </w:tcPr>
          <w:p w14:paraId="5C2473D0"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Data Collection</w:t>
            </w:r>
          </w:p>
        </w:tc>
        <w:tc>
          <w:tcPr>
            <w:tcW w:w="809" w:type="pct"/>
            <w:noWrap/>
            <w:hideMark/>
          </w:tcPr>
          <w:p w14:paraId="7D7BE041"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04/03/2025</w:t>
            </w:r>
          </w:p>
        </w:tc>
        <w:tc>
          <w:tcPr>
            <w:tcW w:w="1112" w:type="pct"/>
            <w:noWrap/>
            <w:hideMark/>
          </w:tcPr>
          <w:p w14:paraId="14571AD2" w14:textId="77777777" w:rsidR="003F3524" w:rsidRPr="003F3524" w:rsidRDefault="003F3524" w:rsidP="00A72314">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3F3524">
              <w:rPr>
                <w:sz w:val="22"/>
                <w:szCs w:val="22"/>
                <w:lang w:val="en-AE" w:eastAsia="en-AE"/>
              </w:rPr>
              <w:t>Ali, Mohammad</w:t>
            </w:r>
          </w:p>
        </w:tc>
      </w:tr>
      <w:tr w:rsidR="003F3524" w:rsidRPr="00A23293" w14:paraId="7B91BF04" w14:textId="77777777" w:rsidTr="61902603">
        <w:trPr>
          <w:trHeight w:val="285"/>
        </w:trPr>
        <w:tc>
          <w:tcPr>
            <w:cnfStyle w:val="001000000000" w:firstRow="0" w:lastRow="0" w:firstColumn="1" w:lastColumn="0" w:oddVBand="0" w:evenVBand="0" w:oddHBand="0" w:evenHBand="0" w:firstRowFirstColumn="0" w:firstRowLastColumn="0" w:lastRowFirstColumn="0" w:lastRowLastColumn="0"/>
            <w:tcW w:w="316" w:type="pct"/>
            <w:noWrap/>
            <w:hideMark/>
          </w:tcPr>
          <w:p w14:paraId="14C8FA9D" w14:textId="77777777" w:rsidR="003F3524" w:rsidRPr="003F3524" w:rsidRDefault="003F3524" w:rsidP="00A72314">
            <w:pPr>
              <w:rPr>
                <w:sz w:val="22"/>
                <w:szCs w:val="22"/>
                <w:lang w:val="en-AE" w:eastAsia="en-AE"/>
              </w:rPr>
            </w:pPr>
            <w:r w:rsidRPr="003F3524">
              <w:rPr>
                <w:sz w:val="22"/>
                <w:szCs w:val="22"/>
                <w:lang w:val="en-AE" w:eastAsia="en-AE"/>
              </w:rPr>
              <w:t>24</w:t>
            </w:r>
          </w:p>
        </w:tc>
        <w:tc>
          <w:tcPr>
            <w:tcW w:w="952" w:type="pct"/>
            <w:noWrap/>
            <w:hideMark/>
          </w:tcPr>
          <w:p w14:paraId="7D432682"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Membership Service Walkthrough</w:t>
            </w:r>
          </w:p>
        </w:tc>
        <w:tc>
          <w:tcPr>
            <w:tcW w:w="1810" w:type="pct"/>
            <w:noWrap/>
            <w:hideMark/>
          </w:tcPr>
          <w:p w14:paraId="14294263"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 xml:space="preserve">To understand a workflow and gather list of overall services </w:t>
            </w:r>
          </w:p>
        </w:tc>
        <w:tc>
          <w:tcPr>
            <w:tcW w:w="809" w:type="pct"/>
            <w:noWrap/>
            <w:hideMark/>
          </w:tcPr>
          <w:p w14:paraId="0DE49EDE" w14:textId="77777777" w:rsidR="003F3524" w:rsidRPr="003F3524" w:rsidRDefault="003F3524" w:rsidP="00A72314">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3F3524">
              <w:rPr>
                <w:sz w:val="22"/>
                <w:szCs w:val="22"/>
                <w:lang w:val="en-AE" w:eastAsia="en-AE"/>
              </w:rPr>
              <w:t>18/03/2025</w:t>
            </w:r>
          </w:p>
        </w:tc>
        <w:tc>
          <w:tcPr>
            <w:tcW w:w="1112" w:type="pct"/>
            <w:noWrap/>
            <w:hideMark/>
          </w:tcPr>
          <w:p w14:paraId="16AF6864" w14:textId="77777777" w:rsidR="003F3524" w:rsidRPr="003F3524" w:rsidRDefault="003F3524" w:rsidP="61902603">
            <w:pPr>
              <w:cnfStyle w:val="000000000000" w:firstRow="0" w:lastRow="0" w:firstColumn="0" w:lastColumn="0" w:oddVBand="0" w:evenVBand="0" w:oddHBand="0" w:evenHBand="0" w:firstRowFirstColumn="0" w:firstRowLastColumn="0" w:lastRowFirstColumn="0" w:lastRowLastColumn="0"/>
              <w:rPr>
                <w:sz w:val="22"/>
                <w:szCs w:val="22"/>
                <w:lang w:val="en-US"/>
              </w:rPr>
            </w:pPr>
            <w:r w:rsidRPr="61902603">
              <w:rPr>
                <w:sz w:val="22"/>
                <w:szCs w:val="22"/>
                <w:lang w:val="en-US"/>
              </w:rPr>
              <w:t xml:space="preserve">Sindiya </w:t>
            </w:r>
          </w:p>
        </w:tc>
      </w:tr>
    </w:tbl>
    <w:p w14:paraId="76E5B3C5" w14:textId="77777777" w:rsidR="000F2E28" w:rsidRPr="000F2E28" w:rsidRDefault="000F2E28" w:rsidP="000F2E28"/>
    <w:p w14:paraId="6D967158" w14:textId="77777777" w:rsidR="00DB33C4" w:rsidRDefault="00DB33C4">
      <w:pPr>
        <w:spacing w:before="0"/>
      </w:pPr>
      <w:r>
        <w:br w:type="page"/>
      </w:r>
    </w:p>
    <w:p w14:paraId="7BD0B34D" w14:textId="0B4268FF" w:rsidR="0056004F" w:rsidRPr="00A65680" w:rsidRDefault="00656124" w:rsidP="00A65680">
      <w:r>
        <w:t>A set of input documents was collected from Khalifa Fund to support the requirement specifications for the Enterprise Journey Platform.</w:t>
      </w:r>
    </w:p>
    <w:tbl>
      <w:tblPr>
        <w:tblStyle w:val="ListTable3-Accent1"/>
        <w:tblW w:w="5000" w:type="pct"/>
        <w:tblLook w:val="04A0" w:firstRow="1" w:lastRow="0" w:firstColumn="1" w:lastColumn="0" w:noHBand="0" w:noVBand="1"/>
      </w:tblPr>
      <w:tblGrid>
        <w:gridCol w:w="500"/>
        <w:gridCol w:w="2794"/>
        <w:gridCol w:w="5726"/>
      </w:tblGrid>
      <w:tr w:rsidR="00E434A4" w:rsidRPr="00A865D9" w14:paraId="09A147CB" w14:textId="77777777" w:rsidTr="619026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7" w:type="pct"/>
            <w:hideMark/>
          </w:tcPr>
          <w:p w14:paraId="7CA4C9FA" w14:textId="77777777" w:rsidR="00E434A4" w:rsidRPr="00E434A4" w:rsidRDefault="00E434A4" w:rsidP="00E434A4">
            <w:pPr>
              <w:rPr>
                <w:lang w:val="en-AE"/>
              </w:rPr>
            </w:pPr>
            <w:r w:rsidRPr="00E434A4">
              <w:rPr>
                <w:lang w:val="en-AE"/>
              </w:rPr>
              <w:t>#</w:t>
            </w:r>
          </w:p>
        </w:tc>
        <w:tc>
          <w:tcPr>
            <w:tcW w:w="1549" w:type="pct"/>
            <w:hideMark/>
          </w:tcPr>
          <w:p w14:paraId="58E57FFE" w14:textId="77777777" w:rsidR="00E434A4" w:rsidRPr="00E434A4" w:rsidRDefault="00E434A4" w:rsidP="00E434A4">
            <w:pPr>
              <w:cnfStyle w:val="100000000000" w:firstRow="1" w:lastRow="0" w:firstColumn="0" w:lastColumn="0" w:oddVBand="0" w:evenVBand="0" w:oddHBand="0" w:evenHBand="0" w:firstRowFirstColumn="0" w:firstRowLastColumn="0" w:lastRowFirstColumn="0" w:lastRowLastColumn="0"/>
              <w:rPr>
                <w:lang w:val="en-AE"/>
              </w:rPr>
            </w:pPr>
            <w:r w:rsidRPr="00E434A4">
              <w:rPr>
                <w:lang w:val="en-AE"/>
              </w:rPr>
              <w:t>Data Item</w:t>
            </w:r>
          </w:p>
        </w:tc>
        <w:tc>
          <w:tcPr>
            <w:tcW w:w="3174" w:type="pct"/>
            <w:hideMark/>
          </w:tcPr>
          <w:p w14:paraId="776C1CFF" w14:textId="77777777" w:rsidR="00E434A4" w:rsidRPr="00E434A4" w:rsidRDefault="00E434A4" w:rsidP="00E434A4">
            <w:pPr>
              <w:cnfStyle w:val="100000000000" w:firstRow="1" w:lastRow="0" w:firstColumn="0" w:lastColumn="0" w:oddVBand="0" w:evenVBand="0" w:oddHBand="0" w:evenHBand="0" w:firstRowFirstColumn="0" w:firstRowLastColumn="0" w:lastRowFirstColumn="0" w:lastRowLastColumn="0"/>
              <w:rPr>
                <w:lang w:val="en-AE"/>
              </w:rPr>
            </w:pPr>
            <w:r w:rsidRPr="00E434A4">
              <w:rPr>
                <w:lang w:val="en-AE"/>
              </w:rPr>
              <w:t>Description</w:t>
            </w:r>
          </w:p>
        </w:tc>
      </w:tr>
      <w:tr w:rsidR="00E434A4" w:rsidRPr="00A865D9" w14:paraId="08036D80"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0B4BF29E" w14:textId="77777777" w:rsidR="00E434A4" w:rsidRPr="00E434A4" w:rsidRDefault="00E434A4" w:rsidP="00E434A4">
            <w:pPr>
              <w:rPr>
                <w:lang w:val="en-AE"/>
              </w:rPr>
            </w:pPr>
            <w:r w:rsidRPr="00E434A4">
              <w:rPr>
                <w:lang w:val="en-AE"/>
              </w:rPr>
              <w:t>1</w:t>
            </w:r>
          </w:p>
        </w:tc>
        <w:tc>
          <w:tcPr>
            <w:tcW w:w="1549" w:type="pct"/>
            <w:hideMark/>
          </w:tcPr>
          <w:p w14:paraId="7BA74FE4"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KFED Revamped Digital Journey</w:t>
            </w:r>
          </w:p>
        </w:tc>
        <w:tc>
          <w:tcPr>
            <w:tcW w:w="3174" w:type="pct"/>
            <w:hideMark/>
          </w:tcPr>
          <w:p w14:paraId="5CB0DC61"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US"/>
              </w:rPr>
            </w:pPr>
            <w:r w:rsidRPr="00E434A4">
              <w:rPr>
                <w:lang w:val="en-US"/>
              </w:rPr>
              <w:t>Defines the initial concept for a redesigned digital journey to integrate and support Khalifa Fund beneficiaries across engagement stages.</w:t>
            </w:r>
          </w:p>
        </w:tc>
      </w:tr>
      <w:tr w:rsidR="00E434A4" w:rsidRPr="00A865D9" w14:paraId="4F6E79D6"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068C8F6F" w14:textId="77777777" w:rsidR="00E434A4" w:rsidRPr="00E434A4" w:rsidRDefault="00E434A4" w:rsidP="00E434A4">
            <w:pPr>
              <w:rPr>
                <w:lang w:val="en-AE"/>
              </w:rPr>
            </w:pPr>
            <w:r w:rsidRPr="00E434A4">
              <w:rPr>
                <w:lang w:val="en-AE"/>
              </w:rPr>
              <w:t>2</w:t>
            </w:r>
          </w:p>
        </w:tc>
        <w:tc>
          <w:tcPr>
            <w:tcW w:w="1549" w:type="pct"/>
            <w:hideMark/>
          </w:tcPr>
          <w:p w14:paraId="5967572F"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ADDED - Enterprise Journey</w:t>
            </w:r>
          </w:p>
        </w:tc>
        <w:tc>
          <w:tcPr>
            <w:tcW w:w="3174" w:type="pct"/>
            <w:hideMark/>
          </w:tcPr>
          <w:p w14:paraId="6C889950" w14:textId="77777777" w:rsidR="00E434A4" w:rsidRPr="00E434A4" w:rsidRDefault="00E434A4"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Documents the proposed SME enterprise journey and solution overview developed by ADDED to align internal stakeholders on enterprise support pathways.</w:t>
            </w:r>
          </w:p>
        </w:tc>
      </w:tr>
      <w:tr w:rsidR="00E434A4" w:rsidRPr="00A865D9" w14:paraId="536D221F"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5C44F69C" w14:textId="77777777" w:rsidR="00E434A4" w:rsidRPr="00E434A4" w:rsidRDefault="00E434A4" w:rsidP="00E434A4">
            <w:pPr>
              <w:rPr>
                <w:lang w:val="en-AE"/>
              </w:rPr>
            </w:pPr>
            <w:r w:rsidRPr="00E434A4">
              <w:rPr>
                <w:lang w:val="en-AE"/>
              </w:rPr>
              <w:t>3</w:t>
            </w:r>
          </w:p>
        </w:tc>
        <w:tc>
          <w:tcPr>
            <w:tcW w:w="1549" w:type="pct"/>
            <w:hideMark/>
          </w:tcPr>
          <w:p w14:paraId="5CB59FC7"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MZN Hub BRD</w:t>
            </w:r>
          </w:p>
        </w:tc>
        <w:tc>
          <w:tcPr>
            <w:tcW w:w="3174" w:type="pct"/>
            <w:hideMark/>
          </w:tcPr>
          <w:p w14:paraId="3EBF7EB8"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Captures the business requirements for the MZN Venture Studios Hub, outlining functional, operational, and stakeholder needs.</w:t>
            </w:r>
          </w:p>
        </w:tc>
      </w:tr>
      <w:tr w:rsidR="00E434A4" w:rsidRPr="00A865D9" w14:paraId="08652C19"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1CC2F1D4" w14:textId="77777777" w:rsidR="00E434A4" w:rsidRPr="00E434A4" w:rsidRDefault="00E434A4" w:rsidP="00E434A4">
            <w:pPr>
              <w:rPr>
                <w:lang w:val="en-AE"/>
              </w:rPr>
            </w:pPr>
            <w:r w:rsidRPr="00E434A4">
              <w:rPr>
                <w:lang w:val="en-AE"/>
              </w:rPr>
              <w:t>4</w:t>
            </w:r>
          </w:p>
        </w:tc>
        <w:tc>
          <w:tcPr>
            <w:tcW w:w="1549" w:type="pct"/>
            <w:hideMark/>
          </w:tcPr>
          <w:p w14:paraId="7DC42170"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KF Government Digital Maturity Index (GDMI) Report</w:t>
            </w:r>
          </w:p>
        </w:tc>
        <w:tc>
          <w:tcPr>
            <w:tcW w:w="3174" w:type="pct"/>
            <w:hideMark/>
          </w:tcPr>
          <w:p w14:paraId="6843B434"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Presents the 2024 GDMI assessment results measuring Khalifa Fund’s digital maturity across defined government benchmarks.</w:t>
            </w:r>
          </w:p>
        </w:tc>
      </w:tr>
      <w:tr w:rsidR="00E434A4" w:rsidRPr="00A865D9" w14:paraId="56C0C288"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2C598291" w14:textId="77777777" w:rsidR="00E434A4" w:rsidRPr="00E434A4" w:rsidRDefault="00E434A4" w:rsidP="00E434A4">
            <w:pPr>
              <w:rPr>
                <w:lang w:val="en-AE"/>
              </w:rPr>
            </w:pPr>
            <w:r w:rsidRPr="00E434A4">
              <w:rPr>
                <w:lang w:val="en-AE"/>
              </w:rPr>
              <w:t>5</w:t>
            </w:r>
          </w:p>
        </w:tc>
        <w:tc>
          <w:tcPr>
            <w:tcW w:w="1549" w:type="pct"/>
            <w:hideMark/>
          </w:tcPr>
          <w:p w14:paraId="00F2B318"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KFED 2.0 Strategy - Programs and Services</w:t>
            </w:r>
          </w:p>
        </w:tc>
        <w:tc>
          <w:tcPr>
            <w:tcW w:w="3174" w:type="pct"/>
            <w:hideMark/>
          </w:tcPr>
          <w:p w14:paraId="79CD5EF4"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Articulates the KFED 2.0 strategic direction, including priority programs, services, and future operating focus areas.</w:t>
            </w:r>
          </w:p>
        </w:tc>
      </w:tr>
      <w:tr w:rsidR="00E434A4" w:rsidRPr="00A865D9" w14:paraId="0D724A09"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3BF3C595" w14:textId="77777777" w:rsidR="00E434A4" w:rsidRPr="00E434A4" w:rsidRDefault="00E434A4" w:rsidP="00E434A4">
            <w:pPr>
              <w:rPr>
                <w:lang w:val="en-AE"/>
              </w:rPr>
            </w:pPr>
            <w:r w:rsidRPr="00E434A4">
              <w:rPr>
                <w:lang w:val="en-AE"/>
              </w:rPr>
              <w:t>6</w:t>
            </w:r>
          </w:p>
        </w:tc>
        <w:tc>
          <w:tcPr>
            <w:tcW w:w="1549" w:type="pct"/>
            <w:hideMark/>
          </w:tcPr>
          <w:p w14:paraId="11EFA75E"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US"/>
              </w:rPr>
            </w:pPr>
            <w:r w:rsidRPr="00E434A4">
              <w:rPr>
                <w:lang w:val="en-US"/>
              </w:rPr>
              <w:t>ADDeD - Enterprise Ecosystem</w:t>
            </w:r>
          </w:p>
        </w:tc>
        <w:tc>
          <w:tcPr>
            <w:tcW w:w="3174" w:type="pct"/>
            <w:hideMark/>
          </w:tcPr>
          <w:p w14:paraId="31F48A81"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Provides an overview of the Abu Dhabi enterprise ecosystem, highlighting key stakeholders, enablers, and support mechanisms.</w:t>
            </w:r>
          </w:p>
        </w:tc>
      </w:tr>
      <w:tr w:rsidR="00E434A4" w:rsidRPr="00A865D9" w14:paraId="1BB5BDD0"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748F0692" w14:textId="77777777" w:rsidR="00E434A4" w:rsidRPr="00E434A4" w:rsidRDefault="00E434A4" w:rsidP="00E434A4">
            <w:pPr>
              <w:rPr>
                <w:lang w:val="en-AE"/>
              </w:rPr>
            </w:pPr>
            <w:r w:rsidRPr="00E434A4">
              <w:rPr>
                <w:lang w:val="en-AE"/>
              </w:rPr>
              <w:t>7</w:t>
            </w:r>
          </w:p>
        </w:tc>
        <w:tc>
          <w:tcPr>
            <w:tcW w:w="1549" w:type="pct"/>
            <w:hideMark/>
          </w:tcPr>
          <w:p w14:paraId="2DFBFDEF" w14:textId="1891994A"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US"/>
              </w:rPr>
            </w:pPr>
            <w:r w:rsidRPr="00E434A4">
              <w:rPr>
                <w:lang w:val="en-US"/>
              </w:rPr>
              <w:t>ADDeD - MZN Enterprise Maturity Lifecycle</w:t>
            </w:r>
          </w:p>
        </w:tc>
        <w:tc>
          <w:tcPr>
            <w:tcW w:w="3174" w:type="pct"/>
            <w:hideMark/>
          </w:tcPr>
          <w:p w14:paraId="37498D12" w14:textId="77777777" w:rsidR="00E434A4" w:rsidRPr="00E434A4" w:rsidRDefault="00E434A4"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Intended to define the enterprise maturity lifecycle model for MZN-supported entities, pending finalisation.</w:t>
            </w:r>
          </w:p>
        </w:tc>
      </w:tr>
      <w:tr w:rsidR="00E434A4" w:rsidRPr="00A865D9" w14:paraId="394F81B2"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263F98F9" w14:textId="77777777" w:rsidR="00E434A4" w:rsidRPr="00E434A4" w:rsidRDefault="00E434A4" w:rsidP="00E434A4">
            <w:pPr>
              <w:rPr>
                <w:lang w:val="en-AE"/>
              </w:rPr>
            </w:pPr>
            <w:r w:rsidRPr="00E434A4">
              <w:rPr>
                <w:lang w:val="en-AE"/>
              </w:rPr>
              <w:t>8</w:t>
            </w:r>
          </w:p>
        </w:tc>
        <w:tc>
          <w:tcPr>
            <w:tcW w:w="1549" w:type="pct"/>
            <w:hideMark/>
          </w:tcPr>
          <w:p w14:paraId="70DC5C13"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US"/>
              </w:rPr>
            </w:pPr>
            <w:r w:rsidRPr="00E434A4">
              <w:rPr>
                <w:lang w:val="en-US"/>
              </w:rPr>
              <w:t>KF Revamped WiP Organisation Structure</w:t>
            </w:r>
          </w:p>
        </w:tc>
        <w:tc>
          <w:tcPr>
            <w:tcW w:w="3174" w:type="pct"/>
            <w:hideMark/>
          </w:tcPr>
          <w:p w14:paraId="50C53A04" w14:textId="77777777" w:rsidR="00E434A4" w:rsidRPr="00E434A4" w:rsidRDefault="00E434A4" w:rsidP="61902603">
            <w:pPr>
              <w:cnfStyle w:val="000000000000" w:firstRow="0" w:lastRow="0" w:firstColumn="0" w:lastColumn="0" w:oddVBand="0" w:evenVBand="0" w:oddHBand="0" w:evenHBand="0" w:firstRowFirstColumn="0" w:firstRowLastColumn="0" w:lastRowFirstColumn="0" w:lastRowLastColumn="0"/>
              <w:rPr>
                <w:lang w:val="en-US"/>
              </w:rPr>
            </w:pPr>
            <w:r w:rsidRPr="61902603">
              <w:rPr>
                <w:lang w:val="en-US"/>
              </w:rPr>
              <w:t>Describes the proposed work-in-progress organisational structure for Khalifa Fund under the revised operating model.</w:t>
            </w:r>
          </w:p>
        </w:tc>
      </w:tr>
      <w:tr w:rsidR="00E434A4" w:rsidRPr="00A865D9" w14:paraId="0198EC38"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3A2F6620" w14:textId="77777777" w:rsidR="00E434A4" w:rsidRPr="00E434A4" w:rsidRDefault="00E434A4" w:rsidP="00E434A4">
            <w:pPr>
              <w:rPr>
                <w:lang w:val="en-AE"/>
              </w:rPr>
            </w:pPr>
            <w:r w:rsidRPr="00E434A4">
              <w:rPr>
                <w:lang w:val="en-AE"/>
              </w:rPr>
              <w:t>9</w:t>
            </w:r>
          </w:p>
        </w:tc>
        <w:tc>
          <w:tcPr>
            <w:tcW w:w="1549" w:type="pct"/>
            <w:hideMark/>
          </w:tcPr>
          <w:p w14:paraId="476DB902"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KFED 2.0 CEO Meeting Report</w:t>
            </w:r>
          </w:p>
        </w:tc>
        <w:tc>
          <w:tcPr>
            <w:tcW w:w="3174" w:type="pct"/>
            <w:hideMark/>
          </w:tcPr>
          <w:p w14:paraId="575F6455" w14:textId="77777777" w:rsidR="00E434A4" w:rsidRPr="00E434A4" w:rsidRDefault="00E434A4"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Summarises discussions, decisions, and strategic direction presented during CEO-level meetings on the KFED 2.0 initiative.</w:t>
            </w:r>
          </w:p>
        </w:tc>
      </w:tr>
      <w:tr w:rsidR="00E434A4" w:rsidRPr="00A865D9" w14:paraId="6DE49682"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62AAE3ED" w14:textId="77777777" w:rsidR="00E434A4" w:rsidRPr="00E434A4" w:rsidRDefault="00E434A4" w:rsidP="00E434A4">
            <w:pPr>
              <w:rPr>
                <w:lang w:val="en-AE"/>
              </w:rPr>
            </w:pPr>
            <w:r w:rsidRPr="00E434A4">
              <w:rPr>
                <w:lang w:val="en-AE"/>
              </w:rPr>
              <w:t>10</w:t>
            </w:r>
          </w:p>
        </w:tc>
        <w:tc>
          <w:tcPr>
            <w:tcW w:w="1549" w:type="pct"/>
            <w:hideMark/>
          </w:tcPr>
          <w:p w14:paraId="50F6F528"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KF Board Strategy</w:t>
            </w:r>
          </w:p>
        </w:tc>
        <w:tc>
          <w:tcPr>
            <w:tcW w:w="3174" w:type="pct"/>
            <w:hideMark/>
          </w:tcPr>
          <w:p w14:paraId="2D27E0B7"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US"/>
              </w:rPr>
            </w:pPr>
            <w:r w:rsidRPr="00E434A4">
              <w:rPr>
                <w:lang w:val="en-US"/>
              </w:rPr>
              <w:t>Documents the Khalifa Fund Board-approved strategy established in 2020, outlining long-term objectives and priorities.</w:t>
            </w:r>
          </w:p>
        </w:tc>
      </w:tr>
      <w:tr w:rsidR="00E434A4" w:rsidRPr="00A865D9" w14:paraId="71E2DC8B"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756EE4BF" w14:textId="77777777" w:rsidR="00E434A4" w:rsidRPr="00E434A4" w:rsidRDefault="00E434A4" w:rsidP="00E434A4">
            <w:pPr>
              <w:rPr>
                <w:lang w:val="en-AE"/>
              </w:rPr>
            </w:pPr>
            <w:r w:rsidRPr="00E434A4">
              <w:rPr>
                <w:lang w:val="en-AE"/>
              </w:rPr>
              <w:t>11</w:t>
            </w:r>
          </w:p>
        </w:tc>
        <w:tc>
          <w:tcPr>
            <w:tcW w:w="1549" w:type="pct"/>
            <w:hideMark/>
          </w:tcPr>
          <w:p w14:paraId="3A4A6667"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KF - Entrepreneur Digital Journey_v2</w:t>
            </w:r>
          </w:p>
        </w:tc>
        <w:tc>
          <w:tcPr>
            <w:tcW w:w="3174" w:type="pct"/>
            <w:hideMark/>
          </w:tcPr>
          <w:p w14:paraId="5347505D"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Defines the updated end-to-end digital journey for entrepreneurs engaging with Khalifa Fund services.</w:t>
            </w:r>
          </w:p>
        </w:tc>
      </w:tr>
      <w:tr w:rsidR="00E434A4" w:rsidRPr="00A865D9" w14:paraId="54DE939A"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2733BBC1" w14:textId="77777777" w:rsidR="00E434A4" w:rsidRPr="00E434A4" w:rsidRDefault="00E434A4" w:rsidP="00E434A4">
            <w:pPr>
              <w:rPr>
                <w:lang w:val="en-AE"/>
              </w:rPr>
            </w:pPr>
            <w:r w:rsidRPr="00E434A4">
              <w:rPr>
                <w:lang w:val="en-AE"/>
              </w:rPr>
              <w:t>12</w:t>
            </w:r>
          </w:p>
        </w:tc>
        <w:tc>
          <w:tcPr>
            <w:tcW w:w="1549" w:type="pct"/>
            <w:hideMark/>
          </w:tcPr>
          <w:p w14:paraId="06B6AD50"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KF Branding Guidelines</w:t>
            </w:r>
          </w:p>
        </w:tc>
        <w:tc>
          <w:tcPr>
            <w:tcW w:w="3174" w:type="pct"/>
            <w:hideMark/>
          </w:tcPr>
          <w:p w14:paraId="29239381"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Specifies the official branding standards, visual identity, and usage guidelines for Khalifa Fund assets.</w:t>
            </w:r>
          </w:p>
        </w:tc>
      </w:tr>
      <w:tr w:rsidR="00E434A4" w:rsidRPr="00A865D9" w14:paraId="2F334444"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79D16FAE" w14:textId="77777777" w:rsidR="00E434A4" w:rsidRPr="00E434A4" w:rsidRDefault="00E434A4" w:rsidP="00E434A4">
            <w:pPr>
              <w:rPr>
                <w:lang w:val="en-AE"/>
              </w:rPr>
            </w:pPr>
            <w:r w:rsidRPr="00E434A4">
              <w:rPr>
                <w:lang w:val="en-AE"/>
              </w:rPr>
              <w:t>13</w:t>
            </w:r>
          </w:p>
        </w:tc>
        <w:tc>
          <w:tcPr>
            <w:tcW w:w="1549" w:type="pct"/>
            <w:hideMark/>
          </w:tcPr>
          <w:p w14:paraId="72B66643"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KF Projects</w:t>
            </w:r>
          </w:p>
        </w:tc>
        <w:tc>
          <w:tcPr>
            <w:tcW w:w="3174" w:type="pct"/>
            <w:hideMark/>
          </w:tcPr>
          <w:p w14:paraId="5A7E0283"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US"/>
              </w:rPr>
            </w:pPr>
            <w:r w:rsidRPr="00E434A4">
              <w:rPr>
                <w:lang w:val="en-US"/>
              </w:rPr>
              <w:t>Provides a consolidated list of Khalifa Fund projects, including initiatives across programs, technology, and operations.</w:t>
            </w:r>
          </w:p>
        </w:tc>
      </w:tr>
      <w:tr w:rsidR="00E434A4" w:rsidRPr="00A865D9" w14:paraId="18C8C291"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5CCEB506" w14:textId="77777777" w:rsidR="00E434A4" w:rsidRPr="00E434A4" w:rsidRDefault="00E434A4" w:rsidP="00E434A4">
            <w:pPr>
              <w:rPr>
                <w:lang w:val="en-AE"/>
              </w:rPr>
            </w:pPr>
            <w:r w:rsidRPr="00E434A4">
              <w:rPr>
                <w:lang w:val="en-AE"/>
              </w:rPr>
              <w:t>14</w:t>
            </w:r>
          </w:p>
        </w:tc>
        <w:tc>
          <w:tcPr>
            <w:tcW w:w="1549" w:type="pct"/>
            <w:hideMark/>
          </w:tcPr>
          <w:p w14:paraId="01039C99"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KF Service Catalogue</w:t>
            </w:r>
          </w:p>
        </w:tc>
        <w:tc>
          <w:tcPr>
            <w:tcW w:w="3174" w:type="pct"/>
            <w:hideMark/>
          </w:tcPr>
          <w:p w14:paraId="029B3EE7"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Lists the current portfolio of services offered by Khalifa Fund, including descriptions and target beneficiaries.</w:t>
            </w:r>
          </w:p>
        </w:tc>
      </w:tr>
      <w:tr w:rsidR="00E434A4" w:rsidRPr="00A865D9" w14:paraId="0B3B9556"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68DCFED0" w14:textId="77777777" w:rsidR="00E434A4" w:rsidRPr="00E434A4" w:rsidRDefault="00E434A4" w:rsidP="00E434A4">
            <w:pPr>
              <w:rPr>
                <w:lang w:val="en-AE"/>
              </w:rPr>
            </w:pPr>
            <w:r w:rsidRPr="00E434A4">
              <w:rPr>
                <w:lang w:val="en-AE"/>
              </w:rPr>
              <w:t>15</w:t>
            </w:r>
          </w:p>
        </w:tc>
        <w:tc>
          <w:tcPr>
            <w:tcW w:w="1549" w:type="pct"/>
            <w:hideMark/>
          </w:tcPr>
          <w:p w14:paraId="012863B8" w14:textId="77777777" w:rsidR="00E434A4" w:rsidRPr="00E434A4" w:rsidRDefault="00E434A4" w:rsidP="61902603">
            <w:pPr>
              <w:cnfStyle w:val="000000100000" w:firstRow="0" w:lastRow="0" w:firstColumn="0" w:lastColumn="0" w:oddVBand="0" w:evenVBand="0" w:oddHBand="1" w:evenHBand="0" w:firstRowFirstColumn="0" w:firstRowLastColumn="0" w:lastRowFirstColumn="0" w:lastRowLastColumn="0"/>
              <w:rPr>
                <w:lang w:val="en-US"/>
              </w:rPr>
            </w:pPr>
            <w:r w:rsidRPr="61902603">
              <w:rPr>
                <w:lang w:val="en-US"/>
              </w:rPr>
              <w:t>KF Organisation Structure 2013</w:t>
            </w:r>
          </w:p>
        </w:tc>
        <w:tc>
          <w:tcPr>
            <w:tcW w:w="3174" w:type="pct"/>
            <w:hideMark/>
          </w:tcPr>
          <w:p w14:paraId="05864617" w14:textId="7C2C52BC"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US"/>
              </w:rPr>
            </w:pPr>
            <w:r w:rsidRPr="00E434A4">
              <w:rPr>
                <w:lang w:val="en-US"/>
              </w:rPr>
              <w:t xml:space="preserve">Documents the historical organisational structure of Khalifa Fund </w:t>
            </w:r>
            <w:r w:rsidR="00CB72C5" w:rsidRPr="1C693760">
              <w:rPr>
                <w:lang w:val="en-US"/>
              </w:rPr>
              <w:t>was</w:t>
            </w:r>
            <w:r w:rsidRPr="00E434A4">
              <w:rPr>
                <w:lang w:val="en-US"/>
              </w:rPr>
              <w:t xml:space="preserve"> established in 2013.</w:t>
            </w:r>
          </w:p>
        </w:tc>
      </w:tr>
      <w:tr w:rsidR="00E434A4" w:rsidRPr="00A865D9" w14:paraId="7F153EB8"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07DCACF7" w14:textId="77777777" w:rsidR="00E434A4" w:rsidRPr="00E434A4" w:rsidRDefault="00E434A4" w:rsidP="00E434A4">
            <w:pPr>
              <w:rPr>
                <w:lang w:val="en-AE"/>
              </w:rPr>
            </w:pPr>
            <w:r w:rsidRPr="00E434A4">
              <w:rPr>
                <w:lang w:val="en-AE"/>
              </w:rPr>
              <w:t>16</w:t>
            </w:r>
          </w:p>
        </w:tc>
        <w:tc>
          <w:tcPr>
            <w:tcW w:w="1549" w:type="pct"/>
            <w:hideMark/>
          </w:tcPr>
          <w:p w14:paraId="37E43416"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KF IT Systems</w:t>
            </w:r>
          </w:p>
        </w:tc>
        <w:tc>
          <w:tcPr>
            <w:tcW w:w="3174" w:type="pct"/>
            <w:hideMark/>
          </w:tcPr>
          <w:p w14:paraId="48AF1068"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Catalogues the IT systems and digital platforms currently used across Khalifa Fund operations.</w:t>
            </w:r>
          </w:p>
        </w:tc>
      </w:tr>
      <w:tr w:rsidR="00E434A4" w:rsidRPr="00A865D9" w14:paraId="25ABD3BB"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6D1409FC" w14:textId="77777777" w:rsidR="00E434A4" w:rsidRPr="00E434A4" w:rsidRDefault="00E434A4" w:rsidP="00E434A4">
            <w:pPr>
              <w:rPr>
                <w:lang w:val="en-AE"/>
              </w:rPr>
            </w:pPr>
            <w:r w:rsidRPr="00E434A4">
              <w:rPr>
                <w:lang w:val="en-AE"/>
              </w:rPr>
              <w:t>17</w:t>
            </w:r>
          </w:p>
        </w:tc>
        <w:tc>
          <w:tcPr>
            <w:tcW w:w="1549" w:type="pct"/>
            <w:hideMark/>
          </w:tcPr>
          <w:p w14:paraId="34CFED2D"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KF Technology Assets</w:t>
            </w:r>
          </w:p>
        </w:tc>
        <w:tc>
          <w:tcPr>
            <w:tcW w:w="3174" w:type="pct"/>
            <w:hideMark/>
          </w:tcPr>
          <w:p w14:paraId="27CAAF17"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Provides an inventory of Khalifa Fund technology assets, including hardware, software, and platforms.</w:t>
            </w:r>
          </w:p>
        </w:tc>
      </w:tr>
      <w:tr w:rsidR="00E434A4" w:rsidRPr="00A865D9" w14:paraId="4191ED10"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4BE6869F" w14:textId="77777777" w:rsidR="00E434A4" w:rsidRPr="00E434A4" w:rsidRDefault="00E434A4" w:rsidP="00E434A4">
            <w:pPr>
              <w:rPr>
                <w:lang w:val="en-AE"/>
              </w:rPr>
            </w:pPr>
            <w:r w:rsidRPr="00E434A4">
              <w:rPr>
                <w:lang w:val="en-AE"/>
              </w:rPr>
              <w:t>18</w:t>
            </w:r>
          </w:p>
        </w:tc>
        <w:tc>
          <w:tcPr>
            <w:tcW w:w="1549" w:type="pct"/>
            <w:hideMark/>
          </w:tcPr>
          <w:p w14:paraId="65C76BDC"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KF Application Licenses</w:t>
            </w:r>
          </w:p>
        </w:tc>
        <w:tc>
          <w:tcPr>
            <w:tcW w:w="3174" w:type="pct"/>
            <w:hideMark/>
          </w:tcPr>
          <w:p w14:paraId="2E81B88E"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US"/>
              </w:rPr>
            </w:pPr>
            <w:r w:rsidRPr="00E434A4">
              <w:rPr>
                <w:lang w:val="en-US"/>
              </w:rPr>
              <w:t>Contains procurement and licensing documentation related to Khalifa Fund’s Microsoft Enterprise agreements.</w:t>
            </w:r>
          </w:p>
        </w:tc>
      </w:tr>
      <w:tr w:rsidR="00E434A4" w:rsidRPr="00A865D9" w14:paraId="3A50FBCD"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1640519C" w14:textId="77777777" w:rsidR="00E434A4" w:rsidRPr="00E434A4" w:rsidRDefault="00E434A4" w:rsidP="00E434A4">
            <w:pPr>
              <w:rPr>
                <w:lang w:val="en-AE"/>
              </w:rPr>
            </w:pPr>
            <w:r w:rsidRPr="00E434A4">
              <w:rPr>
                <w:lang w:val="en-AE"/>
              </w:rPr>
              <w:t>19</w:t>
            </w:r>
          </w:p>
        </w:tc>
        <w:tc>
          <w:tcPr>
            <w:tcW w:w="1549" w:type="pct"/>
            <w:hideMark/>
          </w:tcPr>
          <w:p w14:paraId="3C879C7F"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KF Membership Tiers</w:t>
            </w:r>
          </w:p>
        </w:tc>
        <w:tc>
          <w:tcPr>
            <w:tcW w:w="3174" w:type="pct"/>
            <w:hideMark/>
          </w:tcPr>
          <w:p w14:paraId="398B9146"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Defines the proposed membership tier structure for Khalifa Fund beneficiaries, pending formal board approval.</w:t>
            </w:r>
          </w:p>
        </w:tc>
      </w:tr>
      <w:tr w:rsidR="00E434A4" w:rsidRPr="00A865D9" w14:paraId="0B517D56"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4FD8CB5A" w14:textId="77777777" w:rsidR="00E434A4" w:rsidRPr="00E434A4" w:rsidRDefault="00E434A4" w:rsidP="00E434A4">
            <w:pPr>
              <w:rPr>
                <w:lang w:val="en-AE"/>
              </w:rPr>
            </w:pPr>
            <w:r w:rsidRPr="00E434A4">
              <w:rPr>
                <w:lang w:val="en-AE"/>
              </w:rPr>
              <w:t>20</w:t>
            </w:r>
          </w:p>
        </w:tc>
        <w:tc>
          <w:tcPr>
            <w:tcW w:w="1549" w:type="pct"/>
            <w:hideMark/>
          </w:tcPr>
          <w:p w14:paraId="4AFE1A68"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US"/>
              </w:rPr>
            </w:pPr>
            <w:r w:rsidRPr="00E434A4">
              <w:rPr>
                <w:lang w:val="en-US"/>
              </w:rPr>
              <w:t>LxP Platform Screenshots</w:t>
            </w:r>
          </w:p>
        </w:tc>
        <w:tc>
          <w:tcPr>
            <w:tcW w:w="3174" w:type="pct"/>
            <w:hideMark/>
          </w:tcPr>
          <w:p w14:paraId="1147D20A"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Intended to capture reference screenshots of the Learning Experience Platform for design and validation purposes.</w:t>
            </w:r>
          </w:p>
        </w:tc>
      </w:tr>
      <w:tr w:rsidR="00E434A4" w:rsidRPr="00A865D9" w14:paraId="0C943CAB" w14:textId="77777777" w:rsidTr="619026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7" w:type="pct"/>
            <w:hideMark/>
          </w:tcPr>
          <w:p w14:paraId="50420C74" w14:textId="77777777" w:rsidR="00E434A4" w:rsidRPr="00E434A4" w:rsidRDefault="00E434A4" w:rsidP="00E434A4">
            <w:pPr>
              <w:rPr>
                <w:lang w:val="en-AE"/>
              </w:rPr>
            </w:pPr>
            <w:r w:rsidRPr="00E434A4">
              <w:rPr>
                <w:lang w:val="en-AE"/>
              </w:rPr>
              <w:t>21</w:t>
            </w:r>
          </w:p>
        </w:tc>
        <w:tc>
          <w:tcPr>
            <w:tcW w:w="1549" w:type="pct"/>
            <w:hideMark/>
          </w:tcPr>
          <w:p w14:paraId="10E4B189"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AE"/>
              </w:rPr>
            </w:pPr>
            <w:r w:rsidRPr="00E434A4">
              <w:rPr>
                <w:lang w:val="en-AE"/>
              </w:rPr>
              <w:t>ADSME Platform Figma File 1</w:t>
            </w:r>
          </w:p>
        </w:tc>
        <w:tc>
          <w:tcPr>
            <w:tcW w:w="3174" w:type="pct"/>
            <w:hideMark/>
          </w:tcPr>
          <w:p w14:paraId="307B7DC2" w14:textId="77777777" w:rsidR="00E434A4" w:rsidRPr="00E434A4" w:rsidRDefault="00E434A4" w:rsidP="00E434A4">
            <w:pPr>
              <w:cnfStyle w:val="000000100000" w:firstRow="0" w:lastRow="0" w:firstColumn="0" w:lastColumn="0" w:oddVBand="0" w:evenVBand="0" w:oddHBand="1" w:evenHBand="0" w:firstRowFirstColumn="0" w:firstRowLastColumn="0" w:lastRowFirstColumn="0" w:lastRowLastColumn="0"/>
              <w:rPr>
                <w:lang w:val="en-US"/>
              </w:rPr>
            </w:pPr>
            <w:r w:rsidRPr="00E434A4">
              <w:rPr>
                <w:lang w:val="en-US"/>
              </w:rPr>
              <w:t>Intended to contain Figma-based design assets for the ADSME platform user interface and experience.</w:t>
            </w:r>
          </w:p>
        </w:tc>
      </w:tr>
      <w:tr w:rsidR="00E434A4" w:rsidRPr="00A865D9" w14:paraId="79ACC46D" w14:textId="77777777" w:rsidTr="61902603">
        <w:tc>
          <w:tcPr>
            <w:cnfStyle w:val="001000000000" w:firstRow="0" w:lastRow="0" w:firstColumn="1" w:lastColumn="0" w:oddVBand="0" w:evenVBand="0" w:oddHBand="0" w:evenHBand="0" w:firstRowFirstColumn="0" w:firstRowLastColumn="0" w:lastRowFirstColumn="0" w:lastRowLastColumn="0"/>
            <w:tcW w:w="277" w:type="pct"/>
            <w:hideMark/>
          </w:tcPr>
          <w:p w14:paraId="2DE820A6" w14:textId="77777777" w:rsidR="00E434A4" w:rsidRPr="00E434A4" w:rsidRDefault="00E434A4" w:rsidP="00E434A4">
            <w:pPr>
              <w:rPr>
                <w:lang w:val="en-AE"/>
              </w:rPr>
            </w:pPr>
            <w:r w:rsidRPr="00E434A4">
              <w:rPr>
                <w:lang w:val="en-AE"/>
              </w:rPr>
              <w:t>22</w:t>
            </w:r>
          </w:p>
        </w:tc>
        <w:tc>
          <w:tcPr>
            <w:tcW w:w="1549" w:type="pct"/>
            <w:hideMark/>
          </w:tcPr>
          <w:p w14:paraId="3D394072"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AE"/>
              </w:rPr>
            </w:pPr>
            <w:r w:rsidRPr="00E434A4">
              <w:rPr>
                <w:lang w:val="en-AE"/>
              </w:rPr>
              <w:t>ADSME Platform Figma File 2</w:t>
            </w:r>
          </w:p>
        </w:tc>
        <w:tc>
          <w:tcPr>
            <w:tcW w:w="3174" w:type="pct"/>
            <w:hideMark/>
          </w:tcPr>
          <w:p w14:paraId="586A1B79" w14:textId="77777777" w:rsidR="00E434A4" w:rsidRPr="00E434A4" w:rsidRDefault="00E434A4" w:rsidP="00E434A4">
            <w:pPr>
              <w:cnfStyle w:val="000000000000" w:firstRow="0" w:lastRow="0" w:firstColumn="0" w:lastColumn="0" w:oddVBand="0" w:evenVBand="0" w:oddHBand="0" w:evenHBand="0" w:firstRowFirstColumn="0" w:firstRowLastColumn="0" w:lastRowFirstColumn="0" w:lastRowLastColumn="0"/>
              <w:rPr>
                <w:lang w:val="en-US"/>
              </w:rPr>
            </w:pPr>
            <w:r w:rsidRPr="00E434A4">
              <w:rPr>
                <w:lang w:val="en-US"/>
              </w:rPr>
              <w:t>Intended to contain additional Figma-based design assets supporting ADSME platform design iterations.</w:t>
            </w:r>
          </w:p>
        </w:tc>
      </w:tr>
    </w:tbl>
    <w:p w14:paraId="1CAD1E49" w14:textId="77777777" w:rsidR="00A65680" w:rsidRPr="00A65680" w:rsidRDefault="00A65680" w:rsidP="00A65680"/>
    <w:p w14:paraId="4A79953E" w14:textId="0F958E88" w:rsidR="00680492" w:rsidRDefault="00680492" w:rsidP="00017953"/>
    <w:p w14:paraId="1E0DABA7" w14:textId="77777777" w:rsidR="006535DB" w:rsidRDefault="006535DB" w:rsidP="00017953"/>
    <w:p w14:paraId="32157C06" w14:textId="77777777" w:rsidR="006535DB" w:rsidRDefault="006535DB" w:rsidP="00017953"/>
    <w:p w14:paraId="28C0BDFD" w14:textId="4AA6AD23" w:rsidR="006535DB" w:rsidRDefault="006535DB" w:rsidP="006535DB">
      <w:pPr>
        <w:pStyle w:val="Heading1"/>
        <w:numPr>
          <w:ilvl w:val="0"/>
          <w:numId w:val="5"/>
        </w:numPr>
      </w:pPr>
      <w:r>
        <w:t>Annex B – Change Log and Comment Resolution</w:t>
      </w:r>
    </w:p>
    <w:p w14:paraId="18B0F902" w14:textId="2DF37122" w:rsidR="006535DB" w:rsidRDefault="006535DB" w:rsidP="006535DB">
      <w:r w:rsidRPr="006535DB">
        <w:t>This annex provides a consolidated log of changes made to the Requirements Specification Report (RSR) in response to stakeholder review comments from Khalifa Fund. It captures the referenced comment/request, the section</w:t>
      </w:r>
      <w:r>
        <w:t xml:space="preserve"> </w:t>
      </w:r>
      <w:r w:rsidRPr="006535DB">
        <w:t>updated, the change implemented, and the resolution status to ensure full traceability and auditability of updates between versions.</w:t>
      </w:r>
    </w:p>
    <w:tbl>
      <w:tblPr>
        <w:tblStyle w:val="ListTable3-Accent1"/>
        <w:tblW w:w="5000" w:type="pct"/>
        <w:tblLayout w:type="fixed"/>
        <w:tblLook w:val="04A0" w:firstRow="1" w:lastRow="0" w:firstColumn="1" w:lastColumn="0" w:noHBand="0" w:noVBand="1"/>
      </w:tblPr>
      <w:tblGrid>
        <w:gridCol w:w="491"/>
        <w:gridCol w:w="2565"/>
        <w:gridCol w:w="2791"/>
        <w:gridCol w:w="1710"/>
        <w:gridCol w:w="1463"/>
      </w:tblGrid>
      <w:tr w:rsidR="00205788" w:rsidRPr="003F3524" w14:paraId="61AE23F5" w14:textId="768A21DB" w:rsidTr="00747FD7">
        <w:trPr>
          <w:cnfStyle w:val="100000000000" w:firstRow="1" w:lastRow="0" w:firstColumn="0" w:lastColumn="0" w:oddVBand="0" w:evenVBand="0" w:oddHBand="0" w:evenHBand="0" w:firstRowFirstColumn="0" w:firstRowLastColumn="0" w:lastRowFirstColumn="0" w:lastRowLastColumn="0"/>
          <w:trHeight w:val="285"/>
        </w:trPr>
        <w:tc>
          <w:tcPr>
            <w:cnfStyle w:val="001000000100" w:firstRow="0" w:lastRow="0" w:firstColumn="1" w:lastColumn="0" w:oddVBand="0" w:evenVBand="0" w:oddHBand="0" w:evenHBand="0" w:firstRowFirstColumn="1" w:firstRowLastColumn="0" w:lastRowFirstColumn="0" w:lastRowLastColumn="0"/>
            <w:tcW w:w="272" w:type="pct"/>
            <w:noWrap/>
            <w:hideMark/>
          </w:tcPr>
          <w:p w14:paraId="6B1ABAE5" w14:textId="77777777" w:rsidR="00205788" w:rsidRPr="003F3524" w:rsidRDefault="00205788">
            <w:pPr>
              <w:rPr>
                <w:sz w:val="22"/>
                <w:szCs w:val="22"/>
                <w:lang w:val="en-AE" w:eastAsia="en-AE"/>
              </w:rPr>
            </w:pPr>
            <w:r w:rsidRPr="003F3524">
              <w:rPr>
                <w:sz w:val="22"/>
                <w:szCs w:val="22"/>
                <w:lang w:val="en-AE" w:eastAsia="en-AE"/>
              </w:rPr>
              <w:t>#</w:t>
            </w:r>
          </w:p>
        </w:tc>
        <w:tc>
          <w:tcPr>
            <w:tcW w:w="1422" w:type="pct"/>
            <w:noWrap/>
            <w:hideMark/>
          </w:tcPr>
          <w:p w14:paraId="7B80C3B2" w14:textId="550F6C33" w:rsidR="00205788" w:rsidRPr="003F3524" w:rsidRDefault="00205788">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KF Comment</w:t>
            </w:r>
          </w:p>
        </w:tc>
        <w:tc>
          <w:tcPr>
            <w:tcW w:w="1547" w:type="pct"/>
            <w:noWrap/>
            <w:hideMark/>
          </w:tcPr>
          <w:p w14:paraId="15E08212" w14:textId="7E9B65CB" w:rsidR="00205788" w:rsidRPr="003F3524" w:rsidRDefault="00205788" w:rsidP="00EF52F8">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Change Implemented</w:t>
            </w:r>
          </w:p>
        </w:tc>
        <w:tc>
          <w:tcPr>
            <w:tcW w:w="948" w:type="pct"/>
            <w:noWrap/>
            <w:hideMark/>
          </w:tcPr>
          <w:p w14:paraId="60EAB07F" w14:textId="4891ABCA" w:rsidR="00205788" w:rsidRPr="003F3524" w:rsidRDefault="00205788">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Section Updated</w:t>
            </w:r>
          </w:p>
        </w:tc>
        <w:tc>
          <w:tcPr>
            <w:tcW w:w="811" w:type="pct"/>
          </w:tcPr>
          <w:p w14:paraId="2C41CB51" w14:textId="1BEC265C" w:rsidR="00205788" w:rsidRDefault="00205788">
            <w:pPr>
              <w:cnfStyle w:val="100000000000" w:firstRow="1"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Date Raised</w:t>
            </w:r>
          </w:p>
        </w:tc>
      </w:tr>
      <w:tr w:rsidR="00205788" w:rsidRPr="003F3524" w14:paraId="692292AA" w14:textId="7321A688" w:rsidTr="00747FD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2" w:type="pct"/>
            <w:noWrap/>
            <w:hideMark/>
          </w:tcPr>
          <w:p w14:paraId="70A66849" w14:textId="77777777" w:rsidR="00205788" w:rsidRPr="003F3524" w:rsidRDefault="00205788">
            <w:pPr>
              <w:rPr>
                <w:sz w:val="22"/>
                <w:szCs w:val="22"/>
                <w:lang w:val="en-AE" w:eastAsia="en-AE"/>
              </w:rPr>
            </w:pPr>
            <w:r w:rsidRPr="003F3524">
              <w:rPr>
                <w:sz w:val="22"/>
                <w:szCs w:val="22"/>
                <w:lang w:val="en-AE" w:eastAsia="en-AE"/>
              </w:rPr>
              <w:t>1</w:t>
            </w:r>
          </w:p>
        </w:tc>
        <w:tc>
          <w:tcPr>
            <w:tcW w:w="1422" w:type="pct"/>
            <w:noWrap/>
            <w:hideMark/>
          </w:tcPr>
          <w:p w14:paraId="3AFBA325" w14:textId="7A11371C" w:rsidR="00205788" w:rsidRPr="003F3524" w:rsidRDefault="00205788" w:rsidP="00205788">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205788">
              <w:rPr>
                <w:sz w:val="22"/>
                <w:szCs w:val="22"/>
                <w:lang w:eastAsia="en-AE"/>
              </w:rPr>
              <w:t>Explicitly reference compliance with UAE PDPL (Federal Decree-Law No. 45 of 2021) and mandate that all PII remains within UAE-based Azure regions</w:t>
            </w:r>
          </w:p>
        </w:tc>
        <w:tc>
          <w:tcPr>
            <w:tcW w:w="1547" w:type="pct"/>
            <w:noWrap/>
            <w:hideMark/>
          </w:tcPr>
          <w:p w14:paraId="62AE8833" w14:textId="28736773" w:rsidR="00205788" w:rsidRPr="003F3524" w:rsidRDefault="00205788">
            <w:pPr>
              <w:cnfStyle w:val="000000100000" w:firstRow="0" w:lastRow="0" w:firstColumn="0" w:lastColumn="0" w:oddVBand="0" w:evenVBand="0" w:oddHBand="1" w:evenHBand="0" w:firstRowFirstColumn="0" w:firstRowLastColumn="0" w:lastRowFirstColumn="0" w:lastRowLastColumn="0"/>
              <w:rPr>
                <w:sz w:val="22"/>
                <w:szCs w:val="22"/>
                <w:lang w:val="en-US"/>
              </w:rPr>
            </w:pPr>
            <w:r w:rsidRPr="00205788">
              <w:rPr>
                <w:sz w:val="22"/>
                <w:szCs w:val="22"/>
                <w:lang w:val="en-US"/>
              </w:rPr>
              <w:t xml:space="preserve">Updated NFR-02 to explicitly reference UAE PDPL and to state that </w:t>
            </w:r>
            <w:r>
              <w:rPr>
                <w:sz w:val="22"/>
                <w:szCs w:val="22"/>
                <w:lang w:val="en-US"/>
              </w:rPr>
              <w:t xml:space="preserve">data </w:t>
            </w:r>
            <w:r w:rsidRPr="00205788">
              <w:rPr>
                <w:sz w:val="22"/>
                <w:szCs w:val="22"/>
                <w:lang w:val="en-US"/>
              </w:rPr>
              <w:t>must be stored and processed within UAE-based Microsoft Azure regions (including backups/DR, where applicable)</w:t>
            </w:r>
          </w:p>
        </w:tc>
        <w:tc>
          <w:tcPr>
            <w:tcW w:w="948" w:type="pct"/>
            <w:noWrap/>
            <w:hideMark/>
          </w:tcPr>
          <w:p w14:paraId="5CABEA7C" w14:textId="10477AD1" w:rsidR="00205788" w:rsidRPr="003F3524" w:rsidRDefault="00205788" w:rsidP="00205788">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205788">
              <w:rPr>
                <w:sz w:val="22"/>
                <w:szCs w:val="22"/>
                <w:lang w:eastAsia="en-AE"/>
              </w:rPr>
              <w:t>Section 6.1 – Security &amp; Privacy Requirements</w:t>
            </w:r>
          </w:p>
        </w:tc>
        <w:tc>
          <w:tcPr>
            <w:tcW w:w="811" w:type="pct"/>
          </w:tcPr>
          <w:p w14:paraId="6CFEB3E1" w14:textId="2E4ECB11" w:rsidR="00205788" w:rsidRPr="00205788" w:rsidRDefault="00205788" w:rsidP="00205788">
            <w:pPr>
              <w:cnfStyle w:val="000000100000" w:firstRow="0" w:lastRow="0" w:firstColumn="0" w:lastColumn="0" w:oddVBand="0" w:evenVBand="0" w:oddHBand="1" w:evenHBand="0" w:firstRowFirstColumn="0" w:firstRowLastColumn="0" w:lastRowFirstColumn="0" w:lastRowLastColumn="0"/>
              <w:rPr>
                <w:sz w:val="22"/>
                <w:szCs w:val="22"/>
                <w:lang w:eastAsia="en-AE"/>
              </w:rPr>
            </w:pPr>
            <w:r>
              <w:rPr>
                <w:sz w:val="22"/>
                <w:szCs w:val="22"/>
                <w:lang w:eastAsia="en-AE"/>
              </w:rPr>
              <w:t>21/01/2026</w:t>
            </w:r>
          </w:p>
        </w:tc>
      </w:tr>
      <w:tr w:rsidR="00205788" w:rsidRPr="003F3524" w14:paraId="7BC1F4E6" w14:textId="02479DFA" w:rsidTr="00747FD7">
        <w:trPr>
          <w:trHeight w:val="285"/>
        </w:trPr>
        <w:tc>
          <w:tcPr>
            <w:cnfStyle w:val="001000000000" w:firstRow="0" w:lastRow="0" w:firstColumn="1" w:lastColumn="0" w:oddVBand="0" w:evenVBand="0" w:oddHBand="0" w:evenHBand="0" w:firstRowFirstColumn="0" w:firstRowLastColumn="0" w:lastRowFirstColumn="0" w:lastRowLastColumn="0"/>
            <w:tcW w:w="272" w:type="pct"/>
            <w:noWrap/>
            <w:hideMark/>
          </w:tcPr>
          <w:p w14:paraId="6E616696" w14:textId="77777777" w:rsidR="00205788" w:rsidRPr="003F3524" w:rsidRDefault="00205788">
            <w:pPr>
              <w:rPr>
                <w:sz w:val="22"/>
                <w:szCs w:val="22"/>
                <w:lang w:val="en-AE" w:eastAsia="en-AE"/>
              </w:rPr>
            </w:pPr>
            <w:r w:rsidRPr="003F3524">
              <w:rPr>
                <w:sz w:val="22"/>
                <w:szCs w:val="22"/>
                <w:lang w:val="en-AE" w:eastAsia="en-AE"/>
              </w:rPr>
              <w:t>2</w:t>
            </w:r>
          </w:p>
        </w:tc>
        <w:tc>
          <w:tcPr>
            <w:tcW w:w="1422" w:type="pct"/>
            <w:noWrap/>
          </w:tcPr>
          <w:p w14:paraId="29A978BD" w14:textId="473E2004" w:rsidR="00205788" w:rsidRPr="003F3524" w:rsidRDefault="00EF52F8" w:rsidP="00AE7ADA">
            <w:pPr>
              <w:cnfStyle w:val="000000000000" w:firstRow="0" w:lastRow="0" w:firstColumn="0" w:lastColumn="0" w:oddVBand="0" w:evenVBand="0" w:oddHBand="0" w:evenHBand="0" w:firstRowFirstColumn="0" w:firstRowLastColumn="0" w:lastRowFirstColumn="0" w:lastRowLastColumn="0"/>
              <w:rPr>
                <w:sz w:val="22"/>
                <w:szCs w:val="22"/>
                <w:lang w:val="en-US"/>
              </w:rPr>
            </w:pPr>
            <w:r w:rsidRPr="00EF52F8">
              <w:rPr>
                <w:sz w:val="22"/>
                <w:szCs w:val="22"/>
              </w:rPr>
              <w:t>Mobile-First vs. Responsive: Ensure Stage 02 (“Transact App”) is developed to provide a mobile-app-like experience without separate iOS/Android builds in the pilot</w:t>
            </w:r>
          </w:p>
        </w:tc>
        <w:tc>
          <w:tcPr>
            <w:tcW w:w="1547" w:type="pct"/>
            <w:noWrap/>
          </w:tcPr>
          <w:p w14:paraId="6589A208" w14:textId="356326DC" w:rsidR="00205788" w:rsidRPr="003F3524" w:rsidRDefault="00747FD7" w:rsidP="00747FD7">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sidRPr="00747FD7">
              <w:rPr>
                <w:sz w:val="22"/>
                <w:szCs w:val="22"/>
                <w:lang w:eastAsia="en-AE"/>
              </w:rPr>
              <w:t>Confirmed responsive React web app for pilot; documented mobile UX optimisation as next release and PWA as future enhancement option</w:t>
            </w:r>
          </w:p>
        </w:tc>
        <w:tc>
          <w:tcPr>
            <w:tcW w:w="948" w:type="pct"/>
            <w:noWrap/>
          </w:tcPr>
          <w:p w14:paraId="6C19EFA9" w14:textId="1CB6030F" w:rsidR="00205788" w:rsidRPr="003F3524" w:rsidRDefault="00747FD7">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N/A</w:t>
            </w:r>
            <w:r w:rsidR="00314F27">
              <w:rPr>
                <w:sz w:val="22"/>
                <w:szCs w:val="22"/>
                <w:lang w:val="en-AE" w:eastAsia="en-AE"/>
              </w:rPr>
              <w:t xml:space="preserve"> (No Change to RSR)</w:t>
            </w:r>
          </w:p>
        </w:tc>
        <w:tc>
          <w:tcPr>
            <w:tcW w:w="811" w:type="pct"/>
          </w:tcPr>
          <w:p w14:paraId="10842E34" w14:textId="6D346042" w:rsidR="00205788" w:rsidRPr="003F3524" w:rsidRDefault="00EF52F8">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Pr>
                <w:sz w:val="22"/>
                <w:szCs w:val="22"/>
                <w:lang w:eastAsia="en-AE"/>
              </w:rPr>
              <w:t>21/01/2026</w:t>
            </w:r>
          </w:p>
        </w:tc>
      </w:tr>
      <w:tr w:rsidR="00747FD7" w:rsidRPr="003F3524" w14:paraId="1CC06F83" w14:textId="77777777" w:rsidTr="00747FD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15F22483" w14:textId="1D82BAE0" w:rsidR="00747FD7" w:rsidRPr="003F3524" w:rsidRDefault="00747FD7">
            <w:pPr>
              <w:rPr>
                <w:sz w:val="22"/>
                <w:szCs w:val="22"/>
                <w:lang w:val="en-AE" w:eastAsia="en-AE"/>
              </w:rPr>
            </w:pPr>
            <w:r>
              <w:rPr>
                <w:sz w:val="22"/>
                <w:szCs w:val="22"/>
                <w:lang w:val="en-AE" w:eastAsia="en-AE"/>
              </w:rPr>
              <w:t>3</w:t>
            </w:r>
          </w:p>
        </w:tc>
        <w:tc>
          <w:tcPr>
            <w:tcW w:w="1422" w:type="pct"/>
            <w:noWrap/>
          </w:tcPr>
          <w:p w14:paraId="056F78E1" w14:textId="0C4083FA" w:rsidR="00747FD7" w:rsidRPr="00EF52F8" w:rsidRDefault="00314F27" w:rsidP="00314F27">
            <w:pPr>
              <w:cnfStyle w:val="000000100000" w:firstRow="0" w:lastRow="0" w:firstColumn="0" w:lastColumn="0" w:oddVBand="0" w:evenVBand="0" w:oddHBand="1" w:evenHBand="0" w:firstRowFirstColumn="0" w:firstRowLastColumn="0" w:lastRowFirstColumn="0" w:lastRowLastColumn="0"/>
              <w:rPr>
                <w:sz w:val="22"/>
                <w:szCs w:val="22"/>
              </w:rPr>
            </w:pPr>
            <w:r w:rsidRPr="00314F27">
              <w:rPr>
                <w:sz w:val="22"/>
                <w:szCs w:val="22"/>
              </w:rPr>
              <w:t>Low rating should trigger CRM Case for RM investigation</w:t>
            </w:r>
          </w:p>
        </w:tc>
        <w:tc>
          <w:tcPr>
            <w:tcW w:w="1547" w:type="pct"/>
            <w:noWrap/>
          </w:tcPr>
          <w:p w14:paraId="207D0790" w14:textId="6DF42D58" w:rsidR="00747FD7" w:rsidRPr="00747FD7" w:rsidRDefault="00314F27" w:rsidP="00314F27">
            <w:pPr>
              <w:cnfStyle w:val="000000100000" w:firstRow="0" w:lastRow="0" w:firstColumn="0" w:lastColumn="0" w:oddVBand="0" w:evenVBand="0" w:oddHBand="1" w:evenHBand="0" w:firstRowFirstColumn="0" w:firstRowLastColumn="0" w:lastRowFirstColumn="0" w:lastRowLastColumn="0"/>
              <w:rPr>
                <w:sz w:val="22"/>
                <w:szCs w:val="22"/>
                <w:lang w:eastAsia="en-AE"/>
              </w:rPr>
            </w:pPr>
            <w:r w:rsidRPr="00314F27">
              <w:rPr>
                <w:sz w:val="22"/>
                <w:szCs w:val="22"/>
                <w:lang w:eastAsia="en-AE"/>
              </w:rPr>
              <w:t>Confirmed as feasible; to be delivered as post-release enhancement via CRM workflow/Power Automate subject to prioritisation</w:t>
            </w:r>
          </w:p>
        </w:tc>
        <w:tc>
          <w:tcPr>
            <w:tcW w:w="948" w:type="pct"/>
            <w:noWrap/>
          </w:tcPr>
          <w:p w14:paraId="7797DF26" w14:textId="1DFADFF5" w:rsidR="00747FD7" w:rsidRDefault="00314F27">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Pr>
                <w:sz w:val="22"/>
                <w:szCs w:val="22"/>
                <w:lang w:val="en-AE" w:eastAsia="en-AE"/>
              </w:rPr>
              <w:t>N/A (No Change to RSR)</w:t>
            </w:r>
          </w:p>
        </w:tc>
        <w:tc>
          <w:tcPr>
            <w:tcW w:w="811" w:type="pct"/>
          </w:tcPr>
          <w:p w14:paraId="1858ABB8" w14:textId="3838C801" w:rsidR="00747FD7" w:rsidRDefault="00314F27">
            <w:pPr>
              <w:cnfStyle w:val="000000100000" w:firstRow="0" w:lastRow="0" w:firstColumn="0" w:lastColumn="0" w:oddVBand="0" w:evenVBand="0" w:oddHBand="1" w:evenHBand="0" w:firstRowFirstColumn="0" w:firstRowLastColumn="0" w:lastRowFirstColumn="0" w:lastRowLastColumn="0"/>
              <w:rPr>
                <w:sz w:val="22"/>
                <w:szCs w:val="22"/>
                <w:lang w:eastAsia="en-AE"/>
              </w:rPr>
            </w:pPr>
            <w:r>
              <w:rPr>
                <w:sz w:val="22"/>
                <w:szCs w:val="22"/>
                <w:lang w:eastAsia="en-AE"/>
              </w:rPr>
              <w:t>21/01/2026</w:t>
            </w:r>
          </w:p>
        </w:tc>
      </w:tr>
      <w:tr w:rsidR="00314F27" w:rsidRPr="003F3524" w14:paraId="6FA241D7" w14:textId="77777777" w:rsidTr="00747FD7">
        <w:trPr>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485A8CF8" w14:textId="3EC4B7B6" w:rsidR="00314F27" w:rsidRDefault="00314F27">
            <w:pPr>
              <w:rPr>
                <w:sz w:val="22"/>
                <w:szCs w:val="22"/>
                <w:lang w:val="en-AE" w:eastAsia="en-AE"/>
              </w:rPr>
            </w:pPr>
            <w:r>
              <w:rPr>
                <w:sz w:val="22"/>
                <w:szCs w:val="22"/>
                <w:lang w:val="en-AE" w:eastAsia="en-AE"/>
              </w:rPr>
              <w:t>4</w:t>
            </w:r>
          </w:p>
        </w:tc>
        <w:tc>
          <w:tcPr>
            <w:tcW w:w="1422" w:type="pct"/>
            <w:noWrap/>
          </w:tcPr>
          <w:p w14:paraId="54DEE2C7" w14:textId="2082CDB8" w:rsidR="00314F27" w:rsidRPr="00314F27" w:rsidRDefault="00314F27" w:rsidP="00314F27">
            <w:pPr>
              <w:cnfStyle w:val="000000000000" w:firstRow="0" w:lastRow="0" w:firstColumn="0" w:lastColumn="0" w:oddVBand="0" w:evenVBand="0" w:oddHBand="0" w:evenHBand="0" w:firstRowFirstColumn="0" w:firstRowLastColumn="0" w:lastRowFirstColumn="0" w:lastRowLastColumn="0"/>
              <w:rPr>
                <w:sz w:val="22"/>
                <w:szCs w:val="22"/>
              </w:rPr>
            </w:pPr>
            <w:r w:rsidRPr="00314F27">
              <w:rPr>
                <w:sz w:val="22"/>
                <w:szCs w:val="22"/>
              </w:rPr>
              <w:t>Deferring Arabic is high risk</w:t>
            </w:r>
          </w:p>
        </w:tc>
        <w:tc>
          <w:tcPr>
            <w:tcW w:w="1547" w:type="pct"/>
            <w:noWrap/>
          </w:tcPr>
          <w:p w14:paraId="05AEE096" w14:textId="167DC7F5" w:rsidR="00314F27" w:rsidRPr="00314F27" w:rsidRDefault="00314F27" w:rsidP="00314F27">
            <w:pPr>
              <w:cnfStyle w:val="000000000000" w:firstRow="0" w:lastRow="0" w:firstColumn="0" w:lastColumn="0" w:oddVBand="0" w:evenVBand="0" w:oddHBand="0" w:evenHBand="0" w:firstRowFirstColumn="0" w:firstRowLastColumn="0" w:lastRowFirstColumn="0" w:lastRowLastColumn="0"/>
              <w:rPr>
                <w:sz w:val="22"/>
                <w:szCs w:val="22"/>
                <w:lang w:eastAsia="en-AE"/>
              </w:rPr>
            </w:pPr>
            <w:r w:rsidRPr="00314F27">
              <w:rPr>
                <w:sz w:val="22"/>
                <w:szCs w:val="22"/>
                <w:lang w:eastAsia="en-AE"/>
              </w:rPr>
              <w:t>Noted risk; confirmed with Ali to defer to later release; to be planned under prioritisation/change control</w:t>
            </w:r>
          </w:p>
        </w:tc>
        <w:tc>
          <w:tcPr>
            <w:tcW w:w="948" w:type="pct"/>
            <w:noWrap/>
          </w:tcPr>
          <w:p w14:paraId="20EA8A60" w14:textId="6CB54120" w:rsidR="00314F27" w:rsidRDefault="00314F27">
            <w:pPr>
              <w:cnfStyle w:val="000000000000" w:firstRow="0" w:lastRow="0" w:firstColumn="0" w:lastColumn="0" w:oddVBand="0" w:evenVBand="0" w:oddHBand="0" w:evenHBand="0" w:firstRowFirstColumn="0" w:firstRowLastColumn="0" w:lastRowFirstColumn="0" w:lastRowLastColumn="0"/>
              <w:rPr>
                <w:sz w:val="22"/>
                <w:szCs w:val="22"/>
                <w:lang w:val="en-AE" w:eastAsia="en-AE"/>
              </w:rPr>
            </w:pPr>
            <w:r>
              <w:rPr>
                <w:sz w:val="22"/>
                <w:szCs w:val="22"/>
                <w:lang w:val="en-AE" w:eastAsia="en-AE"/>
              </w:rPr>
              <w:t>N/A (No Change to RSR)</w:t>
            </w:r>
          </w:p>
        </w:tc>
        <w:tc>
          <w:tcPr>
            <w:tcW w:w="811" w:type="pct"/>
          </w:tcPr>
          <w:p w14:paraId="60CB3AF9" w14:textId="33FF1978" w:rsidR="00314F27" w:rsidRDefault="00314F27">
            <w:pPr>
              <w:cnfStyle w:val="000000000000" w:firstRow="0" w:lastRow="0" w:firstColumn="0" w:lastColumn="0" w:oddVBand="0" w:evenVBand="0" w:oddHBand="0" w:evenHBand="0" w:firstRowFirstColumn="0" w:firstRowLastColumn="0" w:lastRowFirstColumn="0" w:lastRowLastColumn="0"/>
              <w:rPr>
                <w:sz w:val="22"/>
                <w:szCs w:val="22"/>
                <w:lang w:eastAsia="en-AE"/>
              </w:rPr>
            </w:pPr>
            <w:r>
              <w:rPr>
                <w:sz w:val="22"/>
                <w:szCs w:val="22"/>
                <w:lang w:eastAsia="en-AE"/>
              </w:rPr>
              <w:t>21/01/2026</w:t>
            </w:r>
          </w:p>
        </w:tc>
      </w:tr>
      <w:tr w:rsidR="00314F27" w:rsidRPr="003F3524" w14:paraId="766272B3" w14:textId="77777777" w:rsidTr="00747FD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49B05B1F" w14:textId="40124C9F" w:rsidR="00314F27" w:rsidRDefault="00AE7ADA">
            <w:pPr>
              <w:rPr>
                <w:sz w:val="22"/>
                <w:szCs w:val="22"/>
                <w:lang w:val="en-AE" w:eastAsia="en-AE"/>
              </w:rPr>
            </w:pPr>
            <w:r>
              <w:rPr>
                <w:sz w:val="22"/>
                <w:szCs w:val="22"/>
                <w:lang w:val="en-AE" w:eastAsia="en-AE"/>
              </w:rPr>
              <w:t>5</w:t>
            </w:r>
          </w:p>
        </w:tc>
        <w:tc>
          <w:tcPr>
            <w:tcW w:w="1422" w:type="pct"/>
            <w:noWrap/>
          </w:tcPr>
          <w:p w14:paraId="0DA48902" w14:textId="49253777" w:rsidR="00314F27" w:rsidRPr="00314F27" w:rsidRDefault="00AE7ADA" w:rsidP="00AE7ADA">
            <w:pPr>
              <w:cnfStyle w:val="000000100000" w:firstRow="0" w:lastRow="0" w:firstColumn="0" w:lastColumn="0" w:oddVBand="0" w:evenVBand="0" w:oddHBand="1" w:evenHBand="0" w:firstRowFirstColumn="0" w:firstRowLastColumn="0" w:lastRowFirstColumn="0" w:lastRowLastColumn="0"/>
              <w:rPr>
                <w:sz w:val="22"/>
                <w:szCs w:val="22"/>
              </w:rPr>
            </w:pPr>
            <w:r w:rsidRPr="00AE7ADA">
              <w:rPr>
                <w:sz w:val="22"/>
                <w:szCs w:val="22"/>
              </w:rPr>
              <w:t>Re-prioritize UAE Pass; add G2G API readiness for TAMM</w:t>
            </w:r>
          </w:p>
        </w:tc>
        <w:tc>
          <w:tcPr>
            <w:tcW w:w="1547" w:type="pct"/>
            <w:noWrap/>
          </w:tcPr>
          <w:p w14:paraId="7C28D5E8" w14:textId="58BB985E" w:rsidR="00314F27" w:rsidRPr="00314F27" w:rsidRDefault="00314F27" w:rsidP="00314F27">
            <w:pPr>
              <w:cnfStyle w:val="000000100000" w:firstRow="0" w:lastRow="0" w:firstColumn="0" w:lastColumn="0" w:oddVBand="0" w:evenVBand="0" w:oddHBand="1" w:evenHBand="0" w:firstRowFirstColumn="0" w:firstRowLastColumn="0" w:lastRowFirstColumn="0" w:lastRowLastColumn="0"/>
              <w:rPr>
                <w:sz w:val="22"/>
                <w:szCs w:val="22"/>
                <w:lang w:eastAsia="en-AE"/>
              </w:rPr>
            </w:pPr>
            <w:r w:rsidRPr="00314F27">
              <w:rPr>
                <w:sz w:val="22"/>
                <w:szCs w:val="22"/>
                <w:lang w:eastAsia="en-AE"/>
              </w:rPr>
              <w:t>UAE Pass tagged as high priority for next release; TAMM to be assessed via follow-up feasibility/alignment; integration readiness already covered in Section 3.5</w:t>
            </w:r>
          </w:p>
        </w:tc>
        <w:tc>
          <w:tcPr>
            <w:tcW w:w="948" w:type="pct"/>
            <w:noWrap/>
          </w:tcPr>
          <w:p w14:paraId="45A330B9" w14:textId="75A162CA" w:rsidR="00314F27" w:rsidRDefault="00AE7ADA" w:rsidP="00AE7ADA">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sidRPr="00AE7ADA">
              <w:rPr>
                <w:sz w:val="22"/>
                <w:szCs w:val="22"/>
                <w:lang w:eastAsia="en-AE"/>
              </w:rPr>
              <w:t>N/A (covered by existing Section 3.5)</w:t>
            </w:r>
          </w:p>
        </w:tc>
        <w:tc>
          <w:tcPr>
            <w:tcW w:w="811" w:type="pct"/>
          </w:tcPr>
          <w:p w14:paraId="20910466" w14:textId="6A9804BF" w:rsidR="00314F27" w:rsidRDefault="003E7A6F">
            <w:pPr>
              <w:cnfStyle w:val="000000100000" w:firstRow="0" w:lastRow="0" w:firstColumn="0" w:lastColumn="0" w:oddVBand="0" w:evenVBand="0" w:oddHBand="1" w:evenHBand="0" w:firstRowFirstColumn="0" w:firstRowLastColumn="0" w:lastRowFirstColumn="0" w:lastRowLastColumn="0"/>
              <w:rPr>
                <w:sz w:val="22"/>
                <w:szCs w:val="22"/>
                <w:lang w:eastAsia="en-AE"/>
              </w:rPr>
            </w:pPr>
            <w:r>
              <w:rPr>
                <w:sz w:val="22"/>
                <w:szCs w:val="22"/>
                <w:lang w:eastAsia="en-AE"/>
              </w:rPr>
              <w:t>21/01/2026</w:t>
            </w:r>
          </w:p>
        </w:tc>
      </w:tr>
      <w:tr w:rsidR="00AE7ADA" w:rsidRPr="003F3524" w14:paraId="2C23CB61" w14:textId="77777777" w:rsidTr="00747FD7">
        <w:trPr>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3D953B48" w14:textId="3261E1B6" w:rsidR="00AE7ADA" w:rsidRDefault="00AE7ADA">
            <w:pPr>
              <w:rPr>
                <w:sz w:val="22"/>
                <w:szCs w:val="22"/>
                <w:lang w:val="en-AE" w:eastAsia="en-AE"/>
              </w:rPr>
            </w:pPr>
            <w:r>
              <w:rPr>
                <w:sz w:val="22"/>
                <w:szCs w:val="22"/>
                <w:lang w:val="en-AE" w:eastAsia="en-AE"/>
              </w:rPr>
              <w:t>6</w:t>
            </w:r>
          </w:p>
        </w:tc>
        <w:tc>
          <w:tcPr>
            <w:tcW w:w="1422" w:type="pct"/>
            <w:noWrap/>
          </w:tcPr>
          <w:p w14:paraId="21100B34" w14:textId="717E0565" w:rsidR="00AE7ADA" w:rsidRPr="00AE7ADA" w:rsidRDefault="00AE7ADA" w:rsidP="00AE7ADA">
            <w:pPr>
              <w:cnfStyle w:val="000000000000" w:firstRow="0" w:lastRow="0" w:firstColumn="0" w:lastColumn="0" w:oddVBand="0" w:evenVBand="0" w:oddHBand="0" w:evenHBand="0" w:firstRowFirstColumn="0" w:firstRowLastColumn="0" w:lastRowFirstColumn="0" w:lastRowLastColumn="0"/>
              <w:rPr>
                <w:sz w:val="22"/>
                <w:szCs w:val="22"/>
              </w:rPr>
            </w:pPr>
            <w:r w:rsidRPr="00AE7ADA">
              <w:rPr>
                <w:sz w:val="22"/>
                <w:szCs w:val="22"/>
              </w:rPr>
              <w:t>Arabic bilingual UI should be P1 for Stage 00</w:t>
            </w:r>
          </w:p>
        </w:tc>
        <w:tc>
          <w:tcPr>
            <w:tcW w:w="1547" w:type="pct"/>
            <w:noWrap/>
          </w:tcPr>
          <w:p w14:paraId="7F8A9FC1" w14:textId="56AF9E09" w:rsidR="00AE7ADA" w:rsidRPr="00314F27" w:rsidRDefault="00AE7ADA" w:rsidP="00AE7ADA">
            <w:pPr>
              <w:cnfStyle w:val="000000000000" w:firstRow="0" w:lastRow="0" w:firstColumn="0" w:lastColumn="0" w:oddVBand="0" w:evenVBand="0" w:oddHBand="0" w:evenHBand="0" w:firstRowFirstColumn="0" w:firstRowLastColumn="0" w:lastRowFirstColumn="0" w:lastRowLastColumn="0"/>
              <w:rPr>
                <w:sz w:val="22"/>
                <w:szCs w:val="22"/>
                <w:lang w:eastAsia="en-AE"/>
              </w:rPr>
            </w:pPr>
            <w:r w:rsidRPr="00AE7ADA">
              <w:rPr>
                <w:sz w:val="22"/>
                <w:szCs w:val="22"/>
                <w:lang w:eastAsia="en-AE"/>
              </w:rPr>
              <w:t>Noted as adoption/cultural alignment need; confirmed with Ali to defer; tracked as high priority for next release (Stage 00)</w:t>
            </w:r>
          </w:p>
        </w:tc>
        <w:tc>
          <w:tcPr>
            <w:tcW w:w="948" w:type="pct"/>
            <w:noWrap/>
          </w:tcPr>
          <w:p w14:paraId="041FB577" w14:textId="21B866BB" w:rsidR="00AE7ADA" w:rsidRPr="00AE7ADA" w:rsidRDefault="00AE7ADA" w:rsidP="00AE7ADA">
            <w:pPr>
              <w:cnfStyle w:val="000000000000" w:firstRow="0" w:lastRow="0" w:firstColumn="0" w:lastColumn="0" w:oddVBand="0" w:evenVBand="0" w:oddHBand="0" w:evenHBand="0" w:firstRowFirstColumn="0" w:firstRowLastColumn="0" w:lastRowFirstColumn="0" w:lastRowLastColumn="0"/>
              <w:rPr>
                <w:sz w:val="22"/>
                <w:szCs w:val="22"/>
                <w:lang w:eastAsia="en-AE"/>
              </w:rPr>
            </w:pPr>
            <w:r>
              <w:rPr>
                <w:sz w:val="22"/>
                <w:szCs w:val="22"/>
                <w:lang w:val="en-AE" w:eastAsia="en-AE"/>
              </w:rPr>
              <w:t>N/A (No Change to RSR)</w:t>
            </w:r>
          </w:p>
        </w:tc>
        <w:tc>
          <w:tcPr>
            <w:tcW w:w="811" w:type="pct"/>
          </w:tcPr>
          <w:p w14:paraId="4F813D91" w14:textId="225C8E29" w:rsidR="00AE7ADA" w:rsidRDefault="003E7A6F">
            <w:pPr>
              <w:cnfStyle w:val="000000000000" w:firstRow="0" w:lastRow="0" w:firstColumn="0" w:lastColumn="0" w:oddVBand="0" w:evenVBand="0" w:oddHBand="0" w:evenHBand="0" w:firstRowFirstColumn="0" w:firstRowLastColumn="0" w:lastRowFirstColumn="0" w:lastRowLastColumn="0"/>
              <w:rPr>
                <w:sz w:val="22"/>
                <w:szCs w:val="22"/>
                <w:lang w:eastAsia="en-AE"/>
              </w:rPr>
            </w:pPr>
            <w:r>
              <w:rPr>
                <w:sz w:val="22"/>
                <w:szCs w:val="22"/>
                <w:lang w:eastAsia="en-AE"/>
              </w:rPr>
              <w:t>21/01/2026</w:t>
            </w:r>
          </w:p>
        </w:tc>
      </w:tr>
      <w:tr w:rsidR="005569F4" w:rsidRPr="003F3524" w14:paraId="4A58EF21" w14:textId="77777777" w:rsidTr="00747FD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48921991" w14:textId="50DAA353" w:rsidR="005569F4" w:rsidRDefault="005569F4">
            <w:pPr>
              <w:rPr>
                <w:sz w:val="22"/>
                <w:szCs w:val="22"/>
                <w:lang w:val="en-AE" w:eastAsia="en-AE"/>
              </w:rPr>
            </w:pPr>
            <w:r>
              <w:rPr>
                <w:sz w:val="22"/>
                <w:szCs w:val="22"/>
                <w:lang w:val="en-AE" w:eastAsia="en-AE"/>
              </w:rPr>
              <w:t>7</w:t>
            </w:r>
          </w:p>
        </w:tc>
        <w:tc>
          <w:tcPr>
            <w:tcW w:w="1422" w:type="pct"/>
            <w:noWrap/>
          </w:tcPr>
          <w:p w14:paraId="27EB9968" w14:textId="53830E9D" w:rsidR="005569F4" w:rsidRPr="00AE7ADA" w:rsidRDefault="005569F4" w:rsidP="00AE7ADA">
            <w:pPr>
              <w:cnfStyle w:val="000000100000" w:firstRow="0" w:lastRow="0" w:firstColumn="0" w:lastColumn="0" w:oddVBand="0" w:evenVBand="0" w:oddHBand="1" w:evenHBand="0" w:firstRowFirstColumn="0" w:firstRowLastColumn="0" w:lastRowFirstColumn="0" w:lastRowLastColumn="0"/>
              <w:rPr>
                <w:sz w:val="22"/>
                <w:szCs w:val="22"/>
              </w:rPr>
            </w:pPr>
            <w:r w:rsidRPr="005569F4">
              <w:rPr>
                <w:sz w:val="22"/>
                <w:szCs w:val="22"/>
              </w:rPr>
              <w:t>Expectation gap: “AI-powered” vs rules-based; add GenAI roadmap + eligibility concierge using Azure OpenAI</w:t>
            </w:r>
          </w:p>
        </w:tc>
        <w:tc>
          <w:tcPr>
            <w:tcW w:w="1547" w:type="pct"/>
            <w:noWrap/>
          </w:tcPr>
          <w:p w14:paraId="05B9583A" w14:textId="77777777" w:rsidR="005569F4" w:rsidRDefault="005569F4" w:rsidP="005569F4">
            <w:pPr>
              <w:cnfStyle w:val="000000100000" w:firstRow="0" w:lastRow="0" w:firstColumn="0" w:lastColumn="0" w:oddVBand="0" w:evenVBand="0" w:oddHBand="1" w:evenHBand="0" w:firstRowFirstColumn="0" w:firstRowLastColumn="0" w:lastRowFirstColumn="0" w:lastRowLastColumn="0"/>
              <w:rPr>
                <w:sz w:val="22"/>
                <w:szCs w:val="22"/>
                <w:lang w:eastAsia="en-AE"/>
              </w:rPr>
            </w:pPr>
            <w:r w:rsidRPr="005569F4">
              <w:rPr>
                <w:sz w:val="22"/>
                <w:szCs w:val="22"/>
                <w:lang w:eastAsia="en-AE"/>
              </w:rPr>
              <w:t>Clarified Phase 01 as rules-based decisioning</w:t>
            </w:r>
            <w:r w:rsidR="003E7A6F">
              <w:rPr>
                <w:sz w:val="22"/>
                <w:szCs w:val="22"/>
                <w:lang w:eastAsia="en-AE"/>
              </w:rPr>
              <w:t>.</w:t>
            </w:r>
          </w:p>
          <w:p w14:paraId="1468FA6F" w14:textId="22A3E388" w:rsidR="003E7A6F" w:rsidRPr="005569F4" w:rsidRDefault="003E7A6F" w:rsidP="005569F4">
            <w:pPr>
              <w:cnfStyle w:val="000000100000" w:firstRow="0" w:lastRow="0" w:firstColumn="0" w:lastColumn="0" w:oddVBand="0" w:evenVBand="0" w:oddHBand="1" w:evenHBand="0" w:firstRowFirstColumn="0" w:firstRowLastColumn="0" w:lastRowFirstColumn="0" w:lastRowLastColumn="0"/>
              <w:rPr>
                <w:sz w:val="22"/>
                <w:szCs w:val="22"/>
                <w:lang w:eastAsia="en-AE"/>
              </w:rPr>
            </w:pPr>
            <w:r>
              <w:rPr>
                <w:sz w:val="22"/>
                <w:szCs w:val="22"/>
                <w:lang w:eastAsia="en-AE"/>
              </w:rPr>
              <w:t>Establishment of the Generative AI Backlog / Roadmap can be addressed post MVP01 Launch</w:t>
            </w:r>
          </w:p>
        </w:tc>
        <w:tc>
          <w:tcPr>
            <w:tcW w:w="948" w:type="pct"/>
            <w:noWrap/>
          </w:tcPr>
          <w:p w14:paraId="1A5C2B06" w14:textId="383FE0F9" w:rsidR="005569F4" w:rsidRDefault="003E7A6F" w:rsidP="00AE7ADA">
            <w:pPr>
              <w:cnfStyle w:val="000000100000" w:firstRow="0" w:lastRow="0" w:firstColumn="0" w:lastColumn="0" w:oddVBand="0" w:evenVBand="0" w:oddHBand="1" w:evenHBand="0" w:firstRowFirstColumn="0" w:firstRowLastColumn="0" w:lastRowFirstColumn="0" w:lastRowLastColumn="0"/>
              <w:rPr>
                <w:sz w:val="22"/>
                <w:szCs w:val="22"/>
                <w:lang w:val="en-AE" w:eastAsia="en-AE"/>
              </w:rPr>
            </w:pPr>
            <w:r>
              <w:rPr>
                <w:sz w:val="22"/>
                <w:szCs w:val="22"/>
                <w:lang w:val="en-AE" w:eastAsia="en-AE"/>
              </w:rPr>
              <w:t>N/A (No Change to RSR)</w:t>
            </w:r>
          </w:p>
        </w:tc>
        <w:tc>
          <w:tcPr>
            <w:tcW w:w="811" w:type="pct"/>
          </w:tcPr>
          <w:p w14:paraId="5CEB4F95" w14:textId="736B5B42" w:rsidR="005569F4" w:rsidRDefault="003E7A6F">
            <w:pPr>
              <w:cnfStyle w:val="000000100000" w:firstRow="0" w:lastRow="0" w:firstColumn="0" w:lastColumn="0" w:oddVBand="0" w:evenVBand="0" w:oddHBand="1" w:evenHBand="0" w:firstRowFirstColumn="0" w:firstRowLastColumn="0" w:lastRowFirstColumn="0" w:lastRowLastColumn="0"/>
              <w:rPr>
                <w:sz w:val="22"/>
                <w:szCs w:val="22"/>
                <w:lang w:eastAsia="en-AE"/>
              </w:rPr>
            </w:pPr>
            <w:r>
              <w:rPr>
                <w:sz w:val="22"/>
                <w:szCs w:val="22"/>
                <w:lang w:eastAsia="en-AE"/>
              </w:rPr>
              <w:t>21/01/2026</w:t>
            </w:r>
          </w:p>
        </w:tc>
      </w:tr>
      <w:tr w:rsidR="003E7A6F" w:rsidRPr="003F3524" w14:paraId="704BDE3B" w14:textId="77777777" w:rsidTr="00747FD7">
        <w:trPr>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65087322" w14:textId="29996429" w:rsidR="003E7A6F" w:rsidRDefault="003E7A6F">
            <w:pPr>
              <w:rPr>
                <w:sz w:val="22"/>
                <w:szCs w:val="22"/>
                <w:lang w:val="en-AE" w:eastAsia="en-AE"/>
              </w:rPr>
            </w:pPr>
            <w:r>
              <w:rPr>
                <w:sz w:val="22"/>
                <w:szCs w:val="22"/>
                <w:lang w:val="en-AE" w:eastAsia="en-AE"/>
              </w:rPr>
              <w:t>8</w:t>
            </w:r>
          </w:p>
        </w:tc>
        <w:tc>
          <w:tcPr>
            <w:tcW w:w="1422" w:type="pct"/>
            <w:noWrap/>
          </w:tcPr>
          <w:p w14:paraId="1035C3AF" w14:textId="5AF41A6B" w:rsidR="003E7A6F" w:rsidRPr="005569F4" w:rsidRDefault="003E7A6F" w:rsidP="003E7A6F">
            <w:pPr>
              <w:cnfStyle w:val="000000000000" w:firstRow="0" w:lastRow="0" w:firstColumn="0" w:lastColumn="0" w:oddVBand="0" w:evenVBand="0" w:oddHBand="0" w:evenHBand="0" w:firstRowFirstColumn="0" w:firstRowLastColumn="0" w:lastRowFirstColumn="0" w:lastRowLastColumn="0"/>
              <w:rPr>
                <w:sz w:val="22"/>
                <w:szCs w:val="22"/>
              </w:rPr>
            </w:pPr>
            <w:r w:rsidRPr="003E7A6F">
              <w:rPr>
                <w:sz w:val="22"/>
                <w:szCs w:val="22"/>
              </w:rPr>
              <w:t>PDPL + UAE data residency (duplicate)</w:t>
            </w:r>
          </w:p>
        </w:tc>
        <w:tc>
          <w:tcPr>
            <w:tcW w:w="1547" w:type="pct"/>
            <w:noWrap/>
          </w:tcPr>
          <w:p w14:paraId="79A0CC5D" w14:textId="07B2E426" w:rsidR="003E7A6F" w:rsidRPr="005569F4" w:rsidRDefault="003E7A6F" w:rsidP="003E7A6F">
            <w:pPr>
              <w:cnfStyle w:val="000000000000" w:firstRow="0" w:lastRow="0" w:firstColumn="0" w:lastColumn="0" w:oddVBand="0" w:evenVBand="0" w:oddHBand="0" w:evenHBand="0" w:firstRowFirstColumn="0" w:firstRowLastColumn="0" w:lastRowFirstColumn="0" w:lastRowLastColumn="0"/>
              <w:rPr>
                <w:sz w:val="22"/>
                <w:szCs w:val="22"/>
                <w:lang w:eastAsia="en-AE"/>
              </w:rPr>
            </w:pPr>
            <w:r w:rsidRPr="003E7A6F">
              <w:rPr>
                <w:sz w:val="22"/>
                <w:szCs w:val="22"/>
                <w:lang w:eastAsia="en-AE"/>
              </w:rPr>
              <w:t xml:space="preserve">Duplicate of </w:t>
            </w:r>
            <w:r>
              <w:rPr>
                <w:sz w:val="22"/>
                <w:szCs w:val="22"/>
                <w:lang w:eastAsia="en-AE"/>
              </w:rPr>
              <w:t>comment 1</w:t>
            </w:r>
            <w:r w:rsidRPr="003E7A6F">
              <w:rPr>
                <w:sz w:val="22"/>
                <w:szCs w:val="22"/>
                <w:lang w:eastAsia="en-AE"/>
              </w:rPr>
              <w:t>; already implemented in NFR-02</w:t>
            </w:r>
          </w:p>
        </w:tc>
        <w:tc>
          <w:tcPr>
            <w:tcW w:w="948" w:type="pct"/>
            <w:noWrap/>
          </w:tcPr>
          <w:p w14:paraId="28CD0A0B" w14:textId="33A7E0F8" w:rsidR="003E7A6F" w:rsidRPr="003E7A6F" w:rsidRDefault="003E7A6F" w:rsidP="003E7A6F">
            <w:pPr>
              <w:cnfStyle w:val="000000000000" w:firstRow="0" w:lastRow="0" w:firstColumn="0" w:lastColumn="0" w:oddVBand="0" w:evenVBand="0" w:oddHBand="0" w:evenHBand="0" w:firstRowFirstColumn="0" w:firstRowLastColumn="0" w:lastRowFirstColumn="0" w:lastRowLastColumn="0"/>
              <w:rPr>
                <w:sz w:val="22"/>
                <w:szCs w:val="22"/>
                <w:lang w:eastAsia="en-AE"/>
              </w:rPr>
            </w:pPr>
            <w:r w:rsidRPr="003E7A6F">
              <w:rPr>
                <w:sz w:val="22"/>
                <w:szCs w:val="22"/>
                <w:lang w:eastAsia="en-AE"/>
              </w:rPr>
              <w:t>Section 6.1 (already updated)</w:t>
            </w:r>
          </w:p>
        </w:tc>
        <w:tc>
          <w:tcPr>
            <w:tcW w:w="811" w:type="pct"/>
          </w:tcPr>
          <w:p w14:paraId="5D06FE05" w14:textId="42645586" w:rsidR="003E7A6F" w:rsidRDefault="003E7A6F">
            <w:pPr>
              <w:cnfStyle w:val="000000000000" w:firstRow="0" w:lastRow="0" w:firstColumn="0" w:lastColumn="0" w:oddVBand="0" w:evenVBand="0" w:oddHBand="0" w:evenHBand="0" w:firstRowFirstColumn="0" w:firstRowLastColumn="0" w:lastRowFirstColumn="0" w:lastRowLastColumn="0"/>
              <w:rPr>
                <w:sz w:val="22"/>
                <w:szCs w:val="22"/>
                <w:lang w:eastAsia="en-AE"/>
              </w:rPr>
            </w:pPr>
            <w:r>
              <w:rPr>
                <w:sz w:val="22"/>
                <w:szCs w:val="22"/>
                <w:lang w:eastAsia="en-AE"/>
              </w:rPr>
              <w:t>21/01/2026</w:t>
            </w:r>
          </w:p>
        </w:tc>
      </w:tr>
      <w:tr w:rsidR="003E7A6F" w:rsidRPr="003F3524" w14:paraId="43C411A5" w14:textId="77777777" w:rsidTr="00747FD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65FCAE95" w14:textId="53E5AD39" w:rsidR="003E7A6F" w:rsidRDefault="003E7A6F">
            <w:pPr>
              <w:rPr>
                <w:sz w:val="22"/>
                <w:szCs w:val="22"/>
                <w:lang w:val="en-AE" w:eastAsia="en-AE"/>
              </w:rPr>
            </w:pPr>
            <w:r>
              <w:rPr>
                <w:sz w:val="22"/>
                <w:szCs w:val="22"/>
                <w:lang w:val="en-AE" w:eastAsia="en-AE"/>
              </w:rPr>
              <w:t>9</w:t>
            </w:r>
          </w:p>
        </w:tc>
        <w:tc>
          <w:tcPr>
            <w:tcW w:w="1422" w:type="pct"/>
            <w:noWrap/>
          </w:tcPr>
          <w:p w14:paraId="29C26445" w14:textId="597CF867" w:rsidR="003E7A6F" w:rsidRPr="003E7A6F" w:rsidRDefault="003E7A6F" w:rsidP="003E7A6F">
            <w:pPr>
              <w:cnfStyle w:val="000000100000" w:firstRow="0" w:lastRow="0" w:firstColumn="0" w:lastColumn="0" w:oddVBand="0" w:evenVBand="0" w:oddHBand="1" w:evenHBand="0" w:firstRowFirstColumn="0" w:firstRowLastColumn="0" w:lastRowFirstColumn="0" w:lastRowLastColumn="0"/>
              <w:rPr>
                <w:sz w:val="22"/>
                <w:szCs w:val="22"/>
              </w:rPr>
            </w:pPr>
            <w:r w:rsidRPr="003E7A6F">
              <w:rPr>
                <w:sz w:val="22"/>
                <w:szCs w:val="22"/>
              </w:rPr>
              <w:t>Migrate AD SME Hub accounts / sync historical grants/loans to dashboard</w:t>
            </w:r>
          </w:p>
        </w:tc>
        <w:tc>
          <w:tcPr>
            <w:tcW w:w="1547" w:type="pct"/>
            <w:noWrap/>
          </w:tcPr>
          <w:p w14:paraId="218D7240" w14:textId="4E6C8AAC" w:rsidR="003E7A6F" w:rsidRPr="003E7A6F" w:rsidRDefault="003E7A6F" w:rsidP="003E7A6F">
            <w:pPr>
              <w:cnfStyle w:val="000000100000" w:firstRow="0" w:lastRow="0" w:firstColumn="0" w:lastColumn="0" w:oddVBand="0" w:evenVBand="0" w:oddHBand="1" w:evenHBand="0" w:firstRowFirstColumn="0" w:firstRowLastColumn="0" w:lastRowFirstColumn="0" w:lastRowLastColumn="0"/>
              <w:rPr>
                <w:sz w:val="22"/>
                <w:szCs w:val="22"/>
                <w:lang w:eastAsia="en-AE"/>
              </w:rPr>
            </w:pPr>
            <w:r w:rsidRPr="003E7A6F">
              <w:rPr>
                <w:sz w:val="22"/>
                <w:szCs w:val="22"/>
                <w:lang w:eastAsia="en-AE"/>
              </w:rPr>
              <w:t>Clarified ADSME Hub is content portal with no beneficiary docs/history; migration not applicable. If required, dashboard history must come from KF systems of record via scoped integration activity</w:t>
            </w:r>
          </w:p>
        </w:tc>
        <w:tc>
          <w:tcPr>
            <w:tcW w:w="948" w:type="pct"/>
            <w:noWrap/>
          </w:tcPr>
          <w:p w14:paraId="4A64CA28" w14:textId="0A659DDA" w:rsidR="003E7A6F" w:rsidRPr="003E7A6F" w:rsidRDefault="003E7A6F" w:rsidP="003E7A6F">
            <w:pPr>
              <w:cnfStyle w:val="000000100000" w:firstRow="0" w:lastRow="0" w:firstColumn="0" w:lastColumn="0" w:oddVBand="0" w:evenVBand="0" w:oddHBand="1" w:evenHBand="0" w:firstRowFirstColumn="0" w:firstRowLastColumn="0" w:lastRowFirstColumn="0" w:lastRowLastColumn="0"/>
              <w:rPr>
                <w:sz w:val="22"/>
                <w:szCs w:val="22"/>
                <w:lang w:eastAsia="en-AE"/>
              </w:rPr>
            </w:pPr>
            <w:r>
              <w:rPr>
                <w:sz w:val="22"/>
                <w:szCs w:val="22"/>
                <w:lang w:eastAsia="en-AE"/>
              </w:rPr>
              <w:t>N/A (No change to RSR)</w:t>
            </w:r>
          </w:p>
        </w:tc>
        <w:tc>
          <w:tcPr>
            <w:tcW w:w="811" w:type="pct"/>
          </w:tcPr>
          <w:p w14:paraId="17AC3042" w14:textId="7D89E537" w:rsidR="003E7A6F" w:rsidRDefault="003E7A6F">
            <w:pPr>
              <w:cnfStyle w:val="000000100000" w:firstRow="0" w:lastRow="0" w:firstColumn="0" w:lastColumn="0" w:oddVBand="0" w:evenVBand="0" w:oddHBand="1" w:evenHBand="0" w:firstRowFirstColumn="0" w:firstRowLastColumn="0" w:lastRowFirstColumn="0" w:lastRowLastColumn="0"/>
              <w:rPr>
                <w:sz w:val="22"/>
                <w:szCs w:val="22"/>
                <w:lang w:eastAsia="en-AE"/>
              </w:rPr>
            </w:pPr>
            <w:r>
              <w:rPr>
                <w:sz w:val="22"/>
                <w:szCs w:val="22"/>
                <w:lang w:eastAsia="en-AE"/>
              </w:rPr>
              <w:t>21/01/2026</w:t>
            </w:r>
          </w:p>
        </w:tc>
      </w:tr>
      <w:tr w:rsidR="007973A1" w:rsidRPr="003F3524" w14:paraId="43097B58" w14:textId="77777777" w:rsidTr="00747FD7">
        <w:trPr>
          <w:trHeight w:val="285"/>
        </w:trPr>
        <w:tc>
          <w:tcPr>
            <w:cnfStyle w:val="001000000000" w:firstRow="0" w:lastRow="0" w:firstColumn="1" w:lastColumn="0" w:oddVBand="0" w:evenVBand="0" w:oddHBand="0" w:evenHBand="0" w:firstRowFirstColumn="0" w:firstRowLastColumn="0" w:lastRowFirstColumn="0" w:lastRowLastColumn="0"/>
            <w:tcW w:w="272" w:type="pct"/>
            <w:noWrap/>
          </w:tcPr>
          <w:p w14:paraId="2772D8B3" w14:textId="3837AEDF" w:rsidR="007973A1" w:rsidRDefault="007973A1">
            <w:pPr>
              <w:rPr>
                <w:sz w:val="22"/>
                <w:szCs w:val="22"/>
                <w:lang w:val="en-AE" w:eastAsia="en-AE"/>
              </w:rPr>
            </w:pPr>
            <w:r>
              <w:rPr>
                <w:sz w:val="22"/>
                <w:szCs w:val="22"/>
                <w:lang w:val="en-AE" w:eastAsia="en-AE"/>
              </w:rPr>
              <w:t>10</w:t>
            </w:r>
          </w:p>
        </w:tc>
        <w:tc>
          <w:tcPr>
            <w:tcW w:w="1422" w:type="pct"/>
            <w:noWrap/>
          </w:tcPr>
          <w:p w14:paraId="7BF000D3" w14:textId="64A5874F" w:rsidR="007973A1" w:rsidRPr="003E7A6F" w:rsidRDefault="007973A1" w:rsidP="007973A1">
            <w:pPr>
              <w:cnfStyle w:val="000000000000" w:firstRow="0" w:lastRow="0" w:firstColumn="0" w:lastColumn="0" w:oddVBand="0" w:evenVBand="0" w:oddHBand="0" w:evenHBand="0" w:firstRowFirstColumn="0" w:firstRowLastColumn="0" w:lastRowFirstColumn="0" w:lastRowLastColumn="0"/>
              <w:rPr>
                <w:sz w:val="22"/>
                <w:szCs w:val="22"/>
              </w:rPr>
            </w:pPr>
            <w:r w:rsidRPr="007973A1">
              <w:rPr>
                <w:sz w:val="22"/>
                <w:szCs w:val="22"/>
              </w:rPr>
              <w:t xml:space="preserve">Add </w:t>
            </w:r>
            <w:r>
              <w:rPr>
                <w:sz w:val="22"/>
                <w:szCs w:val="22"/>
              </w:rPr>
              <w:t>to the backlog</w:t>
            </w:r>
            <w:r w:rsidRPr="007973A1">
              <w:rPr>
                <w:sz w:val="22"/>
                <w:szCs w:val="22"/>
              </w:rPr>
              <w:t xml:space="preserve"> for ADPay payment gateway integration</w:t>
            </w:r>
          </w:p>
        </w:tc>
        <w:tc>
          <w:tcPr>
            <w:tcW w:w="1547" w:type="pct"/>
            <w:noWrap/>
          </w:tcPr>
          <w:p w14:paraId="415C8887" w14:textId="39409D1D" w:rsidR="007973A1" w:rsidRPr="003E7A6F" w:rsidRDefault="007973A1" w:rsidP="007973A1">
            <w:pPr>
              <w:cnfStyle w:val="000000000000" w:firstRow="0" w:lastRow="0" w:firstColumn="0" w:lastColumn="0" w:oddVBand="0" w:evenVBand="0" w:oddHBand="0" w:evenHBand="0" w:firstRowFirstColumn="0" w:firstRowLastColumn="0" w:lastRowFirstColumn="0" w:lastRowLastColumn="0"/>
              <w:rPr>
                <w:sz w:val="22"/>
                <w:szCs w:val="22"/>
                <w:lang w:eastAsia="en-AE"/>
              </w:rPr>
            </w:pPr>
            <w:r w:rsidRPr="007973A1">
              <w:rPr>
                <w:sz w:val="22"/>
                <w:szCs w:val="22"/>
                <w:lang w:eastAsia="en-AE"/>
              </w:rPr>
              <w:t>Added roadmap backlog item: Payment Gateway Integration (ADPay) – Future</w:t>
            </w:r>
          </w:p>
        </w:tc>
        <w:tc>
          <w:tcPr>
            <w:tcW w:w="948" w:type="pct"/>
            <w:noWrap/>
          </w:tcPr>
          <w:p w14:paraId="15EE6FD9" w14:textId="20BF5FF3" w:rsidR="007973A1" w:rsidRDefault="007973A1" w:rsidP="003E7A6F">
            <w:pPr>
              <w:cnfStyle w:val="000000000000" w:firstRow="0" w:lastRow="0" w:firstColumn="0" w:lastColumn="0" w:oddVBand="0" w:evenVBand="0" w:oddHBand="0" w:evenHBand="0" w:firstRowFirstColumn="0" w:firstRowLastColumn="0" w:lastRowFirstColumn="0" w:lastRowLastColumn="0"/>
              <w:rPr>
                <w:sz w:val="22"/>
                <w:szCs w:val="22"/>
                <w:lang w:eastAsia="en-AE"/>
              </w:rPr>
            </w:pPr>
            <w:r>
              <w:rPr>
                <w:sz w:val="22"/>
                <w:szCs w:val="22"/>
                <w:lang w:eastAsia="en-AE"/>
              </w:rPr>
              <w:t>N/A (No change to RSR)</w:t>
            </w:r>
          </w:p>
        </w:tc>
        <w:tc>
          <w:tcPr>
            <w:tcW w:w="811" w:type="pct"/>
          </w:tcPr>
          <w:p w14:paraId="77459246" w14:textId="5E1B450A" w:rsidR="007973A1" w:rsidRDefault="007973A1">
            <w:pPr>
              <w:cnfStyle w:val="000000000000" w:firstRow="0" w:lastRow="0" w:firstColumn="0" w:lastColumn="0" w:oddVBand="0" w:evenVBand="0" w:oddHBand="0" w:evenHBand="0" w:firstRowFirstColumn="0" w:firstRowLastColumn="0" w:lastRowFirstColumn="0" w:lastRowLastColumn="0"/>
              <w:rPr>
                <w:sz w:val="22"/>
                <w:szCs w:val="22"/>
                <w:lang w:eastAsia="en-AE"/>
              </w:rPr>
            </w:pPr>
            <w:r>
              <w:rPr>
                <w:sz w:val="22"/>
                <w:szCs w:val="22"/>
                <w:lang w:eastAsia="en-AE"/>
              </w:rPr>
              <w:t>21/01/2026</w:t>
            </w:r>
          </w:p>
        </w:tc>
      </w:tr>
    </w:tbl>
    <w:p w14:paraId="224FD13C" w14:textId="77777777" w:rsidR="006535DB" w:rsidRPr="006535DB" w:rsidRDefault="006535DB" w:rsidP="006535DB"/>
    <w:sectPr w:rsidR="006535DB" w:rsidRPr="006535DB" w:rsidSect="00581594">
      <w:footerReference w:type="default" r:id="rId19"/>
      <w:pgSz w:w="11910" w:h="16850"/>
      <w:pgMar w:top="1440" w:right="1440" w:bottom="1440" w:left="1440" w:header="340" w:footer="340" w:gutter="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Ashraf Tahainah" w:date="2026-01-21T12:02:00Z" w:initials="AT">
    <w:p w14:paraId="7901D627" w14:textId="77777777" w:rsidR="004F6951" w:rsidRDefault="004F6951" w:rsidP="004F6951">
      <w:pPr>
        <w:pStyle w:val="CommentText"/>
        <w:numPr>
          <w:ilvl w:val="0"/>
          <w:numId w:val="40"/>
        </w:numPr>
        <w:ind w:left="360"/>
      </w:pPr>
      <w:r>
        <w:rPr>
          <w:rStyle w:val="CommentReference"/>
        </w:rPr>
        <w:annotationRef/>
      </w:r>
      <w:r>
        <w:rPr>
          <w:b/>
          <w:bCs/>
          <w:color w:val="1A1C1E"/>
          <w:highlight w:val="white"/>
        </w:rPr>
        <w:t>Enhancement:</w:t>
      </w:r>
      <w:r>
        <w:rPr>
          <w:color w:val="1A1C1E"/>
          <w:highlight w:val="white"/>
        </w:rPr>
        <w:t> Explicitly reference compliance with the </w:t>
      </w:r>
      <w:r>
        <w:rPr>
          <w:b/>
          <w:bCs/>
          <w:color w:val="1A1C1E"/>
          <w:highlight w:val="white"/>
        </w:rPr>
        <w:t>UAE Federal Law No. 45 of 2021 regarding the Protection of Personal Data</w:t>
      </w:r>
      <w:r>
        <w:rPr>
          <w:color w:val="1A1C1E"/>
          <w:highlight w:val="white"/>
        </w:rPr>
        <w:t>. While Microsoft Azure has UAE regions, the RSR should mandate that all PII (Personally Identifiable Information) remains within the UAE-based Azure nodes.</w:t>
      </w:r>
    </w:p>
  </w:comment>
  <w:comment w:id="16" w:author="John Ettuparayil" w:date="2026-01-30T16:47:00Z" w:initials="JE">
    <w:p w14:paraId="0C9C39A6" w14:textId="77777777" w:rsidR="006535DB" w:rsidRDefault="00901988" w:rsidP="006535DB">
      <w:pPr>
        <w:pStyle w:val="CommentText"/>
      </w:pPr>
      <w:r>
        <w:rPr>
          <w:rStyle w:val="CommentReference"/>
        </w:rPr>
        <w:annotationRef/>
      </w:r>
      <w:r w:rsidR="006535DB">
        <w:t xml:space="preserve">Acknowledged. The Azure infrastructure currently provisioned for the eJourney Platform is hosted within UAE regions, and all PII is retained within UAE-based Azure nodes in line with the UAE PDPL (Federal Decree-Law No. 45 of 2021). We will update Section 6.1 to explicitly reference PDPL compliance and the data residency requirement for PII. </w:t>
      </w:r>
    </w:p>
  </w:comment>
  <w:comment w:id="17" w:author="Ashraf Tahainah" w:date="2026-01-21T12:05:00Z" w:initials="AT">
    <w:p w14:paraId="6E49D629" w14:textId="2CB3F3D2" w:rsidR="00897940" w:rsidRDefault="00897940" w:rsidP="00897940">
      <w:pPr>
        <w:pStyle w:val="CommentText"/>
      </w:pPr>
      <w:r>
        <w:rPr>
          <w:rStyle w:val="CommentReference"/>
        </w:rPr>
        <w:annotationRef/>
      </w:r>
      <w:r>
        <w:rPr>
          <w:color w:val="1A1C1E"/>
          <w:highlight w:val="white"/>
        </w:rPr>
        <w:t>Using </w:t>
      </w:r>
      <w:r>
        <w:rPr>
          <w:b/>
          <w:bCs/>
          <w:color w:val="1A1C1E"/>
          <w:highlight w:val="white"/>
        </w:rPr>
        <w:t>Dynamics 365</w:t>
      </w:r>
      <w:r>
        <w:rPr>
          <w:color w:val="1A1C1E"/>
          <w:highlight w:val="white"/>
        </w:rPr>
        <w:t> for the CRM  is a strong choice as it integrates naturally with the Azure stack.</w:t>
      </w:r>
      <w:r>
        <w:t xml:space="preserve"> </w:t>
      </w:r>
    </w:p>
  </w:comment>
  <w:comment w:id="36" w:author="Ashraf Tahainah" w:date="2026-01-21T11:57:00Z" w:initials="AT">
    <w:p w14:paraId="27CFC907" w14:textId="19D06B84" w:rsidR="00AC0A3F" w:rsidRDefault="00AC0A3F" w:rsidP="00AC0A3F">
      <w:pPr>
        <w:pStyle w:val="CommentText"/>
        <w:numPr>
          <w:ilvl w:val="0"/>
          <w:numId w:val="38"/>
        </w:numPr>
        <w:ind w:left="360"/>
      </w:pPr>
      <w:r>
        <w:rPr>
          <w:rStyle w:val="CommentReference"/>
        </w:rPr>
        <w:annotationRef/>
      </w:r>
      <w:r>
        <w:rPr>
          <w:b/>
          <w:bCs/>
          <w:color w:val="1A1C1E"/>
          <w:highlight w:val="white"/>
        </w:rPr>
        <w:t>Mobile-First vs. Responsive:</w:t>
      </w:r>
      <w:r>
        <w:rPr>
          <w:color w:val="1A1C1E"/>
          <w:highlight w:val="white"/>
        </w:rPr>
        <w:t> The document focuses on a "Web Application."</w:t>
      </w:r>
    </w:p>
    <w:p w14:paraId="695FCB03" w14:textId="77777777" w:rsidR="00AC0A3F" w:rsidRDefault="00AC0A3F" w:rsidP="00AC0A3F">
      <w:pPr>
        <w:pStyle w:val="CommentText"/>
        <w:numPr>
          <w:ilvl w:val="0"/>
          <w:numId w:val="38"/>
        </w:numPr>
      </w:pPr>
    </w:p>
    <w:p w14:paraId="66281694" w14:textId="77777777" w:rsidR="00AC0A3F" w:rsidRDefault="00AC0A3F" w:rsidP="00AC0A3F">
      <w:pPr>
        <w:pStyle w:val="CommentText"/>
        <w:numPr>
          <w:ilvl w:val="1"/>
          <w:numId w:val="38"/>
        </w:numPr>
        <w:ind w:left="720"/>
      </w:pPr>
      <w:r>
        <w:rPr>
          <w:b/>
          <w:bCs/>
          <w:color w:val="1A1C1E"/>
          <w:highlight w:val="white"/>
        </w:rPr>
        <w:t>Enhancement:</w:t>
      </w:r>
      <w:r>
        <w:rPr>
          <w:color w:val="1A1C1E"/>
          <w:highlight w:val="white"/>
        </w:rPr>
        <w:t> Most SME owners manage their business on the go. Ensure the "Transact App" (Stage 02) is developed using </w:t>
      </w:r>
      <w:r>
        <w:rPr>
          <w:b/>
          <w:bCs/>
          <w:color w:val="1A1C1E"/>
          <w:highlight w:val="white"/>
        </w:rPr>
        <w:t>Progressive Web App (PWA)</w:t>
      </w:r>
      <w:r>
        <w:rPr>
          <w:color w:val="1A1C1E"/>
          <w:highlight w:val="white"/>
        </w:rPr>
        <w:t> technology to provide a mobile-app-like experience without the cost of separate iOS/Android builds in the pilot.</w:t>
      </w:r>
    </w:p>
  </w:comment>
  <w:comment w:id="37" w:author="John Ettuparayil" w:date="2026-02-02T09:59:00Z" w:initials="JE">
    <w:p w14:paraId="2999B4AA" w14:textId="77777777" w:rsidR="00747FD7" w:rsidRDefault="00EF52F8" w:rsidP="00747FD7">
      <w:pPr>
        <w:pStyle w:val="CommentText"/>
      </w:pPr>
      <w:r>
        <w:rPr>
          <w:rStyle w:val="CommentReference"/>
        </w:rPr>
        <w:annotationRef/>
      </w:r>
      <w:r w:rsidR="00747FD7">
        <w:t xml:space="preserve">Acknowledged. The platform front-end is implemented using a React-based web application with responsive design, enabling SMEs to access all core journeys via mobile browsers. For the Phase 01 pilot, we are not implementing a full Progressive Web App (PWA) package (installability/offline shell/push notifications). However, we will include mobile UX optimisation as a prioritised enhancement for the next release and can additionally document “PWA readiness” as a future option should Khalifa Fund require an app-like experience without native iOS/Android builds. </w:t>
      </w:r>
    </w:p>
  </w:comment>
  <w:comment w:id="46" w:author="Ashraf Tahainah" w:date="2026-01-21T12:06:00Z" w:initials="AT">
    <w:p w14:paraId="7E34A7D4" w14:textId="611F8ECE" w:rsidR="00C23CE1" w:rsidRDefault="00C23CE1" w:rsidP="00C23CE1">
      <w:pPr>
        <w:pStyle w:val="CommentText"/>
        <w:numPr>
          <w:ilvl w:val="0"/>
          <w:numId w:val="44"/>
        </w:numPr>
      </w:pPr>
      <w:r>
        <w:rPr>
          <w:rStyle w:val="CommentReference"/>
        </w:rPr>
        <w:annotationRef/>
      </w:r>
      <w:r>
        <w:rPr>
          <w:b/>
          <w:bCs/>
          <w:color w:val="1A1C1E"/>
          <w:highlight w:val="white"/>
        </w:rPr>
        <w:t>Enhancement:</w:t>
      </w:r>
      <w:r>
        <w:rPr>
          <w:color w:val="1A1C1E"/>
          <w:highlight w:val="white"/>
        </w:rPr>
        <w:t> Ensure the </w:t>
      </w:r>
      <w:r>
        <w:rPr>
          <w:b/>
          <w:bCs/>
          <w:color w:val="1A1C1E"/>
          <w:highlight w:val="white"/>
        </w:rPr>
        <w:t>"Service Feedback Engine"</w:t>
      </w:r>
      <w:r>
        <w:rPr>
          <w:color w:val="1A1C1E"/>
          <w:highlight w:val="white"/>
        </w:rPr>
        <w:t> is linked directly to the CRM. If an SME provides a low rating for a service provider, it should trigger an automatic "Case" for a KF Relationship Manager to investigate, ensuring the quality of the ecosystem.</w:t>
      </w:r>
    </w:p>
  </w:comment>
  <w:comment w:id="47" w:author="John Ettuparayil" w:date="2026-02-02T10:12:00Z" w:initials="JE">
    <w:p w14:paraId="0D028787" w14:textId="77777777" w:rsidR="00747FD7" w:rsidRDefault="00747FD7" w:rsidP="00747FD7">
      <w:pPr>
        <w:pStyle w:val="CommentText"/>
      </w:pPr>
      <w:r>
        <w:rPr>
          <w:rStyle w:val="CommentReference"/>
        </w:rPr>
        <w:annotationRef/>
      </w:r>
      <w:r>
        <w:t xml:space="preserve">Noted. The Service Feedback Engine is a key capability. The automation described (low rating triggering an automatic CRM Case creation and assignment to a KF Relationship Manager using a configurable threshold) is feasible and can be delivered in the next release as an enhancement, subject to scope and prioritization. </w:t>
      </w:r>
    </w:p>
  </w:comment>
  <w:comment w:id="64" w:author="Ashraf Tahainah" w:date="2026-01-21T11:55:00Z" w:initials="AT">
    <w:p w14:paraId="0AA69B23" w14:textId="28BABF15" w:rsidR="009B33FE" w:rsidRDefault="009B33FE" w:rsidP="009B33FE">
      <w:pPr>
        <w:pStyle w:val="CommentText"/>
      </w:pPr>
      <w:r>
        <w:rPr>
          <w:rStyle w:val="CommentReference"/>
        </w:rPr>
        <w:annotationRef/>
      </w:r>
      <w:r>
        <w:rPr>
          <w:color w:val="1A1C1E"/>
          <w:highlight w:val="white"/>
        </w:rPr>
        <w:t> defers Arabic to future phases.</w:t>
      </w:r>
      <w:r>
        <w:t xml:space="preserve"> This is High Risk</w:t>
      </w:r>
    </w:p>
  </w:comment>
  <w:comment w:id="65" w:author="John Ettuparayil" w:date="2026-02-02T10:15:00Z" w:initials="JE">
    <w:p w14:paraId="1BC89C75" w14:textId="77777777" w:rsidR="00314F27" w:rsidRDefault="00314F27" w:rsidP="00314F27">
      <w:pPr>
        <w:pStyle w:val="CommentText"/>
      </w:pPr>
      <w:r>
        <w:rPr>
          <w:rStyle w:val="CommentReference"/>
        </w:rPr>
        <w:annotationRef/>
      </w:r>
      <w:r>
        <w:t xml:space="preserve">Noted. Arabic localization is acknowledged as a high adoption risk; however, as confirmed with </w:t>
      </w:r>
      <w:r>
        <w:rPr>
          <w:b/>
          <w:bCs/>
        </w:rPr>
        <w:t>Ali</w:t>
      </w:r>
      <w:r>
        <w:t xml:space="preserve">, it is deferred to a later release and is not in the current Phase 01 scope. It will be considered for future releases based on prioritization. </w:t>
      </w:r>
    </w:p>
  </w:comment>
  <w:comment w:id="116" w:author="Ashraf Tahainah" w:date="2026-01-21T11:49:00Z" w:initials="AT">
    <w:p w14:paraId="4DD6BA7F" w14:textId="1109665B" w:rsidR="00AD3132" w:rsidRDefault="00CE7F4E" w:rsidP="00AD3132">
      <w:pPr>
        <w:pStyle w:val="CommentText"/>
        <w:numPr>
          <w:ilvl w:val="0"/>
          <w:numId w:val="35"/>
        </w:numPr>
        <w:ind w:left="360"/>
      </w:pPr>
      <w:r>
        <w:rPr>
          <w:rStyle w:val="CommentReference"/>
        </w:rPr>
        <w:annotationRef/>
      </w:r>
      <w:r w:rsidR="00AD3132">
        <w:rPr>
          <w:b/>
          <w:bCs/>
          <w:color w:val="1A1C1E"/>
          <w:highlight w:val="white"/>
          <w:lang w:val="en-AE"/>
        </w:rPr>
        <w:t>UAE Pass Integration (High Priority):</w:t>
      </w:r>
      <w:r w:rsidR="00AD3132">
        <w:rPr>
          <w:color w:val="1A1C1E"/>
          <w:highlight w:val="white"/>
          <w:lang w:val="en-AE"/>
        </w:rPr>
        <w:t> Section 4.2 (Item 2) explicitly excludes UAE Pass for Phase 01.</w:t>
      </w:r>
    </w:p>
    <w:p w14:paraId="41BD8403" w14:textId="77777777" w:rsidR="00AD3132" w:rsidRDefault="00AD3132" w:rsidP="00AD3132">
      <w:pPr>
        <w:pStyle w:val="CommentText"/>
        <w:numPr>
          <w:ilvl w:val="0"/>
          <w:numId w:val="35"/>
        </w:numPr>
      </w:pPr>
    </w:p>
    <w:p w14:paraId="1E7E33D2" w14:textId="77777777" w:rsidR="00AD3132" w:rsidRDefault="00AD3132" w:rsidP="00AD3132">
      <w:pPr>
        <w:pStyle w:val="CommentText"/>
        <w:numPr>
          <w:ilvl w:val="1"/>
          <w:numId w:val="35"/>
        </w:numPr>
        <w:ind w:left="720"/>
      </w:pPr>
      <w:r>
        <w:rPr>
          <w:b/>
          <w:bCs/>
          <w:color w:val="1A1C1E"/>
          <w:highlight w:val="white"/>
          <w:lang w:val="en-AE"/>
        </w:rPr>
        <w:t>Comment:</w:t>
      </w:r>
      <w:r>
        <w:rPr>
          <w:color w:val="1A1C1E"/>
          <w:highlight w:val="white"/>
          <w:lang w:val="en-AE"/>
        </w:rPr>
        <w:t> For Khalifa Fund, whose primary audience is UAE nationals and local residents, requiring a separate Azure B2C login creates friction.</w:t>
      </w:r>
    </w:p>
    <w:p w14:paraId="6A96B2C3" w14:textId="77777777" w:rsidR="00AD3132" w:rsidRDefault="00AD3132" w:rsidP="00AD3132">
      <w:pPr>
        <w:pStyle w:val="CommentText"/>
        <w:numPr>
          <w:ilvl w:val="1"/>
          <w:numId w:val="35"/>
        </w:numPr>
        <w:ind w:left="720"/>
      </w:pPr>
      <w:r>
        <w:rPr>
          <w:b/>
          <w:bCs/>
          <w:color w:val="1A1C1E"/>
          <w:highlight w:val="white"/>
          <w:lang w:val="en-AE"/>
        </w:rPr>
        <w:t>Enhancement:</w:t>
      </w:r>
      <w:r>
        <w:rPr>
          <w:color w:val="1A1C1E"/>
          <w:highlight w:val="white"/>
          <w:lang w:val="en-AE"/>
        </w:rPr>
        <w:t> Re-prioritize UAE Pass integration to Stage 02. It ensures data accuracy (fetching EID details automatically) and aligns with the UAE Digital Government strategy.</w:t>
      </w:r>
    </w:p>
    <w:p w14:paraId="3254DAE0" w14:textId="77777777" w:rsidR="00AD3132" w:rsidRDefault="00AD3132" w:rsidP="00AD3132">
      <w:pPr>
        <w:pStyle w:val="CommentText"/>
        <w:numPr>
          <w:ilvl w:val="0"/>
          <w:numId w:val="35"/>
        </w:numPr>
        <w:ind w:left="360"/>
      </w:pPr>
      <w:r>
        <w:rPr>
          <w:b/>
          <w:bCs/>
          <w:color w:val="1A1C1E"/>
          <w:highlight w:val="white"/>
          <w:lang w:val="en-AE"/>
        </w:rPr>
        <w:t>TAMM Integration:</w:t>
      </w:r>
      <w:r>
        <w:rPr>
          <w:color w:val="1A1C1E"/>
          <w:highlight w:val="white"/>
          <w:lang w:val="en-AE"/>
        </w:rPr>
        <w:t> Since KF is a key player in the Abu Dhabi government ecosystem, the EJP should ideally be positioned to integrate with the </w:t>
      </w:r>
      <w:r>
        <w:rPr>
          <w:b/>
          <w:bCs/>
          <w:color w:val="1A1C1E"/>
          <w:highlight w:val="white"/>
          <w:lang w:val="en-AE"/>
        </w:rPr>
        <w:t>TAMM</w:t>
      </w:r>
      <w:r>
        <w:rPr>
          <w:color w:val="1A1C1E"/>
          <w:highlight w:val="white"/>
          <w:lang w:val="en-AE"/>
        </w:rPr>
        <w:t> (Abu Dhabi Government Services) portal.</w:t>
      </w:r>
    </w:p>
    <w:p w14:paraId="7C5D9CC3" w14:textId="77777777" w:rsidR="00AD3132" w:rsidRDefault="00AD3132" w:rsidP="00AD3132">
      <w:pPr>
        <w:pStyle w:val="CommentText"/>
        <w:numPr>
          <w:ilvl w:val="0"/>
          <w:numId w:val="35"/>
        </w:numPr>
      </w:pPr>
    </w:p>
    <w:p w14:paraId="497B1287" w14:textId="77777777" w:rsidR="00AD3132" w:rsidRDefault="00AD3132" w:rsidP="00AD3132">
      <w:pPr>
        <w:pStyle w:val="CommentText"/>
        <w:numPr>
          <w:ilvl w:val="1"/>
          <w:numId w:val="35"/>
        </w:numPr>
        <w:ind w:left="720"/>
      </w:pPr>
      <w:r>
        <w:rPr>
          <w:b/>
          <w:bCs/>
          <w:color w:val="1A1C1E"/>
          <w:highlight w:val="white"/>
          <w:lang w:val="en-AE"/>
        </w:rPr>
        <w:t>Enhancement:</w:t>
      </w:r>
      <w:r>
        <w:rPr>
          <w:color w:val="1A1C1E"/>
          <w:highlight w:val="white"/>
          <w:lang w:val="en-AE"/>
        </w:rPr>
        <w:t> Add a requirement for "API Readiness for G2G (Government-to-Government) interoperability" to ensure KF services can eventually be surfaced on TAMM</w:t>
      </w:r>
    </w:p>
  </w:comment>
  <w:comment w:id="117" w:author="John Ettuparayil" w:date="2026-02-02T10:25:00Z" w:initials="JE">
    <w:p w14:paraId="5A6C5FB0" w14:textId="77777777" w:rsidR="00AE7ADA" w:rsidRDefault="00AE7ADA" w:rsidP="00AE7ADA">
      <w:pPr>
        <w:pStyle w:val="CommentText"/>
        <w:ind w:left="300"/>
      </w:pPr>
      <w:r>
        <w:rPr>
          <w:rStyle w:val="CommentReference"/>
        </w:rPr>
        <w:annotationRef/>
      </w:r>
      <w:r>
        <w:t xml:space="preserve">Noted and agreed on the rationale. UAE Pass would reduce onboarding friction for UAE nationals/residents and improve identity assurance through verified attributes. As currently stated, UAE Pass is excluded from Phase 01; we will therefore tag UAE Pass integration as a high-priority item for the next release, subject to prioritization and change control. </w:t>
      </w:r>
    </w:p>
    <w:p w14:paraId="0A9FC147" w14:textId="77777777" w:rsidR="00AE7ADA" w:rsidRDefault="00AE7ADA" w:rsidP="00AE7ADA">
      <w:pPr>
        <w:pStyle w:val="CommentText"/>
        <w:ind w:left="300"/>
      </w:pPr>
      <w:r>
        <w:t xml:space="preserve">On TAMM we agree it is strategically relevant, but integration feasibility will depend on TAMM enablement, available API and governance approvals. </w:t>
      </w:r>
    </w:p>
    <w:p w14:paraId="355F1624" w14:textId="77777777" w:rsidR="00AE7ADA" w:rsidRDefault="00AE7ADA" w:rsidP="00AE7ADA">
      <w:pPr>
        <w:pStyle w:val="CommentText"/>
        <w:ind w:left="300"/>
      </w:pPr>
      <w:r>
        <w:t xml:space="preserve">The current eJP architecture has been designed with integration/interoperability in mind, and Section 3.5 (Technology Requirements) already captures integration and interoperability requirements to support future G2G connectivity. </w:t>
      </w:r>
    </w:p>
  </w:comment>
  <w:comment w:id="119" w:author="Ashraf Tahainah" w:date="2026-01-21T11:56:00Z" w:initials="AT">
    <w:p w14:paraId="7D09A0D8" w14:textId="2F988190" w:rsidR="006E12F2" w:rsidRDefault="006E12F2" w:rsidP="006E12F2">
      <w:pPr>
        <w:pStyle w:val="CommentText"/>
        <w:numPr>
          <w:ilvl w:val="0"/>
          <w:numId w:val="37"/>
        </w:numPr>
        <w:ind w:left="360"/>
      </w:pPr>
      <w:r>
        <w:rPr>
          <w:rStyle w:val="CommentReference"/>
        </w:rPr>
        <w:annotationRef/>
      </w:r>
      <w:r>
        <w:rPr>
          <w:b/>
          <w:bCs/>
          <w:color w:val="1A1C1E"/>
          <w:highlight w:val="white"/>
        </w:rPr>
        <w:t>Arabic Language Support:</w:t>
      </w:r>
      <w:r>
        <w:rPr>
          <w:color w:val="1A1C1E"/>
          <w:highlight w:val="white"/>
        </w:rPr>
        <w:t>  defers Arabic to future phases.</w:t>
      </w:r>
    </w:p>
    <w:p w14:paraId="756C6724" w14:textId="77777777" w:rsidR="006E12F2" w:rsidRDefault="006E12F2" w:rsidP="006E12F2">
      <w:pPr>
        <w:pStyle w:val="CommentText"/>
        <w:numPr>
          <w:ilvl w:val="0"/>
          <w:numId w:val="37"/>
        </w:numPr>
      </w:pPr>
    </w:p>
    <w:p w14:paraId="5ABDC6D7" w14:textId="77777777" w:rsidR="006E12F2" w:rsidRDefault="006E12F2" w:rsidP="006E12F2">
      <w:pPr>
        <w:pStyle w:val="CommentText"/>
        <w:numPr>
          <w:ilvl w:val="1"/>
          <w:numId w:val="37"/>
        </w:numPr>
        <w:ind w:left="720"/>
      </w:pPr>
      <w:r>
        <w:rPr>
          <w:b/>
          <w:bCs/>
          <w:color w:val="1A1C1E"/>
          <w:highlight w:val="white"/>
        </w:rPr>
        <w:t>Comment:</w:t>
      </w:r>
      <w:r>
        <w:rPr>
          <w:color w:val="1A1C1E"/>
          <w:highlight w:val="white"/>
        </w:rPr>
        <w:t> For a project under the Khalifa Fund, serving many local Emirati entrepreneurs whose primary business language is Arabic, an English-only pilot may alienate a core demographic.</w:t>
      </w:r>
    </w:p>
    <w:p w14:paraId="73AA372B" w14:textId="77777777" w:rsidR="006E12F2" w:rsidRDefault="006E12F2" w:rsidP="006E12F2">
      <w:pPr>
        <w:pStyle w:val="CommentText"/>
        <w:numPr>
          <w:ilvl w:val="1"/>
          <w:numId w:val="37"/>
        </w:numPr>
        <w:ind w:left="720"/>
      </w:pPr>
      <w:r>
        <w:rPr>
          <w:b/>
          <w:bCs/>
          <w:color w:val="1A1C1E"/>
          <w:highlight w:val="white"/>
        </w:rPr>
        <w:t>Enhancement:</w:t>
      </w:r>
      <w:r>
        <w:rPr>
          <w:color w:val="1A1C1E"/>
          <w:highlight w:val="white"/>
        </w:rPr>
        <w:t> Multilingual UI (English/Arabic) should be a </w:t>
      </w:r>
      <w:r>
        <w:rPr>
          <w:b/>
          <w:bCs/>
          <w:color w:val="1A1C1E"/>
          <w:highlight w:val="white"/>
        </w:rPr>
        <w:t>P1 requirement</w:t>
      </w:r>
      <w:r>
        <w:rPr>
          <w:color w:val="1A1C1E"/>
          <w:highlight w:val="white"/>
        </w:rPr>
        <w:t> for the "Welcome and Orientation Experience" (Stage 00) to maintain the Fund’s cultural brand alignment.</w:t>
      </w:r>
    </w:p>
  </w:comment>
  <w:comment w:id="120" w:author="John Ettuparayil" w:date="2026-02-02T10:28:00Z" w:initials="JE">
    <w:p w14:paraId="017A70EC" w14:textId="77777777" w:rsidR="00AE7ADA" w:rsidRDefault="00AE7ADA" w:rsidP="00AE7ADA">
      <w:pPr>
        <w:pStyle w:val="CommentText"/>
      </w:pPr>
      <w:r>
        <w:rPr>
          <w:rStyle w:val="CommentReference"/>
        </w:rPr>
        <w:annotationRef/>
      </w:r>
      <w:r>
        <w:t xml:space="preserve">Acknowledged. We agree that bilingual UI (English/Arabic), is important for cultural alignment and adoption. However, Arabic localisation is not included in the current Phase 01 scope. As aligned with Ali, localisation can be deferred to the next release; we will therefore track Arabic (Stage 00 as P1 for the next release) as a high-priority roadmap item under change control/prioritisation. </w:t>
      </w:r>
    </w:p>
  </w:comment>
  <w:comment w:id="121" w:author="Ashraf Tahainah" w:date="2026-01-21T11:53:00Z" w:initials="AT">
    <w:p w14:paraId="73E37647" w14:textId="5DB405EF" w:rsidR="00D65F54" w:rsidRDefault="006B1EDF" w:rsidP="00D65F54">
      <w:pPr>
        <w:pStyle w:val="CommentText"/>
      </w:pPr>
      <w:r>
        <w:rPr>
          <w:rStyle w:val="CommentReference"/>
        </w:rPr>
        <w:annotationRef/>
      </w:r>
      <w:r w:rsidR="00D65F54">
        <w:rPr>
          <w:color w:val="1A1C1E"/>
          <w:highlight w:val="white"/>
        </w:rPr>
        <w:t>The report repeatedly uses the term </w:t>
      </w:r>
      <w:r w:rsidR="00D65F54">
        <w:rPr>
          <w:b/>
          <w:bCs/>
          <w:color w:val="1A1C1E"/>
          <w:highlight w:val="white"/>
        </w:rPr>
        <w:t>"AI-powered digital marketplace,"</w:t>
      </w:r>
      <w:r w:rsidR="00D65F54">
        <w:rPr>
          <w:color w:val="1A1C1E"/>
          <w:highlight w:val="white"/>
        </w:rPr>
        <w:t> yet Section 4.2 (Item 5) states that AI features are </w:t>
      </w:r>
      <w:r w:rsidR="00D65F54">
        <w:rPr>
          <w:b/>
          <w:bCs/>
          <w:color w:val="1A1C1E"/>
          <w:highlight w:val="white"/>
        </w:rPr>
        <w:t>"rules-based"</w:t>
      </w:r>
      <w:r w:rsidR="00D65F54">
        <w:rPr>
          <w:color w:val="1A1C1E"/>
          <w:highlight w:val="white"/>
        </w:rPr>
        <w:t> and exclude ML model training.</w:t>
      </w:r>
      <w:r w:rsidR="00D65F54">
        <w:t xml:space="preserve"> </w:t>
      </w:r>
    </w:p>
    <w:p w14:paraId="783D7C13" w14:textId="77777777" w:rsidR="00D65F54" w:rsidRDefault="00D65F54" w:rsidP="00D65F54">
      <w:pPr>
        <w:pStyle w:val="CommentText"/>
        <w:numPr>
          <w:ilvl w:val="0"/>
          <w:numId w:val="36"/>
        </w:numPr>
        <w:ind w:left="360"/>
      </w:pPr>
      <w:r>
        <w:rPr>
          <w:b/>
          <w:bCs/>
          <w:color w:val="1A1C1E"/>
          <w:highlight w:val="white"/>
        </w:rPr>
        <w:t>Comment:</w:t>
      </w:r>
      <w:r>
        <w:rPr>
          <w:color w:val="1A1C1E"/>
          <w:highlight w:val="white"/>
        </w:rPr>
        <w:t> This is a significant "Expectation Gap." Rules-based logic (if-this-then-that) is not AI. Stakeholders may feel the platform is under-delivered if it lacks modern Generative AI or Predictive ML.</w:t>
      </w:r>
    </w:p>
    <w:p w14:paraId="69CDCF86" w14:textId="77777777" w:rsidR="00D65F54" w:rsidRDefault="00D65F54" w:rsidP="00D65F54">
      <w:pPr>
        <w:pStyle w:val="CommentText"/>
        <w:numPr>
          <w:ilvl w:val="0"/>
          <w:numId w:val="36"/>
        </w:numPr>
      </w:pPr>
      <w:r>
        <w:rPr>
          <w:b/>
          <w:bCs/>
          <w:color w:val="1A1C1E"/>
          <w:highlight w:val="white"/>
        </w:rPr>
        <w:t>Enhancement:</w:t>
      </w:r>
    </w:p>
    <w:p w14:paraId="179F33CE" w14:textId="77777777" w:rsidR="00D65F54" w:rsidRDefault="00D65F54" w:rsidP="00D65F54">
      <w:pPr>
        <w:pStyle w:val="CommentText"/>
        <w:numPr>
          <w:ilvl w:val="0"/>
          <w:numId w:val="36"/>
        </w:numPr>
      </w:pPr>
    </w:p>
    <w:p w14:paraId="51931D6F" w14:textId="77777777" w:rsidR="00D65F54" w:rsidRDefault="00D65F54" w:rsidP="00D65F54">
      <w:pPr>
        <w:pStyle w:val="CommentText"/>
        <w:numPr>
          <w:ilvl w:val="1"/>
          <w:numId w:val="36"/>
        </w:numPr>
      </w:pPr>
      <w:r>
        <w:rPr>
          <w:color w:val="1A1C1E"/>
          <w:highlight w:val="white"/>
        </w:rPr>
        <w:t>Update Section 5.6 (Stage X) to include a "Generative AI Roadmap."</w:t>
      </w:r>
    </w:p>
    <w:p w14:paraId="0EE2A3C7" w14:textId="77777777" w:rsidR="00D65F54" w:rsidRDefault="00D65F54" w:rsidP="00D65F54">
      <w:pPr>
        <w:pStyle w:val="CommentText"/>
        <w:numPr>
          <w:ilvl w:val="1"/>
          <w:numId w:val="36"/>
        </w:numPr>
        <w:ind w:left="720"/>
      </w:pPr>
      <w:r>
        <w:rPr>
          <w:color w:val="1A1C1E"/>
          <w:highlight w:val="white"/>
        </w:rPr>
        <w:t>Utilize </w:t>
      </w:r>
      <w:r>
        <w:rPr>
          <w:b/>
          <w:bCs/>
          <w:color w:val="1A1C1E"/>
          <w:highlight w:val="white"/>
        </w:rPr>
        <w:t>Azure OpenAI</w:t>
      </w:r>
      <w:r>
        <w:rPr>
          <w:color w:val="1A1C1E"/>
          <w:highlight w:val="white"/>
        </w:rPr>
        <w:t> (since the stack is already Azure) to provide a "Grant/Loan Eligibility Concierge" that can interpret complex SME business plans, rather than just using simple filters.</w:t>
      </w:r>
    </w:p>
  </w:comment>
  <w:comment w:id="122" w:author="John Ettuparayil" w:date="2026-02-02T10:32:00Z" w:initials="JE">
    <w:p w14:paraId="2C312197" w14:textId="77777777" w:rsidR="005569F4" w:rsidRDefault="00AE7ADA" w:rsidP="005569F4">
      <w:pPr>
        <w:pStyle w:val="CommentText"/>
        <w:ind w:left="300"/>
      </w:pPr>
      <w:r>
        <w:rPr>
          <w:rStyle w:val="CommentReference"/>
        </w:rPr>
        <w:annotationRef/>
      </w:r>
      <w:r w:rsidR="005569F4">
        <w:t xml:space="preserve">Acknowledged, we agree this is an expectation / positioning gap. For Phase 01, the current capability is rules-based decisioning (no ML training) </w:t>
      </w:r>
    </w:p>
    <w:p w14:paraId="73E25BAB" w14:textId="77777777" w:rsidR="005569F4" w:rsidRDefault="005569F4" w:rsidP="005569F4">
      <w:pPr>
        <w:pStyle w:val="CommentText"/>
        <w:ind w:left="300"/>
      </w:pPr>
    </w:p>
    <w:p w14:paraId="1A61A233" w14:textId="77777777" w:rsidR="005569F4" w:rsidRDefault="005569F4" w:rsidP="005569F4">
      <w:pPr>
        <w:pStyle w:val="CommentText"/>
        <w:ind w:left="300"/>
      </w:pPr>
      <w:r>
        <w:t>In addition, after the MVP01 release we can define and establish the Generative AI Roadmap / Backlog.</w:t>
      </w:r>
    </w:p>
  </w:comment>
  <w:comment w:id="123" w:author="Ashraf Tahainah" w:date="2026-01-21T12:02:00Z" w:initials="AT">
    <w:p w14:paraId="4D714FC8" w14:textId="31F23E86" w:rsidR="00234757" w:rsidRDefault="00234757" w:rsidP="00234757">
      <w:pPr>
        <w:pStyle w:val="CommentText"/>
        <w:numPr>
          <w:ilvl w:val="0"/>
          <w:numId w:val="41"/>
        </w:numPr>
        <w:ind w:left="360"/>
      </w:pPr>
      <w:r>
        <w:rPr>
          <w:rStyle w:val="CommentReference"/>
        </w:rPr>
        <w:annotationRef/>
      </w:r>
      <w:r>
        <w:rPr>
          <w:b/>
          <w:bCs/>
          <w:color w:val="1A1C1E"/>
          <w:highlight w:val="white"/>
        </w:rPr>
        <w:t>Enhancement:</w:t>
      </w:r>
      <w:r>
        <w:rPr>
          <w:color w:val="1A1C1E"/>
          <w:highlight w:val="white"/>
        </w:rPr>
        <w:t> Explicitly reference compliance with the </w:t>
      </w:r>
      <w:r>
        <w:rPr>
          <w:b/>
          <w:bCs/>
          <w:color w:val="1A1C1E"/>
          <w:highlight w:val="white"/>
        </w:rPr>
        <w:t>UAE Federal Law No. 45 of 2021 regarding the Protection of Personal Data</w:t>
      </w:r>
      <w:r>
        <w:rPr>
          <w:color w:val="1A1C1E"/>
          <w:highlight w:val="white"/>
        </w:rPr>
        <w:t>. While Microsoft Azure has UAE regions, the RSR should mandate that all PII (Personally Identifiable Information) remains within the UAE-based Azure nodes.</w:t>
      </w:r>
    </w:p>
    <w:p w14:paraId="56BE4235" w14:textId="665B0F45" w:rsidR="00234757" w:rsidRDefault="00097A58" w:rsidP="00234757">
      <w:pPr>
        <w:pStyle w:val="CommentText"/>
      </w:pPr>
      <w:r>
        <w:t>e</w:t>
      </w:r>
    </w:p>
  </w:comment>
  <w:comment w:id="124" w:author="John Ettuparayil" w:date="2026-02-02T10:44:00Z" w:initials="JE">
    <w:p w14:paraId="462653BE" w14:textId="77777777" w:rsidR="003E7A6F" w:rsidRDefault="003E7A6F" w:rsidP="003E7A6F">
      <w:pPr>
        <w:pStyle w:val="CommentText"/>
      </w:pPr>
      <w:r>
        <w:rPr>
          <w:rStyle w:val="CommentReference"/>
        </w:rPr>
        <w:annotationRef/>
      </w:r>
      <w:r>
        <w:t xml:space="preserve">Duplicate comment, already addressed. Updated Section 6.1 / NFR-02 to reference UAE PDPL and enforce UAE data residency for PII. </w:t>
      </w:r>
    </w:p>
  </w:comment>
  <w:comment w:id="125" w:author="Ashraf Tahainah" w:date="2026-01-21T11:59:00Z" w:initials="AT">
    <w:p w14:paraId="684340EB" w14:textId="1BE150A5" w:rsidR="00A232DF" w:rsidRDefault="00A232DF" w:rsidP="00A232DF">
      <w:pPr>
        <w:pStyle w:val="CommentText"/>
      </w:pPr>
      <w:r>
        <w:rPr>
          <w:rStyle w:val="CommentReference"/>
        </w:rPr>
        <w:annotationRef/>
      </w:r>
      <w:r>
        <w:rPr>
          <w:color w:val="1A1C1E"/>
          <w:highlight w:val="white"/>
        </w:rPr>
        <w:t>The plan states that existing accounts from the </w:t>
      </w:r>
      <w:r>
        <w:rPr>
          <w:b/>
          <w:bCs/>
          <w:color w:val="1A1C1E"/>
          <w:highlight w:val="white"/>
        </w:rPr>
        <w:t>AD SME Hub</w:t>
      </w:r>
      <w:r>
        <w:rPr>
          <w:color w:val="1A1C1E"/>
          <w:highlight w:val="white"/>
        </w:rPr>
        <w:t> will not be migrated and users must register anew.</w:t>
      </w:r>
    </w:p>
    <w:p w14:paraId="771E6596" w14:textId="77777777" w:rsidR="00A232DF" w:rsidRDefault="00A232DF" w:rsidP="00A232DF">
      <w:pPr>
        <w:pStyle w:val="CommentText"/>
        <w:numPr>
          <w:ilvl w:val="0"/>
          <w:numId w:val="39"/>
        </w:numPr>
      </w:pPr>
    </w:p>
    <w:p w14:paraId="642C331C" w14:textId="77777777" w:rsidR="00A232DF" w:rsidRDefault="00A232DF" w:rsidP="00A232DF">
      <w:pPr>
        <w:pStyle w:val="CommentText"/>
        <w:numPr>
          <w:ilvl w:val="1"/>
          <w:numId w:val="39"/>
        </w:numPr>
        <w:ind w:left="720"/>
      </w:pPr>
      <w:r>
        <w:rPr>
          <w:b/>
          <w:bCs/>
          <w:color w:val="1A1C1E"/>
          <w:highlight w:val="white"/>
        </w:rPr>
        <w:t>Comment:</w:t>
      </w:r>
      <w:r>
        <w:rPr>
          <w:color w:val="1A1C1E"/>
          <w:highlight w:val="white"/>
        </w:rPr>
        <w:t> This is a significant risk to user retention. Forcing active KF beneficiaries to re-upload documents and re-verify their identity will cause "onboarding fatigue."</w:t>
      </w:r>
    </w:p>
    <w:p w14:paraId="541DFBBC" w14:textId="77777777" w:rsidR="00A232DF" w:rsidRDefault="00A232DF" w:rsidP="00A232DF">
      <w:pPr>
        <w:pStyle w:val="CommentText"/>
        <w:numPr>
          <w:ilvl w:val="1"/>
          <w:numId w:val="39"/>
        </w:numPr>
        <w:ind w:left="720"/>
      </w:pPr>
      <w:r>
        <w:rPr>
          <w:b/>
          <w:bCs/>
          <w:color w:val="1A1C1E"/>
          <w:highlight w:val="white"/>
        </w:rPr>
        <w:t>Enhancement:</w:t>
      </w:r>
      <w:r>
        <w:rPr>
          <w:color w:val="1A1C1E"/>
          <w:highlight w:val="white"/>
        </w:rPr>
        <w:t> Implement a "Migration bridge" or a "One-time Data Sync" for active KF members to ensure their historical grant/loan data is visible in the new "Unified Overview Dashboard" (Section 5.3.1).</w:t>
      </w:r>
    </w:p>
  </w:comment>
  <w:comment w:id="126" w:author="John Ettuparayil" w:date="2026-02-02T10:50:00Z" w:initials="JE">
    <w:p w14:paraId="1667FE95" w14:textId="77777777" w:rsidR="003E7A6F" w:rsidRDefault="003E7A6F" w:rsidP="003E7A6F">
      <w:pPr>
        <w:pStyle w:val="CommentText"/>
      </w:pPr>
      <w:r>
        <w:rPr>
          <w:rStyle w:val="CommentReference"/>
        </w:rPr>
        <w:annotationRef/>
      </w:r>
      <w:r>
        <w:t xml:space="preserve">Noted however, to clarify: ADSME Hub is not a KF system of record and does not store member accounts, identity verification, or beneficiary documents/grant/loan history. It functions primarily as a public-facing content/news portal with redirection to ecosystem resources. As such, a “migration bridge” from ADSME Hub (for documents/beneficiary history) is not applicable. </w:t>
      </w:r>
    </w:p>
    <w:p w14:paraId="2E9E5360" w14:textId="77777777" w:rsidR="003E7A6F" w:rsidRDefault="003E7A6F" w:rsidP="003E7A6F">
      <w:pPr>
        <w:pStyle w:val="CommentText"/>
      </w:pPr>
    </w:p>
    <w:p w14:paraId="576D82C6" w14:textId="77777777" w:rsidR="003E7A6F" w:rsidRDefault="003E7A6F" w:rsidP="003E7A6F">
      <w:pPr>
        <w:pStyle w:val="CommentText"/>
      </w:pPr>
      <w:r>
        <w:t xml:space="preserve">That said, we agree with the underlying objective of avoiding onboarding fatigue for existing KF beneficiaries. If Khalifa Fund requires pre-population of member profile information or visibility of historical grant/loan data in the Unified Overview Dashboard, this would need to be sourced from the relevant KF systems of record (e.g., CRM/back-office data sources) and would be handled as a separately scoped integration/data migration activity subject to data availability, mapping rules, and governance approvals. </w:t>
      </w:r>
    </w:p>
  </w:comment>
  <w:comment w:id="127" w:author="Ashraf Tahainah" w:date="2026-01-21T12:04:00Z" w:initials="AT">
    <w:p w14:paraId="7E03DB48" w14:textId="683DC427" w:rsidR="00D15449" w:rsidRDefault="00D15449" w:rsidP="00D15449">
      <w:pPr>
        <w:pStyle w:val="CommentText"/>
      </w:pPr>
      <w:r>
        <w:rPr>
          <w:rStyle w:val="CommentReference"/>
        </w:rPr>
        <w:annotationRef/>
      </w:r>
      <w:r>
        <w:rPr>
          <w:color w:val="1A1C1E"/>
          <w:highlight w:val="white"/>
        </w:rPr>
        <w:t>Currently, this stage is limited to "Listings and EOIs" (Expressions of Interest) with no financial processing.</w:t>
      </w:r>
    </w:p>
    <w:p w14:paraId="75006771" w14:textId="77777777" w:rsidR="00D15449" w:rsidRDefault="00D15449" w:rsidP="00D15449">
      <w:pPr>
        <w:pStyle w:val="CommentText"/>
        <w:numPr>
          <w:ilvl w:val="0"/>
          <w:numId w:val="42"/>
        </w:numPr>
        <w:ind w:left="360"/>
      </w:pPr>
      <w:r>
        <w:rPr>
          <w:b/>
          <w:bCs/>
          <w:color w:val="1A1C1E"/>
          <w:highlight w:val="white"/>
        </w:rPr>
        <w:t>Comment:</w:t>
      </w:r>
      <w:r>
        <w:rPr>
          <w:color w:val="1A1C1E"/>
          <w:highlight w:val="white"/>
        </w:rPr>
        <w:t> If the goal is "Empowering SMEs," the platform should eventually help them </w:t>
      </w:r>
      <w:r>
        <w:rPr>
          <w:i/>
          <w:iCs/>
          <w:color w:val="1A1C1E"/>
          <w:highlight w:val="white"/>
        </w:rPr>
        <w:t>sell</w:t>
      </w:r>
      <w:r>
        <w:rPr>
          <w:color w:val="1A1C1E"/>
          <w:highlight w:val="white"/>
        </w:rPr>
        <w:t>.</w:t>
      </w:r>
    </w:p>
    <w:p w14:paraId="65D544D7" w14:textId="77777777" w:rsidR="00D15449" w:rsidRPr="00E065F4" w:rsidRDefault="00D15449" w:rsidP="00D15449">
      <w:pPr>
        <w:pStyle w:val="CommentText"/>
        <w:numPr>
          <w:ilvl w:val="0"/>
          <w:numId w:val="42"/>
        </w:numPr>
        <w:ind w:left="360"/>
      </w:pPr>
      <w:r>
        <w:rPr>
          <w:b/>
          <w:bCs/>
          <w:color w:val="1A1C1E"/>
          <w:highlight w:val="white"/>
        </w:rPr>
        <w:t>Enhancement:</w:t>
      </w:r>
      <w:r>
        <w:rPr>
          <w:color w:val="1A1C1E"/>
          <w:highlight w:val="white"/>
        </w:rPr>
        <w:t> Add a placeholder for </w:t>
      </w:r>
      <w:r>
        <w:rPr>
          <w:b/>
          <w:bCs/>
          <w:color w:val="1A1C1E"/>
          <w:highlight w:val="white"/>
        </w:rPr>
        <w:t>"ADPay-  Payment Gateway Integration"</w:t>
      </w:r>
      <w:r>
        <w:rPr>
          <w:color w:val="1A1C1E"/>
          <w:highlight w:val="white"/>
        </w:rPr>
        <w:t> in the future roadmap. This would allow KF SMEs to not only list services but also accept payments securely, turning the EJP into a true revenue-generating engine for them.</w:t>
      </w:r>
    </w:p>
    <w:p w14:paraId="359068E1" w14:textId="77777777" w:rsidR="00E065F4" w:rsidRDefault="00E065F4" w:rsidP="00D15449">
      <w:pPr>
        <w:pStyle w:val="CommentText"/>
        <w:numPr>
          <w:ilvl w:val="0"/>
          <w:numId w:val="42"/>
        </w:numPr>
        <w:ind w:left="360"/>
      </w:pPr>
    </w:p>
  </w:comment>
  <w:comment w:id="128" w:author="John Ettuparayil" w:date="2026-02-02T10:56:00Z" w:initials="JE">
    <w:p w14:paraId="4192EB04" w14:textId="77777777" w:rsidR="007973A1" w:rsidRDefault="007973A1" w:rsidP="007973A1">
      <w:pPr>
        <w:pStyle w:val="CommentText"/>
      </w:pPr>
      <w:r>
        <w:rPr>
          <w:rStyle w:val="CommentReference"/>
        </w:rPr>
        <w:annotationRef/>
      </w:r>
      <w:r>
        <w:t xml:space="preserve">Noted and agreed. Phase 01 is intentionally limited to Listings and EOIs and does not include payment processing. We will add a roadmap placeholder in the backlog for ADPay / Payment Gateway Integration as a future enhancement to enable secure paid transactions for SME offerings, subject to scope approval, compliance requirements, and operating model design. </w:t>
      </w:r>
    </w:p>
  </w:comment>
  <w:comment w:id="178" w:author="John Ettuparayil" w:date="2026-02-02T09:51:00Z" w:initials="JE">
    <w:p w14:paraId="5968D705" w14:textId="1757DBA3" w:rsidR="00A27182" w:rsidRDefault="00A27182" w:rsidP="00A27182">
      <w:pPr>
        <w:pStyle w:val="CommentText"/>
      </w:pPr>
      <w:r>
        <w:rPr>
          <w:rStyle w:val="CommentReference"/>
        </w:rPr>
        <w:annotationRef/>
      </w:r>
      <w:r>
        <w:t>This has been updated to explicitly state compliance with UAE PDPL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1D627" w15:done="0"/>
  <w15:commentEx w15:paraId="0C9C39A6" w15:paraIdParent="7901D627" w15:done="0"/>
  <w15:commentEx w15:paraId="6E49D629" w15:done="0"/>
  <w15:commentEx w15:paraId="66281694" w15:done="0"/>
  <w15:commentEx w15:paraId="2999B4AA" w15:paraIdParent="66281694" w15:done="0"/>
  <w15:commentEx w15:paraId="7E34A7D4" w15:done="0"/>
  <w15:commentEx w15:paraId="0D028787" w15:paraIdParent="7E34A7D4" w15:done="0"/>
  <w15:commentEx w15:paraId="0AA69B23" w15:done="0"/>
  <w15:commentEx w15:paraId="1BC89C75" w15:paraIdParent="0AA69B23" w15:done="0"/>
  <w15:commentEx w15:paraId="497B1287" w15:done="0"/>
  <w15:commentEx w15:paraId="355F1624" w15:paraIdParent="497B1287" w15:done="0"/>
  <w15:commentEx w15:paraId="73AA372B" w15:done="0"/>
  <w15:commentEx w15:paraId="017A70EC" w15:paraIdParent="73AA372B" w15:done="0"/>
  <w15:commentEx w15:paraId="0EE2A3C7" w15:done="0"/>
  <w15:commentEx w15:paraId="1A61A233" w15:paraIdParent="0EE2A3C7" w15:done="0"/>
  <w15:commentEx w15:paraId="56BE4235" w15:done="0"/>
  <w15:commentEx w15:paraId="462653BE" w15:paraIdParent="56BE4235" w15:done="0"/>
  <w15:commentEx w15:paraId="541DFBBC" w15:done="0"/>
  <w15:commentEx w15:paraId="576D82C6" w15:paraIdParent="541DFBBC" w15:done="0"/>
  <w15:commentEx w15:paraId="359068E1" w15:done="0"/>
  <w15:commentEx w15:paraId="4192EB04" w15:paraIdParent="359068E1" w15:done="0"/>
  <w15:commentEx w15:paraId="5968D7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EE91C4" w16cex:dateUtc="2026-01-21T08:02:00Z"/>
  <w16cex:commentExtensible w16cex:durableId="2FF96910" w16cex:dateUtc="2026-01-30T12:47:00Z"/>
  <w16cex:commentExtensible w16cex:durableId="72CB4811" w16cex:dateUtc="2026-01-21T08:05:00Z"/>
  <w16cex:commentExtensible w16cex:durableId="48EA79FC" w16cex:dateUtc="2026-01-21T07:57:00Z"/>
  <w16cex:commentExtensible w16cex:durableId="557A4A10" w16cex:dateUtc="2026-02-02T05:59:00Z"/>
  <w16cex:commentExtensible w16cex:durableId="44A091B5" w16cex:dateUtc="2026-01-21T08:06:00Z"/>
  <w16cex:commentExtensible w16cex:durableId="0D5FE665" w16cex:dateUtc="2026-02-02T06:12:00Z"/>
  <w16cex:commentExtensible w16cex:durableId="4B859F8E" w16cex:dateUtc="2026-01-21T07:55:00Z"/>
  <w16cex:commentExtensible w16cex:durableId="40DA897A" w16cex:dateUtc="2026-02-02T06:15:00Z"/>
  <w16cex:commentExtensible w16cex:durableId="77040C31" w16cex:dateUtc="2026-01-21T07:49:00Z"/>
  <w16cex:commentExtensible w16cex:durableId="11EDF51E" w16cex:dateUtc="2026-02-02T06:25:00Z"/>
  <w16cex:commentExtensible w16cex:durableId="0DEB1696" w16cex:dateUtc="2026-01-21T07:56:00Z"/>
  <w16cex:commentExtensible w16cex:durableId="1CA6DBEB" w16cex:dateUtc="2026-02-02T06:28:00Z"/>
  <w16cex:commentExtensible w16cex:durableId="416AE0BD" w16cex:dateUtc="2026-01-21T07:53:00Z"/>
  <w16cex:commentExtensible w16cex:durableId="520BE231" w16cex:dateUtc="2026-02-02T06:32:00Z"/>
  <w16cex:commentExtensible w16cex:durableId="122ECD45" w16cex:dateUtc="2026-01-21T08:02:00Z"/>
  <w16cex:commentExtensible w16cex:durableId="23C6813C" w16cex:dateUtc="2026-02-02T06:44:00Z"/>
  <w16cex:commentExtensible w16cex:durableId="10B839AC" w16cex:dateUtc="2026-01-21T07:59:00Z"/>
  <w16cex:commentExtensible w16cex:durableId="4383E3CE" w16cex:dateUtc="2026-02-02T06:50:00Z"/>
  <w16cex:commentExtensible w16cex:durableId="0F4EDD4A" w16cex:dateUtc="2026-01-21T08:04:00Z"/>
  <w16cex:commentExtensible w16cex:durableId="79468CF0" w16cex:dateUtc="2026-02-02T06:56:00Z"/>
  <w16cex:commentExtensible w16cex:durableId="6E0565B2" w16cex:dateUtc="2026-02-02T0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1D627" w16cid:durableId="04EE91C4"/>
  <w16cid:commentId w16cid:paraId="0C9C39A6" w16cid:durableId="2FF96910"/>
  <w16cid:commentId w16cid:paraId="6E49D629" w16cid:durableId="72CB4811"/>
  <w16cid:commentId w16cid:paraId="66281694" w16cid:durableId="48EA79FC"/>
  <w16cid:commentId w16cid:paraId="2999B4AA" w16cid:durableId="557A4A10"/>
  <w16cid:commentId w16cid:paraId="7E34A7D4" w16cid:durableId="44A091B5"/>
  <w16cid:commentId w16cid:paraId="0D028787" w16cid:durableId="0D5FE665"/>
  <w16cid:commentId w16cid:paraId="0AA69B23" w16cid:durableId="4B859F8E"/>
  <w16cid:commentId w16cid:paraId="1BC89C75" w16cid:durableId="40DA897A"/>
  <w16cid:commentId w16cid:paraId="497B1287" w16cid:durableId="77040C31"/>
  <w16cid:commentId w16cid:paraId="355F1624" w16cid:durableId="11EDF51E"/>
  <w16cid:commentId w16cid:paraId="73AA372B" w16cid:durableId="0DEB1696"/>
  <w16cid:commentId w16cid:paraId="017A70EC" w16cid:durableId="1CA6DBEB"/>
  <w16cid:commentId w16cid:paraId="0EE2A3C7" w16cid:durableId="416AE0BD"/>
  <w16cid:commentId w16cid:paraId="1A61A233" w16cid:durableId="520BE231"/>
  <w16cid:commentId w16cid:paraId="56BE4235" w16cid:durableId="122ECD45"/>
  <w16cid:commentId w16cid:paraId="462653BE" w16cid:durableId="23C6813C"/>
  <w16cid:commentId w16cid:paraId="541DFBBC" w16cid:durableId="10B839AC"/>
  <w16cid:commentId w16cid:paraId="576D82C6" w16cid:durableId="4383E3CE"/>
  <w16cid:commentId w16cid:paraId="359068E1" w16cid:durableId="0F4EDD4A"/>
  <w16cid:commentId w16cid:paraId="4192EB04" w16cid:durableId="79468CF0"/>
  <w16cid:commentId w16cid:paraId="5968D705" w16cid:durableId="6E0565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03294" w14:textId="77777777" w:rsidR="006930F4" w:rsidRDefault="006930F4" w:rsidP="00ED7A26">
      <w:r>
        <w:separator/>
      </w:r>
    </w:p>
  </w:endnote>
  <w:endnote w:type="continuationSeparator" w:id="0">
    <w:p w14:paraId="1D1C96A8" w14:textId="77777777" w:rsidR="006930F4" w:rsidRDefault="006930F4" w:rsidP="00ED7A26">
      <w:r>
        <w:continuationSeparator/>
      </w:r>
    </w:p>
  </w:endnote>
  <w:endnote w:type="continuationNotice" w:id="1">
    <w:p w14:paraId="77A2EF46" w14:textId="77777777" w:rsidR="006930F4" w:rsidRDefault="006930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Raleway Medium">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B242B" w14:textId="77777777" w:rsidR="00097A58" w:rsidRDefault="00097A58">
    <w:pPr>
      <w:pStyle w:val="Footer"/>
      <w:rPr>
        <w:lang w:val="en-AE"/>
      </w:rPr>
    </w:pPr>
  </w:p>
  <w:p w14:paraId="5C3127AF" w14:textId="77777777" w:rsidR="00097A58" w:rsidRPr="00097A58" w:rsidRDefault="00097A58">
    <w:pPr>
      <w:pStyle w:val="Footer"/>
      <w:rPr>
        <w:lang w:val="en-A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4848" w14:textId="77777777" w:rsidR="006930F4" w:rsidRDefault="006930F4" w:rsidP="00ED7A26">
      <w:r>
        <w:separator/>
      </w:r>
    </w:p>
  </w:footnote>
  <w:footnote w:type="continuationSeparator" w:id="0">
    <w:p w14:paraId="74D09CC6" w14:textId="77777777" w:rsidR="006930F4" w:rsidRDefault="006930F4" w:rsidP="00ED7A26">
      <w:r>
        <w:continuationSeparator/>
      </w:r>
    </w:p>
  </w:footnote>
  <w:footnote w:type="continuationNotice" w:id="1">
    <w:p w14:paraId="6D086DFE" w14:textId="77777777" w:rsidR="006930F4" w:rsidRDefault="006930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30D"/>
    <w:multiLevelType w:val="hybridMultilevel"/>
    <w:tmpl w:val="B2F621E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54C6FA7"/>
    <w:multiLevelType w:val="multilevel"/>
    <w:tmpl w:val="E564E44A"/>
    <w:lvl w:ilvl="0">
      <w:start w:val="1"/>
      <w:numFmt w:val="decimal"/>
      <w:lvlText w:val="%1."/>
      <w:lvlJc w:val="left"/>
      <w:pPr>
        <w:ind w:left="360" w:hanging="360"/>
      </w:pPr>
      <w:rPr>
        <w:rFonts w:cstheme="majorBidi" w:hint="default"/>
        <w:bCs w:val="0"/>
        <w:iCs w:val="0"/>
        <w:szCs w:val="20"/>
      </w:rPr>
    </w:lvl>
    <w:lvl w:ilvl="1">
      <w:start w:val="1"/>
      <w:numFmt w:val="decimal"/>
      <w:lvlText w:val="%1.%2"/>
      <w:lvlJc w:val="left"/>
      <w:pPr>
        <w:ind w:left="576" w:hanging="576"/>
      </w:pPr>
      <w:rPr>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B1947D9"/>
    <w:multiLevelType w:val="multilevel"/>
    <w:tmpl w:val="4AD64D86"/>
    <w:lvl w:ilvl="0">
      <w:start w:val="1"/>
      <w:numFmt w:val="decimal"/>
      <w:lvlText w:val="%1."/>
      <w:lvlJc w:val="left"/>
      <w:pPr>
        <w:ind w:left="432" w:hanging="432"/>
      </w:pPr>
      <w:rPr>
        <w:rFonts w:cstheme="majorBidi" w:hint="default"/>
        <w:bCs w:val="0"/>
        <w:iCs w:val="0"/>
        <w:szCs w:val="20"/>
      </w:r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3826868"/>
    <w:multiLevelType w:val="multilevel"/>
    <w:tmpl w:val="5A6C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F4640"/>
    <w:multiLevelType w:val="multilevel"/>
    <w:tmpl w:val="4AD64D86"/>
    <w:lvl w:ilvl="0">
      <w:start w:val="1"/>
      <w:numFmt w:val="decimal"/>
      <w:lvlText w:val="%1."/>
      <w:lvlJc w:val="left"/>
      <w:pPr>
        <w:ind w:left="432" w:hanging="432"/>
      </w:pPr>
      <w:rPr>
        <w:rFonts w:cstheme="majorBidi" w:hint="default"/>
        <w:bCs w:val="0"/>
        <w:iCs w:val="0"/>
        <w:szCs w:val="20"/>
      </w:r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8185876"/>
    <w:multiLevelType w:val="multilevel"/>
    <w:tmpl w:val="4AD64D86"/>
    <w:lvl w:ilvl="0">
      <w:start w:val="1"/>
      <w:numFmt w:val="decimal"/>
      <w:lvlText w:val="%1."/>
      <w:lvlJc w:val="left"/>
      <w:pPr>
        <w:ind w:left="432" w:hanging="432"/>
      </w:pPr>
      <w:rPr>
        <w:rFonts w:cstheme="majorBidi" w:hint="default"/>
        <w:bCs w:val="0"/>
        <w:iCs w:val="0"/>
        <w:szCs w:val="20"/>
      </w:r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9C64689"/>
    <w:multiLevelType w:val="hybridMultilevel"/>
    <w:tmpl w:val="723E3612"/>
    <w:lvl w:ilvl="0" w:tplc="CF48965E">
      <w:start w:val="1"/>
      <w:numFmt w:val="bullet"/>
      <w:lvlText w:val=""/>
      <w:lvlJc w:val="left"/>
      <w:pPr>
        <w:ind w:left="720" w:hanging="360"/>
      </w:pPr>
      <w:rPr>
        <w:rFonts w:ascii="Symbol" w:hAnsi="Symbol"/>
      </w:rPr>
    </w:lvl>
    <w:lvl w:ilvl="1" w:tplc="136C984C">
      <w:start w:val="1"/>
      <w:numFmt w:val="bullet"/>
      <w:lvlText w:val=""/>
      <w:lvlJc w:val="left"/>
      <w:pPr>
        <w:ind w:left="720" w:hanging="360"/>
      </w:pPr>
      <w:rPr>
        <w:rFonts w:ascii="Symbol" w:hAnsi="Symbol"/>
      </w:rPr>
    </w:lvl>
    <w:lvl w:ilvl="2" w:tplc="137281A8">
      <w:start w:val="1"/>
      <w:numFmt w:val="bullet"/>
      <w:lvlText w:val=""/>
      <w:lvlJc w:val="left"/>
      <w:pPr>
        <w:ind w:left="720" w:hanging="360"/>
      </w:pPr>
      <w:rPr>
        <w:rFonts w:ascii="Symbol" w:hAnsi="Symbol"/>
      </w:rPr>
    </w:lvl>
    <w:lvl w:ilvl="3" w:tplc="74869CF0">
      <w:start w:val="1"/>
      <w:numFmt w:val="bullet"/>
      <w:lvlText w:val=""/>
      <w:lvlJc w:val="left"/>
      <w:pPr>
        <w:ind w:left="720" w:hanging="360"/>
      </w:pPr>
      <w:rPr>
        <w:rFonts w:ascii="Symbol" w:hAnsi="Symbol"/>
      </w:rPr>
    </w:lvl>
    <w:lvl w:ilvl="4" w:tplc="336C1E94">
      <w:start w:val="1"/>
      <w:numFmt w:val="bullet"/>
      <w:lvlText w:val=""/>
      <w:lvlJc w:val="left"/>
      <w:pPr>
        <w:ind w:left="720" w:hanging="360"/>
      </w:pPr>
      <w:rPr>
        <w:rFonts w:ascii="Symbol" w:hAnsi="Symbol"/>
      </w:rPr>
    </w:lvl>
    <w:lvl w:ilvl="5" w:tplc="7408C97C">
      <w:start w:val="1"/>
      <w:numFmt w:val="bullet"/>
      <w:lvlText w:val=""/>
      <w:lvlJc w:val="left"/>
      <w:pPr>
        <w:ind w:left="720" w:hanging="360"/>
      </w:pPr>
      <w:rPr>
        <w:rFonts w:ascii="Symbol" w:hAnsi="Symbol"/>
      </w:rPr>
    </w:lvl>
    <w:lvl w:ilvl="6" w:tplc="5114CB3C">
      <w:start w:val="1"/>
      <w:numFmt w:val="bullet"/>
      <w:lvlText w:val=""/>
      <w:lvlJc w:val="left"/>
      <w:pPr>
        <w:ind w:left="720" w:hanging="360"/>
      </w:pPr>
      <w:rPr>
        <w:rFonts w:ascii="Symbol" w:hAnsi="Symbol"/>
      </w:rPr>
    </w:lvl>
    <w:lvl w:ilvl="7" w:tplc="3D24FE92">
      <w:start w:val="1"/>
      <w:numFmt w:val="bullet"/>
      <w:lvlText w:val=""/>
      <w:lvlJc w:val="left"/>
      <w:pPr>
        <w:ind w:left="720" w:hanging="360"/>
      </w:pPr>
      <w:rPr>
        <w:rFonts w:ascii="Symbol" w:hAnsi="Symbol"/>
      </w:rPr>
    </w:lvl>
    <w:lvl w:ilvl="8" w:tplc="C0286B44">
      <w:start w:val="1"/>
      <w:numFmt w:val="bullet"/>
      <w:lvlText w:val=""/>
      <w:lvlJc w:val="left"/>
      <w:pPr>
        <w:ind w:left="720" w:hanging="360"/>
      </w:pPr>
      <w:rPr>
        <w:rFonts w:ascii="Symbol" w:hAnsi="Symbol"/>
      </w:rPr>
    </w:lvl>
  </w:abstractNum>
  <w:abstractNum w:abstractNumId="7" w15:restartNumberingAfterBreak="0">
    <w:nsid w:val="2FFC1142"/>
    <w:multiLevelType w:val="hybridMultilevel"/>
    <w:tmpl w:val="7B92129C"/>
    <w:lvl w:ilvl="0" w:tplc="6EDC6C10">
      <w:start w:val="1"/>
      <w:numFmt w:val="bullet"/>
      <w:lvlText w:val=""/>
      <w:lvlJc w:val="left"/>
      <w:pPr>
        <w:ind w:left="1080" w:hanging="360"/>
      </w:pPr>
      <w:rPr>
        <w:rFonts w:ascii="Symbol" w:hAnsi="Symbol"/>
      </w:rPr>
    </w:lvl>
    <w:lvl w:ilvl="1" w:tplc="1E6C719C">
      <w:start w:val="1"/>
      <w:numFmt w:val="bullet"/>
      <w:lvlText w:val=""/>
      <w:lvlJc w:val="left"/>
      <w:pPr>
        <w:ind w:left="1080" w:hanging="360"/>
      </w:pPr>
      <w:rPr>
        <w:rFonts w:ascii="Symbol" w:hAnsi="Symbol"/>
      </w:rPr>
    </w:lvl>
    <w:lvl w:ilvl="2" w:tplc="D52EECFC">
      <w:start w:val="1"/>
      <w:numFmt w:val="bullet"/>
      <w:lvlText w:val=""/>
      <w:lvlJc w:val="left"/>
      <w:pPr>
        <w:ind w:left="1080" w:hanging="360"/>
      </w:pPr>
      <w:rPr>
        <w:rFonts w:ascii="Symbol" w:hAnsi="Symbol"/>
      </w:rPr>
    </w:lvl>
    <w:lvl w:ilvl="3" w:tplc="32204BE8">
      <w:start w:val="1"/>
      <w:numFmt w:val="bullet"/>
      <w:lvlText w:val=""/>
      <w:lvlJc w:val="left"/>
      <w:pPr>
        <w:ind w:left="1080" w:hanging="360"/>
      </w:pPr>
      <w:rPr>
        <w:rFonts w:ascii="Symbol" w:hAnsi="Symbol"/>
      </w:rPr>
    </w:lvl>
    <w:lvl w:ilvl="4" w:tplc="8E3649BC">
      <w:start w:val="1"/>
      <w:numFmt w:val="bullet"/>
      <w:lvlText w:val=""/>
      <w:lvlJc w:val="left"/>
      <w:pPr>
        <w:ind w:left="1080" w:hanging="360"/>
      </w:pPr>
      <w:rPr>
        <w:rFonts w:ascii="Symbol" w:hAnsi="Symbol"/>
      </w:rPr>
    </w:lvl>
    <w:lvl w:ilvl="5" w:tplc="3AB216B0">
      <w:start w:val="1"/>
      <w:numFmt w:val="bullet"/>
      <w:lvlText w:val=""/>
      <w:lvlJc w:val="left"/>
      <w:pPr>
        <w:ind w:left="1080" w:hanging="360"/>
      </w:pPr>
      <w:rPr>
        <w:rFonts w:ascii="Symbol" w:hAnsi="Symbol"/>
      </w:rPr>
    </w:lvl>
    <w:lvl w:ilvl="6" w:tplc="C6DEEAFC">
      <w:start w:val="1"/>
      <w:numFmt w:val="bullet"/>
      <w:lvlText w:val=""/>
      <w:lvlJc w:val="left"/>
      <w:pPr>
        <w:ind w:left="1080" w:hanging="360"/>
      </w:pPr>
      <w:rPr>
        <w:rFonts w:ascii="Symbol" w:hAnsi="Symbol"/>
      </w:rPr>
    </w:lvl>
    <w:lvl w:ilvl="7" w:tplc="6D62C888">
      <w:start w:val="1"/>
      <w:numFmt w:val="bullet"/>
      <w:lvlText w:val=""/>
      <w:lvlJc w:val="left"/>
      <w:pPr>
        <w:ind w:left="1080" w:hanging="360"/>
      </w:pPr>
      <w:rPr>
        <w:rFonts w:ascii="Symbol" w:hAnsi="Symbol"/>
      </w:rPr>
    </w:lvl>
    <w:lvl w:ilvl="8" w:tplc="7BE68A92">
      <w:start w:val="1"/>
      <w:numFmt w:val="bullet"/>
      <w:lvlText w:val=""/>
      <w:lvlJc w:val="left"/>
      <w:pPr>
        <w:ind w:left="1080" w:hanging="360"/>
      </w:pPr>
      <w:rPr>
        <w:rFonts w:ascii="Symbol" w:hAnsi="Symbol"/>
      </w:rPr>
    </w:lvl>
  </w:abstractNum>
  <w:abstractNum w:abstractNumId="8" w15:restartNumberingAfterBreak="0">
    <w:nsid w:val="300E58C5"/>
    <w:multiLevelType w:val="hybridMultilevel"/>
    <w:tmpl w:val="E852245C"/>
    <w:lvl w:ilvl="0" w:tplc="7D603E10">
      <w:start w:val="1"/>
      <w:numFmt w:val="bullet"/>
      <w:lvlText w:val=""/>
      <w:lvlJc w:val="left"/>
      <w:pPr>
        <w:ind w:left="1080" w:hanging="360"/>
      </w:pPr>
      <w:rPr>
        <w:rFonts w:ascii="Symbol" w:hAnsi="Symbol"/>
      </w:rPr>
    </w:lvl>
    <w:lvl w:ilvl="1" w:tplc="38AEF946">
      <w:start w:val="1"/>
      <w:numFmt w:val="bullet"/>
      <w:lvlText w:val=""/>
      <w:lvlJc w:val="left"/>
      <w:pPr>
        <w:ind w:left="1440" w:hanging="360"/>
      </w:pPr>
      <w:rPr>
        <w:rFonts w:ascii="Symbol" w:hAnsi="Symbol"/>
      </w:rPr>
    </w:lvl>
    <w:lvl w:ilvl="2" w:tplc="0F908E60">
      <w:start w:val="1"/>
      <w:numFmt w:val="bullet"/>
      <w:lvlText w:val=""/>
      <w:lvlJc w:val="left"/>
      <w:pPr>
        <w:ind w:left="1080" w:hanging="360"/>
      </w:pPr>
      <w:rPr>
        <w:rFonts w:ascii="Symbol" w:hAnsi="Symbol"/>
      </w:rPr>
    </w:lvl>
    <w:lvl w:ilvl="3" w:tplc="98CA1C70">
      <w:start w:val="1"/>
      <w:numFmt w:val="bullet"/>
      <w:lvlText w:val=""/>
      <w:lvlJc w:val="left"/>
      <w:pPr>
        <w:ind w:left="1080" w:hanging="360"/>
      </w:pPr>
      <w:rPr>
        <w:rFonts w:ascii="Symbol" w:hAnsi="Symbol"/>
      </w:rPr>
    </w:lvl>
    <w:lvl w:ilvl="4" w:tplc="3418ECEC">
      <w:start w:val="1"/>
      <w:numFmt w:val="bullet"/>
      <w:lvlText w:val=""/>
      <w:lvlJc w:val="left"/>
      <w:pPr>
        <w:ind w:left="1080" w:hanging="360"/>
      </w:pPr>
      <w:rPr>
        <w:rFonts w:ascii="Symbol" w:hAnsi="Symbol"/>
      </w:rPr>
    </w:lvl>
    <w:lvl w:ilvl="5" w:tplc="A7B20376">
      <w:start w:val="1"/>
      <w:numFmt w:val="bullet"/>
      <w:lvlText w:val=""/>
      <w:lvlJc w:val="left"/>
      <w:pPr>
        <w:ind w:left="1080" w:hanging="360"/>
      </w:pPr>
      <w:rPr>
        <w:rFonts w:ascii="Symbol" w:hAnsi="Symbol"/>
      </w:rPr>
    </w:lvl>
    <w:lvl w:ilvl="6" w:tplc="2F88FD9E">
      <w:start w:val="1"/>
      <w:numFmt w:val="bullet"/>
      <w:lvlText w:val=""/>
      <w:lvlJc w:val="left"/>
      <w:pPr>
        <w:ind w:left="1080" w:hanging="360"/>
      </w:pPr>
      <w:rPr>
        <w:rFonts w:ascii="Symbol" w:hAnsi="Symbol"/>
      </w:rPr>
    </w:lvl>
    <w:lvl w:ilvl="7" w:tplc="4358DB10">
      <w:start w:val="1"/>
      <w:numFmt w:val="bullet"/>
      <w:lvlText w:val=""/>
      <w:lvlJc w:val="left"/>
      <w:pPr>
        <w:ind w:left="1080" w:hanging="360"/>
      </w:pPr>
      <w:rPr>
        <w:rFonts w:ascii="Symbol" w:hAnsi="Symbol"/>
      </w:rPr>
    </w:lvl>
    <w:lvl w:ilvl="8" w:tplc="B8A6677E">
      <w:start w:val="1"/>
      <w:numFmt w:val="bullet"/>
      <w:lvlText w:val=""/>
      <w:lvlJc w:val="left"/>
      <w:pPr>
        <w:ind w:left="1080" w:hanging="360"/>
      </w:pPr>
      <w:rPr>
        <w:rFonts w:ascii="Symbol" w:hAnsi="Symbol"/>
      </w:rPr>
    </w:lvl>
  </w:abstractNum>
  <w:abstractNum w:abstractNumId="9" w15:restartNumberingAfterBreak="0">
    <w:nsid w:val="301668A2"/>
    <w:multiLevelType w:val="hybridMultilevel"/>
    <w:tmpl w:val="D818B85A"/>
    <w:lvl w:ilvl="0" w:tplc="3FE23820">
      <w:start w:val="8"/>
      <w:numFmt w:val="bullet"/>
      <w:lvlText w:val="-"/>
      <w:lvlJc w:val="left"/>
      <w:pPr>
        <w:ind w:left="720" w:hanging="360"/>
      </w:pPr>
      <w:rPr>
        <w:rFonts w:ascii="Raleway" w:eastAsiaTheme="minorEastAsia" w:hAnsi="Raleway"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34B139D6"/>
    <w:multiLevelType w:val="hybridMultilevel"/>
    <w:tmpl w:val="4A96D464"/>
    <w:lvl w:ilvl="0" w:tplc="8682B322">
      <w:start w:val="1"/>
      <w:numFmt w:val="bullet"/>
      <w:lvlText w:val=""/>
      <w:lvlJc w:val="left"/>
      <w:pPr>
        <w:ind w:left="1080" w:hanging="360"/>
      </w:pPr>
      <w:rPr>
        <w:rFonts w:ascii="Symbol" w:hAnsi="Symbol"/>
      </w:rPr>
    </w:lvl>
    <w:lvl w:ilvl="1" w:tplc="8398F79E">
      <w:start w:val="1"/>
      <w:numFmt w:val="bullet"/>
      <w:lvlText w:val=""/>
      <w:lvlJc w:val="left"/>
      <w:pPr>
        <w:ind w:left="1440" w:hanging="360"/>
      </w:pPr>
      <w:rPr>
        <w:rFonts w:ascii="Symbol" w:hAnsi="Symbol"/>
      </w:rPr>
    </w:lvl>
    <w:lvl w:ilvl="2" w:tplc="D9B0ED1E">
      <w:start w:val="1"/>
      <w:numFmt w:val="bullet"/>
      <w:lvlText w:val=""/>
      <w:lvlJc w:val="left"/>
      <w:pPr>
        <w:ind w:left="1080" w:hanging="360"/>
      </w:pPr>
      <w:rPr>
        <w:rFonts w:ascii="Symbol" w:hAnsi="Symbol"/>
      </w:rPr>
    </w:lvl>
    <w:lvl w:ilvl="3" w:tplc="5EDCA338">
      <w:start w:val="1"/>
      <w:numFmt w:val="bullet"/>
      <w:lvlText w:val=""/>
      <w:lvlJc w:val="left"/>
      <w:pPr>
        <w:ind w:left="1080" w:hanging="360"/>
      </w:pPr>
      <w:rPr>
        <w:rFonts w:ascii="Symbol" w:hAnsi="Symbol"/>
      </w:rPr>
    </w:lvl>
    <w:lvl w:ilvl="4" w:tplc="3EDE5FA0">
      <w:start w:val="1"/>
      <w:numFmt w:val="bullet"/>
      <w:lvlText w:val=""/>
      <w:lvlJc w:val="left"/>
      <w:pPr>
        <w:ind w:left="1080" w:hanging="360"/>
      </w:pPr>
      <w:rPr>
        <w:rFonts w:ascii="Symbol" w:hAnsi="Symbol"/>
      </w:rPr>
    </w:lvl>
    <w:lvl w:ilvl="5" w:tplc="17F8C396">
      <w:start w:val="1"/>
      <w:numFmt w:val="bullet"/>
      <w:lvlText w:val=""/>
      <w:lvlJc w:val="left"/>
      <w:pPr>
        <w:ind w:left="1080" w:hanging="360"/>
      </w:pPr>
      <w:rPr>
        <w:rFonts w:ascii="Symbol" w:hAnsi="Symbol"/>
      </w:rPr>
    </w:lvl>
    <w:lvl w:ilvl="6" w:tplc="01880014">
      <w:start w:val="1"/>
      <w:numFmt w:val="bullet"/>
      <w:lvlText w:val=""/>
      <w:lvlJc w:val="left"/>
      <w:pPr>
        <w:ind w:left="1080" w:hanging="360"/>
      </w:pPr>
      <w:rPr>
        <w:rFonts w:ascii="Symbol" w:hAnsi="Symbol"/>
      </w:rPr>
    </w:lvl>
    <w:lvl w:ilvl="7" w:tplc="66AA0EC8">
      <w:start w:val="1"/>
      <w:numFmt w:val="bullet"/>
      <w:lvlText w:val=""/>
      <w:lvlJc w:val="left"/>
      <w:pPr>
        <w:ind w:left="1080" w:hanging="360"/>
      </w:pPr>
      <w:rPr>
        <w:rFonts w:ascii="Symbol" w:hAnsi="Symbol"/>
      </w:rPr>
    </w:lvl>
    <w:lvl w:ilvl="8" w:tplc="52B6A004">
      <w:start w:val="1"/>
      <w:numFmt w:val="bullet"/>
      <w:lvlText w:val=""/>
      <w:lvlJc w:val="left"/>
      <w:pPr>
        <w:ind w:left="1080" w:hanging="360"/>
      </w:pPr>
      <w:rPr>
        <w:rFonts w:ascii="Symbol" w:hAnsi="Symbol"/>
      </w:rPr>
    </w:lvl>
  </w:abstractNum>
  <w:abstractNum w:abstractNumId="11" w15:restartNumberingAfterBreak="0">
    <w:nsid w:val="37311C78"/>
    <w:multiLevelType w:val="hybridMultilevel"/>
    <w:tmpl w:val="C0866AD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3C490E38"/>
    <w:multiLevelType w:val="multilevel"/>
    <w:tmpl w:val="729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C3653"/>
    <w:multiLevelType w:val="hybridMultilevel"/>
    <w:tmpl w:val="BF1C27EA"/>
    <w:lvl w:ilvl="0" w:tplc="3FE23820">
      <w:start w:val="8"/>
      <w:numFmt w:val="bullet"/>
      <w:lvlText w:val="-"/>
      <w:lvlJc w:val="left"/>
      <w:pPr>
        <w:ind w:left="720" w:hanging="360"/>
      </w:pPr>
      <w:rPr>
        <w:rFonts w:ascii="Raleway" w:eastAsiaTheme="minorEastAsia" w:hAnsi="Raleway"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44B8169E"/>
    <w:multiLevelType w:val="hybridMultilevel"/>
    <w:tmpl w:val="AFD637B2"/>
    <w:lvl w:ilvl="0" w:tplc="FFFFFFFF">
      <w:start w:val="1"/>
      <w:numFmt w:val="bullet"/>
      <w:lvlText w:val="-"/>
      <w:lvlJc w:val="left"/>
      <w:pPr>
        <w:ind w:left="720" w:hanging="360"/>
      </w:pPr>
      <w:rPr>
        <w:rFonts w:ascii="Raleway" w:hAnsi="Raleway"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44F70B65"/>
    <w:multiLevelType w:val="hybridMultilevel"/>
    <w:tmpl w:val="F98C3AEC"/>
    <w:lvl w:ilvl="0" w:tplc="8D58D832">
      <w:start w:val="1"/>
      <w:numFmt w:val="bullet"/>
      <w:lvlText w:val=""/>
      <w:lvlJc w:val="left"/>
      <w:pPr>
        <w:ind w:left="1080" w:hanging="360"/>
      </w:pPr>
      <w:rPr>
        <w:rFonts w:ascii="Symbol" w:hAnsi="Symbol"/>
      </w:rPr>
    </w:lvl>
    <w:lvl w:ilvl="1" w:tplc="EDCC4630">
      <w:start w:val="1"/>
      <w:numFmt w:val="bullet"/>
      <w:lvlText w:val=""/>
      <w:lvlJc w:val="left"/>
      <w:pPr>
        <w:ind w:left="1440" w:hanging="360"/>
      </w:pPr>
      <w:rPr>
        <w:rFonts w:ascii="Symbol" w:hAnsi="Symbol"/>
      </w:rPr>
    </w:lvl>
    <w:lvl w:ilvl="2" w:tplc="18DC153E">
      <w:start w:val="1"/>
      <w:numFmt w:val="bullet"/>
      <w:lvlText w:val=""/>
      <w:lvlJc w:val="left"/>
      <w:pPr>
        <w:ind w:left="1080" w:hanging="360"/>
      </w:pPr>
      <w:rPr>
        <w:rFonts w:ascii="Symbol" w:hAnsi="Symbol"/>
      </w:rPr>
    </w:lvl>
    <w:lvl w:ilvl="3" w:tplc="6310CA88">
      <w:start w:val="1"/>
      <w:numFmt w:val="bullet"/>
      <w:lvlText w:val=""/>
      <w:lvlJc w:val="left"/>
      <w:pPr>
        <w:ind w:left="1080" w:hanging="360"/>
      </w:pPr>
      <w:rPr>
        <w:rFonts w:ascii="Symbol" w:hAnsi="Symbol"/>
      </w:rPr>
    </w:lvl>
    <w:lvl w:ilvl="4" w:tplc="7068BB5C">
      <w:start w:val="1"/>
      <w:numFmt w:val="bullet"/>
      <w:lvlText w:val=""/>
      <w:lvlJc w:val="left"/>
      <w:pPr>
        <w:ind w:left="1080" w:hanging="360"/>
      </w:pPr>
      <w:rPr>
        <w:rFonts w:ascii="Symbol" w:hAnsi="Symbol"/>
      </w:rPr>
    </w:lvl>
    <w:lvl w:ilvl="5" w:tplc="45C2A192">
      <w:start w:val="1"/>
      <w:numFmt w:val="bullet"/>
      <w:lvlText w:val=""/>
      <w:lvlJc w:val="left"/>
      <w:pPr>
        <w:ind w:left="1080" w:hanging="360"/>
      </w:pPr>
      <w:rPr>
        <w:rFonts w:ascii="Symbol" w:hAnsi="Symbol"/>
      </w:rPr>
    </w:lvl>
    <w:lvl w:ilvl="6" w:tplc="ECB69DC0">
      <w:start w:val="1"/>
      <w:numFmt w:val="bullet"/>
      <w:lvlText w:val=""/>
      <w:lvlJc w:val="left"/>
      <w:pPr>
        <w:ind w:left="1080" w:hanging="360"/>
      </w:pPr>
      <w:rPr>
        <w:rFonts w:ascii="Symbol" w:hAnsi="Symbol"/>
      </w:rPr>
    </w:lvl>
    <w:lvl w:ilvl="7" w:tplc="58D8E7BE">
      <w:start w:val="1"/>
      <w:numFmt w:val="bullet"/>
      <w:lvlText w:val=""/>
      <w:lvlJc w:val="left"/>
      <w:pPr>
        <w:ind w:left="1080" w:hanging="360"/>
      </w:pPr>
      <w:rPr>
        <w:rFonts w:ascii="Symbol" w:hAnsi="Symbol"/>
      </w:rPr>
    </w:lvl>
    <w:lvl w:ilvl="8" w:tplc="0478CA88">
      <w:start w:val="1"/>
      <w:numFmt w:val="bullet"/>
      <w:lvlText w:val=""/>
      <w:lvlJc w:val="left"/>
      <w:pPr>
        <w:ind w:left="1080" w:hanging="360"/>
      </w:pPr>
      <w:rPr>
        <w:rFonts w:ascii="Symbol" w:hAnsi="Symbol"/>
      </w:rPr>
    </w:lvl>
  </w:abstractNum>
  <w:abstractNum w:abstractNumId="16" w15:restartNumberingAfterBreak="0">
    <w:nsid w:val="456C7ED1"/>
    <w:multiLevelType w:val="hybridMultilevel"/>
    <w:tmpl w:val="B3F65086"/>
    <w:lvl w:ilvl="0" w:tplc="7E027B5E">
      <w:start w:val="1"/>
      <w:numFmt w:val="bullet"/>
      <w:lvlText w:val=""/>
      <w:lvlJc w:val="left"/>
      <w:pPr>
        <w:ind w:left="1080" w:hanging="360"/>
      </w:pPr>
      <w:rPr>
        <w:rFonts w:ascii="Symbol" w:hAnsi="Symbol"/>
      </w:rPr>
    </w:lvl>
    <w:lvl w:ilvl="1" w:tplc="285CCB5C">
      <w:start w:val="1"/>
      <w:numFmt w:val="bullet"/>
      <w:lvlText w:val=""/>
      <w:lvlJc w:val="left"/>
      <w:pPr>
        <w:ind w:left="1080" w:hanging="360"/>
      </w:pPr>
      <w:rPr>
        <w:rFonts w:ascii="Symbol" w:hAnsi="Symbol"/>
      </w:rPr>
    </w:lvl>
    <w:lvl w:ilvl="2" w:tplc="3692E2C8">
      <w:start w:val="1"/>
      <w:numFmt w:val="bullet"/>
      <w:lvlText w:val=""/>
      <w:lvlJc w:val="left"/>
      <w:pPr>
        <w:ind w:left="1080" w:hanging="360"/>
      </w:pPr>
      <w:rPr>
        <w:rFonts w:ascii="Symbol" w:hAnsi="Symbol"/>
      </w:rPr>
    </w:lvl>
    <w:lvl w:ilvl="3" w:tplc="9A9E0F8E">
      <w:start w:val="1"/>
      <w:numFmt w:val="bullet"/>
      <w:lvlText w:val=""/>
      <w:lvlJc w:val="left"/>
      <w:pPr>
        <w:ind w:left="1080" w:hanging="360"/>
      </w:pPr>
      <w:rPr>
        <w:rFonts w:ascii="Symbol" w:hAnsi="Symbol"/>
      </w:rPr>
    </w:lvl>
    <w:lvl w:ilvl="4" w:tplc="0042381A">
      <w:start w:val="1"/>
      <w:numFmt w:val="bullet"/>
      <w:lvlText w:val=""/>
      <w:lvlJc w:val="left"/>
      <w:pPr>
        <w:ind w:left="1080" w:hanging="360"/>
      </w:pPr>
      <w:rPr>
        <w:rFonts w:ascii="Symbol" w:hAnsi="Symbol"/>
      </w:rPr>
    </w:lvl>
    <w:lvl w:ilvl="5" w:tplc="A5B2327C">
      <w:start w:val="1"/>
      <w:numFmt w:val="bullet"/>
      <w:lvlText w:val=""/>
      <w:lvlJc w:val="left"/>
      <w:pPr>
        <w:ind w:left="1080" w:hanging="360"/>
      </w:pPr>
      <w:rPr>
        <w:rFonts w:ascii="Symbol" w:hAnsi="Symbol"/>
      </w:rPr>
    </w:lvl>
    <w:lvl w:ilvl="6" w:tplc="2EA27458">
      <w:start w:val="1"/>
      <w:numFmt w:val="bullet"/>
      <w:lvlText w:val=""/>
      <w:lvlJc w:val="left"/>
      <w:pPr>
        <w:ind w:left="1080" w:hanging="360"/>
      </w:pPr>
      <w:rPr>
        <w:rFonts w:ascii="Symbol" w:hAnsi="Symbol"/>
      </w:rPr>
    </w:lvl>
    <w:lvl w:ilvl="7" w:tplc="F4F2AE10">
      <w:start w:val="1"/>
      <w:numFmt w:val="bullet"/>
      <w:lvlText w:val=""/>
      <w:lvlJc w:val="left"/>
      <w:pPr>
        <w:ind w:left="1080" w:hanging="360"/>
      </w:pPr>
      <w:rPr>
        <w:rFonts w:ascii="Symbol" w:hAnsi="Symbol"/>
      </w:rPr>
    </w:lvl>
    <w:lvl w:ilvl="8" w:tplc="4F12E060">
      <w:start w:val="1"/>
      <w:numFmt w:val="bullet"/>
      <w:lvlText w:val=""/>
      <w:lvlJc w:val="left"/>
      <w:pPr>
        <w:ind w:left="1080" w:hanging="360"/>
      </w:pPr>
      <w:rPr>
        <w:rFonts w:ascii="Symbol" w:hAnsi="Symbol"/>
      </w:rPr>
    </w:lvl>
  </w:abstractNum>
  <w:abstractNum w:abstractNumId="17" w15:restartNumberingAfterBreak="0">
    <w:nsid w:val="45994067"/>
    <w:multiLevelType w:val="hybridMultilevel"/>
    <w:tmpl w:val="06A408A8"/>
    <w:lvl w:ilvl="0" w:tplc="3FE23820">
      <w:start w:val="8"/>
      <w:numFmt w:val="bullet"/>
      <w:lvlText w:val="-"/>
      <w:lvlJc w:val="left"/>
      <w:pPr>
        <w:ind w:left="360" w:hanging="360"/>
      </w:pPr>
      <w:rPr>
        <w:rFonts w:ascii="Raleway" w:eastAsiaTheme="minorEastAsia" w:hAnsi="Raleway" w:cstheme="minorBidi"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8" w15:restartNumberingAfterBreak="0">
    <w:nsid w:val="466D0474"/>
    <w:multiLevelType w:val="hybridMultilevel"/>
    <w:tmpl w:val="03AC34AC"/>
    <w:lvl w:ilvl="0" w:tplc="3FE23820">
      <w:start w:val="8"/>
      <w:numFmt w:val="bullet"/>
      <w:lvlText w:val="-"/>
      <w:lvlJc w:val="left"/>
      <w:pPr>
        <w:ind w:left="360" w:hanging="360"/>
      </w:pPr>
      <w:rPr>
        <w:rFonts w:ascii="Raleway" w:eastAsiaTheme="minorEastAsia" w:hAnsi="Raleway" w:cstheme="minorBidi"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9" w15:restartNumberingAfterBreak="0">
    <w:nsid w:val="4B165B86"/>
    <w:multiLevelType w:val="hybridMultilevel"/>
    <w:tmpl w:val="C5083F2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4CC27CF5"/>
    <w:multiLevelType w:val="hybridMultilevel"/>
    <w:tmpl w:val="3BC8E3AC"/>
    <w:lvl w:ilvl="0" w:tplc="EC669836">
      <w:start w:val="1"/>
      <w:numFmt w:val="bullet"/>
      <w:lvlText w:val=""/>
      <w:lvlJc w:val="left"/>
      <w:pPr>
        <w:ind w:left="1080" w:hanging="360"/>
      </w:pPr>
      <w:rPr>
        <w:rFonts w:ascii="Symbol" w:hAnsi="Symbol"/>
      </w:rPr>
    </w:lvl>
    <w:lvl w:ilvl="1" w:tplc="B3F8C682">
      <w:start w:val="1"/>
      <w:numFmt w:val="bullet"/>
      <w:lvlText w:val=""/>
      <w:lvlJc w:val="left"/>
      <w:pPr>
        <w:ind w:left="1080" w:hanging="360"/>
      </w:pPr>
      <w:rPr>
        <w:rFonts w:ascii="Symbol" w:hAnsi="Symbol"/>
      </w:rPr>
    </w:lvl>
    <w:lvl w:ilvl="2" w:tplc="F1E6BFF2">
      <w:start w:val="1"/>
      <w:numFmt w:val="bullet"/>
      <w:lvlText w:val=""/>
      <w:lvlJc w:val="left"/>
      <w:pPr>
        <w:ind w:left="1080" w:hanging="360"/>
      </w:pPr>
      <w:rPr>
        <w:rFonts w:ascii="Symbol" w:hAnsi="Symbol"/>
      </w:rPr>
    </w:lvl>
    <w:lvl w:ilvl="3" w:tplc="1BEA589A">
      <w:start w:val="1"/>
      <w:numFmt w:val="bullet"/>
      <w:lvlText w:val=""/>
      <w:lvlJc w:val="left"/>
      <w:pPr>
        <w:ind w:left="1080" w:hanging="360"/>
      </w:pPr>
      <w:rPr>
        <w:rFonts w:ascii="Symbol" w:hAnsi="Symbol"/>
      </w:rPr>
    </w:lvl>
    <w:lvl w:ilvl="4" w:tplc="98A21C0C">
      <w:start w:val="1"/>
      <w:numFmt w:val="bullet"/>
      <w:lvlText w:val=""/>
      <w:lvlJc w:val="left"/>
      <w:pPr>
        <w:ind w:left="1080" w:hanging="360"/>
      </w:pPr>
      <w:rPr>
        <w:rFonts w:ascii="Symbol" w:hAnsi="Symbol"/>
      </w:rPr>
    </w:lvl>
    <w:lvl w:ilvl="5" w:tplc="6EB6D694">
      <w:start w:val="1"/>
      <w:numFmt w:val="bullet"/>
      <w:lvlText w:val=""/>
      <w:lvlJc w:val="left"/>
      <w:pPr>
        <w:ind w:left="1080" w:hanging="360"/>
      </w:pPr>
      <w:rPr>
        <w:rFonts w:ascii="Symbol" w:hAnsi="Symbol"/>
      </w:rPr>
    </w:lvl>
    <w:lvl w:ilvl="6" w:tplc="83446A0C">
      <w:start w:val="1"/>
      <w:numFmt w:val="bullet"/>
      <w:lvlText w:val=""/>
      <w:lvlJc w:val="left"/>
      <w:pPr>
        <w:ind w:left="1080" w:hanging="360"/>
      </w:pPr>
      <w:rPr>
        <w:rFonts w:ascii="Symbol" w:hAnsi="Symbol"/>
      </w:rPr>
    </w:lvl>
    <w:lvl w:ilvl="7" w:tplc="A6905FCE">
      <w:start w:val="1"/>
      <w:numFmt w:val="bullet"/>
      <w:lvlText w:val=""/>
      <w:lvlJc w:val="left"/>
      <w:pPr>
        <w:ind w:left="1080" w:hanging="360"/>
      </w:pPr>
      <w:rPr>
        <w:rFonts w:ascii="Symbol" w:hAnsi="Symbol"/>
      </w:rPr>
    </w:lvl>
    <w:lvl w:ilvl="8" w:tplc="B790A5C8">
      <w:start w:val="1"/>
      <w:numFmt w:val="bullet"/>
      <w:lvlText w:val=""/>
      <w:lvlJc w:val="left"/>
      <w:pPr>
        <w:ind w:left="1080" w:hanging="360"/>
      </w:pPr>
      <w:rPr>
        <w:rFonts w:ascii="Symbol" w:hAnsi="Symbol"/>
      </w:rPr>
    </w:lvl>
  </w:abstractNum>
  <w:abstractNum w:abstractNumId="21" w15:restartNumberingAfterBreak="0">
    <w:nsid w:val="4FDC7CE5"/>
    <w:multiLevelType w:val="multilevel"/>
    <w:tmpl w:val="04090025"/>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1590293"/>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4B72F8"/>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86438BB"/>
    <w:multiLevelType w:val="multilevel"/>
    <w:tmpl w:val="4AD64D86"/>
    <w:lvl w:ilvl="0">
      <w:start w:val="1"/>
      <w:numFmt w:val="decimal"/>
      <w:lvlText w:val="%1."/>
      <w:lvlJc w:val="left"/>
      <w:pPr>
        <w:ind w:left="432" w:hanging="432"/>
      </w:pPr>
      <w:rPr>
        <w:rFonts w:cstheme="majorBidi" w:hint="default"/>
        <w:bCs w:val="0"/>
        <w:iCs w:val="0"/>
        <w:szCs w:val="20"/>
      </w:r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B7E274E"/>
    <w:multiLevelType w:val="hybridMultilevel"/>
    <w:tmpl w:val="32A0959A"/>
    <w:lvl w:ilvl="0" w:tplc="FBDAA704">
      <w:start w:val="1"/>
      <w:numFmt w:val="bullet"/>
      <w:lvlText w:val=""/>
      <w:lvlJc w:val="left"/>
      <w:pPr>
        <w:ind w:left="1080" w:hanging="360"/>
      </w:pPr>
      <w:rPr>
        <w:rFonts w:ascii="Symbol" w:hAnsi="Symbol"/>
      </w:rPr>
    </w:lvl>
    <w:lvl w:ilvl="1" w:tplc="A00A176E">
      <w:start w:val="1"/>
      <w:numFmt w:val="bullet"/>
      <w:lvlText w:val=""/>
      <w:lvlJc w:val="left"/>
      <w:pPr>
        <w:ind w:left="1440" w:hanging="360"/>
      </w:pPr>
      <w:rPr>
        <w:rFonts w:ascii="Symbol" w:hAnsi="Symbol"/>
      </w:rPr>
    </w:lvl>
    <w:lvl w:ilvl="2" w:tplc="51BE7738">
      <w:start w:val="1"/>
      <w:numFmt w:val="bullet"/>
      <w:lvlText w:val=""/>
      <w:lvlJc w:val="left"/>
      <w:pPr>
        <w:ind w:left="1080" w:hanging="360"/>
      </w:pPr>
      <w:rPr>
        <w:rFonts w:ascii="Symbol" w:hAnsi="Symbol"/>
      </w:rPr>
    </w:lvl>
    <w:lvl w:ilvl="3" w:tplc="058AB91C">
      <w:start w:val="1"/>
      <w:numFmt w:val="bullet"/>
      <w:lvlText w:val=""/>
      <w:lvlJc w:val="left"/>
      <w:pPr>
        <w:ind w:left="1080" w:hanging="360"/>
      </w:pPr>
      <w:rPr>
        <w:rFonts w:ascii="Symbol" w:hAnsi="Symbol"/>
      </w:rPr>
    </w:lvl>
    <w:lvl w:ilvl="4" w:tplc="EDB49BB6">
      <w:start w:val="1"/>
      <w:numFmt w:val="bullet"/>
      <w:lvlText w:val=""/>
      <w:lvlJc w:val="left"/>
      <w:pPr>
        <w:ind w:left="1080" w:hanging="360"/>
      </w:pPr>
      <w:rPr>
        <w:rFonts w:ascii="Symbol" w:hAnsi="Symbol"/>
      </w:rPr>
    </w:lvl>
    <w:lvl w:ilvl="5" w:tplc="27F43C88">
      <w:start w:val="1"/>
      <w:numFmt w:val="bullet"/>
      <w:lvlText w:val=""/>
      <w:lvlJc w:val="left"/>
      <w:pPr>
        <w:ind w:left="1080" w:hanging="360"/>
      </w:pPr>
      <w:rPr>
        <w:rFonts w:ascii="Symbol" w:hAnsi="Symbol"/>
      </w:rPr>
    </w:lvl>
    <w:lvl w:ilvl="6" w:tplc="92C2C37A">
      <w:start w:val="1"/>
      <w:numFmt w:val="bullet"/>
      <w:lvlText w:val=""/>
      <w:lvlJc w:val="left"/>
      <w:pPr>
        <w:ind w:left="1080" w:hanging="360"/>
      </w:pPr>
      <w:rPr>
        <w:rFonts w:ascii="Symbol" w:hAnsi="Symbol"/>
      </w:rPr>
    </w:lvl>
    <w:lvl w:ilvl="7" w:tplc="B5945BD4">
      <w:start w:val="1"/>
      <w:numFmt w:val="bullet"/>
      <w:lvlText w:val=""/>
      <w:lvlJc w:val="left"/>
      <w:pPr>
        <w:ind w:left="1080" w:hanging="360"/>
      </w:pPr>
      <w:rPr>
        <w:rFonts w:ascii="Symbol" w:hAnsi="Symbol"/>
      </w:rPr>
    </w:lvl>
    <w:lvl w:ilvl="8" w:tplc="36500078">
      <w:start w:val="1"/>
      <w:numFmt w:val="bullet"/>
      <w:lvlText w:val=""/>
      <w:lvlJc w:val="left"/>
      <w:pPr>
        <w:ind w:left="1080" w:hanging="360"/>
      </w:pPr>
      <w:rPr>
        <w:rFonts w:ascii="Symbol" w:hAnsi="Symbol"/>
      </w:rPr>
    </w:lvl>
  </w:abstractNum>
  <w:abstractNum w:abstractNumId="26" w15:restartNumberingAfterBreak="0">
    <w:nsid w:val="5FE3430A"/>
    <w:multiLevelType w:val="multilevel"/>
    <w:tmpl w:val="4AD64D86"/>
    <w:lvl w:ilvl="0">
      <w:start w:val="1"/>
      <w:numFmt w:val="decimal"/>
      <w:lvlText w:val="%1."/>
      <w:lvlJc w:val="left"/>
      <w:pPr>
        <w:ind w:left="432" w:hanging="432"/>
      </w:pPr>
      <w:rPr>
        <w:rFonts w:cstheme="majorBidi" w:hint="default"/>
        <w:bCs w:val="0"/>
        <w:iCs w:val="0"/>
        <w:szCs w:val="20"/>
      </w:rPr>
    </w:lvl>
    <w:lvl w:ilvl="1">
      <w:start w:val="1"/>
      <w:numFmt w:val="decimal"/>
      <w:lvlText w:val="%1.%2"/>
      <w:lvlJc w:val="left"/>
      <w:pPr>
        <w:ind w:left="576" w:hanging="576"/>
      </w:pPr>
    </w:lvl>
    <w:lvl w:ilvl="2">
      <w:start w:val="1"/>
      <w:numFmt w:val="decimal"/>
      <w:lvlText w:val="%1.%2.%3"/>
      <w:lvlJc w:val="left"/>
      <w:pPr>
        <w:ind w:left="720" w:hanging="720"/>
      </w:pPr>
      <w:rPr>
        <w:b w:val="0"/>
        <w:b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42951A4"/>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4E60AAB"/>
    <w:multiLevelType w:val="hybridMultilevel"/>
    <w:tmpl w:val="F6582D80"/>
    <w:lvl w:ilvl="0" w:tplc="3FE23820">
      <w:start w:val="8"/>
      <w:numFmt w:val="bullet"/>
      <w:lvlText w:val="-"/>
      <w:lvlJc w:val="left"/>
      <w:pPr>
        <w:ind w:left="360" w:hanging="360"/>
      </w:pPr>
      <w:rPr>
        <w:rFonts w:ascii="Raleway" w:eastAsiaTheme="minorEastAsia" w:hAnsi="Raleway" w:cstheme="minorBidi"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29" w15:restartNumberingAfterBreak="0">
    <w:nsid w:val="6DF40352"/>
    <w:multiLevelType w:val="multilevel"/>
    <w:tmpl w:val="0454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46CA9"/>
    <w:multiLevelType w:val="hybridMultilevel"/>
    <w:tmpl w:val="2AE02470"/>
    <w:lvl w:ilvl="0" w:tplc="579C4C58">
      <w:start w:val="1"/>
      <w:numFmt w:val="bullet"/>
      <w:lvlText w:val=""/>
      <w:lvlJc w:val="left"/>
      <w:pPr>
        <w:ind w:left="1080" w:hanging="360"/>
      </w:pPr>
      <w:rPr>
        <w:rFonts w:ascii="Symbol" w:hAnsi="Symbol"/>
      </w:rPr>
    </w:lvl>
    <w:lvl w:ilvl="1" w:tplc="38209BF0">
      <w:start w:val="1"/>
      <w:numFmt w:val="bullet"/>
      <w:lvlText w:val=""/>
      <w:lvlJc w:val="left"/>
      <w:pPr>
        <w:ind w:left="1440" w:hanging="360"/>
      </w:pPr>
      <w:rPr>
        <w:rFonts w:ascii="Symbol" w:hAnsi="Symbol"/>
      </w:rPr>
    </w:lvl>
    <w:lvl w:ilvl="2" w:tplc="6DF49FD8">
      <w:start w:val="1"/>
      <w:numFmt w:val="bullet"/>
      <w:lvlText w:val=""/>
      <w:lvlJc w:val="left"/>
      <w:pPr>
        <w:ind w:left="1080" w:hanging="360"/>
      </w:pPr>
      <w:rPr>
        <w:rFonts w:ascii="Symbol" w:hAnsi="Symbol"/>
      </w:rPr>
    </w:lvl>
    <w:lvl w:ilvl="3" w:tplc="CD9C8F92">
      <w:start w:val="1"/>
      <w:numFmt w:val="bullet"/>
      <w:lvlText w:val=""/>
      <w:lvlJc w:val="left"/>
      <w:pPr>
        <w:ind w:left="1080" w:hanging="360"/>
      </w:pPr>
      <w:rPr>
        <w:rFonts w:ascii="Symbol" w:hAnsi="Symbol"/>
      </w:rPr>
    </w:lvl>
    <w:lvl w:ilvl="4" w:tplc="477E14D8">
      <w:start w:val="1"/>
      <w:numFmt w:val="bullet"/>
      <w:lvlText w:val=""/>
      <w:lvlJc w:val="left"/>
      <w:pPr>
        <w:ind w:left="1080" w:hanging="360"/>
      </w:pPr>
      <w:rPr>
        <w:rFonts w:ascii="Symbol" w:hAnsi="Symbol"/>
      </w:rPr>
    </w:lvl>
    <w:lvl w:ilvl="5" w:tplc="E1F864F2">
      <w:start w:val="1"/>
      <w:numFmt w:val="bullet"/>
      <w:lvlText w:val=""/>
      <w:lvlJc w:val="left"/>
      <w:pPr>
        <w:ind w:left="1080" w:hanging="360"/>
      </w:pPr>
      <w:rPr>
        <w:rFonts w:ascii="Symbol" w:hAnsi="Symbol"/>
      </w:rPr>
    </w:lvl>
    <w:lvl w:ilvl="6" w:tplc="2E04B860">
      <w:start w:val="1"/>
      <w:numFmt w:val="bullet"/>
      <w:lvlText w:val=""/>
      <w:lvlJc w:val="left"/>
      <w:pPr>
        <w:ind w:left="1080" w:hanging="360"/>
      </w:pPr>
      <w:rPr>
        <w:rFonts w:ascii="Symbol" w:hAnsi="Symbol"/>
      </w:rPr>
    </w:lvl>
    <w:lvl w:ilvl="7" w:tplc="F28EB25A">
      <w:start w:val="1"/>
      <w:numFmt w:val="bullet"/>
      <w:lvlText w:val=""/>
      <w:lvlJc w:val="left"/>
      <w:pPr>
        <w:ind w:left="1080" w:hanging="360"/>
      </w:pPr>
      <w:rPr>
        <w:rFonts w:ascii="Symbol" w:hAnsi="Symbol"/>
      </w:rPr>
    </w:lvl>
    <w:lvl w:ilvl="8" w:tplc="D59C528E">
      <w:start w:val="1"/>
      <w:numFmt w:val="bullet"/>
      <w:lvlText w:val=""/>
      <w:lvlJc w:val="left"/>
      <w:pPr>
        <w:ind w:left="1080" w:hanging="360"/>
      </w:pPr>
      <w:rPr>
        <w:rFonts w:ascii="Symbol" w:hAnsi="Symbol"/>
      </w:rPr>
    </w:lvl>
  </w:abstractNum>
  <w:abstractNum w:abstractNumId="31" w15:restartNumberingAfterBreak="0">
    <w:nsid w:val="6E700C0B"/>
    <w:multiLevelType w:val="hybridMultilevel"/>
    <w:tmpl w:val="5FBC0E6E"/>
    <w:lvl w:ilvl="0" w:tplc="F5C04B94">
      <w:start w:val="1"/>
      <w:numFmt w:val="bullet"/>
      <w:lvlText w:val=""/>
      <w:lvlJc w:val="left"/>
      <w:pPr>
        <w:ind w:left="1080" w:hanging="360"/>
      </w:pPr>
      <w:rPr>
        <w:rFonts w:ascii="Symbol" w:hAnsi="Symbol"/>
      </w:rPr>
    </w:lvl>
    <w:lvl w:ilvl="1" w:tplc="F9446814">
      <w:start w:val="1"/>
      <w:numFmt w:val="bullet"/>
      <w:lvlText w:val=""/>
      <w:lvlJc w:val="left"/>
      <w:pPr>
        <w:ind w:left="1440" w:hanging="360"/>
      </w:pPr>
      <w:rPr>
        <w:rFonts w:ascii="Symbol" w:hAnsi="Symbol"/>
      </w:rPr>
    </w:lvl>
    <w:lvl w:ilvl="2" w:tplc="9E4A166C">
      <w:start w:val="1"/>
      <w:numFmt w:val="bullet"/>
      <w:lvlText w:val=""/>
      <w:lvlJc w:val="left"/>
      <w:pPr>
        <w:ind w:left="1080" w:hanging="360"/>
      </w:pPr>
      <w:rPr>
        <w:rFonts w:ascii="Symbol" w:hAnsi="Symbol"/>
      </w:rPr>
    </w:lvl>
    <w:lvl w:ilvl="3" w:tplc="76063B6A">
      <w:start w:val="1"/>
      <w:numFmt w:val="bullet"/>
      <w:lvlText w:val=""/>
      <w:lvlJc w:val="left"/>
      <w:pPr>
        <w:ind w:left="1080" w:hanging="360"/>
      </w:pPr>
      <w:rPr>
        <w:rFonts w:ascii="Symbol" w:hAnsi="Symbol"/>
      </w:rPr>
    </w:lvl>
    <w:lvl w:ilvl="4" w:tplc="C644C472">
      <w:start w:val="1"/>
      <w:numFmt w:val="bullet"/>
      <w:lvlText w:val=""/>
      <w:lvlJc w:val="left"/>
      <w:pPr>
        <w:ind w:left="1080" w:hanging="360"/>
      </w:pPr>
      <w:rPr>
        <w:rFonts w:ascii="Symbol" w:hAnsi="Symbol"/>
      </w:rPr>
    </w:lvl>
    <w:lvl w:ilvl="5" w:tplc="FBB4F5B2">
      <w:start w:val="1"/>
      <w:numFmt w:val="bullet"/>
      <w:lvlText w:val=""/>
      <w:lvlJc w:val="left"/>
      <w:pPr>
        <w:ind w:left="1080" w:hanging="360"/>
      </w:pPr>
      <w:rPr>
        <w:rFonts w:ascii="Symbol" w:hAnsi="Symbol"/>
      </w:rPr>
    </w:lvl>
    <w:lvl w:ilvl="6" w:tplc="59E622A6">
      <w:start w:val="1"/>
      <w:numFmt w:val="bullet"/>
      <w:lvlText w:val=""/>
      <w:lvlJc w:val="left"/>
      <w:pPr>
        <w:ind w:left="1080" w:hanging="360"/>
      </w:pPr>
      <w:rPr>
        <w:rFonts w:ascii="Symbol" w:hAnsi="Symbol"/>
      </w:rPr>
    </w:lvl>
    <w:lvl w:ilvl="7" w:tplc="9FD4387E">
      <w:start w:val="1"/>
      <w:numFmt w:val="bullet"/>
      <w:lvlText w:val=""/>
      <w:lvlJc w:val="left"/>
      <w:pPr>
        <w:ind w:left="1080" w:hanging="360"/>
      </w:pPr>
      <w:rPr>
        <w:rFonts w:ascii="Symbol" w:hAnsi="Symbol"/>
      </w:rPr>
    </w:lvl>
    <w:lvl w:ilvl="8" w:tplc="A510E71A">
      <w:start w:val="1"/>
      <w:numFmt w:val="bullet"/>
      <w:lvlText w:val=""/>
      <w:lvlJc w:val="left"/>
      <w:pPr>
        <w:ind w:left="1080" w:hanging="360"/>
      </w:pPr>
      <w:rPr>
        <w:rFonts w:ascii="Symbol" w:hAnsi="Symbol"/>
      </w:rPr>
    </w:lvl>
  </w:abstractNum>
  <w:abstractNum w:abstractNumId="32" w15:restartNumberingAfterBreak="0">
    <w:nsid w:val="6F567C13"/>
    <w:multiLevelType w:val="hybridMultilevel"/>
    <w:tmpl w:val="5DDAEF44"/>
    <w:lvl w:ilvl="0" w:tplc="3FE23820">
      <w:start w:val="8"/>
      <w:numFmt w:val="bullet"/>
      <w:lvlText w:val="-"/>
      <w:lvlJc w:val="left"/>
      <w:pPr>
        <w:ind w:left="720" w:hanging="360"/>
      </w:pPr>
      <w:rPr>
        <w:rFonts w:ascii="Raleway" w:eastAsiaTheme="minorEastAsia" w:hAnsi="Raleway"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3" w15:restartNumberingAfterBreak="0">
    <w:nsid w:val="736378EE"/>
    <w:multiLevelType w:val="hybridMultilevel"/>
    <w:tmpl w:val="A5AAE8E8"/>
    <w:lvl w:ilvl="0" w:tplc="1F20681E">
      <w:start w:val="5"/>
      <w:numFmt w:val="bullet"/>
      <w:lvlText w:val="-"/>
      <w:lvlJc w:val="left"/>
      <w:pPr>
        <w:ind w:left="720" w:hanging="360"/>
      </w:pPr>
      <w:rPr>
        <w:rFonts w:ascii="Raleway" w:eastAsia="Raleway" w:hAnsi="Raleway" w:cs="Raleway"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4" w15:restartNumberingAfterBreak="0">
    <w:nsid w:val="7A513D03"/>
    <w:multiLevelType w:val="hybridMultilevel"/>
    <w:tmpl w:val="DCE00DD8"/>
    <w:lvl w:ilvl="0" w:tplc="6B82DB48">
      <w:start w:val="1"/>
      <w:numFmt w:val="bullet"/>
      <w:lvlText w:val=""/>
      <w:lvlJc w:val="left"/>
      <w:pPr>
        <w:ind w:left="1080" w:hanging="360"/>
      </w:pPr>
      <w:rPr>
        <w:rFonts w:ascii="Symbol" w:hAnsi="Symbol"/>
      </w:rPr>
    </w:lvl>
    <w:lvl w:ilvl="1" w:tplc="FBA0B3AE">
      <w:start w:val="1"/>
      <w:numFmt w:val="bullet"/>
      <w:lvlText w:val=""/>
      <w:lvlJc w:val="left"/>
      <w:pPr>
        <w:ind w:left="1080" w:hanging="360"/>
      </w:pPr>
      <w:rPr>
        <w:rFonts w:ascii="Symbol" w:hAnsi="Symbol"/>
      </w:rPr>
    </w:lvl>
    <w:lvl w:ilvl="2" w:tplc="D15C5BD2">
      <w:start w:val="1"/>
      <w:numFmt w:val="bullet"/>
      <w:lvlText w:val=""/>
      <w:lvlJc w:val="left"/>
      <w:pPr>
        <w:ind w:left="1080" w:hanging="360"/>
      </w:pPr>
      <w:rPr>
        <w:rFonts w:ascii="Symbol" w:hAnsi="Symbol"/>
      </w:rPr>
    </w:lvl>
    <w:lvl w:ilvl="3" w:tplc="D9A89D9A">
      <w:start w:val="1"/>
      <w:numFmt w:val="bullet"/>
      <w:lvlText w:val=""/>
      <w:lvlJc w:val="left"/>
      <w:pPr>
        <w:ind w:left="1080" w:hanging="360"/>
      </w:pPr>
      <w:rPr>
        <w:rFonts w:ascii="Symbol" w:hAnsi="Symbol"/>
      </w:rPr>
    </w:lvl>
    <w:lvl w:ilvl="4" w:tplc="87263348">
      <w:start w:val="1"/>
      <w:numFmt w:val="bullet"/>
      <w:lvlText w:val=""/>
      <w:lvlJc w:val="left"/>
      <w:pPr>
        <w:ind w:left="1080" w:hanging="360"/>
      </w:pPr>
      <w:rPr>
        <w:rFonts w:ascii="Symbol" w:hAnsi="Symbol"/>
      </w:rPr>
    </w:lvl>
    <w:lvl w:ilvl="5" w:tplc="D41CF6F0">
      <w:start w:val="1"/>
      <w:numFmt w:val="bullet"/>
      <w:lvlText w:val=""/>
      <w:lvlJc w:val="left"/>
      <w:pPr>
        <w:ind w:left="1080" w:hanging="360"/>
      </w:pPr>
      <w:rPr>
        <w:rFonts w:ascii="Symbol" w:hAnsi="Symbol"/>
      </w:rPr>
    </w:lvl>
    <w:lvl w:ilvl="6" w:tplc="E1C879C6">
      <w:start w:val="1"/>
      <w:numFmt w:val="bullet"/>
      <w:lvlText w:val=""/>
      <w:lvlJc w:val="left"/>
      <w:pPr>
        <w:ind w:left="1080" w:hanging="360"/>
      </w:pPr>
      <w:rPr>
        <w:rFonts w:ascii="Symbol" w:hAnsi="Symbol"/>
      </w:rPr>
    </w:lvl>
    <w:lvl w:ilvl="7" w:tplc="1DF0D312">
      <w:start w:val="1"/>
      <w:numFmt w:val="bullet"/>
      <w:lvlText w:val=""/>
      <w:lvlJc w:val="left"/>
      <w:pPr>
        <w:ind w:left="1080" w:hanging="360"/>
      </w:pPr>
      <w:rPr>
        <w:rFonts w:ascii="Symbol" w:hAnsi="Symbol"/>
      </w:rPr>
    </w:lvl>
    <w:lvl w:ilvl="8" w:tplc="CF742A08">
      <w:start w:val="1"/>
      <w:numFmt w:val="bullet"/>
      <w:lvlText w:val=""/>
      <w:lvlJc w:val="left"/>
      <w:pPr>
        <w:ind w:left="1080" w:hanging="360"/>
      </w:pPr>
      <w:rPr>
        <w:rFonts w:ascii="Symbol" w:hAnsi="Symbol"/>
      </w:rPr>
    </w:lvl>
  </w:abstractNum>
  <w:abstractNum w:abstractNumId="35" w15:restartNumberingAfterBreak="0">
    <w:nsid w:val="7CC61C83"/>
    <w:multiLevelType w:val="multilevel"/>
    <w:tmpl w:val="1FB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37705"/>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7D3D526E"/>
    <w:multiLevelType w:val="hybridMultilevel"/>
    <w:tmpl w:val="093C921A"/>
    <w:lvl w:ilvl="0" w:tplc="3FE23820">
      <w:start w:val="8"/>
      <w:numFmt w:val="bullet"/>
      <w:lvlText w:val="-"/>
      <w:lvlJc w:val="left"/>
      <w:pPr>
        <w:ind w:left="720" w:hanging="360"/>
      </w:pPr>
      <w:rPr>
        <w:rFonts w:ascii="Raleway" w:eastAsiaTheme="minorEastAsia" w:hAnsi="Raleway"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812285245">
    <w:abstractNumId w:val="14"/>
  </w:num>
  <w:num w:numId="2" w16cid:durableId="812796486">
    <w:abstractNumId w:val="21"/>
  </w:num>
  <w:num w:numId="3" w16cid:durableId="1589654624">
    <w:abstractNumId w:val="1"/>
  </w:num>
  <w:num w:numId="4" w16cid:durableId="1203322555">
    <w:abstractNumId w:val="19"/>
  </w:num>
  <w:num w:numId="5" w16cid:durableId="1893148608">
    <w:abstractNumId w:val="2"/>
  </w:num>
  <w:num w:numId="6" w16cid:durableId="1255626718">
    <w:abstractNumId w:val="36"/>
  </w:num>
  <w:num w:numId="7" w16cid:durableId="916135727">
    <w:abstractNumId w:val="4"/>
  </w:num>
  <w:num w:numId="8" w16cid:durableId="2146313734">
    <w:abstractNumId w:val="33"/>
  </w:num>
  <w:num w:numId="9" w16cid:durableId="2065909654">
    <w:abstractNumId w:val="17"/>
  </w:num>
  <w:num w:numId="10" w16cid:durableId="424232106">
    <w:abstractNumId w:val="28"/>
  </w:num>
  <w:num w:numId="11" w16cid:durableId="248929262">
    <w:abstractNumId w:val="9"/>
  </w:num>
  <w:num w:numId="12" w16cid:durableId="684330279">
    <w:abstractNumId w:val="18"/>
  </w:num>
  <w:num w:numId="13" w16cid:durableId="1790587043">
    <w:abstractNumId w:val="32"/>
  </w:num>
  <w:num w:numId="14" w16cid:durableId="535120002">
    <w:abstractNumId w:val="37"/>
  </w:num>
  <w:num w:numId="15" w16cid:durableId="1568608323">
    <w:abstractNumId w:val="13"/>
  </w:num>
  <w:num w:numId="16" w16cid:durableId="790708205">
    <w:abstractNumId w:val="27"/>
  </w:num>
  <w:num w:numId="17" w16cid:durableId="1587763988">
    <w:abstractNumId w:val="22"/>
  </w:num>
  <w:num w:numId="18" w16cid:durableId="1328898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194102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5854649">
    <w:abstractNumId w:val="35"/>
  </w:num>
  <w:num w:numId="21" w16cid:durableId="857473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195017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1456183">
    <w:abstractNumId w:val="29"/>
  </w:num>
  <w:num w:numId="24" w16cid:durableId="7663426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3736102">
    <w:abstractNumId w:val="12"/>
  </w:num>
  <w:num w:numId="26" w16cid:durableId="1074088131">
    <w:abstractNumId w:val="3"/>
  </w:num>
  <w:num w:numId="27" w16cid:durableId="1520849004">
    <w:abstractNumId w:val="0"/>
  </w:num>
  <w:num w:numId="28" w16cid:durableId="1286698389">
    <w:abstractNumId w:val="11"/>
  </w:num>
  <w:num w:numId="29" w16cid:durableId="1848253457">
    <w:abstractNumId w:val="26"/>
  </w:num>
  <w:num w:numId="30" w16cid:durableId="19610628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90738478">
    <w:abstractNumId w:val="23"/>
  </w:num>
  <w:num w:numId="32" w16cid:durableId="1072509098">
    <w:abstractNumId w:val="5"/>
  </w:num>
  <w:num w:numId="33" w16cid:durableId="1863517282">
    <w:abstractNumId w:val="24"/>
  </w:num>
  <w:num w:numId="34" w16cid:durableId="442959644">
    <w:abstractNumId w:val="10"/>
  </w:num>
  <w:num w:numId="35" w16cid:durableId="944846479">
    <w:abstractNumId w:val="31"/>
  </w:num>
  <w:num w:numId="36" w16cid:durableId="1424454959">
    <w:abstractNumId w:val="30"/>
  </w:num>
  <w:num w:numId="37" w16cid:durableId="773282168">
    <w:abstractNumId w:val="15"/>
  </w:num>
  <w:num w:numId="38" w16cid:durableId="476844081">
    <w:abstractNumId w:val="25"/>
  </w:num>
  <w:num w:numId="39" w16cid:durableId="1584949001">
    <w:abstractNumId w:val="8"/>
  </w:num>
  <w:num w:numId="40" w16cid:durableId="662928035">
    <w:abstractNumId w:val="16"/>
  </w:num>
  <w:num w:numId="41" w16cid:durableId="1628077260">
    <w:abstractNumId w:val="34"/>
  </w:num>
  <w:num w:numId="42" w16cid:durableId="1290866330">
    <w:abstractNumId w:val="7"/>
  </w:num>
  <w:num w:numId="43" w16cid:durableId="743256471">
    <w:abstractNumId w:val="20"/>
  </w:num>
  <w:num w:numId="44" w16cid:durableId="942349064">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hraf Tahainah">
    <w15:presenceInfo w15:providerId="AD" w15:userId="S::Ashraf.Tahainah@khalifafund.ae::60ffe233-bea8-44e9-a25e-ae41d7734666"/>
  </w15:person>
  <w15:person w15:author="John Ettuparayil">
    <w15:presenceInfo w15:providerId="AD" w15:userId="S::John.Ettuparayil@DigitalQatalyst.com::050b96f8-3e54-457b-a605-dee5349a00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W0NLAwNDU3MDA0NzZQ0lEKTi0uzszPAykwNKkFADoIn8YtAAAA"/>
  </w:docVars>
  <w:rsids>
    <w:rsidRoot w:val="002B0751"/>
    <w:rsid w:val="00000227"/>
    <w:rsid w:val="0000063F"/>
    <w:rsid w:val="00000659"/>
    <w:rsid w:val="00000C43"/>
    <w:rsid w:val="00000E81"/>
    <w:rsid w:val="00001467"/>
    <w:rsid w:val="0000185E"/>
    <w:rsid w:val="00001A30"/>
    <w:rsid w:val="00001A6A"/>
    <w:rsid w:val="00001EFD"/>
    <w:rsid w:val="0000200D"/>
    <w:rsid w:val="000021A3"/>
    <w:rsid w:val="00002204"/>
    <w:rsid w:val="000022B8"/>
    <w:rsid w:val="00002323"/>
    <w:rsid w:val="000024CA"/>
    <w:rsid w:val="00002A42"/>
    <w:rsid w:val="00002B67"/>
    <w:rsid w:val="00002DBA"/>
    <w:rsid w:val="000038BB"/>
    <w:rsid w:val="00003D88"/>
    <w:rsid w:val="00004601"/>
    <w:rsid w:val="00004BA2"/>
    <w:rsid w:val="00004BB7"/>
    <w:rsid w:val="00005488"/>
    <w:rsid w:val="000059AB"/>
    <w:rsid w:val="00005C1E"/>
    <w:rsid w:val="000061F7"/>
    <w:rsid w:val="00006303"/>
    <w:rsid w:val="0000652D"/>
    <w:rsid w:val="00006559"/>
    <w:rsid w:val="0000679F"/>
    <w:rsid w:val="0000689C"/>
    <w:rsid w:val="000070CE"/>
    <w:rsid w:val="000072C1"/>
    <w:rsid w:val="00010189"/>
    <w:rsid w:val="0001071D"/>
    <w:rsid w:val="000115A1"/>
    <w:rsid w:val="00011669"/>
    <w:rsid w:val="00011726"/>
    <w:rsid w:val="000123D3"/>
    <w:rsid w:val="000134D9"/>
    <w:rsid w:val="000134F0"/>
    <w:rsid w:val="00013580"/>
    <w:rsid w:val="00013645"/>
    <w:rsid w:val="00013686"/>
    <w:rsid w:val="00013BF2"/>
    <w:rsid w:val="00013D5F"/>
    <w:rsid w:val="000141B3"/>
    <w:rsid w:val="00014239"/>
    <w:rsid w:val="00014523"/>
    <w:rsid w:val="00014A5A"/>
    <w:rsid w:val="00014B5B"/>
    <w:rsid w:val="00014EBD"/>
    <w:rsid w:val="000150AD"/>
    <w:rsid w:val="00015489"/>
    <w:rsid w:val="00015726"/>
    <w:rsid w:val="0001579D"/>
    <w:rsid w:val="00015A6F"/>
    <w:rsid w:val="00016342"/>
    <w:rsid w:val="000163BB"/>
    <w:rsid w:val="000166D1"/>
    <w:rsid w:val="0001676A"/>
    <w:rsid w:val="0001679C"/>
    <w:rsid w:val="00016921"/>
    <w:rsid w:val="000169A4"/>
    <w:rsid w:val="00016B47"/>
    <w:rsid w:val="00016B5B"/>
    <w:rsid w:val="00016CA8"/>
    <w:rsid w:val="00016DD8"/>
    <w:rsid w:val="00017507"/>
    <w:rsid w:val="00017876"/>
    <w:rsid w:val="00017953"/>
    <w:rsid w:val="000179C3"/>
    <w:rsid w:val="00017FE8"/>
    <w:rsid w:val="00020153"/>
    <w:rsid w:val="00020842"/>
    <w:rsid w:val="000208A1"/>
    <w:rsid w:val="00020F60"/>
    <w:rsid w:val="00021879"/>
    <w:rsid w:val="00021BF9"/>
    <w:rsid w:val="00021CEB"/>
    <w:rsid w:val="000228F4"/>
    <w:rsid w:val="000235E2"/>
    <w:rsid w:val="00023A82"/>
    <w:rsid w:val="00023ACF"/>
    <w:rsid w:val="000240AB"/>
    <w:rsid w:val="000240D5"/>
    <w:rsid w:val="0002413C"/>
    <w:rsid w:val="0002417A"/>
    <w:rsid w:val="00024257"/>
    <w:rsid w:val="00024322"/>
    <w:rsid w:val="000243CC"/>
    <w:rsid w:val="000246B0"/>
    <w:rsid w:val="00024C3C"/>
    <w:rsid w:val="00024EDD"/>
    <w:rsid w:val="0002511C"/>
    <w:rsid w:val="000251BC"/>
    <w:rsid w:val="000251F4"/>
    <w:rsid w:val="0002535D"/>
    <w:rsid w:val="00025C95"/>
    <w:rsid w:val="0002688E"/>
    <w:rsid w:val="000268EE"/>
    <w:rsid w:val="00026B42"/>
    <w:rsid w:val="00026D83"/>
    <w:rsid w:val="00026E3C"/>
    <w:rsid w:val="00026E51"/>
    <w:rsid w:val="0002702C"/>
    <w:rsid w:val="0002710F"/>
    <w:rsid w:val="0002718D"/>
    <w:rsid w:val="0002734D"/>
    <w:rsid w:val="00027EC8"/>
    <w:rsid w:val="00027F65"/>
    <w:rsid w:val="000300A7"/>
    <w:rsid w:val="00030570"/>
    <w:rsid w:val="00030BB8"/>
    <w:rsid w:val="00030C5B"/>
    <w:rsid w:val="00030CC2"/>
    <w:rsid w:val="00031792"/>
    <w:rsid w:val="00031959"/>
    <w:rsid w:val="00031EE5"/>
    <w:rsid w:val="00032B36"/>
    <w:rsid w:val="00032CCE"/>
    <w:rsid w:val="00032D33"/>
    <w:rsid w:val="00032D37"/>
    <w:rsid w:val="00032EF7"/>
    <w:rsid w:val="0003300B"/>
    <w:rsid w:val="00033255"/>
    <w:rsid w:val="00033351"/>
    <w:rsid w:val="00033365"/>
    <w:rsid w:val="000339BA"/>
    <w:rsid w:val="000339D9"/>
    <w:rsid w:val="00033BCA"/>
    <w:rsid w:val="00033C22"/>
    <w:rsid w:val="00033C4B"/>
    <w:rsid w:val="00033ECE"/>
    <w:rsid w:val="000345C4"/>
    <w:rsid w:val="00034954"/>
    <w:rsid w:val="00034BDE"/>
    <w:rsid w:val="00034C51"/>
    <w:rsid w:val="00034C86"/>
    <w:rsid w:val="00035DBD"/>
    <w:rsid w:val="00036562"/>
    <w:rsid w:val="00036EF2"/>
    <w:rsid w:val="00036FD0"/>
    <w:rsid w:val="000370C8"/>
    <w:rsid w:val="000377D9"/>
    <w:rsid w:val="00040067"/>
    <w:rsid w:val="00040457"/>
    <w:rsid w:val="0004071D"/>
    <w:rsid w:val="00040C27"/>
    <w:rsid w:val="00040FED"/>
    <w:rsid w:val="0004110F"/>
    <w:rsid w:val="00041126"/>
    <w:rsid w:val="000412C3"/>
    <w:rsid w:val="00041955"/>
    <w:rsid w:val="0004227A"/>
    <w:rsid w:val="000429B4"/>
    <w:rsid w:val="000435C4"/>
    <w:rsid w:val="00044239"/>
    <w:rsid w:val="00044649"/>
    <w:rsid w:val="00044C69"/>
    <w:rsid w:val="00044F05"/>
    <w:rsid w:val="0004527D"/>
    <w:rsid w:val="00045692"/>
    <w:rsid w:val="000456F4"/>
    <w:rsid w:val="000465DE"/>
    <w:rsid w:val="00046C50"/>
    <w:rsid w:val="00046C84"/>
    <w:rsid w:val="00046D31"/>
    <w:rsid w:val="00046F85"/>
    <w:rsid w:val="000474EE"/>
    <w:rsid w:val="00047B47"/>
    <w:rsid w:val="00050417"/>
    <w:rsid w:val="00050680"/>
    <w:rsid w:val="00050B42"/>
    <w:rsid w:val="00050EBD"/>
    <w:rsid w:val="0005136B"/>
    <w:rsid w:val="000514F3"/>
    <w:rsid w:val="0005171E"/>
    <w:rsid w:val="0005198F"/>
    <w:rsid w:val="00051B57"/>
    <w:rsid w:val="000526B9"/>
    <w:rsid w:val="00052B09"/>
    <w:rsid w:val="00052FE4"/>
    <w:rsid w:val="00053398"/>
    <w:rsid w:val="00053483"/>
    <w:rsid w:val="000536B4"/>
    <w:rsid w:val="0005374E"/>
    <w:rsid w:val="00053876"/>
    <w:rsid w:val="00053BE6"/>
    <w:rsid w:val="00053D76"/>
    <w:rsid w:val="000541B0"/>
    <w:rsid w:val="0005433E"/>
    <w:rsid w:val="0005434A"/>
    <w:rsid w:val="0005436F"/>
    <w:rsid w:val="00054776"/>
    <w:rsid w:val="00054A1B"/>
    <w:rsid w:val="00054A61"/>
    <w:rsid w:val="00054B6B"/>
    <w:rsid w:val="00054CC8"/>
    <w:rsid w:val="00054EE8"/>
    <w:rsid w:val="0005500F"/>
    <w:rsid w:val="000552D9"/>
    <w:rsid w:val="00055D66"/>
    <w:rsid w:val="00055F11"/>
    <w:rsid w:val="0005694D"/>
    <w:rsid w:val="0005698F"/>
    <w:rsid w:val="0005770B"/>
    <w:rsid w:val="00057936"/>
    <w:rsid w:val="00057944"/>
    <w:rsid w:val="000579D9"/>
    <w:rsid w:val="00057D2E"/>
    <w:rsid w:val="00057D51"/>
    <w:rsid w:val="00057EBF"/>
    <w:rsid w:val="0006026E"/>
    <w:rsid w:val="000606B9"/>
    <w:rsid w:val="0006084B"/>
    <w:rsid w:val="00060D65"/>
    <w:rsid w:val="00061083"/>
    <w:rsid w:val="000612C3"/>
    <w:rsid w:val="00061916"/>
    <w:rsid w:val="00061F59"/>
    <w:rsid w:val="00062055"/>
    <w:rsid w:val="000620FC"/>
    <w:rsid w:val="0006233F"/>
    <w:rsid w:val="000626F8"/>
    <w:rsid w:val="000629D2"/>
    <w:rsid w:val="000629D9"/>
    <w:rsid w:val="00062A3F"/>
    <w:rsid w:val="00062C57"/>
    <w:rsid w:val="00062E2C"/>
    <w:rsid w:val="00063306"/>
    <w:rsid w:val="0006332A"/>
    <w:rsid w:val="000634E6"/>
    <w:rsid w:val="0006397A"/>
    <w:rsid w:val="00063CA3"/>
    <w:rsid w:val="000644FB"/>
    <w:rsid w:val="00064751"/>
    <w:rsid w:val="0006484C"/>
    <w:rsid w:val="000648FA"/>
    <w:rsid w:val="00064D76"/>
    <w:rsid w:val="00065376"/>
    <w:rsid w:val="00065C58"/>
    <w:rsid w:val="00065F62"/>
    <w:rsid w:val="000661D9"/>
    <w:rsid w:val="000667B3"/>
    <w:rsid w:val="000668FA"/>
    <w:rsid w:val="00066905"/>
    <w:rsid w:val="00066A8F"/>
    <w:rsid w:val="00066B63"/>
    <w:rsid w:val="00066B8D"/>
    <w:rsid w:val="00066CC0"/>
    <w:rsid w:val="00067035"/>
    <w:rsid w:val="000673F6"/>
    <w:rsid w:val="00067462"/>
    <w:rsid w:val="00067AB9"/>
    <w:rsid w:val="00067F9D"/>
    <w:rsid w:val="00070294"/>
    <w:rsid w:val="000702D2"/>
    <w:rsid w:val="00070582"/>
    <w:rsid w:val="00070614"/>
    <w:rsid w:val="00070A3A"/>
    <w:rsid w:val="00070CC3"/>
    <w:rsid w:val="000710E5"/>
    <w:rsid w:val="00071759"/>
    <w:rsid w:val="00071BB8"/>
    <w:rsid w:val="00071FA2"/>
    <w:rsid w:val="00071FE0"/>
    <w:rsid w:val="000720B1"/>
    <w:rsid w:val="00072108"/>
    <w:rsid w:val="000729F2"/>
    <w:rsid w:val="00072A4C"/>
    <w:rsid w:val="00073385"/>
    <w:rsid w:val="00073562"/>
    <w:rsid w:val="0007366D"/>
    <w:rsid w:val="00073C0F"/>
    <w:rsid w:val="000740C2"/>
    <w:rsid w:val="000742D6"/>
    <w:rsid w:val="00074ECD"/>
    <w:rsid w:val="00074F8B"/>
    <w:rsid w:val="00075CC2"/>
    <w:rsid w:val="00075D72"/>
    <w:rsid w:val="000760CA"/>
    <w:rsid w:val="00076353"/>
    <w:rsid w:val="000770D1"/>
    <w:rsid w:val="0007755C"/>
    <w:rsid w:val="000775A2"/>
    <w:rsid w:val="000777B1"/>
    <w:rsid w:val="0007793A"/>
    <w:rsid w:val="00077DD6"/>
    <w:rsid w:val="00080BBF"/>
    <w:rsid w:val="00080C40"/>
    <w:rsid w:val="00080C99"/>
    <w:rsid w:val="00080CF4"/>
    <w:rsid w:val="00080D73"/>
    <w:rsid w:val="00080F9A"/>
    <w:rsid w:val="00081085"/>
    <w:rsid w:val="000813CD"/>
    <w:rsid w:val="00081D94"/>
    <w:rsid w:val="00082049"/>
    <w:rsid w:val="00082140"/>
    <w:rsid w:val="00082223"/>
    <w:rsid w:val="00082444"/>
    <w:rsid w:val="000824D3"/>
    <w:rsid w:val="0008266B"/>
    <w:rsid w:val="00082734"/>
    <w:rsid w:val="00082BDA"/>
    <w:rsid w:val="00082D3C"/>
    <w:rsid w:val="00082FAB"/>
    <w:rsid w:val="00083A46"/>
    <w:rsid w:val="00083EC9"/>
    <w:rsid w:val="00083FDA"/>
    <w:rsid w:val="00084023"/>
    <w:rsid w:val="0008417D"/>
    <w:rsid w:val="00084308"/>
    <w:rsid w:val="0008485B"/>
    <w:rsid w:val="00085478"/>
    <w:rsid w:val="0008569D"/>
    <w:rsid w:val="000856D1"/>
    <w:rsid w:val="00085ED4"/>
    <w:rsid w:val="0008602B"/>
    <w:rsid w:val="0008629F"/>
    <w:rsid w:val="0008643D"/>
    <w:rsid w:val="000864C3"/>
    <w:rsid w:val="000867A3"/>
    <w:rsid w:val="00086830"/>
    <w:rsid w:val="00086896"/>
    <w:rsid w:val="000869FD"/>
    <w:rsid w:val="00086A09"/>
    <w:rsid w:val="00086A2D"/>
    <w:rsid w:val="00087021"/>
    <w:rsid w:val="00087F6F"/>
    <w:rsid w:val="00090239"/>
    <w:rsid w:val="00090276"/>
    <w:rsid w:val="000904B2"/>
    <w:rsid w:val="000904D2"/>
    <w:rsid w:val="000907F7"/>
    <w:rsid w:val="00090FAE"/>
    <w:rsid w:val="000914D7"/>
    <w:rsid w:val="00091CE4"/>
    <w:rsid w:val="00091F74"/>
    <w:rsid w:val="00092023"/>
    <w:rsid w:val="0009251A"/>
    <w:rsid w:val="0009267E"/>
    <w:rsid w:val="000927C6"/>
    <w:rsid w:val="000928BA"/>
    <w:rsid w:val="000929FB"/>
    <w:rsid w:val="00092E4F"/>
    <w:rsid w:val="000939A3"/>
    <w:rsid w:val="00093D58"/>
    <w:rsid w:val="000943B6"/>
    <w:rsid w:val="000943EF"/>
    <w:rsid w:val="0009447E"/>
    <w:rsid w:val="000947C8"/>
    <w:rsid w:val="00094A9E"/>
    <w:rsid w:val="00094C8F"/>
    <w:rsid w:val="00094D55"/>
    <w:rsid w:val="00095AAD"/>
    <w:rsid w:val="00095FED"/>
    <w:rsid w:val="00096630"/>
    <w:rsid w:val="00097342"/>
    <w:rsid w:val="000975BF"/>
    <w:rsid w:val="00097989"/>
    <w:rsid w:val="00097A58"/>
    <w:rsid w:val="00097AB4"/>
    <w:rsid w:val="000A005C"/>
    <w:rsid w:val="000A081E"/>
    <w:rsid w:val="000A1152"/>
    <w:rsid w:val="000A1178"/>
    <w:rsid w:val="000A1327"/>
    <w:rsid w:val="000A21D9"/>
    <w:rsid w:val="000A221F"/>
    <w:rsid w:val="000A2659"/>
    <w:rsid w:val="000A29C9"/>
    <w:rsid w:val="000A2FB9"/>
    <w:rsid w:val="000A3FB8"/>
    <w:rsid w:val="000A427A"/>
    <w:rsid w:val="000A4491"/>
    <w:rsid w:val="000A540C"/>
    <w:rsid w:val="000A56FD"/>
    <w:rsid w:val="000A57BB"/>
    <w:rsid w:val="000A5AFA"/>
    <w:rsid w:val="000A5F37"/>
    <w:rsid w:val="000A664D"/>
    <w:rsid w:val="000A6B33"/>
    <w:rsid w:val="000A6BC2"/>
    <w:rsid w:val="000A6C87"/>
    <w:rsid w:val="000A6DCA"/>
    <w:rsid w:val="000A6E64"/>
    <w:rsid w:val="000A7415"/>
    <w:rsid w:val="000A76F7"/>
    <w:rsid w:val="000A798A"/>
    <w:rsid w:val="000A7A70"/>
    <w:rsid w:val="000A7B3F"/>
    <w:rsid w:val="000A7FAA"/>
    <w:rsid w:val="000B0208"/>
    <w:rsid w:val="000B073C"/>
    <w:rsid w:val="000B08ED"/>
    <w:rsid w:val="000B095C"/>
    <w:rsid w:val="000B0D4B"/>
    <w:rsid w:val="000B0F0A"/>
    <w:rsid w:val="000B14B5"/>
    <w:rsid w:val="000B22F4"/>
    <w:rsid w:val="000B2347"/>
    <w:rsid w:val="000B267C"/>
    <w:rsid w:val="000B28B2"/>
    <w:rsid w:val="000B28E2"/>
    <w:rsid w:val="000B2C45"/>
    <w:rsid w:val="000B2EE9"/>
    <w:rsid w:val="000B30A0"/>
    <w:rsid w:val="000B368F"/>
    <w:rsid w:val="000B36B7"/>
    <w:rsid w:val="000B38D2"/>
    <w:rsid w:val="000B3BAB"/>
    <w:rsid w:val="000B3BAE"/>
    <w:rsid w:val="000B3EFF"/>
    <w:rsid w:val="000B417C"/>
    <w:rsid w:val="000B478D"/>
    <w:rsid w:val="000B492F"/>
    <w:rsid w:val="000B4FF9"/>
    <w:rsid w:val="000B5494"/>
    <w:rsid w:val="000B5769"/>
    <w:rsid w:val="000B57E5"/>
    <w:rsid w:val="000B5BE2"/>
    <w:rsid w:val="000B5E14"/>
    <w:rsid w:val="000B6159"/>
    <w:rsid w:val="000B729D"/>
    <w:rsid w:val="000B7333"/>
    <w:rsid w:val="000B7528"/>
    <w:rsid w:val="000B7670"/>
    <w:rsid w:val="000B7B90"/>
    <w:rsid w:val="000B7DC9"/>
    <w:rsid w:val="000B7FE2"/>
    <w:rsid w:val="000C03C2"/>
    <w:rsid w:val="000C053D"/>
    <w:rsid w:val="000C0688"/>
    <w:rsid w:val="000C0880"/>
    <w:rsid w:val="000C08B8"/>
    <w:rsid w:val="000C0E6A"/>
    <w:rsid w:val="000C1477"/>
    <w:rsid w:val="000C1796"/>
    <w:rsid w:val="000C1C68"/>
    <w:rsid w:val="000C204B"/>
    <w:rsid w:val="000C24B4"/>
    <w:rsid w:val="000C299B"/>
    <w:rsid w:val="000C29E3"/>
    <w:rsid w:val="000C2A13"/>
    <w:rsid w:val="000C2A1F"/>
    <w:rsid w:val="000C3548"/>
    <w:rsid w:val="000C36B1"/>
    <w:rsid w:val="000C36E0"/>
    <w:rsid w:val="000C3C05"/>
    <w:rsid w:val="000C402B"/>
    <w:rsid w:val="000C458C"/>
    <w:rsid w:val="000C48FA"/>
    <w:rsid w:val="000C512D"/>
    <w:rsid w:val="000C6766"/>
    <w:rsid w:val="000C67B9"/>
    <w:rsid w:val="000C6C87"/>
    <w:rsid w:val="000C6F16"/>
    <w:rsid w:val="000C7668"/>
    <w:rsid w:val="000C7B60"/>
    <w:rsid w:val="000C7FE8"/>
    <w:rsid w:val="000D0588"/>
    <w:rsid w:val="000D0A39"/>
    <w:rsid w:val="000D0FA6"/>
    <w:rsid w:val="000D152D"/>
    <w:rsid w:val="000D1800"/>
    <w:rsid w:val="000D18A6"/>
    <w:rsid w:val="000D1C06"/>
    <w:rsid w:val="000D23E8"/>
    <w:rsid w:val="000D271C"/>
    <w:rsid w:val="000D2774"/>
    <w:rsid w:val="000D2B49"/>
    <w:rsid w:val="000D2D27"/>
    <w:rsid w:val="000D306A"/>
    <w:rsid w:val="000D3E01"/>
    <w:rsid w:val="000D3FA2"/>
    <w:rsid w:val="000D47A0"/>
    <w:rsid w:val="000D4AEF"/>
    <w:rsid w:val="000D4F16"/>
    <w:rsid w:val="000D4F40"/>
    <w:rsid w:val="000D524C"/>
    <w:rsid w:val="000D5B07"/>
    <w:rsid w:val="000D5C01"/>
    <w:rsid w:val="000D607E"/>
    <w:rsid w:val="000D6667"/>
    <w:rsid w:val="000D676A"/>
    <w:rsid w:val="000D687D"/>
    <w:rsid w:val="000D6A86"/>
    <w:rsid w:val="000D7255"/>
    <w:rsid w:val="000D7A35"/>
    <w:rsid w:val="000D7AA9"/>
    <w:rsid w:val="000D7B06"/>
    <w:rsid w:val="000D7D21"/>
    <w:rsid w:val="000E017F"/>
    <w:rsid w:val="000E05E7"/>
    <w:rsid w:val="000E0887"/>
    <w:rsid w:val="000E0A24"/>
    <w:rsid w:val="000E0C4F"/>
    <w:rsid w:val="000E1012"/>
    <w:rsid w:val="000E13B6"/>
    <w:rsid w:val="000E13DA"/>
    <w:rsid w:val="000E15D1"/>
    <w:rsid w:val="000E1664"/>
    <w:rsid w:val="000E175D"/>
    <w:rsid w:val="000E187C"/>
    <w:rsid w:val="000E1B11"/>
    <w:rsid w:val="000E234B"/>
    <w:rsid w:val="000E2537"/>
    <w:rsid w:val="000E283C"/>
    <w:rsid w:val="000E292D"/>
    <w:rsid w:val="000E2A26"/>
    <w:rsid w:val="000E2B31"/>
    <w:rsid w:val="000E2FC7"/>
    <w:rsid w:val="000E3462"/>
    <w:rsid w:val="000E3687"/>
    <w:rsid w:val="000E3FFA"/>
    <w:rsid w:val="000E4956"/>
    <w:rsid w:val="000E49B5"/>
    <w:rsid w:val="000E4C19"/>
    <w:rsid w:val="000E4C6E"/>
    <w:rsid w:val="000E52CB"/>
    <w:rsid w:val="000E5480"/>
    <w:rsid w:val="000E59AE"/>
    <w:rsid w:val="000E5C13"/>
    <w:rsid w:val="000E5D02"/>
    <w:rsid w:val="000E5F79"/>
    <w:rsid w:val="000E6240"/>
    <w:rsid w:val="000E67A1"/>
    <w:rsid w:val="000E6943"/>
    <w:rsid w:val="000E6C80"/>
    <w:rsid w:val="000E7215"/>
    <w:rsid w:val="000E74C1"/>
    <w:rsid w:val="000E7FAA"/>
    <w:rsid w:val="000F0021"/>
    <w:rsid w:val="000F01F5"/>
    <w:rsid w:val="000F08E7"/>
    <w:rsid w:val="000F0EE4"/>
    <w:rsid w:val="000F0F80"/>
    <w:rsid w:val="000F13BE"/>
    <w:rsid w:val="000F296B"/>
    <w:rsid w:val="000F2C5C"/>
    <w:rsid w:val="000F2E28"/>
    <w:rsid w:val="000F3254"/>
    <w:rsid w:val="000F3518"/>
    <w:rsid w:val="000F3716"/>
    <w:rsid w:val="000F39F5"/>
    <w:rsid w:val="000F3C3E"/>
    <w:rsid w:val="000F3E01"/>
    <w:rsid w:val="000F3FEB"/>
    <w:rsid w:val="000F42E6"/>
    <w:rsid w:val="000F4DEA"/>
    <w:rsid w:val="000F53FA"/>
    <w:rsid w:val="000F55A4"/>
    <w:rsid w:val="000F55B7"/>
    <w:rsid w:val="000F5D3A"/>
    <w:rsid w:val="000F65E1"/>
    <w:rsid w:val="000F67AC"/>
    <w:rsid w:val="000F697B"/>
    <w:rsid w:val="000F69AE"/>
    <w:rsid w:val="000F6A1E"/>
    <w:rsid w:val="000F6F81"/>
    <w:rsid w:val="000F7010"/>
    <w:rsid w:val="000F718A"/>
    <w:rsid w:val="000F7250"/>
    <w:rsid w:val="000F7396"/>
    <w:rsid w:val="000F7431"/>
    <w:rsid w:val="000F759E"/>
    <w:rsid w:val="000F7DEC"/>
    <w:rsid w:val="00100081"/>
    <w:rsid w:val="00100135"/>
    <w:rsid w:val="00100335"/>
    <w:rsid w:val="0010035D"/>
    <w:rsid w:val="0010043F"/>
    <w:rsid w:val="0010050D"/>
    <w:rsid w:val="001008CF"/>
    <w:rsid w:val="0010098C"/>
    <w:rsid w:val="00100A12"/>
    <w:rsid w:val="00100AEE"/>
    <w:rsid w:val="00100D67"/>
    <w:rsid w:val="00100E79"/>
    <w:rsid w:val="001012FA"/>
    <w:rsid w:val="001014D5"/>
    <w:rsid w:val="001028EB"/>
    <w:rsid w:val="001028FF"/>
    <w:rsid w:val="00102A07"/>
    <w:rsid w:val="00102A29"/>
    <w:rsid w:val="00102F05"/>
    <w:rsid w:val="00102FC1"/>
    <w:rsid w:val="001030B7"/>
    <w:rsid w:val="00103DB1"/>
    <w:rsid w:val="00103DD1"/>
    <w:rsid w:val="00103E40"/>
    <w:rsid w:val="001041DE"/>
    <w:rsid w:val="0010447E"/>
    <w:rsid w:val="00104620"/>
    <w:rsid w:val="00104B0D"/>
    <w:rsid w:val="001052BE"/>
    <w:rsid w:val="00105636"/>
    <w:rsid w:val="00105B21"/>
    <w:rsid w:val="00105EAF"/>
    <w:rsid w:val="00105FA0"/>
    <w:rsid w:val="00105FCA"/>
    <w:rsid w:val="00106235"/>
    <w:rsid w:val="00106261"/>
    <w:rsid w:val="001062B6"/>
    <w:rsid w:val="001064E9"/>
    <w:rsid w:val="00106665"/>
    <w:rsid w:val="00106CFE"/>
    <w:rsid w:val="00106E83"/>
    <w:rsid w:val="00107480"/>
    <w:rsid w:val="001078DD"/>
    <w:rsid w:val="00107D23"/>
    <w:rsid w:val="001102C0"/>
    <w:rsid w:val="00110B72"/>
    <w:rsid w:val="00110D71"/>
    <w:rsid w:val="00110D91"/>
    <w:rsid w:val="0011175E"/>
    <w:rsid w:val="0011179E"/>
    <w:rsid w:val="00112224"/>
    <w:rsid w:val="00112416"/>
    <w:rsid w:val="00112C2C"/>
    <w:rsid w:val="0011314B"/>
    <w:rsid w:val="001131A9"/>
    <w:rsid w:val="0011374C"/>
    <w:rsid w:val="00113937"/>
    <w:rsid w:val="0011402C"/>
    <w:rsid w:val="001144F1"/>
    <w:rsid w:val="001146C5"/>
    <w:rsid w:val="001147C1"/>
    <w:rsid w:val="00114D7B"/>
    <w:rsid w:val="00115238"/>
    <w:rsid w:val="00115605"/>
    <w:rsid w:val="00115686"/>
    <w:rsid w:val="00115899"/>
    <w:rsid w:val="001159C4"/>
    <w:rsid w:val="00115C7C"/>
    <w:rsid w:val="00115E8A"/>
    <w:rsid w:val="00116029"/>
    <w:rsid w:val="001169C1"/>
    <w:rsid w:val="00116AC8"/>
    <w:rsid w:val="00116D54"/>
    <w:rsid w:val="0011732F"/>
    <w:rsid w:val="001173E7"/>
    <w:rsid w:val="00117743"/>
    <w:rsid w:val="00117C25"/>
    <w:rsid w:val="00117C99"/>
    <w:rsid w:val="00117D5C"/>
    <w:rsid w:val="00120688"/>
    <w:rsid w:val="001207C2"/>
    <w:rsid w:val="00120889"/>
    <w:rsid w:val="00121304"/>
    <w:rsid w:val="00121401"/>
    <w:rsid w:val="00121528"/>
    <w:rsid w:val="00121537"/>
    <w:rsid w:val="001216A5"/>
    <w:rsid w:val="00121CF8"/>
    <w:rsid w:val="00121FE2"/>
    <w:rsid w:val="001220D7"/>
    <w:rsid w:val="0012232B"/>
    <w:rsid w:val="0012269B"/>
    <w:rsid w:val="00123231"/>
    <w:rsid w:val="001234BE"/>
    <w:rsid w:val="00123CA2"/>
    <w:rsid w:val="00123D9C"/>
    <w:rsid w:val="00124436"/>
    <w:rsid w:val="00124841"/>
    <w:rsid w:val="0012484E"/>
    <w:rsid w:val="00124932"/>
    <w:rsid w:val="00124B4A"/>
    <w:rsid w:val="00124E8D"/>
    <w:rsid w:val="0012508E"/>
    <w:rsid w:val="001250BA"/>
    <w:rsid w:val="00125563"/>
    <w:rsid w:val="00125B36"/>
    <w:rsid w:val="001260BB"/>
    <w:rsid w:val="00126244"/>
    <w:rsid w:val="0012669A"/>
    <w:rsid w:val="001270BF"/>
    <w:rsid w:val="001272E5"/>
    <w:rsid w:val="001274F2"/>
    <w:rsid w:val="00127F88"/>
    <w:rsid w:val="001301A3"/>
    <w:rsid w:val="00130480"/>
    <w:rsid w:val="0013049B"/>
    <w:rsid w:val="001305B6"/>
    <w:rsid w:val="001306B3"/>
    <w:rsid w:val="0013087C"/>
    <w:rsid w:val="001308E2"/>
    <w:rsid w:val="001309C6"/>
    <w:rsid w:val="00131092"/>
    <w:rsid w:val="001313D0"/>
    <w:rsid w:val="0013142E"/>
    <w:rsid w:val="001318A1"/>
    <w:rsid w:val="00131D7A"/>
    <w:rsid w:val="00131DC4"/>
    <w:rsid w:val="00131EE7"/>
    <w:rsid w:val="00131F62"/>
    <w:rsid w:val="0013276C"/>
    <w:rsid w:val="0013285F"/>
    <w:rsid w:val="00133828"/>
    <w:rsid w:val="0013404F"/>
    <w:rsid w:val="0013425B"/>
    <w:rsid w:val="0013448B"/>
    <w:rsid w:val="001345EA"/>
    <w:rsid w:val="00134AC6"/>
    <w:rsid w:val="00134B8B"/>
    <w:rsid w:val="00135001"/>
    <w:rsid w:val="00135950"/>
    <w:rsid w:val="00135B16"/>
    <w:rsid w:val="00136057"/>
    <w:rsid w:val="00137277"/>
    <w:rsid w:val="001373E8"/>
    <w:rsid w:val="00137770"/>
    <w:rsid w:val="00137BD5"/>
    <w:rsid w:val="0014016A"/>
    <w:rsid w:val="0014055A"/>
    <w:rsid w:val="00140ABC"/>
    <w:rsid w:val="00140AEE"/>
    <w:rsid w:val="00141C40"/>
    <w:rsid w:val="001420F2"/>
    <w:rsid w:val="001422C5"/>
    <w:rsid w:val="00142E6D"/>
    <w:rsid w:val="001435CC"/>
    <w:rsid w:val="00143869"/>
    <w:rsid w:val="00143A85"/>
    <w:rsid w:val="00143AE3"/>
    <w:rsid w:val="00143F1A"/>
    <w:rsid w:val="00144003"/>
    <w:rsid w:val="00144088"/>
    <w:rsid w:val="001441DB"/>
    <w:rsid w:val="0014472C"/>
    <w:rsid w:val="00144768"/>
    <w:rsid w:val="00144AE8"/>
    <w:rsid w:val="00144D51"/>
    <w:rsid w:val="00145094"/>
    <w:rsid w:val="00145578"/>
    <w:rsid w:val="001457A8"/>
    <w:rsid w:val="00145A79"/>
    <w:rsid w:val="00146406"/>
    <w:rsid w:val="001465E3"/>
    <w:rsid w:val="00146836"/>
    <w:rsid w:val="00146E71"/>
    <w:rsid w:val="00146E81"/>
    <w:rsid w:val="001476BF"/>
    <w:rsid w:val="0014770C"/>
    <w:rsid w:val="001479C5"/>
    <w:rsid w:val="00147D96"/>
    <w:rsid w:val="00150DCB"/>
    <w:rsid w:val="00150E14"/>
    <w:rsid w:val="00150E94"/>
    <w:rsid w:val="001517E6"/>
    <w:rsid w:val="0015190B"/>
    <w:rsid w:val="00151E34"/>
    <w:rsid w:val="00152442"/>
    <w:rsid w:val="00152834"/>
    <w:rsid w:val="00152957"/>
    <w:rsid w:val="001529ED"/>
    <w:rsid w:val="00152E06"/>
    <w:rsid w:val="00152EFA"/>
    <w:rsid w:val="001533E8"/>
    <w:rsid w:val="00153B10"/>
    <w:rsid w:val="00153C92"/>
    <w:rsid w:val="00153DA3"/>
    <w:rsid w:val="00154310"/>
    <w:rsid w:val="001546FC"/>
    <w:rsid w:val="00154A91"/>
    <w:rsid w:val="00154B91"/>
    <w:rsid w:val="001550B9"/>
    <w:rsid w:val="00155856"/>
    <w:rsid w:val="001558AE"/>
    <w:rsid w:val="00155BD0"/>
    <w:rsid w:val="00155BD4"/>
    <w:rsid w:val="00155E07"/>
    <w:rsid w:val="00155E2C"/>
    <w:rsid w:val="00155E70"/>
    <w:rsid w:val="0015628B"/>
    <w:rsid w:val="00156758"/>
    <w:rsid w:val="00156B06"/>
    <w:rsid w:val="00156C4B"/>
    <w:rsid w:val="00157038"/>
    <w:rsid w:val="00157104"/>
    <w:rsid w:val="00157386"/>
    <w:rsid w:val="00157C21"/>
    <w:rsid w:val="00157C58"/>
    <w:rsid w:val="001600C3"/>
    <w:rsid w:val="0016034B"/>
    <w:rsid w:val="00160A26"/>
    <w:rsid w:val="00160A6A"/>
    <w:rsid w:val="001610DA"/>
    <w:rsid w:val="00161A19"/>
    <w:rsid w:val="00161D11"/>
    <w:rsid w:val="00161F0A"/>
    <w:rsid w:val="00161FE5"/>
    <w:rsid w:val="001620E5"/>
    <w:rsid w:val="00162B00"/>
    <w:rsid w:val="00162E72"/>
    <w:rsid w:val="0016319D"/>
    <w:rsid w:val="00163653"/>
    <w:rsid w:val="00163855"/>
    <w:rsid w:val="0016389E"/>
    <w:rsid w:val="00163FE3"/>
    <w:rsid w:val="00163FE7"/>
    <w:rsid w:val="00164118"/>
    <w:rsid w:val="00164361"/>
    <w:rsid w:val="0016441B"/>
    <w:rsid w:val="001645C6"/>
    <w:rsid w:val="00164867"/>
    <w:rsid w:val="00164C2B"/>
    <w:rsid w:val="00165C8F"/>
    <w:rsid w:val="00166073"/>
    <w:rsid w:val="001660EC"/>
    <w:rsid w:val="0016637D"/>
    <w:rsid w:val="00166818"/>
    <w:rsid w:val="001668C0"/>
    <w:rsid w:val="001669B4"/>
    <w:rsid w:val="00166C06"/>
    <w:rsid w:val="00166E7B"/>
    <w:rsid w:val="0016744E"/>
    <w:rsid w:val="00167623"/>
    <w:rsid w:val="0016779C"/>
    <w:rsid w:val="0016786A"/>
    <w:rsid w:val="001678A5"/>
    <w:rsid w:val="001704BD"/>
    <w:rsid w:val="00170F53"/>
    <w:rsid w:val="001710B2"/>
    <w:rsid w:val="001711C5"/>
    <w:rsid w:val="001712BD"/>
    <w:rsid w:val="0017150D"/>
    <w:rsid w:val="00171682"/>
    <w:rsid w:val="0017169C"/>
    <w:rsid w:val="0017221A"/>
    <w:rsid w:val="00172429"/>
    <w:rsid w:val="001724C5"/>
    <w:rsid w:val="00172834"/>
    <w:rsid w:val="00172854"/>
    <w:rsid w:val="001729E7"/>
    <w:rsid w:val="00172B7C"/>
    <w:rsid w:val="00173405"/>
    <w:rsid w:val="00173595"/>
    <w:rsid w:val="00173681"/>
    <w:rsid w:val="001739DE"/>
    <w:rsid w:val="001739F5"/>
    <w:rsid w:val="00173C2F"/>
    <w:rsid w:val="001742DB"/>
    <w:rsid w:val="00174386"/>
    <w:rsid w:val="00174BCF"/>
    <w:rsid w:val="00174D60"/>
    <w:rsid w:val="00174D6F"/>
    <w:rsid w:val="00175029"/>
    <w:rsid w:val="0017508E"/>
    <w:rsid w:val="0017518C"/>
    <w:rsid w:val="0017554E"/>
    <w:rsid w:val="0017585C"/>
    <w:rsid w:val="00175910"/>
    <w:rsid w:val="00175A32"/>
    <w:rsid w:val="00175D4B"/>
    <w:rsid w:val="00175FF7"/>
    <w:rsid w:val="001764D7"/>
    <w:rsid w:val="001764E6"/>
    <w:rsid w:val="00176795"/>
    <w:rsid w:val="00176C42"/>
    <w:rsid w:val="00176FC9"/>
    <w:rsid w:val="001770F8"/>
    <w:rsid w:val="0017745B"/>
    <w:rsid w:val="00177596"/>
    <w:rsid w:val="0018007A"/>
    <w:rsid w:val="00180098"/>
    <w:rsid w:val="00180192"/>
    <w:rsid w:val="00180423"/>
    <w:rsid w:val="00180871"/>
    <w:rsid w:val="00180976"/>
    <w:rsid w:val="00180A67"/>
    <w:rsid w:val="00180F4F"/>
    <w:rsid w:val="001816A0"/>
    <w:rsid w:val="00181852"/>
    <w:rsid w:val="00181A8D"/>
    <w:rsid w:val="001823E7"/>
    <w:rsid w:val="00182513"/>
    <w:rsid w:val="00182C6D"/>
    <w:rsid w:val="00182D9A"/>
    <w:rsid w:val="00182E06"/>
    <w:rsid w:val="00182EF9"/>
    <w:rsid w:val="00182F5A"/>
    <w:rsid w:val="00182FA1"/>
    <w:rsid w:val="00183943"/>
    <w:rsid w:val="00183DD1"/>
    <w:rsid w:val="00183FB7"/>
    <w:rsid w:val="001840B3"/>
    <w:rsid w:val="00184612"/>
    <w:rsid w:val="001846C4"/>
    <w:rsid w:val="00184AEA"/>
    <w:rsid w:val="00184F0E"/>
    <w:rsid w:val="0018510B"/>
    <w:rsid w:val="00185146"/>
    <w:rsid w:val="001852F8"/>
    <w:rsid w:val="001854E1"/>
    <w:rsid w:val="00185695"/>
    <w:rsid w:val="001856B0"/>
    <w:rsid w:val="00185CB1"/>
    <w:rsid w:val="001860A6"/>
    <w:rsid w:val="0018723E"/>
    <w:rsid w:val="0018735D"/>
    <w:rsid w:val="001876B9"/>
    <w:rsid w:val="001908DD"/>
    <w:rsid w:val="00190E1D"/>
    <w:rsid w:val="001914FD"/>
    <w:rsid w:val="001915AA"/>
    <w:rsid w:val="00191BC6"/>
    <w:rsid w:val="00191EC1"/>
    <w:rsid w:val="00192321"/>
    <w:rsid w:val="0019246F"/>
    <w:rsid w:val="00192B5F"/>
    <w:rsid w:val="00192B9C"/>
    <w:rsid w:val="00192E08"/>
    <w:rsid w:val="00192E67"/>
    <w:rsid w:val="00192FAF"/>
    <w:rsid w:val="00193189"/>
    <w:rsid w:val="00193243"/>
    <w:rsid w:val="00193289"/>
    <w:rsid w:val="00193A66"/>
    <w:rsid w:val="00194527"/>
    <w:rsid w:val="0019463C"/>
    <w:rsid w:val="00194658"/>
    <w:rsid w:val="00194751"/>
    <w:rsid w:val="001949B0"/>
    <w:rsid w:val="00194A18"/>
    <w:rsid w:val="00194CAE"/>
    <w:rsid w:val="00194CEA"/>
    <w:rsid w:val="00194D53"/>
    <w:rsid w:val="00194DCB"/>
    <w:rsid w:val="00195F25"/>
    <w:rsid w:val="00196232"/>
    <w:rsid w:val="00196341"/>
    <w:rsid w:val="0019679F"/>
    <w:rsid w:val="00196AF4"/>
    <w:rsid w:val="00196E63"/>
    <w:rsid w:val="00197484"/>
    <w:rsid w:val="00197BD2"/>
    <w:rsid w:val="00197F88"/>
    <w:rsid w:val="001A0133"/>
    <w:rsid w:val="001A0504"/>
    <w:rsid w:val="001A0807"/>
    <w:rsid w:val="001A092B"/>
    <w:rsid w:val="001A0A2B"/>
    <w:rsid w:val="001A0C65"/>
    <w:rsid w:val="001A1160"/>
    <w:rsid w:val="001A116B"/>
    <w:rsid w:val="001A1182"/>
    <w:rsid w:val="001A15A4"/>
    <w:rsid w:val="001A169B"/>
    <w:rsid w:val="001A2011"/>
    <w:rsid w:val="001A27EB"/>
    <w:rsid w:val="001A2AD1"/>
    <w:rsid w:val="001A2BBD"/>
    <w:rsid w:val="001A2DA8"/>
    <w:rsid w:val="001A2EA2"/>
    <w:rsid w:val="001A3571"/>
    <w:rsid w:val="001A367A"/>
    <w:rsid w:val="001A3707"/>
    <w:rsid w:val="001A3A05"/>
    <w:rsid w:val="001A4861"/>
    <w:rsid w:val="001A4B27"/>
    <w:rsid w:val="001A4BC8"/>
    <w:rsid w:val="001A4D5D"/>
    <w:rsid w:val="001A546E"/>
    <w:rsid w:val="001A5555"/>
    <w:rsid w:val="001A5630"/>
    <w:rsid w:val="001A56F8"/>
    <w:rsid w:val="001A58AD"/>
    <w:rsid w:val="001A5907"/>
    <w:rsid w:val="001A5AD2"/>
    <w:rsid w:val="001A674E"/>
    <w:rsid w:val="001A7DF3"/>
    <w:rsid w:val="001B0059"/>
    <w:rsid w:val="001B04CE"/>
    <w:rsid w:val="001B0734"/>
    <w:rsid w:val="001B0C9C"/>
    <w:rsid w:val="001B1192"/>
    <w:rsid w:val="001B11DD"/>
    <w:rsid w:val="001B16DD"/>
    <w:rsid w:val="001B1A3B"/>
    <w:rsid w:val="001B1CAC"/>
    <w:rsid w:val="001B1E8A"/>
    <w:rsid w:val="001B25C5"/>
    <w:rsid w:val="001B2E08"/>
    <w:rsid w:val="001B2E49"/>
    <w:rsid w:val="001B30D2"/>
    <w:rsid w:val="001B3419"/>
    <w:rsid w:val="001B3542"/>
    <w:rsid w:val="001B36B8"/>
    <w:rsid w:val="001B372B"/>
    <w:rsid w:val="001B3C81"/>
    <w:rsid w:val="001B3E36"/>
    <w:rsid w:val="001B4163"/>
    <w:rsid w:val="001B444C"/>
    <w:rsid w:val="001B44F9"/>
    <w:rsid w:val="001B4CEE"/>
    <w:rsid w:val="001B4E47"/>
    <w:rsid w:val="001B5497"/>
    <w:rsid w:val="001B5B43"/>
    <w:rsid w:val="001B5D16"/>
    <w:rsid w:val="001B5E44"/>
    <w:rsid w:val="001B6124"/>
    <w:rsid w:val="001B642F"/>
    <w:rsid w:val="001B657E"/>
    <w:rsid w:val="001B6ACF"/>
    <w:rsid w:val="001B6CDF"/>
    <w:rsid w:val="001B6D2F"/>
    <w:rsid w:val="001B6E01"/>
    <w:rsid w:val="001B75FB"/>
    <w:rsid w:val="001B7736"/>
    <w:rsid w:val="001B7922"/>
    <w:rsid w:val="001B7B49"/>
    <w:rsid w:val="001B7B77"/>
    <w:rsid w:val="001B7EC1"/>
    <w:rsid w:val="001C01BF"/>
    <w:rsid w:val="001C092B"/>
    <w:rsid w:val="001C0AFE"/>
    <w:rsid w:val="001C0D79"/>
    <w:rsid w:val="001C115D"/>
    <w:rsid w:val="001C1C5B"/>
    <w:rsid w:val="001C1EDF"/>
    <w:rsid w:val="001C24BB"/>
    <w:rsid w:val="001C255F"/>
    <w:rsid w:val="001C2D32"/>
    <w:rsid w:val="001C2D38"/>
    <w:rsid w:val="001C2ECC"/>
    <w:rsid w:val="001C3C08"/>
    <w:rsid w:val="001C53C8"/>
    <w:rsid w:val="001C5403"/>
    <w:rsid w:val="001C5C63"/>
    <w:rsid w:val="001C5FE2"/>
    <w:rsid w:val="001C66B8"/>
    <w:rsid w:val="001C7483"/>
    <w:rsid w:val="001C750E"/>
    <w:rsid w:val="001C75EE"/>
    <w:rsid w:val="001C776B"/>
    <w:rsid w:val="001C7E1D"/>
    <w:rsid w:val="001D006B"/>
    <w:rsid w:val="001D0221"/>
    <w:rsid w:val="001D0346"/>
    <w:rsid w:val="001D0559"/>
    <w:rsid w:val="001D06CB"/>
    <w:rsid w:val="001D0EBE"/>
    <w:rsid w:val="001D1465"/>
    <w:rsid w:val="001D1625"/>
    <w:rsid w:val="001D1D13"/>
    <w:rsid w:val="001D1E8C"/>
    <w:rsid w:val="001D1F68"/>
    <w:rsid w:val="001D2087"/>
    <w:rsid w:val="001D22EC"/>
    <w:rsid w:val="001D2477"/>
    <w:rsid w:val="001D27FD"/>
    <w:rsid w:val="001D28DD"/>
    <w:rsid w:val="001D2B13"/>
    <w:rsid w:val="001D2D30"/>
    <w:rsid w:val="001D332B"/>
    <w:rsid w:val="001D335B"/>
    <w:rsid w:val="001D3BB5"/>
    <w:rsid w:val="001D3C6F"/>
    <w:rsid w:val="001D3DA7"/>
    <w:rsid w:val="001D4862"/>
    <w:rsid w:val="001D4D3B"/>
    <w:rsid w:val="001D5649"/>
    <w:rsid w:val="001D5E94"/>
    <w:rsid w:val="001D6197"/>
    <w:rsid w:val="001D64A0"/>
    <w:rsid w:val="001D69B2"/>
    <w:rsid w:val="001D6A8A"/>
    <w:rsid w:val="001D6B70"/>
    <w:rsid w:val="001D6F90"/>
    <w:rsid w:val="001D710B"/>
    <w:rsid w:val="001D767A"/>
    <w:rsid w:val="001D77CE"/>
    <w:rsid w:val="001D795F"/>
    <w:rsid w:val="001D79AD"/>
    <w:rsid w:val="001DE1AC"/>
    <w:rsid w:val="001E0266"/>
    <w:rsid w:val="001E0771"/>
    <w:rsid w:val="001E07F2"/>
    <w:rsid w:val="001E08E2"/>
    <w:rsid w:val="001E0E5B"/>
    <w:rsid w:val="001E102F"/>
    <w:rsid w:val="001E1372"/>
    <w:rsid w:val="001E1800"/>
    <w:rsid w:val="001E1A9C"/>
    <w:rsid w:val="001E1AC2"/>
    <w:rsid w:val="001E1EA3"/>
    <w:rsid w:val="001E2087"/>
    <w:rsid w:val="001E2788"/>
    <w:rsid w:val="001E2F79"/>
    <w:rsid w:val="001E3517"/>
    <w:rsid w:val="001E3E67"/>
    <w:rsid w:val="001E4053"/>
    <w:rsid w:val="001E4554"/>
    <w:rsid w:val="001E4991"/>
    <w:rsid w:val="001E499E"/>
    <w:rsid w:val="001E4AC3"/>
    <w:rsid w:val="001E4E91"/>
    <w:rsid w:val="001E5056"/>
    <w:rsid w:val="001E527E"/>
    <w:rsid w:val="001E567B"/>
    <w:rsid w:val="001E577C"/>
    <w:rsid w:val="001E57A0"/>
    <w:rsid w:val="001E6346"/>
    <w:rsid w:val="001E6BC8"/>
    <w:rsid w:val="001E79A0"/>
    <w:rsid w:val="001F03E9"/>
    <w:rsid w:val="001F0E43"/>
    <w:rsid w:val="001F0FEC"/>
    <w:rsid w:val="001F1192"/>
    <w:rsid w:val="001F14F1"/>
    <w:rsid w:val="001F18A7"/>
    <w:rsid w:val="001F2156"/>
    <w:rsid w:val="001F2285"/>
    <w:rsid w:val="001F246B"/>
    <w:rsid w:val="001F26E8"/>
    <w:rsid w:val="001F2971"/>
    <w:rsid w:val="001F2F9A"/>
    <w:rsid w:val="001F32CF"/>
    <w:rsid w:val="001F35C0"/>
    <w:rsid w:val="001F378B"/>
    <w:rsid w:val="001F4162"/>
    <w:rsid w:val="001F457E"/>
    <w:rsid w:val="001F46B1"/>
    <w:rsid w:val="001F4CD7"/>
    <w:rsid w:val="001F4D6B"/>
    <w:rsid w:val="001F51F3"/>
    <w:rsid w:val="001F5628"/>
    <w:rsid w:val="001F57CE"/>
    <w:rsid w:val="001F59AB"/>
    <w:rsid w:val="001F62A8"/>
    <w:rsid w:val="001F6526"/>
    <w:rsid w:val="001F6660"/>
    <w:rsid w:val="001F6842"/>
    <w:rsid w:val="001F6B82"/>
    <w:rsid w:val="001F6CB7"/>
    <w:rsid w:val="001F6D7F"/>
    <w:rsid w:val="001F746C"/>
    <w:rsid w:val="00200007"/>
    <w:rsid w:val="00200295"/>
    <w:rsid w:val="002007F7"/>
    <w:rsid w:val="002009E9"/>
    <w:rsid w:val="00200DC9"/>
    <w:rsid w:val="00201758"/>
    <w:rsid w:val="0020183D"/>
    <w:rsid w:val="002019BB"/>
    <w:rsid w:val="00201A59"/>
    <w:rsid w:val="00201AD7"/>
    <w:rsid w:val="002027E8"/>
    <w:rsid w:val="00202AE2"/>
    <w:rsid w:val="00203221"/>
    <w:rsid w:val="002037CF"/>
    <w:rsid w:val="00203AB1"/>
    <w:rsid w:val="00204484"/>
    <w:rsid w:val="002049F5"/>
    <w:rsid w:val="00204C5A"/>
    <w:rsid w:val="00204F15"/>
    <w:rsid w:val="0020532D"/>
    <w:rsid w:val="00205603"/>
    <w:rsid w:val="00205605"/>
    <w:rsid w:val="00205639"/>
    <w:rsid w:val="002056CB"/>
    <w:rsid w:val="002056D0"/>
    <w:rsid w:val="00205788"/>
    <w:rsid w:val="002057EA"/>
    <w:rsid w:val="00205A8E"/>
    <w:rsid w:val="002062CD"/>
    <w:rsid w:val="00206450"/>
    <w:rsid w:val="002067A2"/>
    <w:rsid w:val="0020712D"/>
    <w:rsid w:val="0020748B"/>
    <w:rsid w:val="002076B4"/>
    <w:rsid w:val="00207CA1"/>
    <w:rsid w:val="002100BA"/>
    <w:rsid w:val="00210563"/>
    <w:rsid w:val="00210B4F"/>
    <w:rsid w:val="00210DE6"/>
    <w:rsid w:val="0021174D"/>
    <w:rsid w:val="002118FA"/>
    <w:rsid w:val="00211F18"/>
    <w:rsid w:val="002121A5"/>
    <w:rsid w:val="00212213"/>
    <w:rsid w:val="002130D5"/>
    <w:rsid w:val="00213290"/>
    <w:rsid w:val="002134C9"/>
    <w:rsid w:val="00213B86"/>
    <w:rsid w:val="00213E36"/>
    <w:rsid w:val="00214239"/>
    <w:rsid w:val="00214445"/>
    <w:rsid w:val="00214597"/>
    <w:rsid w:val="00214914"/>
    <w:rsid w:val="00214E29"/>
    <w:rsid w:val="002154F3"/>
    <w:rsid w:val="002157E6"/>
    <w:rsid w:val="00215D2E"/>
    <w:rsid w:val="002161AA"/>
    <w:rsid w:val="002161FC"/>
    <w:rsid w:val="00216405"/>
    <w:rsid w:val="002165CC"/>
    <w:rsid w:val="00216729"/>
    <w:rsid w:val="00216A22"/>
    <w:rsid w:val="00216B3C"/>
    <w:rsid w:val="00216DD6"/>
    <w:rsid w:val="002174E3"/>
    <w:rsid w:val="002175AF"/>
    <w:rsid w:val="002175D3"/>
    <w:rsid w:val="002177A8"/>
    <w:rsid w:val="00217F94"/>
    <w:rsid w:val="00220491"/>
    <w:rsid w:val="00220BF1"/>
    <w:rsid w:val="00220D68"/>
    <w:rsid w:val="00221019"/>
    <w:rsid w:val="0022101B"/>
    <w:rsid w:val="00221276"/>
    <w:rsid w:val="002216D8"/>
    <w:rsid w:val="00221BCF"/>
    <w:rsid w:val="00222352"/>
    <w:rsid w:val="00223495"/>
    <w:rsid w:val="00223537"/>
    <w:rsid w:val="0022377A"/>
    <w:rsid w:val="00223BBD"/>
    <w:rsid w:val="00223CC6"/>
    <w:rsid w:val="0022447E"/>
    <w:rsid w:val="00224576"/>
    <w:rsid w:val="00224820"/>
    <w:rsid w:val="00224ACD"/>
    <w:rsid w:val="00224C3A"/>
    <w:rsid w:val="00224FA7"/>
    <w:rsid w:val="00224FBC"/>
    <w:rsid w:val="00225220"/>
    <w:rsid w:val="002258FB"/>
    <w:rsid w:val="00225D24"/>
    <w:rsid w:val="00225E31"/>
    <w:rsid w:val="00225F93"/>
    <w:rsid w:val="00225FB9"/>
    <w:rsid w:val="00225FC2"/>
    <w:rsid w:val="00226421"/>
    <w:rsid w:val="00226FDB"/>
    <w:rsid w:val="0022717C"/>
    <w:rsid w:val="00227216"/>
    <w:rsid w:val="002274AB"/>
    <w:rsid w:val="0022787D"/>
    <w:rsid w:val="00227986"/>
    <w:rsid w:val="002279F4"/>
    <w:rsid w:val="00230331"/>
    <w:rsid w:val="00230960"/>
    <w:rsid w:val="00230D52"/>
    <w:rsid w:val="00231042"/>
    <w:rsid w:val="0023107E"/>
    <w:rsid w:val="00231499"/>
    <w:rsid w:val="002318A5"/>
    <w:rsid w:val="00231910"/>
    <w:rsid w:val="00231FE4"/>
    <w:rsid w:val="002325E0"/>
    <w:rsid w:val="00232BEE"/>
    <w:rsid w:val="00232ED9"/>
    <w:rsid w:val="00233096"/>
    <w:rsid w:val="002334E1"/>
    <w:rsid w:val="002335B5"/>
    <w:rsid w:val="002336E5"/>
    <w:rsid w:val="002340C6"/>
    <w:rsid w:val="00234317"/>
    <w:rsid w:val="0023434F"/>
    <w:rsid w:val="002346E8"/>
    <w:rsid w:val="00234757"/>
    <w:rsid w:val="002348DE"/>
    <w:rsid w:val="0023578E"/>
    <w:rsid w:val="00235986"/>
    <w:rsid w:val="00235F51"/>
    <w:rsid w:val="00236286"/>
    <w:rsid w:val="00236410"/>
    <w:rsid w:val="002366A6"/>
    <w:rsid w:val="00236806"/>
    <w:rsid w:val="00236C6B"/>
    <w:rsid w:val="00236CEB"/>
    <w:rsid w:val="00236D89"/>
    <w:rsid w:val="0023717B"/>
    <w:rsid w:val="00237294"/>
    <w:rsid w:val="0023740B"/>
    <w:rsid w:val="00237443"/>
    <w:rsid w:val="002378C3"/>
    <w:rsid w:val="00237BB9"/>
    <w:rsid w:val="00237CEB"/>
    <w:rsid w:val="00240FD5"/>
    <w:rsid w:val="002418A0"/>
    <w:rsid w:val="00241BAE"/>
    <w:rsid w:val="00242244"/>
    <w:rsid w:val="00242285"/>
    <w:rsid w:val="002422B4"/>
    <w:rsid w:val="0024250A"/>
    <w:rsid w:val="002425A8"/>
    <w:rsid w:val="00242AA2"/>
    <w:rsid w:val="00242E36"/>
    <w:rsid w:val="00242EAB"/>
    <w:rsid w:val="00242EE9"/>
    <w:rsid w:val="002432C3"/>
    <w:rsid w:val="00243547"/>
    <w:rsid w:val="00243558"/>
    <w:rsid w:val="00243795"/>
    <w:rsid w:val="00243823"/>
    <w:rsid w:val="00243D02"/>
    <w:rsid w:val="00244094"/>
    <w:rsid w:val="002447E9"/>
    <w:rsid w:val="002449AA"/>
    <w:rsid w:val="00244A9A"/>
    <w:rsid w:val="00244B92"/>
    <w:rsid w:val="00244C83"/>
    <w:rsid w:val="00245112"/>
    <w:rsid w:val="002451B6"/>
    <w:rsid w:val="0024528A"/>
    <w:rsid w:val="00245320"/>
    <w:rsid w:val="00246123"/>
    <w:rsid w:val="002465A7"/>
    <w:rsid w:val="002468B0"/>
    <w:rsid w:val="00247109"/>
    <w:rsid w:val="00247515"/>
    <w:rsid w:val="00247659"/>
    <w:rsid w:val="0024796D"/>
    <w:rsid w:val="0025031E"/>
    <w:rsid w:val="0025045B"/>
    <w:rsid w:val="00250A43"/>
    <w:rsid w:val="00250ECB"/>
    <w:rsid w:val="00250F25"/>
    <w:rsid w:val="00251524"/>
    <w:rsid w:val="002515E8"/>
    <w:rsid w:val="00251A2F"/>
    <w:rsid w:val="00251E40"/>
    <w:rsid w:val="00252E42"/>
    <w:rsid w:val="00252F99"/>
    <w:rsid w:val="00253139"/>
    <w:rsid w:val="0025356B"/>
    <w:rsid w:val="00253638"/>
    <w:rsid w:val="002536D4"/>
    <w:rsid w:val="0025451F"/>
    <w:rsid w:val="00254555"/>
    <w:rsid w:val="00254B52"/>
    <w:rsid w:val="00255029"/>
    <w:rsid w:val="0025557B"/>
    <w:rsid w:val="0025629B"/>
    <w:rsid w:val="00256968"/>
    <w:rsid w:val="00256DAE"/>
    <w:rsid w:val="002570BF"/>
    <w:rsid w:val="002578AA"/>
    <w:rsid w:val="00257A12"/>
    <w:rsid w:val="00257D7B"/>
    <w:rsid w:val="00257DA0"/>
    <w:rsid w:val="00257DFC"/>
    <w:rsid w:val="002603B7"/>
    <w:rsid w:val="00260407"/>
    <w:rsid w:val="002604B8"/>
    <w:rsid w:val="00260D51"/>
    <w:rsid w:val="00260F3E"/>
    <w:rsid w:val="0026190A"/>
    <w:rsid w:val="00261933"/>
    <w:rsid w:val="00261A24"/>
    <w:rsid w:val="00261D28"/>
    <w:rsid w:val="00261F94"/>
    <w:rsid w:val="00262019"/>
    <w:rsid w:val="0026201E"/>
    <w:rsid w:val="00262034"/>
    <w:rsid w:val="0026211F"/>
    <w:rsid w:val="002625F0"/>
    <w:rsid w:val="00262820"/>
    <w:rsid w:val="0026292D"/>
    <w:rsid w:val="00262961"/>
    <w:rsid w:val="00262A9B"/>
    <w:rsid w:val="002630A0"/>
    <w:rsid w:val="00263105"/>
    <w:rsid w:val="002636F4"/>
    <w:rsid w:val="00263C61"/>
    <w:rsid w:val="00263E70"/>
    <w:rsid w:val="00264535"/>
    <w:rsid w:val="0026461B"/>
    <w:rsid w:val="002646E4"/>
    <w:rsid w:val="00264A2A"/>
    <w:rsid w:val="00264E60"/>
    <w:rsid w:val="00265091"/>
    <w:rsid w:val="00265811"/>
    <w:rsid w:val="0026597F"/>
    <w:rsid w:val="00265DFD"/>
    <w:rsid w:val="00265E95"/>
    <w:rsid w:val="00266019"/>
    <w:rsid w:val="0026614C"/>
    <w:rsid w:val="0026646C"/>
    <w:rsid w:val="00266830"/>
    <w:rsid w:val="00266848"/>
    <w:rsid w:val="00267031"/>
    <w:rsid w:val="00267406"/>
    <w:rsid w:val="002674FA"/>
    <w:rsid w:val="0026780E"/>
    <w:rsid w:val="00267A82"/>
    <w:rsid w:val="0027029A"/>
    <w:rsid w:val="00270787"/>
    <w:rsid w:val="002713BC"/>
    <w:rsid w:val="00271409"/>
    <w:rsid w:val="0027140F"/>
    <w:rsid w:val="00271620"/>
    <w:rsid w:val="00271626"/>
    <w:rsid w:val="0027168A"/>
    <w:rsid w:val="00271D34"/>
    <w:rsid w:val="00271FC2"/>
    <w:rsid w:val="00272101"/>
    <w:rsid w:val="00272277"/>
    <w:rsid w:val="00272970"/>
    <w:rsid w:val="00272D69"/>
    <w:rsid w:val="00272F18"/>
    <w:rsid w:val="00272F66"/>
    <w:rsid w:val="00273183"/>
    <w:rsid w:val="00273249"/>
    <w:rsid w:val="002735D2"/>
    <w:rsid w:val="00273748"/>
    <w:rsid w:val="00273CB2"/>
    <w:rsid w:val="002747A1"/>
    <w:rsid w:val="00274895"/>
    <w:rsid w:val="00274992"/>
    <w:rsid w:val="00274C71"/>
    <w:rsid w:val="00274F82"/>
    <w:rsid w:val="002751E8"/>
    <w:rsid w:val="0027546E"/>
    <w:rsid w:val="00275C63"/>
    <w:rsid w:val="00275C7E"/>
    <w:rsid w:val="0027625E"/>
    <w:rsid w:val="0027633F"/>
    <w:rsid w:val="002765DA"/>
    <w:rsid w:val="002766F1"/>
    <w:rsid w:val="00276853"/>
    <w:rsid w:val="002768BD"/>
    <w:rsid w:val="00276AED"/>
    <w:rsid w:val="00276B2C"/>
    <w:rsid w:val="00276D59"/>
    <w:rsid w:val="00276D7E"/>
    <w:rsid w:val="0027720A"/>
    <w:rsid w:val="00277896"/>
    <w:rsid w:val="00277B8E"/>
    <w:rsid w:val="00277C08"/>
    <w:rsid w:val="002801BB"/>
    <w:rsid w:val="002805D8"/>
    <w:rsid w:val="00280672"/>
    <w:rsid w:val="002809A9"/>
    <w:rsid w:val="00280B33"/>
    <w:rsid w:val="002811F0"/>
    <w:rsid w:val="00281677"/>
    <w:rsid w:val="00281B6A"/>
    <w:rsid w:val="00281FF9"/>
    <w:rsid w:val="0028247E"/>
    <w:rsid w:val="00283192"/>
    <w:rsid w:val="00283395"/>
    <w:rsid w:val="002839DC"/>
    <w:rsid w:val="00283D2E"/>
    <w:rsid w:val="00283E0C"/>
    <w:rsid w:val="00283F65"/>
    <w:rsid w:val="002844C2"/>
    <w:rsid w:val="002845D5"/>
    <w:rsid w:val="00284940"/>
    <w:rsid w:val="00284DA7"/>
    <w:rsid w:val="00285119"/>
    <w:rsid w:val="002851A3"/>
    <w:rsid w:val="002854BB"/>
    <w:rsid w:val="002858F4"/>
    <w:rsid w:val="002859F9"/>
    <w:rsid w:val="0028616C"/>
    <w:rsid w:val="002861AE"/>
    <w:rsid w:val="00286394"/>
    <w:rsid w:val="002866AB"/>
    <w:rsid w:val="0028689B"/>
    <w:rsid w:val="00286CE6"/>
    <w:rsid w:val="00287178"/>
    <w:rsid w:val="00287494"/>
    <w:rsid w:val="002879A9"/>
    <w:rsid w:val="00287A94"/>
    <w:rsid w:val="00287EAB"/>
    <w:rsid w:val="00290336"/>
    <w:rsid w:val="00290392"/>
    <w:rsid w:val="0029048A"/>
    <w:rsid w:val="00290923"/>
    <w:rsid w:val="002909E1"/>
    <w:rsid w:val="002909E6"/>
    <w:rsid w:val="00290B84"/>
    <w:rsid w:val="00291096"/>
    <w:rsid w:val="002911F8"/>
    <w:rsid w:val="00291324"/>
    <w:rsid w:val="00291678"/>
    <w:rsid w:val="0029191E"/>
    <w:rsid w:val="00291EBC"/>
    <w:rsid w:val="00291F71"/>
    <w:rsid w:val="00292817"/>
    <w:rsid w:val="00292D6E"/>
    <w:rsid w:val="0029304F"/>
    <w:rsid w:val="002930F7"/>
    <w:rsid w:val="0029322D"/>
    <w:rsid w:val="00293656"/>
    <w:rsid w:val="002937A4"/>
    <w:rsid w:val="00293E0D"/>
    <w:rsid w:val="00294321"/>
    <w:rsid w:val="00294441"/>
    <w:rsid w:val="00294590"/>
    <w:rsid w:val="002954AD"/>
    <w:rsid w:val="002956FA"/>
    <w:rsid w:val="002957FE"/>
    <w:rsid w:val="0029594E"/>
    <w:rsid w:val="00295A6D"/>
    <w:rsid w:val="00295D6C"/>
    <w:rsid w:val="002960C4"/>
    <w:rsid w:val="002960C7"/>
    <w:rsid w:val="0029634D"/>
    <w:rsid w:val="002964A9"/>
    <w:rsid w:val="00296547"/>
    <w:rsid w:val="00296703"/>
    <w:rsid w:val="002969A4"/>
    <w:rsid w:val="00296B54"/>
    <w:rsid w:val="00297069"/>
    <w:rsid w:val="0029708F"/>
    <w:rsid w:val="002977B0"/>
    <w:rsid w:val="00297BAB"/>
    <w:rsid w:val="002A0D73"/>
    <w:rsid w:val="002A1369"/>
    <w:rsid w:val="002A195F"/>
    <w:rsid w:val="002A19A1"/>
    <w:rsid w:val="002A1B2C"/>
    <w:rsid w:val="002A20B3"/>
    <w:rsid w:val="002A20B8"/>
    <w:rsid w:val="002A2185"/>
    <w:rsid w:val="002A2BFA"/>
    <w:rsid w:val="002A2C35"/>
    <w:rsid w:val="002A2F87"/>
    <w:rsid w:val="002A3838"/>
    <w:rsid w:val="002A3CAD"/>
    <w:rsid w:val="002A4003"/>
    <w:rsid w:val="002A4555"/>
    <w:rsid w:val="002A4EAB"/>
    <w:rsid w:val="002A4F72"/>
    <w:rsid w:val="002A5EC8"/>
    <w:rsid w:val="002A5F9A"/>
    <w:rsid w:val="002A6453"/>
    <w:rsid w:val="002A646E"/>
    <w:rsid w:val="002A66BC"/>
    <w:rsid w:val="002A670B"/>
    <w:rsid w:val="002A674F"/>
    <w:rsid w:val="002A695B"/>
    <w:rsid w:val="002A6AFE"/>
    <w:rsid w:val="002A71E0"/>
    <w:rsid w:val="002A75A3"/>
    <w:rsid w:val="002A75E8"/>
    <w:rsid w:val="002A7720"/>
    <w:rsid w:val="002A7C7C"/>
    <w:rsid w:val="002A7DC7"/>
    <w:rsid w:val="002A7EBE"/>
    <w:rsid w:val="002A7F9E"/>
    <w:rsid w:val="002B0161"/>
    <w:rsid w:val="002B056A"/>
    <w:rsid w:val="002B0751"/>
    <w:rsid w:val="002B0E1F"/>
    <w:rsid w:val="002B11FC"/>
    <w:rsid w:val="002B2729"/>
    <w:rsid w:val="002B2AE2"/>
    <w:rsid w:val="002B2E45"/>
    <w:rsid w:val="002B2E80"/>
    <w:rsid w:val="002B302C"/>
    <w:rsid w:val="002B3462"/>
    <w:rsid w:val="002B3520"/>
    <w:rsid w:val="002B3713"/>
    <w:rsid w:val="002B37D5"/>
    <w:rsid w:val="002B4087"/>
    <w:rsid w:val="002B43A2"/>
    <w:rsid w:val="002B4729"/>
    <w:rsid w:val="002B4DF9"/>
    <w:rsid w:val="002B52FF"/>
    <w:rsid w:val="002B5E91"/>
    <w:rsid w:val="002B5FB4"/>
    <w:rsid w:val="002B6249"/>
    <w:rsid w:val="002B6352"/>
    <w:rsid w:val="002B684D"/>
    <w:rsid w:val="002B685F"/>
    <w:rsid w:val="002B697F"/>
    <w:rsid w:val="002B7D7B"/>
    <w:rsid w:val="002C0129"/>
    <w:rsid w:val="002C01BC"/>
    <w:rsid w:val="002C07BC"/>
    <w:rsid w:val="002C0FEC"/>
    <w:rsid w:val="002C10FE"/>
    <w:rsid w:val="002C11BA"/>
    <w:rsid w:val="002C1A61"/>
    <w:rsid w:val="002C1D8C"/>
    <w:rsid w:val="002C1E76"/>
    <w:rsid w:val="002C214D"/>
    <w:rsid w:val="002C23E6"/>
    <w:rsid w:val="002C278F"/>
    <w:rsid w:val="002C28E3"/>
    <w:rsid w:val="002C29F2"/>
    <w:rsid w:val="002C2AE7"/>
    <w:rsid w:val="002C2F31"/>
    <w:rsid w:val="002C32E2"/>
    <w:rsid w:val="002C3417"/>
    <w:rsid w:val="002C361C"/>
    <w:rsid w:val="002C44C8"/>
    <w:rsid w:val="002C4C13"/>
    <w:rsid w:val="002C4C97"/>
    <w:rsid w:val="002C50CB"/>
    <w:rsid w:val="002C579F"/>
    <w:rsid w:val="002C5C63"/>
    <w:rsid w:val="002C60A1"/>
    <w:rsid w:val="002C60AA"/>
    <w:rsid w:val="002C702D"/>
    <w:rsid w:val="002C73C4"/>
    <w:rsid w:val="002C7D30"/>
    <w:rsid w:val="002C7EC8"/>
    <w:rsid w:val="002D0758"/>
    <w:rsid w:val="002D0A99"/>
    <w:rsid w:val="002D0AB1"/>
    <w:rsid w:val="002D0E4D"/>
    <w:rsid w:val="002D1867"/>
    <w:rsid w:val="002D1970"/>
    <w:rsid w:val="002D1CC0"/>
    <w:rsid w:val="002D22CB"/>
    <w:rsid w:val="002D24C6"/>
    <w:rsid w:val="002D2630"/>
    <w:rsid w:val="002D2B71"/>
    <w:rsid w:val="002D2DA2"/>
    <w:rsid w:val="002D2E36"/>
    <w:rsid w:val="002D2E47"/>
    <w:rsid w:val="002D33CC"/>
    <w:rsid w:val="002D362F"/>
    <w:rsid w:val="002D3741"/>
    <w:rsid w:val="002D3A54"/>
    <w:rsid w:val="002D3BAC"/>
    <w:rsid w:val="002D3D2D"/>
    <w:rsid w:val="002D3E49"/>
    <w:rsid w:val="002D4222"/>
    <w:rsid w:val="002D5566"/>
    <w:rsid w:val="002D5AA3"/>
    <w:rsid w:val="002D5DD0"/>
    <w:rsid w:val="002D5E1C"/>
    <w:rsid w:val="002D6188"/>
    <w:rsid w:val="002D6665"/>
    <w:rsid w:val="002D671C"/>
    <w:rsid w:val="002D6B7A"/>
    <w:rsid w:val="002D6C01"/>
    <w:rsid w:val="002D7008"/>
    <w:rsid w:val="002D7210"/>
    <w:rsid w:val="002D78F9"/>
    <w:rsid w:val="002D7D11"/>
    <w:rsid w:val="002E0113"/>
    <w:rsid w:val="002E0B4F"/>
    <w:rsid w:val="002E0CCD"/>
    <w:rsid w:val="002E0DDB"/>
    <w:rsid w:val="002E0E27"/>
    <w:rsid w:val="002E0F8B"/>
    <w:rsid w:val="002E1823"/>
    <w:rsid w:val="002E1A80"/>
    <w:rsid w:val="002E2374"/>
    <w:rsid w:val="002E24AA"/>
    <w:rsid w:val="002E2524"/>
    <w:rsid w:val="002E2567"/>
    <w:rsid w:val="002E279E"/>
    <w:rsid w:val="002E2A44"/>
    <w:rsid w:val="002E2DD0"/>
    <w:rsid w:val="002E3041"/>
    <w:rsid w:val="002E3094"/>
    <w:rsid w:val="002E3105"/>
    <w:rsid w:val="002E3399"/>
    <w:rsid w:val="002E3461"/>
    <w:rsid w:val="002E38B1"/>
    <w:rsid w:val="002E3F16"/>
    <w:rsid w:val="002E401D"/>
    <w:rsid w:val="002E455E"/>
    <w:rsid w:val="002E4628"/>
    <w:rsid w:val="002E4A64"/>
    <w:rsid w:val="002E4BA0"/>
    <w:rsid w:val="002E4CA5"/>
    <w:rsid w:val="002E4E33"/>
    <w:rsid w:val="002E54A6"/>
    <w:rsid w:val="002E58B7"/>
    <w:rsid w:val="002E5916"/>
    <w:rsid w:val="002E5E15"/>
    <w:rsid w:val="002E5F3C"/>
    <w:rsid w:val="002E623F"/>
    <w:rsid w:val="002E64E2"/>
    <w:rsid w:val="002E6C7B"/>
    <w:rsid w:val="002E6F63"/>
    <w:rsid w:val="002E72D5"/>
    <w:rsid w:val="002E734C"/>
    <w:rsid w:val="002E7646"/>
    <w:rsid w:val="002E776E"/>
    <w:rsid w:val="002E78D8"/>
    <w:rsid w:val="002E79E3"/>
    <w:rsid w:val="002F00DB"/>
    <w:rsid w:val="002F03A4"/>
    <w:rsid w:val="002F09DA"/>
    <w:rsid w:val="002F0AC0"/>
    <w:rsid w:val="002F0C99"/>
    <w:rsid w:val="002F0F84"/>
    <w:rsid w:val="002F110C"/>
    <w:rsid w:val="002F12BB"/>
    <w:rsid w:val="002F135D"/>
    <w:rsid w:val="002F1808"/>
    <w:rsid w:val="002F2B8C"/>
    <w:rsid w:val="002F3004"/>
    <w:rsid w:val="002F30C3"/>
    <w:rsid w:val="002F327B"/>
    <w:rsid w:val="002F34A2"/>
    <w:rsid w:val="002F386B"/>
    <w:rsid w:val="002F3B6E"/>
    <w:rsid w:val="002F3BD3"/>
    <w:rsid w:val="002F3C9F"/>
    <w:rsid w:val="002F3FA5"/>
    <w:rsid w:val="002F40E5"/>
    <w:rsid w:val="002F42D7"/>
    <w:rsid w:val="002F45BF"/>
    <w:rsid w:val="002F4669"/>
    <w:rsid w:val="002F4696"/>
    <w:rsid w:val="002F47F8"/>
    <w:rsid w:val="002F4EFD"/>
    <w:rsid w:val="002F4F9D"/>
    <w:rsid w:val="002F50A2"/>
    <w:rsid w:val="002F51A9"/>
    <w:rsid w:val="002F51B9"/>
    <w:rsid w:val="002F534F"/>
    <w:rsid w:val="002F55BA"/>
    <w:rsid w:val="002F64B6"/>
    <w:rsid w:val="002F64D2"/>
    <w:rsid w:val="002F6D1D"/>
    <w:rsid w:val="002F6DCF"/>
    <w:rsid w:val="002F6E09"/>
    <w:rsid w:val="002F7277"/>
    <w:rsid w:val="002F762B"/>
    <w:rsid w:val="002F783C"/>
    <w:rsid w:val="00300AB1"/>
    <w:rsid w:val="00300DFB"/>
    <w:rsid w:val="00301244"/>
    <w:rsid w:val="003012E7"/>
    <w:rsid w:val="003015F8"/>
    <w:rsid w:val="00301E0B"/>
    <w:rsid w:val="0030212C"/>
    <w:rsid w:val="003024F7"/>
    <w:rsid w:val="00302916"/>
    <w:rsid w:val="00302B74"/>
    <w:rsid w:val="00302D70"/>
    <w:rsid w:val="00302EF3"/>
    <w:rsid w:val="003032E7"/>
    <w:rsid w:val="003037E1"/>
    <w:rsid w:val="00303B22"/>
    <w:rsid w:val="00303DD9"/>
    <w:rsid w:val="003044FD"/>
    <w:rsid w:val="0030467B"/>
    <w:rsid w:val="0030490A"/>
    <w:rsid w:val="00304BD7"/>
    <w:rsid w:val="00304DCF"/>
    <w:rsid w:val="00305642"/>
    <w:rsid w:val="00305D4E"/>
    <w:rsid w:val="00305EAB"/>
    <w:rsid w:val="00305FF5"/>
    <w:rsid w:val="00306604"/>
    <w:rsid w:val="00306950"/>
    <w:rsid w:val="00306E71"/>
    <w:rsid w:val="00306F02"/>
    <w:rsid w:val="00306FE8"/>
    <w:rsid w:val="00307445"/>
    <w:rsid w:val="003076A8"/>
    <w:rsid w:val="003078D8"/>
    <w:rsid w:val="003079F7"/>
    <w:rsid w:val="00307C0A"/>
    <w:rsid w:val="00307CAE"/>
    <w:rsid w:val="00307CDA"/>
    <w:rsid w:val="0031011C"/>
    <w:rsid w:val="003105BF"/>
    <w:rsid w:val="00310A4A"/>
    <w:rsid w:val="00310C0F"/>
    <w:rsid w:val="00310D16"/>
    <w:rsid w:val="00310E63"/>
    <w:rsid w:val="00311D8B"/>
    <w:rsid w:val="00311DF6"/>
    <w:rsid w:val="00312084"/>
    <w:rsid w:val="0031237D"/>
    <w:rsid w:val="00312426"/>
    <w:rsid w:val="00312FC6"/>
    <w:rsid w:val="003132B8"/>
    <w:rsid w:val="00313731"/>
    <w:rsid w:val="00313741"/>
    <w:rsid w:val="0031483E"/>
    <w:rsid w:val="00314852"/>
    <w:rsid w:val="00314902"/>
    <w:rsid w:val="00314BA8"/>
    <w:rsid w:val="00314CD6"/>
    <w:rsid w:val="00314F27"/>
    <w:rsid w:val="003152EE"/>
    <w:rsid w:val="00315372"/>
    <w:rsid w:val="0031564E"/>
    <w:rsid w:val="003156B0"/>
    <w:rsid w:val="00315EFA"/>
    <w:rsid w:val="00315FF3"/>
    <w:rsid w:val="00316044"/>
    <w:rsid w:val="00316190"/>
    <w:rsid w:val="003161F9"/>
    <w:rsid w:val="0031634B"/>
    <w:rsid w:val="00316871"/>
    <w:rsid w:val="003168B6"/>
    <w:rsid w:val="00316B03"/>
    <w:rsid w:val="00316B79"/>
    <w:rsid w:val="00316F0D"/>
    <w:rsid w:val="003170D4"/>
    <w:rsid w:val="00317269"/>
    <w:rsid w:val="00317533"/>
    <w:rsid w:val="00317A45"/>
    <w:rsid w:val="00317A52"/>
    <w:rsid w:val="00317E3B"/>
    <w:rsid w:val="003200C1"/>
    <w:rsid w:val="0032098D"/>
    <w:rsid w:val="00320B20"/>
    <w:rsid w:val="00321538"/>
    <w:rsid w:val="003215F0"/>
    <w:rsid w:val="003216B2"/>
    <w:rsid w:val="00321DD4"/>
    <w:rsid w:val="00321F59"/>
    <w:rsid w:val="00322039"/>
    <w:rsid w:val="00322049"/>
    <w:rsid w:val="003223DE"/>
    <w:rsid w:val="00322CE5"/>
    <w:rsid w:val="003232F3"/>
    <w:rsid w:val="003235B3"/>
    <w:rsid w:val="003236C0"/>
    <w:rsid w:val="00324092"/>
    <w:rsid w:val="00324278"/>
    <w:rsid w:val="00324CD1"/>
    <w:rsid w:val="00325355"/>
    <w:rsid w:val="0032539E"/>
    <w:rsid w:val="003253BF"/>
    <w:rsid w:val="00325D06"/>
    <w:rsid w:val="003261BC"/>
    <w:rsid w:val="003262C0"/>
    <w:rsid w:val="003263B9"/>
    <w:rsid w:val="0032643C"/>
    <w:rsid w:val="003266A2"/>
    <w:rsid w:val="003267E4"/>
    <w:rsid w:val="00326AF3"/>
    <w:rsid w:val="00326BCD"/>
    <w:rsid w:val="00326C10"/>
    <w:rsid w:val="003271B6"/>
    <w:rsid w:val="0032772C"/>
    <w:rsid w:val="00327742"/>
    <w:rsid w:val="0032795E"/>
    <w:rsid w:val="00327A8B"/>
    <w:rsid w:val="00327DF3"/>
    <w:rsid w:val="00327E5B"/>
    <w:rsid w:val="00327EED"/>
    <w:rsid w:val="00330000"/>
    <w:rsid w:val="003300CB"/>
    <w:rsid w:val="003302C3"/>
    <w:rsid w:val="003305E1"/>
    <w:rsid w:val="00330A91"/>
    <w:rsid w:val="003310C7"/>
    <w:rsid w:val="003318CB"/>
    <w:rsid w:val="00331CBC"/>
    <w:rsid w:val="00331E40"/>
    <w:rsid w:val="00331F25"/>
    <w:rsid w:val="00332337"/>
    <w:rsid w:val="00332934"/>
    <w:rsid w:val="00333420"/>
    <w:rsid w:val="0033342C"/>
    <w:rsid w:val="00333CF0"/>
    <w:rsid w:val="00333F94"/>
    <w:rsid w:val="003340AB"/>
    <w:rsid w:val="003341C8"/>
    <w:rsid w:val="00334334"/>
    <w:rsid w:val="003343F9"/>
    <w:rsid w:val="00334640"/>
    <w:rsid w:val="00334812"/>
    <w:rsid w:val="00334875"/>
    <w:rsid w:val="00334A79"/>
    <w:rsid w:val="00334D9F"/>
    <w:rsid w:val="00334F33"/>
    <w:rsid w:val="00334FBF"/>
    <w:rsid w:val="00335149"/>
    <w:rsid w:val="00335314"/>
    <w:rsid w:val="00335750"/>
    <w:rsid w:val="00335BA6"/>
    <w:rsid w:val="00335F9E"/>
    <w:rsid w:val="00336083"/>
    <w:rsid w:val="00336130"/>
    <w:rsid w:val="003361C3"/>
    <w:rsid w:val="003361FD"/>
    <w:rsid w:val="003364CA"/>
    <w:rsid w:val="00336762"/>
    <w:rsid w:val="00336D93"/>
    <w:rsid w:val="00336F52"/>
    <w:rsid w:val="00337151"/>
    <w:rsid w:val="00337BDF"/>
    <w:rsid w:val="00340283"/>
    <w:rsid w:val="00340426"/>
    <w:rsid w:val="003405B4"/>
    <w:rsid w:val="0034099F"/>
    <w:rsid w:val="00340BC0"/>
    <w:rsid w:val="00340D46"/>
    <w:rsid w:val="00341756"/>
    <w:rsid w:val="003424AD"/>
    <w:rsid w:val="003424D2"/>
    <w:rsid w:val="00342A1F"/>
    <w:rsid w:val="00342D95"/>
    <w:rsid w:val="0034315C"/>
    <w:rsid w:val="003431B6"/>
    <w:rsid w:val="003434C6"/>
    <w:rsid w:val="0034370D"/>
    <w:rsid w:val="003439A6"/>
    <w:rsid w:val="00343B1E"/>
    <w:rsid w:val="003441EE"/>
    <w:rsid w:val="003449CA"/>
    <w:rsid w:val="003455DE"/>
    <w:rsid w:val="00345674"/>
    <w:rsid w:val="00345BFF"/>
    <w:rsid w:val="00345DFB"/>
    <w:rsid w:val="00345EBC"/>
    <w:rsid w:val="00346D91"/>
    <w:rsid w:val="00346ECD"/>
    <w:rsid w:val="00346EEE"/>
    <w:rsid w:val="00347853"/>
    <w:rsid w:val="00347998"/>
    <w:rsid w:val="00347D03"/>
    <w:rsid w:val="00347DCE"/>
    <w:rsid w:val="00350417"/>
    <w:rsid w:val="00350905"/>
    <w:rsid w:val="00350A88"/>
    <w:rsid w:val="00350D7F"/>
    <w:rsid w:val="00351485"/>
    <w:rsid w:val="003514D8"/>
    <w:rsid w:val="00351793"/>
    <w:rsid w:val="00351DE3"/>
    <w:rsid w:val="003520E4"/>
    <w:rsid w:val="00352530"/>
    <w:rsid w:val="0035270C"/>
    <w:rsid w:val="0035320E"/>
    <w:rsid w:val="0035342F"/>
    <w:rsid w:val="00353A5E"/>
    <w:rsid w:val="00353AE1"/>
    <w:rsid w:val="00354286"/>
    <w:rsid w:val="003549B0"/>
    <w:rsid w:val="00354AA0"/>
    <w:rsid w:val="00355293"/>
    <w:rsid w:val="003555AA"/>
    <w:rsid w:val="00355671"/>
    <w:rsid w:val="00355714"/>
    <w:rsid w:val="00355C89"/>
    <w:rsid w:val="00355D4A"/>
    <w:rsid w:val="00355F0B"/>
    <w:rsid w:val="00356389"/>
    <w:rsid w:val="00356EB6"/>
    <w:rsid w:val="00357320"/>
    <w:rsid w:val="0035759C"/>
    <w:rsid w:val="00357BB7"/>
    <w:rsid w:val="00357C16"/>
    <w:rsid w:val="00357D20"/>
    <w:rsid w:val="00360502"/>
    <w:rsid w:val="0036063E"/>
    <w:rsid w:val="00360BCF"/>
    <w:rsid w:val="0036108F"/>
    <w:rsid w:val="00361278"/>
    <w:rsid w:val="003613CC"/>
    <w:rsid w:val="00361917"/>
    <w:rsid w:val="00361A7B"/>
    <w:rsid w:val="00361C0F"/>
    <w:rsid w:val="00361D66"/>
    <w:rsid w:val="003621D7"/>
    <w:rsid w:val="0036246E"/>
    <w:rsid w:val="0036261B"/>
    <w:rsid w:val="00362658"/>
    <w:rsid w:val="00362851"/>
    <w:rsid w:val="0036295C"/>
    <w:rsid w:val="00362ECB"/>
    <w:rsid w:val="003631CE"/>
    <w:rsid w:val="003633EC"/>
    <w:rsid w:val="00363504"/>
    <w:rsid w:val="0036364C"/>
    <w:rsid w:val="00363832"/>
    <w:rsid w:val="003639E8"/>
    <w:rsid w:val="00363AB4"/>
    <w:rsid w:val="00363B4A"/>
    <w:rsid w:val="00363B84"/>
    <w:rsid w:val="00363CAF"/>
    <w:rsid w:val="00363FBF"/>
    <w:rsid w:val="00364716"/>
    <w:rsid w:val="00365791"/>
    <w:rsid w:val="00365C6F"/>
    <w:rsid w:val="00365DEF"/>
    <w:rsid w:val="003663A8"/>
    <w:rsid w:val="00366446"/>
    <w:rsid w:val="003664C9"/>
    <w:rsid w:val="00366516"/>
    <w:rsid w:val="00366DC8"/>
    <w:rsid w:val="0036726C"/>
    <w:rsid w:val="0036732F"/>
    <w:rsid w:val="003673D6"/>
    <w:rsid w:val="00367950"/>
    <w:rsid w:val="00367E26"/>
    <w:rsid w:val="00370226"/>
    <w:rsid w:val="00370465"/>
    <w:rsid w:val="00370E60"/>
    <w:rsid w:val="0037107C"/>
    <w:rsid w:val="003711E3"/>
    <w:rsid w:val="00371433"/>
    <w:rsid w:val="003717A6"/>
    <w:rsid w:val="00371B92"/>
    <w:rsid w:val="003724F9"/>
    <w:rsid w:val="00372908"/>
    <w:rsid w:val="00372968"/>
    <w:rsid w:val="003729F8"/>
    <w:rsid w:val="00372C5D"/>
    <w:rsid w:val="003738B9"/>
    <w:rsid w:val="003738C9"/>
    <w:rsid w:val="003738F8"/>
    <w:rsid w:val="00373CAD"/>
    <w:rsid w:val="00373D58"/>
    <w:rsid w:val="00373FF1"/>
    <w:rsid w:val="0037448E"/>
    <w:rsid w:val="003746FC"/>
    <w:rsid w:val="0037479F"/>
    <w:rsid w:val="00375D95"/>
    <w:rsid w:val="00375E8B"/>
    <w:rsid w:val="00375EF9"/>
    <w:rsid w:val="00376252"/>
    <w:rsid w:val="00376331"/>
    <w:rsid w:val="00376805"/>
    <w:rsid w:val="00376D6B"/>
    <w:rsid w:val="003773C2"/>
    <w:rsid w:val="003774BA"/>
    <w:rsid w:val="00377B63"/>
    <w:rsid w:val="0038018C"/>
    <w:rsid w:val="003803BE"/>
    <w:rsid w:val="003817BD"/>
    <w:rsid w:val="003817F8"/>
    <w:rsid w:val="003818EA"/>
    <w:rsid w:val="00381DE8"/>
    <w:rsid w:val="00381E65"/>
    <w:rsid w:val="003821B6"/>
    <w:rsid w:val="003821FA"/>
    <w:rsid w:val="003823C2"/>
    <w:rsid w:val="00382829"/>
    <w:rsid w:val="00382CE8"/>
    <w:rsid w:val="00382DE5"/>
    <w:rsid w:val="00382F9F"/>
    <w:rsid w:val="003833CB"/>
    <w:rsid w:val="0038357B"/>
    <w:rsid w:val="0038381B"/>
    <w:rsid w:val="00383CD9"/>
    <w:rsid w:val="00383DC2"/>
    <w:rsid w:val="0038443E"/>
    <w:rsid w:val="003846E1"/>
    <w:rsid w:val="003851D8"/>
    <w:rsid w:val="00385233"/>
    <w:rsid w:val="00385430"/>
    <w:rsid w:val="003857A7"/>
    <w:rsid w:val="00385858"/>
    <w:rsid w:val="00385C5C"/>
    <w:rsid w:val="00385D3B"/>
    <w:rsid w:val="00386D70"/>
    <w:rsid w:val="003875EE"/>
    <w:rsid w:val="003902EA"/>
    <w:rsid w:val="003903AD"/>
    <w:rsid w:val="0039053C"/>
    <w:rsid w:val="003908D5"/>
    <w:rsid w:val="00390C42"/>
    <w:rsid w:val="0039105E"/>
    <w:rsid w:val="0039128C"/>
    <w:rsid w:val="0039135C"/>
    <w:rsid w:val="00391507"/>
    <w:rsid w:val="00391596"/>
    <w:rsid w:val="003915B7"/>
    <w:rsid w:val="00391675"/>
    <w:rsid w:val="0039181E"/>
    <w:rsid w:val="00391BB3"/>
    <w:rsid w:val="00391CB6"/>
    <w:rsid w:val="00391CF5"/>
    <w:rsid w:val="00391FCF"/>
    <w:rsid w:val="00393825"/>
    <w:rsid w:val="00393A7A"/>
    <w:rsid w:val="00394640"/>
    <w:rsid w:val="0039483F"/>
    <w:rsid w:val="00394874"/>
    <w:rsid w:val="00394AF0"/>
    <w:rsid w:val="00394C66"/>
    <w:rsid w:val="00395500"/>
    <w:rsid w:val="003955C5"/>
    <w:rsid w:val="00395774"/>
    <w:rsid w:val="0039587E"/>
    <w:rsid w:val="00395883"/>
    <w:rsid w:val="00395AB1"/>
    <w:rsid w:val="00395F34"/>
    <w:rsid w:val="0039662D"/>
    <w:rsid w:val="00396E8B"/>
    <w:rsid w:val="00397239"/>
    <w:rsid w:val="003973B9"/>
    <w:rsid w:val="00397EF6"/>
    <w:rsid w:val="00397F04"/>
    <w:rsid w:val="003A0ADA"/>
    <w:rsid w:val="003A0CB4"/>
    <w:rsid w:val="003A0E33"/>
    <w:rsid w:val="003A0FD1"/>
    <w:rsid w:val="003A13D1"/>
    <w:rsid w:val="003A13EB"/>
    <w:rsid w:val="003A140A"/>
    <w:rsid w:val="003A173E"/>
    <w:rsid w:val="003A1DE6"/>
    <w:rsid w:val="003A2452"/>
    <w:rsid w:val="003A24EA"/>
    <w:rsid w:val="003A2649"/>
    <w:rsid w:val="003A2673"/>
    <w:rsid w:val="003A2CC1"/>
    <w:rsid w:val="003A2E68"/>
    <w:rsid w:val="003A2F4C"/>
    <w:rsid w:val="003A39E7"/>
    <w:rsid w:val="003A3E75"/>
    <w:rsid w:val="003A420A"/>
    <w:rsid w:val="003A4237"/>
    <w:rsid w:val="003A4566"/>
    <w:rsid w:val="003A4767"/>
    <w:rsid w:val="003A4A70"/>
    <w:rsid w:val="003A5054"/>
    <w:rsid w:val="003A54F9"/>
    <w:rsid w:val="003A5557"/>
    <w:rsid w:val="003A55C2"/>
    <w:rsid w:val="003A5A66"/>
    <w:rsid w:val="003A5D23"/>
    <w:rsid w:val="003A626F"/>
    <w:rsid w:val="003A67DD"/>
    <w:rsid w:val="003A697A"/>
    <w:rsid w:val="003A6A81"/>
    <w:rsid w:val="003A6BD9"/>
    <w:rsid w:val="003A7176"/>
    <w:rsid w:val="003A77DF"/>
    <w:rsid w:val="003A7994"/>
    <w:rsid w:val="003A7E0D"/>
    <w:rsid w:val="003B00E2"/>
    <w:rsid w:val="003B0907"/>
    <w:rsid w:val="003B093F"/>
    <w:rsid w:val="003B0AA2"/>
    <w:rsid w:val="003B10C2"/>
    <w:rsid w:val="003B12D2"/>
    <w:rsid w:val="003B16E2"/>
    <w:rsid w:val="003B174F"/>
    <w:rsid w:val="003B1B28"/>
    <w:rsid w:val="003B25D0"/>
    <w:rsid w:val="003B2E5E"/>
    <w:rsid w:val="003B31BD"/>
    <w:rsid w:val="003B3737"/>
    <w:rsid w:val="003B41B5"/>
    <w:rsid w:val="003B4269"/>
    <w:rsid w:val="003B4520"/>
    <w:rsid w:val="003B46E7"/>
    <w:rsid w:val="003B47D5"/>
    <w:rsid w:val="003B4DF7"/>
    <w:rsid w:val="003B5282"/>
    <w:rsid w:val="003B56FF"/>
    <w:rsid w:val="003B5862"/>
    <w:rsid w:val="003B5CDD"/>
    <w:rsid w:val="003B5D08"/>
    <w:rsid w:val="003B6005"/>
    <w:rsid w:val="003B6228"/>
    <w:rsid w:val="003B6639"/>
    <w:rsid w:val="003B67FD"/>
    <w:rsid w:val="003B6B63"/>
    <w:rsid w:val="003B6D97"/>
    <w:rsid w:val="003B6F4F"/>
    <w:rsid w:val="003B7302"/>
    <w:rsid w:val="003B7574"/>
    <w:rsid w:val="003B775B"/>
    <w:rsid w:val="003B77F9"/>
    <w:rsid w:val="003B7D3C"/>
    <w:rsid w:val="003C011E"/>
    <w:rsid w:val="003C0B23"/>
    <w:rsid w:val="003C0C18"/>
    <w:rsid w:val="003C0E67"/>
    <w:rsid w:val="003C15A1"/>
    <w:rsid w:val="003C197C"/>
    <w:rsid w:val="003C1B76"/>
    <w:rsid w:val="003C1DD3"/>
    <w:rsid w:val="003C2056"/>
    <w:rsid w:val="003C2149"/>
    <w:rsid w:val="003C2250"/>
    <w:rsid w:val="003C293B"/>
    <w:rsid w:val="003C2AEF"/>
    <w:rsid w:val="003C2C88"/>
    <w:rsid w:val="003C2F4B"/>
    <w:rsid w:val="003C2FF4"/>
    <w:rsid w:val="003C3010"/>
    <w:rsid w:val="003C33E9"/>
    <w:rsid w:val="003C378D"/>
    <w:rsid w:val="003C388F"/>
    <w:rsid w:val="003C39D4"/>
    <w:rsid w:val="003C3D3E"/>
    <w:rsid w:val="003C3E87"/>
    <w:rsid w:val="003C4123"/>
    <w:rsid w:val="003C41AC"/>
    <w:rsid w:val="003C446F"/>
    <w:rsid w:val="003C44BD"/>
    <w:rsid w:val="003C4625"/>
    <w:rsid w:val="003C4703"/>
    <w:rsid w:val="003C47E4"/>
    <w:rsid w:val="003C4D08"/>
    <w:rsid w:val="003C5026"/>
    <w:rsid w:val="003C53AE"/>
    <w:rsid w:val="003C584B"/>
    <w:rsid w:val="003C5978"/>
    <w:rsid w:val="003C5997"/>
    <w:rsid w:val="003C61BE"/>
    <w:rsid w:val="003C63C3"/>
    <w:rsid w:val="003C71D3"/>
    <w:rsid w:val="003C72BD"/>
    <w:rsid w:val="003C77CF"/>
    <w:rsid w:val="003C7CE9"/>
    <w:rsid w:val="003C7EB3"/>
    <w:rsid w:val="003D04FC"/>
    <w:rsid w:val="003D05DE"/>
    <w:rsid w:val="003D0627"/>
    <w:rsid w:val="003D0754"/>
    <w:rsid w:val="003D0CD4"/>
    <w:rsid w:val="003D11D5"/>
    <w:rsid w:val="003D1419"/>
    <w:rsid w:val="003D1538"/>
    <w:rsid w:val="003D1686"/>
    <w:rsid w:val="003D180D"/>
    <w:rsid w:val="003D1ABB"/>
    <w:rsid w:val="003D1C92"/>
    <w:rsid w:val="003D1F3B"/>
    <w:rsid w:val="003D1FCD"/>
    <w:rsid w:val="003D2B50"/>
    <w:rsid w:val="003D2C3A"/>
    <w:rsid w:val="003D2D6E"/>
    <w:rsid w:val="003D2F8E"/>
    <w:rsid w:val="003D33F9"/>
    <w:rsid w:val="003D41C4"/>
    <w:rsid w:val="003D4591"/>
    <w:rsid w:val="003D4894"/>
    <w:rsid w:val="003D49A5"/>
    <w:rsid w:val="003D4B3E"/>
    <w:rsid w:val="003D5664"/>
    <w:rsid w:val="003D5874"/>
    <w:rsid w:val="003D5A01"/>
    <w:rsid w:val="003D67D9"/>
    <w:rsid w:val="003D68F1"/>
    <w:rsid w:val="003D69D6"/>
    <w:rsid w:val="003D6C97"/>
    <w:rsid w:val="003D7488"/>
    <w:rsid w:val="003E019C"/>
    <w:rsid w:val="003E0241"/>
    <w:rsid w:val="003E09BF"/>
    <w:rsid w:val="003E0CFE"/>
    <w:rsid w:val="003E1633"/>
    <w:rsid w:val="003E1FDC"/>
    <w:rsid w:val="003E2704"/>
    <w:rsid w:val="003E2EBF"/>
    <w:rsid w:val="003E35F6"/>
    <w:rsid w:val="003E3F81"/>
    <w:rsid w:val="003E4029"/>
    <w:rsid w:val="003E411B"/>
    <w:rsid w:val="003E41C8"/>
    <w:rsid w:val="003E4333"/>
    <w:rsid w:val="003E4E4C"/>
    <w:rsid w:val="003E54C8"/>
    <w:rsid w:val="003E56C0"/>
    <w:rsid w:val="003E6033"/>
    <w:rsid w:val="003E6052"/>
    <w:rsid w:val="003E6053"/>
    <w:rsid w:val="003E61CE"/>
    <w:rsid w:val="003E66D3"/>
    <w:rsid w:val="003E6928"/>
    <w:rsid w:val="003E71B9"/>
    <w:rsid w:val="003E7636"/>
    <w:rsid w:val="003E7A5E"/>
    <w:rsid w:val="003E7A6F"/>
    <w:rsid w:val="003EFCF7"/>
    <w:rsid w:val="003F005D"/>
    <w:rsid w:val="003F00C7"/>
    <w:rsid w:val="003F022E"/>
    <w:rsid w:val="003F04BC"/>
    <w:rsid w:val="003F11DB"/>
    <w:rsid w:val="003F145D"/>
    <w:rsid w:val="003F17BA"/>
    <w:rsid w:val="003F1880"/>
    <w:rsid w:val="003F1994"/>
    <w:rsid w:val="003F208C"/>
    <w:rsid w:val="003F216B"/>
    <w:rsid w:val="003F2B73"/>
    <w:rsid w:val="003F335D"/>
    <w:rsid w:val="003F351C"/>
    <w:rsid w:val="003F3524"/>
    <w:rsid w:val="003F359A"/>
    <w:rsid w:val="003F3676"/>
    <w:rsid w:val="003F3733"/>
    <w:rsid w:val="003F5286"/>
    <w:rsid w:val="003F5972"/>
    <w:rsid w:val="003F6924"/>
    <w:rsid w:val="003F6E38"/>
    <w:rsid w:val="003F7388"/>
    <w:rsid w:val="003F7675"/>
    <w:rsid w:val="003F779C"/>
    <w:rsid w:val="003F783C"/>
    <w:rsid w:val="003F7A6B"/>
    <w:rsid w:val="00400068"/>
    <w:rsid w:val="00400183"/>
    <w:rsid w:val="004004A1"/>
    <w:rsid w:val="004006A4"/>
    <w:rsid w:val="0040073B"/>
    <w:rsid w:val="00400ADD"/>
    <w:rsid w:val="00400BF1"/>
    <w:rsid w:val="00401145"/>
    <w:rsid w:val="00401373"/>
    <w:rsid w:val="004014DB"/>
    <w:rsid w:val="004017E9"/>
    <w:rsid w:val="004017FF"/>
    <w:rsid w:val="00401841"/>
    <w:rsid w:val="00401966"/>
    <w:rsid w:val="00402097"/>
    <w:rsid w:val="004020EF"/>
    <w:rsid w:val="00402372"/>
    <w:rsid w:val="00402C9C"/>
    <w:rsid w:val="00402D6F"/>
    <w:rsid w:val="0040317F"/>
    <w:rsid w:val="004032D7"/>
    <w:rsid w:val="0040342B"/>
    <w:rsid w:val="0040372B"/>
    <w:rsid w:val="004037B7"/>
    <w:rsid w:val="004039C9"/>
    <w:rsid w:val="00403A82"/>
    <w:rsid w:val="00403B33"/>
    <w:rsid w:val="0040416B"/>
    <w:rsid w:val="00404524"/>
    <w:rsid w:val="004047B7"/>
    <w:rsid w:val="00405C71"/>
    <w:rsid w:val="00405E99"/>
    <w:rsid w:val="00405F53"/>
    <w:rsid w:val="004062F6"/>
    <w:rsid w:val="00406492"/>
    <w:rsid w:val="00406BF3"/>
    <w:rsid w:val="00407346"/>
    <w:rsid w:val="00407377"/>
    <w:rsid w:val="00407A95"/>
    <w:rsid w:val="00407BDB"/>
    <w:rsid w:val="004107B5"/>
    <w:rsid w:val="00410943"/>
    <w:rsid w:val="00411738"/>
    <w:rsid w:val="00411F5E"/>
    <w:rsid w:val="0041215D"/>
    <w:rsid w:val="00412188"/>
    <w:rsid w:val="004121A8"/>
    <w:rsid w:val="00412553"/>
    <w:rsid w:val="0041291D"/>
    <w:rsid w:val="00412AC3"/>
    <w:rsid w:val="00412C69"/>
    <w:rsid w:val="00412E19"/>
    <w:rsid w:val="00413281"/>
    <w:rsid w:val="004134FA"/>
    <w:rsid w:val="00413966"/>
    <w:rsid w:val="00413B9A"/>
    <w:rsid w:val="00413CAF"/>
    <w:rsid w:val="00413F6E"/>
    <w:rsid w:val="004141A9"/>
    <w:rsid w:val="00414269"/>
    <w:rsid w:val="004143CC"/>
    <w:rsid w:val="00414BC4"/>
    <w:rsid w:val="00414CFA"/>
    <w:rsid w:val="0041530B"/>
    <w:rsid w:val="004155AE"/>
    <w:rsid w:val="004155CE"/>
    <w:rsid w:val="0041576E"/>
    <w:rsid w:val="0041584F"/>
    <w:rsid w:val="004158EC"/>
    <w:rsid w:val="00415C3E"/>
    <w:rsid w:val="00415D8C"/>
    <w:rsid w:val="00415EB4"/>
    <w:rsid w:val="004163B8"/>
    <w:rsid w:val="004163C1"/>
    <w:rsid w:val="00416490"/>
    <w:rsid w:val="004164F7"/>
    <w:rsid w:val="0041662A"/>
    <w:rsid w:val="004167BE"/>
    <w:rsid w:val="0041685C"/>
    <w:rsid w:val="0041698A"/>
    <w:rsid w:val="00416EB6"/>
    <w:rsid w:val="00416FAF"/>
    <w:rsid w:val="00417392"/>
    <w:rsid w:val="0041745A"/>
    <w:rsid w:val="0041752F"/>
    <w:rsid w:val="00417E67"/>
    <w:rsid w:val="00417EFB"/>
    <w:rsid w:val="00420228"/>
    <w:rsid w:val="0042060E"/>
    <w:rsid w:val="00420BBC"/>
    <w:rsid w:val="00420CC0"/>
    <w:rsid w:val="00420FF9"/>
    <w:rsid w:val="004210BA"/>
    <w:rsid w:val="0042123E"/>
    <w:rsid w:val="0042125B"/>
    <w:rsid w:val="00421F8A"/>
    <w:rsid w:val="0042278B"/>
    <w:rsid w:val="00422A1E"/>
    <w:rsid w:val="00422D96"/>
    <w:rsid w:val="00422DCA"/>
    <w:rsid w:val="00423390"/>
    <w:rsid w:val="00423471"/>
    <w:rsid w:val="00423691"/>
    <w:rsid w:val="00423699"/>
    <w:rsid w:val="0042385F"/>
    <w:rsid w:val="004244DF"/>
    <w:rsid w:val="004244F3"/>
    <w:rsid w:val="00424FEC"/>
    <w:rsid w:val="00425158"/>
    <w:rsid w:val="00425397"/>
    <w:rsid w:val="004253A8"/>
    <w:rsid w:val="00425462"/>
    <w:rsid w:val="00425729"/>
    <w:rsid w:val="00425995"/>
    <w:rsid w:val="00425BF7"/>
    <w:rsid w:val="00425C87"/>
    <w:rsid w:val="00426790"/>
    <w:rsid w:val="00426F4A"/>
    <w:rsid w:val="00427273"/>
    <w:rsid w:val="00427298"/>
    <w:rsid w:val="00427303"/>
    <w:rsid w:val="00427350"/>
    <w:rsid w:val="00427440"/>
    <w:rsid w:val="004274A9"/>
    <w:rsid w:val="004274B8"/>
    <w:rsid w:val="0042787D"/>
    <w:rsid w:val="00430890"/>
    <w:rsid w:val="0043095B"/>
    <w:rsid w:val="00430E3B"/>
    <w:rsid w:val="00431252"/>
    <w:rsid w:val="00431FA2"/>
    <w:rsid w:val="00432580"/>
    <w:rsid w:val="00432AF1"/>
    <w:rsid w:val="00432F36"/>
    <w:rsid w:val="00433610"/>
    <w:rsid w:val="0043386B"/>
    <w:rsid w:val="004339C6"/>
    <w:rsid w:val="00433A04"/>
    <w:rsid w:val="004343D6"/>
    <w:rsid w:val="0043442B"/>
    <w:rsid w:val="0043482E"/>
    <w:rsid w:val="00434B3D"/>
    <w:rsid w:val="00434B84"/>
    <w:rsid w:val="00435405"/>
    <w:rsid w:val="004354D0"/>
    <w:rsid w:val="004356A6"/>
    <w:rsid w:val="0043591C"/>
    <w:rsid w:val="00435F7E"/>
    <w:rsid w:val="00436A6C"/>
    <w:rsid w:val="00436E7E"/>
    <w:rsid w:val="00436F08"/>
    <w:rsid w:val="00436F99"/>
    <w:rsid w:val="00437366"/>
    <w:rsid w:val="00437827"/>
    <w:rsid w:val="004378B4"/>
    <w:rsid w:val="00437A30"/>
    <w:rsid w:val="00437F0D"/>
    <w:rsid w:val="0044065F"/>
    <w:rsid w:val="004409A2"/>
    <w:rsid w:val="00440B75"/>
    <w:rsid w:val="00440D0A"/>
    <w:rsid w:val="00440F41"/>
    <w:rsid w:val="004411C4"/>
    <w:rsid w:val="004418C7"/>
    <w:rsid w:val="00441991"/>
    <w:rsid w:val="00441BFC"/>
    <w:rsid w:val="00441E02"/>
    <w:rsid w:val="0044231D"/>
    <w:rsid w:val="00442654"/>
    <w:rsid w:val="00442893"/>
    <w:rsid w:val="0044296C"/>
    <w:rsid w:val="004429FA"/>
    <w:rsid w:val="00442C76"/>
    <w:rsid w:val="00442CBE"/>
    <w:rsid w:val="00442E14"/>
    <w:rsid w:val="00442F3B"/>
    <w:rsid w:val="00442FC5"/>
    <w:rsid w:val="00443597"/>
    <w:rsid w:val="00443995"/>
    <w:rsid w:val="00443A71"/>
    <w:rsid w:val="00443BFF"/>
    <w:rsid w:val="00443DE9"/>
    <w:rsid w:val="00444200"/>
    <w:rsid w:val="00444BCC"/>
    <w:rsid w:val="00446232"/>
    <w:rsid w:val="00446858"/>
    <w:rsid w:val="00446AE0"/>
    <w:rsid w:val="00446F8A"/>
    <w:rsid w:val="0044703C"/>
    <w:rsid w:val="004475B0"/>
    <w:rsid w:val="004477AF"/>
    <w:rsid w:val="00447930"/>
    <w:rsid w:val="00447EBC"/>
    <w:rsid w:val="004500E8"/>
    <w:rsid w:val="004502D8"/>
    <w:rsid w:val="0045064C"/>
    <w:rsid w:val="00450A81"/>
    <w:rsid w:val="00450F7A"/>
    <w:rsid w:val="004511F2"/>
    <w:rsid w:val="004515EA"/>
    <w:rsid w:val="00451DE8"/>
    <w:rsid w:val="004520FA"/>
    <w:rsid w:val="00452577"/>
    <w:rsid w:val="00452ECD"/>
    <w:rsid w:val="004540CC"/>
    <w:rsid w:val="0045470D"/>
    <w:rsid w:val="0045478D"/>
    <w:rsid w:val="00454B28"/>
    <w:rsid w:val="00454D59"/>
    <w:rsid w:val="00454FB2"/>
    <w:rsid w:val="0045500D"/>
    <w:rsid w:val="00456056"/>
    <w:rsid w:val="00456327"/>
    <w:rsid w:val="00456367"/>
    <w:rsid w:val="00456919"/>
    <w:rsid w:val="00456A10"/>
    <w:rsid w:val="00456D67"/>
    <w:rsid w:val="0045728F"/>
    <w:rsid w:val="004574AF"/>
    <w:rsid w:val="00457F38"/>
    <w:rsid w:val="00460019"/>
    <w:rsid w:val="004601C5"/>
    <w:rsid w:val="00460D15"/>
    <w:rsid w:val="00460D19"/>
    <w:rsid w:val="00460DBB"/>
    <w:rsid w:val="004610BD"/>
    <w:rsid w:val="00461168"/>
    <w:rsid w:val="004613D4"/>
    <w:rsid w:val="0046173B"/>
    <w:rsid w:val="0046190C"/>
    <w:rsid w:val="00461973"/>
    <w:rsid w:val="00461A68"/>
    <w:rsid w:val="00461BDD"/>
    <w:rsid w:val="0046212F"/>
    <w:rsid w:val="004622B6"/>
    <w:rsid w:val="00462878"/>
    <w:rsid w:val="00462BCC"/>
    <w:rsid w:val="004631F6"/>
    <w:rsid w:val="00463326"/>
    <w:rsid w:val="00463385"/>
    <w:rsid w:val="0046348B"/>
    <w:rsid w:val="004635C7"/>
    <w:rsid w:val="00463E10"/>
    <w:rsid w:val="00463FDE"/>
    <w:rsid w:val="004642FA"/>
    <w:rsid w:val="00464375"/>
    <w:rsid w:val="004643C8"/>
    <w:rsid w:val="00466137"/>
    <w:rsid w:val="004661DE"/>
    <w:rsid w:val="00466472"/>
    <w:rsid w:val="00466626"/>
    <w:rsid w:val="00466693"/>
    <w:rsid w:val="00466717"/>
    <w:rsid w:val="00466885"/>
    <w:rsid w:val="00466BD0"/>
    <w:rsid w:val="00466D9E"/>
    <w:rsid w:val="00466DED"/>
    <w:rsid w:val="00466EC2"/>
    <w:rsid w:val="00467028"/>
    <w:rsid w:val="0046728A"/>
    <w:rsid w:val="004672A0"/>
    <w:rsid w:val="0046754A"/>
    <w:rsid w:val="00467938"/>
    <w:rsid w:val="0046A1E7"/>
    <w:rsid w:val="004700D6"/>
    <w:rsid w:val="00470119"/>
    <w:rsid w:val="004702C0"/>
    <w:rsid w:val="004704C9"/>
    <w:rsid w:val="004706E5"/>
    <w:rsid w:val="00471077"/>
    <w:rsid w:val="004714CF"/>
    <w:rsid w:val="004716BC"/>
    <w:rsid w:val="0047232C"/>
    <w:rsid w:val="0047261A"/>
    <w:rsid w:val="0047277F"/>
    <w:rsid w:val="00472BBF"/>
    <w:rsid w:val="00472E75"/>
    <w:rsid w:val="004732A2"/>
    <w:rsid w:val="00473495"/>
    <w:rsid w:val="00473FED"/>
    <w:rsid w:val="004742DB"/>
    <w:rsid w:val="00474305"/>
    <w:rsid w:val="004745BF"/>
    <w:rsid w:val="0047497D"/>
    <w:rsid w:val="00474B1C"/>
    <w:rsid w:val="00474F10"/>
    <w:rsid w:val="004751A1"/>
    <w:rsid w:val="004753F3"/>
    <w:rsid w:val="00475E8E"/>
    <w:rsid w:val="00475FAE"/>
    <w:rsid w:val="0047635D"/>
    <w:rsid w:val="00476590"/>
    <w:rsid w:val="00476729"/>
    <w:rsid w:val="00476923"/>
    <w:rsid w:val="00476C1B"/>
    <w:rsid w:val="00476F19"/>
    <w:rsid w:val="00476F25"/>
    <w:rsid w:val="00476F4F"/>
    <w:rsid w:val="0048064E"/>
    <w:rsid w:val="004807EA"/>
    <w:rsid w:val="00480AA4"/>
    <w:rsid w:val="00480CC4"/>
    <w:rsid w:val="00480EC1"/>
    <w:rsid w:val="00481268"/>
    <w:rsid w:val="004813A3"/>
    <w:rsid w:val="004818AB"/>
    <w:rsid w:val="00481905"/>
    <w:rsid w:val="00481F7F"/>
    <w:rsid w:val="00482D45"/>
    <w:rsid w:val="00482DFE"/>
    <w:rsid w:val="00483045"/>
    <w:rsid w:val="004830B4"/>
    <w:rsid w:val="004831E3"/>
    <w:rsid w:val="004837B7"/>
    <w:rsid w:val="00483839"/>
    <w:rsid w:val="00483EA7"/>
    <w:rsid w:val="00483F7A"/>
    <w:rsid w:val="00484463"/>
    <w:rsid w:val="00484B20"/>
    <w:rsid w:val="00484C23"/>
    <w:rsid w:val="00485435"/>
    <w:rsid w:val="00485AAA"/>
    <w:rsid w:val="00485AF5"/>
    <w:rsid w:val="0048607D"/>
    <w:rsid w:val="00486D88"/>
    <w:rsid w:val="004870DC"/>
    <w:rsid w:val="004871EE"/>
    <w:rsid w:val="004874E7"/>
    <w:rsid w:val="00487875"/>
    <w:rsid w:val="00487987"/>
    <w:rsid w:val="00487A21"/>
    <w:rsid w:val="00487B7B"/>
    <w:rsid w:val="00490060"/>
    <w:rsid w:val="004900EA"/>
    <w:rsid w:val="004903A7"/>
    <w:rsid w:val="004904AE"/>
    <w:rsid w:val="004905BA"/>
    <w:rsid w:val="00490774"/>
    <w:rsid w:val="004907E9"/>
    <w:rsid w:val="00490D3D"/>
    <w:rsid w:val="00490DD3"/>
    <w:rsid w:val="00490E8C"/>
    <w:rsid w:val="00491537"/>
    <w:rsid w:val="004915F0"/>
    <w:rsid w:val="00491B92"/>
    <w:rsid w:val="00491BFC"/>
    <w:rsid w:val="00491C64"/>
    <w:rsid w:val="00491EE8"/>
    <w:rsid w:val="00492190"/>
    <w:rsid w:val="004921F5"/>
    <w:rsid w:val="00492391"/>
    <w:rsid w:val="00493150"/>
    <w:rsid w:val="00493687"/>
    <w:rsid w:val="00493A88"/>
    <w:rsid w:val="00493B88"/>
    <w:rsid w:val="0049417E"/>
    <w:rsid w:val="0049430E"/>
    <w:rsid w:val="00494B13"/>
    <w:rsid w:val="00495882"/>
    <w:rsid w:val="00495FA2"/>
    <w:rsid w:val="0049648C"/>
    <w:rsid w:val="00496581"/>
    <w:rsid w:val="00496605"/>
    <w:rsid w:val="00496689"/>
    <w:rsid w:val="00496E34"/>
    <w:rsid w:val="0049707E"/>
    <w:rsid w:val="00497440"/>
    <w:rsid w:val="00497716"/>
    <w:rsid w:val="004977CC"/>
    <w:rsid w:val="004979DC"/>
    <w:rsid w:val="00497A27"/>
    <w:rsid w:val="00497AD6"/>
    <w:rsid w:val="00497B7D"/>
    <w:rsid w:val="00497E34"/>
    <w:rsid w:val="004A01B8"/>
    <w:rsid w:val="004A0880"/>
    <w:rsid w:val="004A0993"/>
    <w:rsid w:val="004A0F2C"/>
    <w:rsid w:val="004A1AFF"/>
    <w:rsid w:val="004A1E88"/>
    <w:rsid w:val="004A23F2"/>
    <w:rsid w:val="004A25C4"/>
    <w:rsid w:val="004A2845"/>
    <w:rsid w:val="004A2AB0"/>
    <w:rsid w:val="004A30D6"/>
    <w:rsid w:val="004A30E8"/>
    <w:rsid w:val="004A3664"/>
    <w:rsid w:val="004A39CB"/>
    <w:rsid w:val="004A3EEF"/>
    <w:rsid w:val="004A405F"/>
    <w:rsid w:val="004A40AC"/>
    <w:rsid w:val="004A4162"/>
    <w:rsid w:val="004A497D"/>
    <w:rsid w:val="004A4A35"/>
    <w:rsid w:val="004A4D2E"/>
    <w:rsid w:val="004A4FEF"/>
    <w:rsid w:val="004A53E0"/>
    <w:rsid w:val="004A54A0"/>
    <w:rsid w:val="004A5692"/>
    <w:rsid w:val="004A5B52"/>
    <w:rsid w:val="004A671D"/>
    <w:rsid w:val="004A67C2"/>
    <w:rsid w:val="004A7145"/>
    <w:rsid w:val="004A7232"/>
    <w:rsid w:val="004A7CE6"/>
    <w:rsid w:val="004B0200"/>
    <w:rsid w:val="004B0A0F"/>
    <w:rsid w:val="004B0A3A"/>
    <w:rsid w:val="004B0E9E"/>
    <w:rsid w:val="004B1048"/>
    <w:rsid w:val="004B10C3"/>
    <w:rsid w:val="004B1753"/>
    <w:rsid w:val="004B1A0F"/>
    <w:rsid w:val="004B21EB"/>
    <w:rsid w:val="004B23EF"/>
    <w:rsid w:val="004B3581"/>
    <w:rsid w:val="004B3DA3"/>
    <w:rsid w:val="004B40C7"/>
    <w:rsid w:val="004B40FF"/>
    <w:rsid w:val="004B4103"/>
    <w:rsid w:val="004B4282"/>
    <w:rsid w:val="004B43DD"/>
    <w:rsid w:val="004B4475"/>
    <w:rsid w:val="004B517C"/>
    <w:rsid w:val="004B5C55"/>
    <w:rsid w:val="004B5CE7"/>
    <w:rsid w:val="004B6360"/>
    <w:rsid w:val="004B6F8A"/>
    <w:rsid w:val="004B707A"/>
    <w:rsid w:val="004B7188"/>
    <w:rsid w:val="004B751E"/>
    <w:rsid w:val="004B752F"/>
    <w:rsid w:val="004B754A"/>
    <w:rsid w:val="004B7A50"/>
    <w:rsid w:val="004C0499"/>
    <w:rsid w:val="004C0572"/>
    <w:rsid w:val="004C0601"/>
    <w:rsid w:val="004C07AC"/>
    <w:rsid w:val="004C08DE"/>
    <w:rsid w:val="004C128D"/>
    <w:rsid w:val="004C135B"/>
    <w:rsid w:val="004C13C3"/>
    <w:rsid w:val="004C1403"/>
    <w:rsid w:val="004C1A09"/>
    <w:rsid w:val="004C2EFB"/>
    <w:rsid w:val="004C3336"/>
    <w:rsid w:val="004C3353"/>
    <w:rsid w:val="004C346A"/>
    <w:rsid w:val="004C3626"/>
    <w:rsid w:val="004C3683"/>
    <w:rsid w:val="004C3838"/>
    <w:rsid w:val="004C39CF"/>
    <w:rsid w:val="004C39E7"/>
    <w:rsid w:val="004C405C"/>
    <w:rsid w:val="004C4280"/>
    <w:rsid w:val="004C43C1"/>
    <w:rsid w:val="004C46F8"/>
    <w:rsid w:val="004C48F4"/>
    <w:rsid w:val="004C4A0F"/>
    <w:rsid w:val="004C4C6E"/>
    <w:rsid w:val="004C4DE9"/>
    <w:rsid w:val="004C56D8"/>
    <w:rsid w:val="004C58B4"/>
    <w:rsid w:val="004C6807"/>
    <w:rsid w:val="004C68E6"/>
    <w:rsid w:val="004C69B9"/>
    <w:rsid w:val="004C7D33"/>
    <w:rsid w:val="004D02DA"/>
    <w:rsid w:val="004D0375"/>
    <w:rsid w:val="004D0A8B"/>
    <w:rsid w:val="004D1048"/>
    <w:rsid w:val="004D1939"/>
    <w:rsid w:val="004D1A2F"/>
    <w:rsid w:val="004D1A87"/>
    <w:rsid w:val="004D1B83"/>
    <w:rsid w:val="004D23E4"/>
    <w:rsid w:val="004D250A"/>
    <w:rsid w:val="004D266E"/>
    <w:rsid w:val="004D27AD"/>
    <w:rsid w:val="004D2982"/>
    <w:rsid w:val="004D2A1C"/>
    <w:rsid w:val="004D2AA0"/>
    <w:rsid w:val="004D2AFB"/>
    <w:rsid w:val="004D2D9E"/>
    <w:rsid w:val="004D2F48"/>
    <w:rsid w:val="004D3F91"/>
    <w:rsid w:val="004D421F"/>
    <w:rsid w:val="004D43A3"/>
    <w:rsid w:val="004D43DF"/>
    <w:rsid w:val="004D4785"/>
    <w:rsid w:val="004D4E2A"/>
    <w:rsid w:val="004D5EEE"/>
    <w:rsid w:val="004D5F43"/>
    <w:rsid w:val="004D5F51"/>
    <w:rsid w:val="004D5FA0"/>
    <w:rsid w:val="004D61F1"/>
    <w:rsid w:val="004D6213"/>
    <w:rsid w:val="004D68F9"/>
    <w:rsid w:val="004D68FC"/>
    <w:rsid w:val="004D6B00"/>
    <w:rsid w:val="004D6C07"/>
    <w:rsid w:val="004D6D9C"/>
    <w:rsid w:val="004D7635"/>
    <w:rsid w:val="004D763D"/>
    <w:rsid w:val="004D7838"/>
    <w:rsid w:val="004D78B0"/>
    <w:rsid w:val="004D7AC7"/>
    <w:rsid w:val="004D7E39"/>
    <w:rsid w:val="004E01C7"/>
    <w:rsid w:val="004E021E"/>
    <w:rsid w:val="004E03CE"/>
    <w:rsid w:val="004E0BD4"/>
    <w:rsid w:val="004E0DF5"/>
    <w:rsid w:val="004E1046"/>
    <w:rsid w:val="004E1137"/>
    <w:rsid w:val="004E1A47"/>
    <w:rsid w:val="004E1C2D"/>
    <w:rsid w:val="004E247E"/>
    <w:rsid w:val="004E24D3"/>
    <w:rsid w:val="004E29C9"/>
    <w:rsid w:val="004E3BAB"/>
    <w:rsid w:val="004E3D83"/>
    <w:rsid w:val="004E3DC3"/>
    <w:rsid w:val="004E3EC5"/>
    <w:rsid w:val="004E443D"/>
    <w:rsid w:val="004E457D"/>
    <w:rsid w:val="004E4A50"/>
    <w:rsid w:val="004E4E81"/>
    <w:rsid w:val="004E5662"/>
    <w:rsid w:val="004E62E8"/>
    <w:rsid w:val="004E6392"/>
    <w:rsid w:val="004E65D3"/>
    <w:rsid w:val="004E65F2"/>
    <w:rsid w:val="004E6AF7"/>
    <w:rsid w:val="004E6B18"/>
    <w:rsid w:val="004E6B50"/>
    <w:rsid w:val="004E6DBB"/>
    <w:rsid w:val="004E7B5A"/>
    <w:rsid w:val="004E7D2E"/>
    <w:rsid w:val="004E7FAC"/>
    <w:rsid w:val="004F00B4"/>
    <w:rsid w:val="004F0225"/>
    <w:rsid w:val="004F0646"/>
    <w:rsid w:val="004F0E92"/>
    <w:rsid w:val="004F0ED7"/>
    <w:rsid w:val="004F19FE"/>
    <w:rsid w:val="004F1F5C"/>
    <w:rsid w:val="004F1F9C"/>
    <w:rsid w:val="004F2364"/>
    <w:rsid w:val="004F2578"/>
    <w:rsid w:val="004F2B5D"/>
    <w:rsid w:val="004F30A2"/>
    <w:rsid w:val="004F33D2"/>
    <w:rsid w:val="004F3450"/>
    <w:rsid w:val="004F3944"/>
    <w:rsid w:val="004F397D"/>
    <w:rsid w:val="004F3D43"/>
    <w:rsid w:val="004F45BB"/>
    <w:rsid w:val="004F4A83"/>
    <w:rsid w:val="004F4E97"/>
    <w:rsid w:val="004F5082"/>
    <w:rsid w:val="004F50E1"/>
    <w:rsid w:val="004F5647"/>
    <w:rsid w:val="004F5F73"/>
    <w:rsid w:val="004F660E"/>
    <w:rsid w:val="004F6951"/>
    <w:rsid w:val="004F6A54"/>
    <w:rsid w:val="004F705C"/>
    <w:rsid w:val="004F7139"/>
    <w:rsid w:val="004F716F"/>
    <w:rsid w:val="004F739C"/>
    <w:rsid w:val="004F73A8"/>
    <w:rsid w:val="004F7409"/>
    <w:rsid w:val="004F7601"/>
    <w:rsid w:val="004F79A3"/>
    <w:rsid w:val="004F7AF7"/>
    <w:rsid w:val="004F7E47"/>
    <w:rsid w:val="004F7F03"/>
    <w:rsid w:val="004F7F8C"/>
    <w:rsid w:val="00500198"/>
    <w:rsid w:val="00501084"/>
    <w:rsid w:val="00501242"/>
    <w:rsid w:val="00501642"/>
    <w:rsid w:val="00501660"/>
    <w:rsid w:val="005019EA"/>
    <w:rsid w:val="00501A18"/>
    <w:rsid w:val="00501AF3"/>
    <w:rsid w:val="00501D9D"/>
    <w:rsid w:val="005023D7"/>
    <w:rsid w:val="0050357E"/>
    <w:rsid w:val="005035EA"/>
    <w:rsid w:val="0050386E"/>
    <w:rsid w:val="0050387B"/>
    <w:rsid w:val="00503A88"/>
    <w:rsid w:val="0050405C"/>
    <w:rsid w:val="00504125"/>
    <w:rsid w:val="005041BD"/>
    <w:rsid w:val="00504520"/>
    <w:rsid w:val="00504601"/>
    <w:rsid w:val="005047C5"/>
    <w:rsid w:val="00504C85"/>
    <w:rsid w:val="0050522B"/>
    <w:rsid w:val="00505F2B"/>
    <w:rsid w:val="005061F5"/>
    <w:rsid w:val="005062A9"/>
    <w:rsid w:val="005064F4"/>
    <w:rsid w:val="005066E3"/>
    <w:rsid w:val="005068B0"/>
    <w:rsid w:val="005069D4"/>
    <w:rsid w:val="00506BE5"/>
    <w:rsid w:val="005073CD"/>
    <w:rsid w:val="00507B3A"/>
    <w:rsid w:val="00507E2B"/>
    <w:rsid w:val="00510193"/>
    <w:rsid w:val="0051038C"/>
    <w:rsid w:val="00510676"/>
    <w:rsid w:val="00510843"/>
    <w:rsid w:val="00510854"/>
    <w:rsid w:val="00510AC5"/>
    <w:rsid w:val="005113DA"/>
    <w:rsid w:val="00511494"/>
    <w:rsid w:val="0051160D"/>
    <w:rsid w:val="00511872"/>
    <w:rsid w:val="00511FF8"/>
    <w:rsid w:val="00512605"/>
    <w:rsid w:val="00513073"/>
    <w:rsid w:val="00513739"/>
    <w:rsid w:val="00513BAA"/>
    <w:rsid w:val="00513BDD"/>
    <w:rsid w:val="00513E03"/>
    <w:rsid w:val="00513E80"/>
    <w:rsid w:val="0051413D"/>
    <w:rsid w:val="0051421D"/>
    <w:rsid w:val="00514419"/>
    <w:rsid w:val="0051459F"/>
    <w:rsid w:val="0051478C"/>
    <w:rsid w:val="00514867"/>
    <w:rsid w:val="005149D6"/>
    <w:rsid w:val="00514D03"/>
    <w:rsid w:val="00514DBE"/>
    <w:rsid w:val="00514F92"/>
    <w:rsid w:val="005151AC"/>
    <w:rsid w:val="005158E4"/>
    <w:rsid w:val="00515BE2"/>
    <w:rsid w:val="00515FBA"/>
    <w:rsid w:val="00515FBC"/>
    <w:rsid w:val="005163BC"/>
    <w:rsid w:val="00516413"/>
    <w:rsid w:val="005168A9"/>
    <w:rsid w:val="00516B92"/>
    <w:rsid w:val="00517420"/>
    <w:rsid w:val="0051761F"/>
    <w:rsid w:val="005177B4"/>
    <w:rsid w:val="00517A47"/>
    <w:rsid w:val="005203E7"/>
    <w:rsid w:val="005205E0"/>
    <w:rsid w:val="00520CF2"/>
    <w:rsid w:val="00521356"/>
    <w:rsid w:val="005217A7"/>
    <w:rsid w:val="00521DE2"/>
    <w:rsid w:val="005224EC"/>
    <w:rsid w:val="005227E3"/>
    <w:rsid w:val="00522973"/>
    <w:rsid w:val="00522D39"/>
    <w:rsid w:val="00522F30"/>
    <w:rsid w:val="00523256"/>
    <w:rsid w:val="00523880"/>
    <w:rsid w:val="00523A21"/>
    <w:rsid w:val="00523A40"/>
    <w:rsid w:val="00524388"/>
    <w:rsid w:val="0052449F"/>
    <w:rsid w:val="005245F9"/>
    <w:rsid w:val="00524625"/>
    <w:rsid w:val="005247A1"/>
    <w:rsid w:val="0052482C"/>
    <w:rsid w:val="00524A7A"/>
    <w:rsid w:val="00525335"/>
    <w:rsid w:val="005255B7"/>
    <w:rsid w:val="0052580F"/>
    <w:rsid w:val="0052587B"/>
    <w:rsid w:val="00525D3A"/>
    <w:rsid w:val="00526084"/>
    <w:rsid w:val="00526120"/>
    <w:rsid w:val="005262AE"/>
    <w:rsid w:val="00526712"/>
    <w:rsid w:val="00526959"/>
    <w:rsid w:val="005269AB"/>
    <w:rsid w:val="00526A3C"/>
    <w:rsid w:val="00526CFD"/>
    <w:rsid w:val="00526D70"/>
    <w:rsid w:val="00527155"/>
    <w:rsid w:val="0052719B"/>
    <w:rsid w:val="005274CC"/>
    <w:rsid w:val="005275EA"/>
    <w:rsid w:val="00527C13"/>
    <w:rsid w:val="005301C3"/>
    <w:rsid w:val="00530233"/>
    <w:rsid w:val="005305DE"/>
    <w:rsid w:val="00530759"/>
    <w:rsid w:val="0053098E"/>
    <w:rsid w:val="005309E3"/>
    <w:rsid w:val="00530D8A"/>
    <w:rsid w:val="00530E9E"/>
    <w:rsid w:val="0053194C"/>
    <w:rsid w:val="00531B10"/>
    <w:rsid w:val="00531D96"/>
    <w:rsid w:val="00531ED9"/>
    <w:rsid w:val="005321C0"/>
    <w:rsid w:val="00532483"/>
    <w:rsid w:val="005324E1"/>
    <w:rsid w:val="005325FC"/>
    <w:rsid w:val="005327AB"/>
    <w:rsid w:val="0053292D"/>
    <w:rsid w:val="00532A33"/>
    <w:rsid w:val="00532A9B"/>
    <w:rsid w:val="00532C39"/>
    <w:rsid w:val="00532F82"/>
    <w:rsid w:val="00533071"/>
    <w:rsid w:val="005335A6"/>
    <w:rsid w:val="00533C0C"/>
    <w:rsid w:val="00533C13"/>
    <w:rsid w:val="00533F3D"/>
    <w:rsid w:val="0053404B"/>
    <w:rsid w:val="00534B13"/>
    <w:rsid w:val="00534B16"/>
    <w:rsid w:val="00534B5F"/>
    <w:rsid w:val="00534BF2"/>
    <w:rsid w:val="00534E1E"/>
    <w:rsid w:val="0053572D"/>
    <w:rsid w:val="005357AB"/>
    <w:rsid w:val="00535D0E"/>
    <w:rsid w:val="00537585"/>
    <w:rsid w:val="00537F86"/>
    <w:rsid w:val="00540DE3"/>
    <w:rsid w:val="0054126E"/>
    <w:rsid w:val="00541998"/>
    <w:rsid w:val="00541AEA"/>
    <w:rsid w:val="00541BD7"/>
    <w:rsid w:val="00541CDC"/>
    <w:rsid w:val="00541DFB"/>
    <w:rsid w:val="0054260A"/>
    <w:rsid w:val="0054299A"/>
    <w:rsid w:val="00542E3F"/>
    <w:rsid w:val="00542EED"/>
    <w:rsid w:val="00542F6E"/>
    <w:rsid w:val="0054362F"/>
    <w:rsid w:val="005436A6"/>
    <w:rsid w:val="00543707"/>
    <w:rsid w:val="00543ACB"/>
    <w:rsid w:val="00543F9A"/>
    <w:rsid w:val="00544210"/>
    <w:rsid w:val="00544216"/>
    <w:rsid w:val="00544285"/>
    <w:rsid w:val="00544554"/>
    <w:rsid w:val="005447A9"/>
    <w:rsid w:val="00544AB9"/>
    <w:rsid w:val="0054532F"/>
    <w:rsid w:val="00545578"/>
    <w:rsid w:val="005458B2"/>
    <w:rsid w:val="005458FF"/>
    <w:rsid w:val="00545EBE"/>
    <w:rsid w:val="00546336"/>
    <w:rsid w:val="005463C0"/>
    <w:rsid w:val="00546673"/>
    <w:rsid w:val="00546EF9"/>
    <w:rsid w:val="00546F82"/>
    <w:rsid w:val="00547815"/>
    <w:rsid w:val="00550229"/>
    <w:rsid w:val="005504D3"/>
    <w:rsid w:val="00550555"/>
    <w:rsid w:val="005506BF"/>
    <w:rsid w:val="00550D71"/>
    <w:rsid w:val="00550F9B"/>
    <w:rsid w:val="00551A64"/>
    <w:rsid w:val="00551C78"/>
    <w:rsid w:val="00551FB8"/>
    <w:rsid w:val="005524C0"/>
    <w:rsid w:val="005525B9"/>
    <w:rsid w:val="00552A52"/>
    <w:rsid w:val="005534E4"/>
    <w:rsid w:val="00553665"/>
    <w:rsid w:val="005537E1"/>
    <w:rsid w:val="00553A45"/>
    <w:rsid w:val="00553FC4"/>
    <w:rsid w:val="00554040"/>
    <w:rsid w:val="005543A4"/>
    <w:rsid w:val="00554971"/>
    <w:rsid w:val="00554BD0"/>
    <w:rsid w:val="00554BD6"/>
    <w:rsid w:val="00554C51"/>
    <w:rsid w:val="0055525A"/>
    <w:rsid w:val="005555D1"/>
    <w:rsid w:val="0055592A"/>
    <w:rsid w:val="00555D83"/>
    <w:rsid w:val="00555EEF"/>
    <w:rsid w:val="0055614A"/>
    <w:rsid w:val="00556539"/>
    <w:rsid w:val="00556905"/>
    <w:rsid w:val="005569F4"/>
    <w:rsid w:val="00556E14"/>
    <w:rsid w:val="005573ED"/>
    <w:rsid w:val="005576F0"/>
    <w:rsid w:val="0055798E"/>
    <w:rsid w:val="00557AB9"/>
    <w:rsid w:val="00557F59"/>
    <w:rsid w:val="0056004F"/>
    <w:rsid w:val="005602B4"/>
    <w:rsid w:val="00560D2F"/>
    <w:rsid w:val="00562026"/>
    <w:rsid w:val="005621D1"/>
    <w:rsid w:val="005622C3"/>
    <w:rsid w:val="00562308"/>
    <w:rsid w:val="005623F8"/>
    <w:rsid w:val="005624BB"/>
    <w:rsid w:val="0056296E"/>
    <w:rsid w:val="00562E3F"/>
    <w:rsid w:val="00563720"/>
    <w:rsid w:val="00563908"/>
    <w:rsid w:val="00563BB1"/>
    <w:rsid w:val="00563C72"/>
    <w:rsid w:val="00564467"/>
    <w:rsid w:val="00565109"/>
    <w:rsid w:val="00566029"/>
    <w:rsid w:val="00566847"/>
    <w:rsid w:val="00566C51"/>
    <w:rsid w:val="00566D25"/>
    <w:rsid w:val="00566DFE"/>
    <w:rsid w:val="00566E7B"/>
    <w:rsid w:val="005674EA"/>
    <w:rsid w:val="00567580"/>
    <w:rsid w:val="005701F6"/>
    <w:rsid w:val="005702AC"/>
    <w:rsid w:val="0057040E"/>
    <w:rsid w:val="00570490"/>
    <w:rsid w:val="0057063B"/>
    <w:rsid w:val="00570CE7"/>
    <w:rsid w:val="005711B7"/>
    <w:rsid w:val="005711EC"/>
    <w:rsid w:val="005715E1"/>
    <w:rsid w:val="00571BEF"/>
    <w:rsid w:val="00571E8E"/>
    <w:rsid w:val="0057236A"/>
    <w:rsid w:val="005725F9"/>
    <w:rsid w:val="005729AB"/>
    <w:rsid w:val="00572BE5"/>
    <w:rsid w:val="00572D91"/>
    <w:rsid w:val="00573572"/>
    <w:rsid w:val="00573CFD"/>
    <w:rsid w:val="00573D0A"/>
    <w:rsid w:val="00573DC4"/>
    <w:rsid w:val="00573F66"/>
    <w:rsid w:val="00574156"/>
    <w:rsid w:val="0057421F"/>
    <w:rsid w:val="0057424B"/>
    <w:rsid w:val="0057443E"/>
    <w:rsid w:val="0057496B"/>
    <w:rsid w:val="00574A91"/>
    <w:rsid w:val="00574C58"/>
    <w:rsid w:val="00575127"/>
    <w:rsid w:val="00575143"/>
    <w:rsid w:val="005759B1"/>
    <w:rsid w:val="00575DA0"/>
    <w:rsid w:val="00575DC7"/>
    <w:rsid w:val="005767B4"/>
    <w:rsid w:val="00576AAF"/>
    <w:rsid w:val="00576BCF"/>
    <w:rsid w:val="00576CE5"/>
    <w:rsid w:val="00576F1A"/>
    <w:rsid w:val="005771F4"/>
    <w:rsid w:val="005774CA"/>
    <w:rsid w:val="00577865"/>
    <w:rsid w:val="00577D39"/>
    <w:rsid w:val="0058051B"/>
    <w:rsid w:val="005808E3"/>
    <w:rsid w:val="005808EC"/>
    <w:rsid w:val="00580A87"/>
    <w:rsid w:val="00580E8D"/>
    <w:rsid w:val="00580FFE"/>
    <w:rsid w:val="00581594"/>
    <w:rsid w:val="00581ABF"/>
    <w:rsid w:val="00581D85"/>
    <w:rsid w:val="0058206F"/>
    <w:rsid w:val="00582A8D"/>
    <w:rsid w:val="00583573"/>
    <w:rsid w:val="005840F1"/>
    <w:rsid w:val="00584112"/>
    <w:rsid w:val="0058418B"/>
    <w:rsid w:val="0058436F"/>
    <w:rsid w:val="005843BC"/>
    <w:rsid w:val="00584508"/>
    <w:rsid w:val="00584583"/>
    <w:rsid w:val="005847A3"/>
    <w:rsid w:val="00584A4E"/>
    <w:rsid w:val="00584A8A"/>
    <w:rsid w:val="00584BD0"/>
    <w:rsid w:val="00585604"/>
    <w:rsid w:val="0058585A"/>
    <w:rsid w:val="00585D11"/>
    <w:rsid w:val="00585EFE"/>
    <w:rsid w:val="00585FEE"/>
    <w:rsid w:val="0058604D"/>
    <w:rsid w:val="005863B0"/>
    <w:rsid w:val="00586860"/>
    <w:rsid w:val="00586C11"/>
    <w:rsid w:val="00587093"/>
    <w:rsid w:val="005875B8"/>
    <w:rsid w:val="005875C3"/>
    <w:rsid w:val="005879B5"/>
    <w:rsid w:val="00587DE6"/>
    <w:rsid w:val="00587ED2"/>
    <w:rsid w:val="005900B4"/>
    <w:rsid w:val="00590139"/>
    <w:rsid w:val="005903EC"/>
    <w:rsid w:val="005908AC"/>
    <w:rsid w:val="00590B7D"/>
    <w:rsid w:val="00590F19"/>
    <w:rsid w:val="005916D3"/>
    <w:rsid w:val="005917C3"/>
    <w:rsid w:val="00591A09"/>
    <w:rsid w:val="00592003"/>
    <w:rsid w:val="0059248A"/>
    <w:rsid w:val="00592615"/>
    <w:rsid w:val="00592BF8"/>
    <w:rsid w:val="00592CC8"/>
    <w:rsid w:val="00592DD9"/>
    <w:rsid w:val="00593B03"/>
    <w:rsid w:val="00593DE3"/>
    <w:rsid w:val="00593DE8"/>
    <w:rsid w:val="005942EA"/>
    <w:rsid w:val="00594E2F"/>
    <w:rsid w:val="00594E5F"/>
    <w:rsid w:val="00595109"/>
    <w:rsid w:val="00595532"/>
    <w:rsid w:val="00595576"/>
    <w:rsid w:val="00595B62"/>
    <w:rsid w:val="00596159"/>
    <w:rsid w:val="00596CE3"/>
    <w:rsid w:val="00596F94"/>
    <w:rsid w:val="0059711D"/>
    <w:rsid w:val="00597134"/>
    <w:rsid w:val="005978D1"/>
    <w:rsid w:val="00597D0A"/>
    <w:rsid w:val="005A01B9"/>
    <w:rsid w:val="005A01E4"/>
    <w:rsid w:val="005A05E0"/>
    <w:rsid w:val="005A07B7"/>
    <w:rsid w:val="005A0FA0"/>
    <w:rsid w:val="005A0FE7"/>
    <w:rsid w:val="005A1040"/>
    <w:rsid w:val="005A10DD"/>
    <w:rsid w:val="005A1490"/>
    <w:rsid w:val="005A155F"/>
    <w:rsid w:val="005A15B2"/>
    <w:rsid w:val="005A189D"/>
    <w:rsid w:val="005A1A3C"/>
    <w:rsid w:val="005A1BD9"/>
    <w:rsid w:val="005A2318"/>
    <w:rsid w:val="005A2397"/>
    <w:rsid w:val="005A260A"/>
    <w:rsid w:val="005A2C9C"/>
    <w:rsid w:val="005A2DF6"/>
    <w:rsid w:val="005A37AF"/>
    <w:rsid w:val="005A46F2"/>
    <w:rsid w:val="005A48D4"/>
    <w:rsid w:val="005A4995"/>
    <w:rsid w:val="005A4BE3"/>
    <w:rsid w:val="005A4C44"/>
    <w:rsid w:val="005A510B"/>
    <w:rsid w:val="005A552D"/>
    <w:rsid w:val="005A5848"/>
    <w:rsid w:val="005A5B49"/>
    <w:rsid w:val="005A6AFC"/>
    <w:rsid w:val="005A6CFB"/>
    <w:rsid w:val="005A6D00"/>
    <w:rsid w:val="005A6D0E"/>
    <w:rsid w:val="005A6D20"/>
    <w:rsid w:val="005A753B"/>
    <w:rsid w:val="005A7DE3"/>
    <w:rsid w:val="005B003D"/>
    <w:rsid w:val="005B02D6"/>
    <w:rsid w:val="005B04B9"/>
    <w:rsid w:val="005B0BA6"/>
    <w:rsid w:val="005B0D8A"/>
    <w:rsid w:val="005B136B"/>
    <w:rsid w:val="005B148A"/>
    <w:rsid w:val="005B14E7"/>
    <w:rsid w:val="005B16A0"/>
    <w:rsid w:val="005B18C0"/>
    <w:rsid w:val="005B1F85"/>
    <w:rsid w:val="005B2005"/>
    <w:rsid w:val="005B203D"/>
    <w:rsid w:val="005B2287"/>
    <w:rsid w:val="005B23D5"/>
    <w:rsid w:val="005B2552"/>
    <w:rsid w:val="005B2B17"/>
    <w:rsid w:val="005B2C9C"/>
    <w:rsid w:val="005B3C6F"/>
    <w:rsid w:val="005B406C"/>
    <w:rsid w:val="005B41F7"/>
    <w:rsid w:val="005B4397"/>
    <w:rsid w:val="005B46DC"/>
    <w:rsid w:val="005B4862"/>
    <w:rsid w:val="005B492A"/>
    <w:rsid w:val="005B4C55"/>
    <w:rsid w:val="005B4D39"/>
    <w:rsid w:val="005B4FF9"/>
    <w:rsid w:val="005B5274"/>
    <w:rsid w:val="005B596D"/>
    <w:rsid w:val="005B5AEC"/>
    <w:rsid w:val="005B64E6"/>
    <w:rsid w:val="005B6B24"/>
    <w:rsid w:val="005B717D"/>
    <w:rsid w:val="005B7BFB"/>
    <w:rsid w:val="005B7DCF"/>
    <w:rsid w:val="005B7F78"/>
    <w:rsid w:val="005C0071"/>
    <w:rsid w:val="005C016E"/>
    <w:rsid w:val="005C06DD"/>
    <w:rsid w:val="005C075D"/>
    <w:rsid w:val="005C087E"/>
    <w:rsid w:val="005C0D96"/>
    <w:rsid w:val="005C0F00"/>
    <w:rsid w:val="005C12ED"/>
    <w:rsid w:val="005C1A57"/>
    <w:rsid w:val="005C1C8F"/>
    <w:rsid w:val="005C2402"/>
    <w:rsid w:val="005C2534"/>
    <w:rsid w:val="005C2541"/>
    <w:rsid w:val="005C2992"/>
    <w:rsid w:val="005C2C49"/>
    <w:rsid w:val="005C2EC3"/>
    <w:rsid w:val="005C33C1"/>
    <w:rsid w:val="005C34D1"/>
    <w:rsid w:val="005C3818"/>
    <w:rsid w:val="005C38C0"/>
    <w:rsid w:val="005C3C31"/>
    <w:rsid w:val="005C3ECD"/>
    <w:rsid w:val="005C448A"/>
    <w:rsid w:val="005C4556"/>
    <w:rsid w:val="005C46AA"/>
    <w:rsid w:val="005C46EA"/>
    <w:rsid w:val="005C4B21"/>
    <w:rsid w:val="005C5492"/>
    <w:rsid w:val="005C5641"/>
    <w:rsid w:val="005C5901"/>
    <w:rsid w:val="005C593C"/>
    <w:rsid w:val="005C6081"/>
    <w:rsid w:val="005C6A01"/>
    <w:rsid w:val="005C6B0E"/>
    <w:rsid w:val="005C6DD3"/>
    <w:rsid w:val="005C6E49"/>
    <w:rsid w:val="005C6F6C"/>
    <w:rsid w:val="005C75A2"/>
    <w:rsid w:val="005C769F"/>
    <w:rsid w:val="005C7B3B"/>
    <w:rsid w:val="005C7CA2"/>
    <w:rsid w:val="005C7D8D"/>
    <w:rsid w:val="005C7FE9"/>
    <w:rsid w:val="005D0138"/>
    <w:rsid w:val="005D02B8"/>
    <w:rsid w:val="005D038C"/>
    <w:rsid w:val="005D050E"/>
    <w:rsid w:val="005D08ED"/>
    <w:rsid w:val="005D0CB4"/>
    <w:rsid w:val="005D125F"/>
    <w:rsid w:val="005D13ED"/>
    <w:rsid w:val="005D1515"/>
    <w:rsid w:val="005D15C8"/>
    <w:rsid w:val="005D167F"/>
    <w:rsid w:val="005D1804"/>
    <w:rsid w:val="005D1B4F"/>
    <w:rsid w:val="005D1D54"/>
    <w:rsid w:val="005D22EA"/>
    <w:rsid w:val="005D2819"/>
    <w:rsid w:val="005D2C7D"/>
    <w:rsid w:val="005D2ECF"/>
    <w:rsid w:val="005D34EB"/>
    <w:rsid w:val="005D35A3"/>
    <w:rsid w:val="005D3755"/>
    <w:rsid w:val="005D388F"/>
    <w:rsid w:val="005D3CD4"/>
    <w:rsid w:val="005D40A3"/>
    <w:rsid w:val="005D4217"/>
    <w:rsid w:val="005D4342"/>
    <w:rsid w:val="005D487C"/>
    <w:rsid w:val="005D48E7"/>
    <w:rsid w:val="005D4926"/>
    <w:rsid w:val="005D4CFF"/>
    <w:rsid w:val="005D55B0"/>
    <w:rsid w:val="005D5771"/>
    <w:rsid w:val="005D59E7"/>
    <w:rsid w:val="005D5A3B"/>
    <w:rsid w:val="005D5C93"/>
    <w:rsid w:val="005D60BE"/>
    <w:rsid w:val="005D60FE"/>
    <w:rsid w:val="005D6314"/>
    <w:rsid w:val="005D6555"/>
    <w:rsid w:val="005D67DE"/>
    <w:rsid w:val="005D6D28"/>
    <w:rsid w:val="005D7162"/>
    <w:rsid w:val="005D722E"/>
    <w:rsid w:val="005D7D46"/>
    <w:rsid w:val="005D7DBC"/>
    <w:rsid w:val="005E02A4"/>
    <w:rsid w:val="005E0A86"/>
    <w:rsid w:val="005E0D3E"/>
    <w:rsid w:val="005E1B56"/>
    <w:rsid w:val="005E1C06"/>
    <w:rsid w:val="005E2313"/>
    <w:rsid w:val="005E26DF"/>
    <w:rsid w:val="005E2883"/>
    <w:rsid w:val="005E3273"/>
    <w:rsid w:val="005E395C"/>
    <w:rsid w:val="005E3C26"/>
    <w:rsid w:val="005E4415"/>
    <w:rsid w:val="005E4722"/>
    <w:rsid w:val="005E4880"/>
    <w:rsid w:val="005E4943"/>
    <w:rsid w:val="005E5255"/>
    <w:rsid w:val="005E531C"/>
    <w:rsid w:val="005E57AC"/>
    <w:rsid w:val="005E5CBC"/>
    <w:rsid w:val="005E5D2D"/>
    <w:rsid w:val="005E5FEF"/>
    <w:rsid w:val="005E64EE"/>
    <w:rsid w:val="005E716E"/>
    <w:rsid w:val="005E7207"/>
    <w:rsid w:val="005E7328"/>
    <w:rsid w:val="005E7403"/>
    <w:rsid w:val="005E74F5"/>
    <w:rsid w:val="005E7BA8"/>
    <w:rsid w:val="005E7C87"/>
    <w:rsid w:val="005E7FC1"/>
    <w:rsid w:val="005F02E2"/>
    <w:rsid w:val="005F046D"/>
    <w:rsid w:val="005F0992"/>
    <w:rsid w:val="005F0B3C"/>
    <w:rsid w:val="005F0E6E"/>
    <w:rsid w:val="005F1012"/>
    <w:rsid w:val="005F1062"/>
    <w:rsid w:val="005F1925"/>
    <w:rsid w:val="005F1D07"/>
    <w:rsid w:val="005F1D71"/>
    <w:rsid w:val="005F1F32"/>
    <w:rsid w:val="005F2246"/>
    <w:rsid w:val="005F2306"/>
    <w:rsid w:val="005F23E3"/>
    <w:rsid w:val="005F262E"/>
    <w:rsid w:val="005F2831"/>
    <w:rsid w:val="005F2851"/>
    <w:rsid w:val="005F28B1"/>
    <w:rsid w:val="005F2C80"/>
    <w:rsid w:val="005F3367"/>
    <w:rsid w:val="005F3909"/>
    <w:rsid w:val="005F3A99"/>
    <w:rsid w:val="005F3B24"/>
    <w:rsid w:val="005F3DD2"/>
    <w:rsid w:val="005F3ECA"/>
    <w:rsid w:val="005F3FC9"/>
    <w:rsid w:val="005F407C"/>
    <w:rsid w:val="005F4330"/>
    <w:rsid w:val="005F45B1"/>
    <w:rsid w:val="005F47EE"/>
    <w:rsid w:val="005F4C91"/>
    <w:rsid w:val="005F4F6C"/>
    <w:rsid w:val="005F502E"/>
    <w:rsid w:val="005F515E"/>
    <w:rsid w:val="005F5199"/>
    <w:rsid w:val="005F5321"/>
    <w:rsid w:val="005F560B"/>
    <w:rsid w:val="005F56B6"/>
    <w:rsid w:val="005F5A3D"/>
    <w:rsid w:val="005F5C5E"/>
    <w:rsid w:val="005F7147"/>
    <w:rsid w:val="005F77A2"/>
    <w:rsid w:val="005F77E1"/>
    <w:rsid w:val="005F7F25"/>
    <w:rsid w:val="005F7F74"/>
    <w:rsid w:val="00600166"/>
    <w:rsid w:val="00600A6B"/>
    <w:rsid w:val="00600C26"/>
    <w:rsid w:val="00600DD2"/>
    <w:rsid w:val="00600E97"/>
    <w:rsid w:val="00601581"/>
    <w:rsid w:val="0060169D"/>
    <w:rsid w:val="00601A0B"/>
    <w:rsid w:val="00601C12"/>
    <w:rsid w:val="00601FB2"/>
    <w:rsid w:val="006020A6"/>
    <w:rsid w:val="0060222D"/>
    <w:rsid w:val="006025FE"/>
    <w:rsid w:val="006026B2"/>
    <w:rsid w:val="006028FF"/>
    <w:rsid w:val="00602C41"/>
    <w:rsid w:val="00602D00"/>
    <w:rsid w:val="00603065"/>
    <w:rsid w:val="00603086"/>
    <w:rsid w:val="006030D5"/>
    <w:rsid w:val="0060345E"/>
    <w:rsid w:val="00603580"/>
    <w:rsid w:val="00603640"/>
    <w:rsid w:val="0060365F"/>
    <w:rsid w:val="006038E3"/>
    <w:rsid w:val="006041D9"/>
    <w:rsid w:val="00604325"/>
    <w:rsid w:val="00604E4F"/>
    <w:rsid w:val="006053B0"/>
    <w:rsid w:val="00605840"/>
    <w:rsid w:val="00605B6E"/>
    <w:rsid w:val="00605C5E"/>
    <w:rsid w:val="00605D64"/>
    <w:rsid w:val="00605EB5"/>
    <w:rsid w:val="00605FD6"/>
    <w:rsid w:val="006062BD"/>
    <w:rsid w:val="006063B8"/>
    <w:rsid w:val="00606A04"/>
    <w:rsid w:val="00607375"/>
    <w:rsid w:val="00607388"/>
    <w:rsid w:val="00607412"/>
    <w:rsid w:val="006078AA"/>
    <w:rsid w:val="0061005F"/>
    <w:rsid w:val="0061065D"/>
    <w:rsid w:val="006107A5"/>
    <w:rsid w:val="006107A9"/>
    <w:rsid w:val="006109D4"/>
    <w:rsid w:val="0061128A"/>
    <w:rsid w:val="006112FB"/>
    <w:rsid w:val="0061155D"/>
    <w:rsid w:val="00611842"/>
    <w:rsid w:val="0061195F"/>
    <w:rsid w:val="00611A9A"/>
    <w:rsid w:val="00611AC9"/>
    <w:rsid w:val="00611C17"/>
    <w:rsid w:val="00611D70"/>
    <w:rsid w:val="00611F06"/>
    <w:rsid w:val="00611FC9"/>
    <w:rsid w:val="0061253E"/>
    <w:rsid w:val="00612686"/>
    <w:rsid w:val="00612A9B"/>
    <w:rsid w:val="00613601"/>
    <w:rsid w:val="00613DF9"/>
    <w:rsid w:val="00614511"/>
    <w:rsid w:val="0061480B"/>
    <w:rsid w:val="00614CA7"/>
    <w:rsid w:val="00615043"/>
    <w:rsid w:val="00615440"/>
    <w:rsid w:val="00615449"/>
    <w:rsid w:val="006154E8"/>
    <w:rsid w:val="00615CBD"/>
    <w:rsid w:val="0061623D"/>
    <w:rsid w:val="0061632D"/>
    <w:rsid w:val="0061658B"/>
    <w:rsid w:val="006167D1"/>
    <w:rsid w:val="006168E9"/>
    <w:rsid w:val="00617051"/>
    <w:rsid w:val="006170A3"/>
    <w:rsid w:val="006172EA"/>
    <w:rsid w:val="0061734A"/>
    <w:rsid w:val="00617619"/>
    <w:rsid w:val="006176D7"/>
    <w:rsid w:val="00617702"/>
    <w:rsid w:val="00617952"/>
    <w:rsid w:val="00617A7B"/>
    <w:rsid w:val="00617A81"/>
    <w:rsid w:val="00617DD3"/>
    <w:rsid w:val="00617FAF"/>
    <w:rsid w:val="00617FBE"/>
    <w:rsid w:val="00620377"/>
    <w:rsid w:val="006204CC"/>
    <w:rsid w:val="0062054E"/>
    <w:rsid w:val="0062056C"/>
    <w:rsid w:val="00620984"/>
    <w:rsid w:val="00620CB6"/>
    <w:rsid w:val="00620DE8"/>
    <w:rsid w:val="00620FC5"/>
    <w:rsid w:val="00621100"/>
    <w:rsid w:val="006218AA"/>
    <w:rsid w:val="00621A19"/>
    <w:rsid w:val="00621E37"/>
    <w:rsid w:val="00621EB1"/>
    <w:rsid w:val="00621F27"/>
    <w:rsid w:val="00621FAA"/>
    <w:rsid w:val="00622588"/>
    <w:rsid w:val="00622674"/>
    <w:rsid w:val="0062280D"/>
    <w:rsid w:val="00622E85"/>
    <w:rsid w:val="006230E7"/>
    <w:rsid w:val="00623143"/>
    <w:rsid w:val="00623308"/>
    <w:rsid w:val="00623850"/>
    <w:rsid w:val="006238FA"/>
    <w:rsid w:val="0062444B"/>
    <w:rsid w:val="006254E9"/>
    <w:rsid w:val="00625530"/>
    <w:rsid w:val="00625544"/>
    <w:rsid w:val="006258F2"/>
    <w:rsid w:val="0062598B"/>
    <w:rsid w:val="00625AF8"/>
    <w:rsid w:val="00625E2F"/>
    <w:rsid w:val="00626053"/>
    <w:rsid w:val="00626439"/>
    <w:rsid w:val="00626AB5"/>
    <w:rsid w:val="00627277"/>
    <w:rsid w:val="00627354"/>
    <w:rsid w:val="00627463"/>
    <w:rsid w:val="006274F5"/>
    <w:rsid w:val="00627EF4"/>
    <w:rsid w:val="0063009B"/>
    <w:rsid w:val="006309BB"/>
    <w:rsid w:val="00631162"/>
    <w:rsid w:val="0063120E"/>
    <w:rsid w:val="006315C3"/>
    <w:rsid w:val="0063162D"/>
    <w:rsid w:val="00631C1B"/>
    <w:rsid w:val="00631E62"/>
    <w:rsid w:val="0063216B"/>
    <w:rsid w:val="006323FA"/>
    <w:rsid w:val="00632813"/>
    <w:rsid w:val="006328BE"/>
    <w:rsid w:val="00632CEA"/>
    <w:rsid w:val="0063352B"/>
    <w:rsid w:val="0063378E"/>
    <w:rsid w:val="006337C6"/>
    <w:rsid w:val="00633E0A"/>
    <w:rsid w:val="0063404D"/>
    <w:rsid w:val="006342D1"/>
    <w:rsid w:val="00634340"/>
    <w:rsid w:val="00634EE2"/>
    <w:rsid w:val="00635368"/>
    <w:rsid w:val="0063586E"/>
    <w:rsid w:val="00635978"/>
    <w:rsid w:val="00635C92"/>
    <w:rsid w:val="006362D5"/>
    <w:rsid w:val="006367D5"/>
    <w:rsid w:val="00636D30"/>
    <w:rsid w:val="00636E99"/>
    <w:rsid w:val="00636F7A"/>
    <w:rsid w:val="00637B6C"/>
    <w:rsid w:val="00637EF2"/>
    <w:rsid w:val="006402B8"/>
    <w:rsid w:val="0064041F"/>
    <w:rsid w:val="00640905"/>
    <w:rsid w:val="0064136C"/>
    <w:rsid w:val="0064155B"/>
    <w:rsid w:val="00641910"/>
    <w:rsid w:val="00641A14"/>
    <w:rsid w:val="00641D58"/>
    <w:rsid w:val="00642542"/>
    <w:rsid w:val="006425C4"/>
    <w:rsid w:val="00642969"/>
    <w:rsid w:val="00642A91"/>
    <w:rsid w:val="00642B62"/>
    <w:rsid w:val="00642BC6"/>
    <w:rsid w:val="006436A2"/>
    <w:rsid w:val="006438C3"/>
    <w:rsid w:val="00643931"/>
    <w:rsid w:val="0064399D"/>
    <w:rsid w:val="00643B33"/>
    <w:rsid w:val="00643C27"/>
    <w:rsid w:val="00643D0C"/>
    <w:rsid w:val="006441B8"/>
    <w:rsid w:val="006442A1"/>
    <w:rsid w:val="006443AB"/>
    <w:rsid w:val="006443E3"/>
    <w:rsid w:val="00644590"/>
    <w:rsid w:val="00644F49"/>
    <w:rsid w:val="006450B1"/>
    <w:rsid w:val="00645231"/>
    <w:rsid w:val="00645426"/>
    <w:rsid w:val="00645549"/>
    <w:rsid w:val="006455E0"/>
    <w:rsid w:val="00645816"/>
    <w:rsid w:val="00645AE0"/>
    <w:rsid w:val="00646080"/>
    <w:rsid w:val="00646107"/>
    <w:rsid w:val="0064615A"/>
    <w:rsid w:val="0064628B"/>
    <w:rsid w:val="006463D5"/>
    <w:rsid w:val="00646D93"/>
    <w:rsid w:val="00646F8B"/>
    <w:rsid w:val="006470D0"/>
    <w:rsid w:val="006473D4"/>
    <w:rsid w:val="006476F2"/>
    <w:rsid w:val="0064771A"/>
    <w:rsid w:val="0064788C"/>
    <w:rsid w:val="0064799B"/>
    <w:rsid w:val="00647CE4"/>
    <w:rsid w:val="0065014F"/>
    <w:rsid w:val="0065098D"/>
    <w:rsid w:val="00651379"/>
    <w:rsid w:val="006513FF"/>
    <w:rsid w:val="00651444"/>
    <w:rsid w:val="0065175B"/>
    <w:rsid w:val="006527E8"/>
    <w:rsid w:val="00652A84"/>
    <w:rsid w:val="00652B41"/>
    <w:rsid w:val="00652C43"/>
    <w:rsid w:val="00652D2C"/>
    <w:rsid w:val="0065349D"/>
    <w:rsid w:val="006535DB"/>
    <w:rsid w:val="0065390B"/>
    <w:rsid w:val="0065398C"/>
    <w:rsid w:val="00653BFF"/>
    <w:rsid w:val="00653C71"/>
    <w:rsid w:val="00653FA7"/>
    <w:rsid w:val="006540EA"/>
    <w:rsid w:val="00654113"/>
    <w:rsid w:val="00654250"/>
    <w:rsid w:val="00654275"/>
    <w:rsid w:val="006545D9"/>
    <w:rsid w:val="00654DBD"/>
    <w:rsid w:val="00655BEC"/>
    <w:rsid w:val="00655DDC"/>
    <w:rsid w:val="006560CE"/>
    <w:rsid w:val="00656124"/>
    <w:rsid w:val="006567EF"/>
    <w:rsid w:val="0065683A"/>
    <w:rsid w:val="006568D9"/>
    <w:rsid w:val="00656AEC"/>
    <w:rsid w:val="00656B36"/>
    <w:rsid w:val="00656D07"/>
    <w:rsid w:val="00656DEA"/>
    <w:rsid w:val="0065748B"/>
    <w:rsid w:val="00657627"/>
    <w:rsid w:val="00660471"/>
    <w:rsid w:val="00660A0E"/>
    <w:rsid w:val="006626A6"/>
    <w:rsid w:val="006629BA"/>
    <w:rsid w:val="00662A5D"/>
    <w:rsid w:val="00662ACE"/>
    <w:rsid w:val="00662BEF"/>
    <w:rsid w:val="00663087"/>
    <w:rsid w:val="00663436"/>
    <w:rsid w:val="006637C5"/>
    <w:rsid w:val="0066395D"/>
    <w:rsid w:val="00663A63"/>
    <w:rsid w:val="00663C30"/>
    <w:rsid w:val="00663D72"/>
    <w:rsid w:val="00663E2E"/>
    <w:rsid w:val="00663E92"/>
    <w:rsid w:val="006642B1"/>
    <w:rsid w:val="0066467E"/>
    <w:rsid w:val="006648AD"/>
    <w:rsid w:val="00664A93"/>
    <w:rsid w:val="00664B2D"/>
    <w:rsid w:val="00664B4A"/>
    <w:rsid w:val="00664C9D"/>
    <w:rsid w:val="00664ED1"/>
    <w:rsid w:val="006650A6"/>
    <w:rsid w:val="006650CB"/>
    <w:rsid w:val="00665621"/>
    <w:rsid w:val="006658C0"/>
    <w:rsid w:val="00665E82"/>
    <w:rsid w:val="00666278"/>
    <w:rsid w:val="00666301"/>
    <w:rsid w:val="0066768B"/>
    <w:rsid w:val="0067012B"/>
    <w:rsid w:val="00670154"/>
    <w:rsid w:val="006701F7"/>
    <w:rsid w:val="00670A17"/>
    <w:rsid w:val="00670C34"/>
    <w:rsid w:val="00671124"/>
    <w:rsid w:val="006714A6"/>
    <w:rsid w:val="00671C25"/>
    <w:rsid w:val="00671EE7"/>
    <w:rsid w:val="006723E3"/>
    <w:rsid w:val="00672D38"/>
    <w:rsid w:val="00672DCE"/>
    <w:rsid w:val="00673692"/>
    <w:rsid w:val="00673765"/>
    <w:rsid w:val="00673A58"/>
    <w:rsid w:val="006746F2"/>
    <w:rsid w:val="00674BAD"/>
    <w:rsid w:val="00674C2A"/>
    <w:rsid w:val="00674D7D"/>
    <w:rsid w:val="00674DF5"/>
    <w:rsid w:val="0067510D"/>
    <w:rsid w:val="006754C6"/>
    <w:rsid w:val="006754E0"/>
    <w:rsid w:val="0067573B"/>
    <w:rsid w:val="00675B38"/>
    <w:rsid w:val="00676136"/>
    <w:rsid w:val="006766A1"/>
    <w:rsid w:val="00676988"/>
    <w:rsid w:val="006772D0"/>
    <w:rsid w:val="006772EB"/>
    <w:rsid w:val="00677A72"/>
    <w:rsid w:val="00680051"/>
    <w:rsid w:val="0068024C"/>
    <w:rsid w:val="00680492"/>
    <w:rsid w:val="00680649"/>
    <w:rsid w:val="00680CED"/>
    <w:rsid w:val="00681064"/>
    <w:rsid w:val="006810ED"/>
    <w:rsid w:val="006820A5"/>
    <w:rsid w:val="00682704"/>
    <w:rsid w:val="00682728"/>
    <w:rsid w:val="00682BA1"/>
    <w:rsid w:val="00682DED"/>
    <w:rsid w:val="00682E16"/>
    <w:rsid w:val="00683CEA"/>
    <w:rsid w:val="0068476F"/>
    <w:rsid w:val="00684A39"/>
    <w:rsid w:val="00685025"/>
    <w:rsid w:val="0068513F"/>
    <w:rsid w:val="00685310"/>
    <w:rsid w:val="00685672"/>
    <w:rsid w:val="00685B5F"/>
    <w:rsid w:val="00685E0A"/>
    <w:rsid w:val="00685F56"/>
    <w:rsid w:val="006864D8"/>
    <w:rsid w:val="006866FF"/>
    <w:rsid w:val="00686A00"/>
    <w:rsid w:val="00686A87"/>
    <w:rsid w:val="006871CC"/>
    <w:rsid w:val="006877EB"/>
    <w:rsid w:val="00687977"/>
    <w:rsid w:val="006879C1"/>
    <w:rsid w:val="0069038A"/>
    <w:rsid w:val="00690A34"/>
    <w:rsid w:val="00690CF3"/>
    <w:rsid w:val="00690E57"/>
    <w:rsid w:val="00690E81"/>
    <w:rsid w:val="00691193"/>
    <w:rsid w:val="0069125A"/>
    <w:rsid w:val="006917B4"/>
    <w:rsid w:val="00691BE6"/>
    <w:rsid w:val="00691C60"/>
    <w:rsid w:val="00691F25"/>
    <w:rsid w:val="00692327"/>
    <w:rsid w:val="006924BF"/>
    <w:rsid w:val="00692A7D"/>
    <w:rsid w:val="00692CD1"/>
    <w:rsid w:val="00692DBA"/>
    <w:rsid w:val="006930F4"/>
    <w:rsid w:val="006932BE"/>
    <w:rsid w:val="0069349C"/>
    <w:rsid w:val="00693620"/>
    <w:rsid w:val="00693799"/>
    <w:rsid w:val="00693AD2"/>
    <w:rsid w:val="00694107"/>
    <w:rsid w:val="00694131"/>
    <w:rsid w:val="00694572"/>
    <w:rsid w:val="00694E8F"/>
    <w:rsid w:val="00694EB9"/>
    <w:rsid w:val="00694F3D"/>
    <w:rsid w:val="00695F40"/>
    <w:rsid w:val="00696966"/>
    <w:rsid w:val="006969B8"/>
    <w:rsid w:val="0069744C"/>
    <w:rsid w:val="0069790C"/>
    <w:rsid w:val="00697D7D"/>
    <w:rsid w:val="006A0067"/>
    <w:rsid w:val="006A0226"/>
    <w:rsid w:val="006A028F"/>
    <w:rsid w:val="006A07F4"/>
    <w:rsid w:val="006A0B18"/>
    <w:rsid w:val="006A0E7F"/>
    <w:rsid w:val="006A1309"/>
    <w:rsid w:val="006A1A8E"/>
    <w:rsid w:val="006A1EBF"/>
    <w:rsid w:val="006A1FB4"/>
    <w:rsid w:val="006A208D"/>
    <w:rsid w:val="006A2D7C"/>
    <w:rsid w:val="006A3237"/>
    <w:rsid w:val="006A370C"/>
    <w:rsid w:val="006A3774"/>
    <w:rsid w:val="006A3A06"/>
    <w:rsid w:val="006A3A6E"/>
    <w:rsid w:val="006A5284"/>
    <w:rsid w:val="006A53C6"/>
    <w:rsid w:val="006A56AA"/>
    <w:rsid w:val="006A57EB"/>
    <w:rsid w:val="006A5C78"/>
    <w:rsid w:val="006A5DB9"/>
    <w:rsid w:val="006A650F"/>
    <w:rsid w:val="006A6843"/>
    <w:rsid w:val="006A69F6"/>
    <w:rsid w:val="006A76A8"/>
    <w:rsid w:val="006A7753"/>
    <w:rsid w:val="006B01F0"/>
    <w:rsid w:val="006B08CD"/>
    <w:rsid w:val="006B101D"/>
    <w:rsid w:val="006B10A8"/>
    <w:rsid w:val="006B114D"/>
    <w:rsid w:val="006B1175"/>
    <w:rsid w:val="006B1234"/>
    <w:rsid w:val="006B171D"/>
    <w:rsid w:val="006B17D5"/>
    <w:rsid w:val="006B1C90"/>
    <w:rsid w:val="006B1EDF"/>
    <w:rsid w:val="006B231A"/>
    <w:rsid w:val="006B2633"/>
    <w:rsid w:val="006B2C84"/>
    <w:rsid w:val="006B31AC"/>
    <w:rsid w:val="006B326C"/>
    <w:rsid w:val="006B334E"/>
    <w:rsid w:val="006B358A"/>
    <w:rsid w:val="006B3C8E"/>
    <w:rsid w:val="006B3E9A"/>
    <w:rsid w:val="006B41BA"/>
    <w:rsid w:val="006B420B"/>
    <w:rsid w:val="006B427B"/>
    <w:rsid w:val="006B495D"/>
    <w:rsid w:val="006B4B27"/>
    <w:rsid w:val="006B4D3D"/>
    <w:rsid w:val="006B4DB5"/>
    <w:rsid w:val="006B51E8"/>
    <w:rsid w:val="006B5322"/>
    <w:rsid w:val="006B57E7"/>
    <w:rsid w:val="006B65FA"/>
    <w:rsid w:val="006B67D0"/>
    <w:rsid w:val="006B69EB"/>
    <w:rsid w:val="006B6BC0"/>
    <w:rsid w:val="006B6C0C"/>
    <w:rsid w:val="006B6D12"/>
    <w:rsid w:val="006B6EB1"/>
    <w:rsid w:val="006B71D1"/>
    <w:rsid w:val="006B7436"/>
    <w:rsid w:val="006B7B80"/>
    <w:rsid w:val="006B7C89"/>
    <w:rsid w:val="006B7FCD"/>
    <w:rsid w:val="006C03B7"/>
    <w:rsid w:val="006C060D"/>
    <w:rsid w:val="006C0679"/>
    <w:rsid w:val="006C0A32"/>
    <w:rsid w:val="006C0AA3"/>
    <w:rsid w:val="006C0B35"/>
    <w:rsid w:val="006C10A4"/>
    <w:rsid w:val="006C1712"/>
    <w:rsid w:val="006C18FA"/>
    <w:rsid w:val="006C19B4"/>
    <w:rsid w:val="006C1A85"/>
    <w:rsid w:val="006C1D7F"/>
    <w:rsid w:val="006C22DB"/>
    <w:rsid w:val="006C27CC"/>
    <w:rsid w:val="006C2846"/>
    <w:rsid w:val="006C2C7B"/>
    <w:rsid w:val="006C302D"/>
    <w:rsid w:val="006C306C"/>
    <w:rsid w:val="006C342C"/>
    <w:rsid w:val="006C35B1"/>
    <w:rsid w:val="006C36E2"/>
    <w:rsid w:val="006C3954"/>
    <w:rsid w:val="006C3D36"/>
    <w:rsid w:val="006C3D45"/>
    <w:rsid w:val="006C4414"/>
    <w:rsid w:val="006C46FE"/>
    <w:rsid w:val="006C4730"/>
    <w:rsid w:val="006C47DA"/>
    <w:rsid w:val="006C4AEF"/>
    <w:rsid w:val="006C5319"/>
    <w:rsid w:val="006C5626"/>
    <w:rsid w:val="006C5716"/>
    <w:rsid w:val="006C576C"/>
    <w:rsid w:val="006C5DFE"/>
    <w:rsid w:val="006C60EF"/>
    <w:rsid w:val="006C640D"/>
    <w:rsid w:val="006C64D6"/>
    <w:rsid w:val="006C6559"/>
    <w:rsid w:val="006C6705"/>
    <w:rsid w:val="006C6A33"/>
    <w:rsid w:val="006C6C19"/>
    <w:rsid w:val="006C6E07"/>
    <w:rsid w:val="006C6EA7"/>
    <w:rsid w:val="006C717E"/>
    <w:rsid w:val="006C75E6"/>
    <w:rsid w:val="006C7ACD"/>
    <w:rsid w:val="006C7AD1"/>
    <w:rsid w:val="006D0360"/>
    <w:rsid w:val="006D0384"/>
    <w:rsid w:val="006D051A"/>
    <w:rsid w:val="006D058B"/>
    <w:rsid w:val="006D05BA"/>
    <w:rsid w:val="006D11FC"/>
    <w:rsid w:val="006D137F"/>
    <w:rsid w:val="006D1678"/>
    <w:rsid w:val="006D1B55"/>
    <w:rsid w:val="006D1D90"/>
    <w:rsid w:val="006D21C1"/>
    <w:rsid w:val="006D220B"/>
    <w:rsid w:val="006D29D3"/>
    <w:rsid w:val="006D2A12"/>
    <w:rsid w:val="006D32AF"/>
    <w:rsid w:val="006D34C3"/>
    <w:rsid w:val="006D35A8"/>
    <w:rsid w:val="006D3609"/>
    <w:rsid w:val="006D370F"/>
    <w:rsid w:val="006D3795"/>
    <w:rsid w:val="006D3ACB"/>
    <w:rsid w:val="006D3DA6"/>
    <w:rsid w:val="006D4818"/>
    <w:rsid w:val="006D48EF"/>
    <w:rsid w:val="006D49A4"/>
    <w:rsid w:val="006D49E1"/>
    <w:rsid w:val="006D4F47"/>
    <w:rsid w:val="006D516A"/>
    <w:rsid w:val="006D54E8"/>
    <w:rsid w:val="006D5BD7"/>
    <w:rsid w:val="006D5BFC"/>
    <w:rsid w:val="006D68FC"/>
    <w:rsid w:val="006D6951"/>
    <w:rsid w:val="006D6BDB"/>
    <w:rsid w:val="006D73D1"/>
    <w:rsid w:val="006D77B1"/>
    <w:rsid w:val="006D7E60"/>
    <w:rsid w:val="006D7F8C"/>
    <w:rsid w:val="006E01E4"/>
    <w:rsid w:val="006E03E2"/>
    <w:rsid w:val="006E044F"/>
    <w:rsid w:val="006E0562"/>
    <w:rsid w:val="006E1228"/>
    <w:rsid w:val="006E12F2"/>
    <w:rsid w:val="006E136A"/>
    <w:rsid w:val="006E1504"/>
    <w:rsid w:val="006E1759"/>
    <w:rsid w:val="006E17D1"/>
    <w:rsid w:val="006E2761"/>
    <w:rsid w:val="006E2762"/>
    <w:rsid w:val="006E2AB0"/>
    <w:rsid w:val="006E2EE8"/>
    <w:rsid w:val="006E2F48"/>
    <w:rsid w:val="006E363E"/>
    <w:rsid w:val="006E3896"/>
    <w:rsid w:val="006E39F1"/>
    <w:rsid w:val="006E3F19"/>
    <w:rsid w:val="006E42BA"/>
    <w:rsid w:val="006E4826"/>
    <w:rsid w:val="006E52D4"/>
    <w:rsid w:val="006E564B"/>
    <w:rsid w:val="006E5971"/>
    <w:rsid w:val="006E5B25"/>
    <w:rsid w:val="006E61DA"/>
    <w:rsid w:val="006E66AA"/>
    <w:rsid w:val="006E6917"/>
    <w:rsid w:val="006E6D3F"/>
    <w:rsid w:val="006E6EAB"/>
    <w:rsid w:val="006E6F40"/>
    <w:rsid w:val="006E7021"/>
    <w:rsid w:val="006E7111"/>
    <w:rsid w:val="006E7502"/>
    <w:rsid w:val="006E7D60"/>
    <w:rsid w:val="006F008F"/>
    <w:rsid w:val="006F00B1"/>
    <w:rsid w:val="006F05CA"/>
    <w:rsid w:val="006F077C"/>
    <w:rsid w:val="006F099D"/>
    <w:rsid w:val="006F0B54"/>
    <w:rsid w:val="006F0DE1"/>
    <w:rsid w:val="006F1033"/>
    <w:rsid w:val="006F1108"/>
    <w:rsid w:val="006F13E8"/>
    <w:rsid w:val="006F1A8A"/>
    <w:rsid w:val="006F1D53"/>
    <w:rsid w:val="006F294E"/>
    <w:rsid w:val="006F2B38"/>
    <w:rsid w:val="006F306A"/>
    <w:rsid w:val="006F33A2"/>
    <w:rsid w:val="006F3411"/>
    <w:rsid w:val="006F3A50"/>
    <w:rsid w:val="006F3AE8"/>
    <w:rsid w:val="006F3FA0"/>
    <w:rsid w:val="006F40D9"/>
    <w:rsid w:val="006F422F"/>
    <w:rsid w:val="006F4256"/>
    <w:rsid w:val="006F4311"/>
    <w:rsid w:val="006F475A"/>
    <w:rsid w:val="006F4854"/>
    <w:rsid w:val="006F48C3"/>
    <w:rsid w:val="006F4D85"/>
    <w:rsid w:val="006F4DA3"/>
    <w:rsid w:val="006F4FA3"/>
    <w:rsid w:val="006F531F"/>
    <w:rsid w:val="006F53C7"/>
    <w:rsid w:val="006F5805"/>
    <w:rsid w:val="006F5F93"/>
    <w:rsid w:val="006F687E"/>
    <w:rsid w:val="006F69E1"/>
    <w:rsid w:val="006F69E3"/>
    <w:rsid w:val="006F6D60"/>
    <w:rsid w:val="006F778E"/>
    <w:rsid w:val="007000D3"/>
    <w:rsid w:val="007000DF"/>
    <w:rsid w:val="00700FD4"/>
    <w:rsid w:val="00701E03"/>
    <w:rsid w:val="00701E72"/>
    <w:rsid w:val="00702036"/>
    <w:rsid w:val="0070239B"/>
    <w:rsid w:val="007027FE"/>
    <w:rsid w:val="00703347"/>
    <w:rsid w:val="007038F2"/>
    <w:rsid w:val="00703E96"/>
    <w:rsid w:val="00703FD5"/>
    <w:rsid w:val="00704710"/>
    <w:rsid w:val="00704A0C"/>
    <w:rsid w:val="00704AC6"/>
    <w:rsid w:val="00704ADD"/>
    <w:rsid w:val="00704BAF"/>
    <w:rsid w:val="0070546C"/>
    <w:rsid w:val="00705602"/>
    <w:rsid w:val="00705673"/>
    <w:rsid w:val="007060E8"/>
    <w:rsid w:val="007069C0"/>
    <w:rsid w:val="00706A88"/>
    <w:rsid w:val="00707711"/>
    <w:rsid w:val="007079AE"/>
    <w:rsid w:val="00707B68"/>
    <w:rsid w:val="00707F7A"/>
    <w:rsid w:val="00707F9F"/>
    <w:rsid w:val="007103F5"/>
    <w:rsid w:val="00710746"/>
    <w:rsid w:val="00710CDF"/>
    <w:rsid w:val="007112D8"/>
    <w:rsid w:val="007113DE"/>
    <w:rsid w:val="0071177A"/>
    <w:rsid w:val="00712AB3"/>
    <w:rsid w:val="00712E30"/>
    <w:rsid w:val="007138B3"/>
    <w:rsid w:val="0071432D"/>
    <w:rsid w:val="00714993"/>
    <w:rsid w:val="00714A9F"/>
    <w:rsid w:val="00714EEF"/>
    <w:rsid w:val="00715080"/>
    <w:rsid w:val="0071510F"/>
    <w:rsid w:val="007151F2"/>
    <w:rsid w:val="00715652"/>
    <w:rsid w:val="00715B38"/>
    <w:rsid w:val="00715F2B"/>
    <w:rsid w:val="0071613E"/>
    <w:rsid w:val="007161A9"/>
    <w:rsid w:val="007163D1"/>
    <w:rsid w:val="00716902"/>
    <w:rsid w:val="00716922"/>
    <w:rsid w:val="0071699D"/>
    <w:rsid w:val="00716B42"/>
    <w:rsid w:val="00716B49"/>
    <w:rsid w:val="00716C0B"/>
    <w:rsid w:val="00716C64"/>
    <w:rsid w:val="00716DB2"/>
    <w:rsid w:val="00716DDE"/>
    <w:rsid w:val="00717392"/>
    <w:rsid w:val="0071781C"/>
    <w:rsid w:val="00717A70"/>
    <w:rsid w:val="00717CD3"/>
    <w:rsid w:val="00717D55"/>
    <w:rsid w:val="0071D304"/>
    <w:rsid w:val="00720194"/>
    <w:rsid w:val="007201CC"/>
    <w:rsid w:val="007203B8"/>
    <w:rsid w:val="007204B4"/>
    <w:rsid w:val="00720BBD"/>
    <w:rsid w:val="00720E99"/>
    <w:rsid w:val="0072102A"/>
    <w:rsid w:val="007217C1"/>
    <w:rsid w:val="00721837"/>
    <w:rsid w:val="00721A7F"/>
    <w:rsid w:val="00721CA2"/>
    <w:rsid w:val="00721E14"/>
    <w:rsid w:val="00721FC4"/>
    <w:rsid w:val="00722035"/>
    <w:rsid w:val="00722044"/>
    <w:rsid w:val="00722138"/>
    <w:rsid w:val="007223F0"/>
    <w:rsid w:val="00722470"/>
    <w:rsid w:val="00722B49"/>
    <w:rsid w:val="00722C6C"/>
    <w:rsid w:val="0072307D"/>
    <w:rsid w:val="00723CB1"/>
    <w:rsid w:val="00723CCE"/>
    <w:rsid w:val="00723D26"/>
    <w:rsid w:val="00724121"/>
    <w:rsid w:val="007244E0"/>
    <w:rsid w:val="007247B5"/>
    <w:rsid w:val="00724915"/>
    <w:rsid w:val="007250FF"/>
    <w:rsid w:val="0072520D"/>
    <w:rsid w:val="00725B3C"/>
    <w:rsid w:val="00725FC3"/>
    <w:rsid w:val="00726240"/>
    <w:rsid w:val="00726743"/>
    <w:rsid w:val="007269DB"/>
    <w:rsid w:val="00726D30"/>
    <w:rsid w:val="0072723B"/>
    <w:rsid w:val="00727323"/>
    <w:rsid w:val="00727853"/>
    <w:rsid w:val="00727E54"/>
    <w:rsid w:val="00730076"/>
    <w:rsid w:val="0073022D"/>
    <w:rsid w:val="0073093E"/>
    <w:rsid w:val="00730A01"/>
    <w:rsid w:val="00730A95"/>
    <w:rsid w:val="0073130B"/>
    <w:rsid w:val="007317D9"/>
    <w:rsid w:val="00731D10"/>
    <w:rsid w:val="00732108"/>
    <w:rsid w:val="00732124"/>
    <w:rsid w:val="0073249D"/>
    <w:rsid w:val="0073259E"/>
    <w:rsid w:val="0073262F"/>
    <w:rsid w:val="00732674"/>
    <w:rsid w:val="007326D4"/>
    <w:rsid w:val="00732AE3"/>
    <w:rsid w:val="007330F7"/>
    <w:rsid w:val="007337EA"/>
    <w:rsid w:val="0073438B"/>
    <w:rsid w:val="00734F40"/>
    <w:rsid w:val="00734FD1"/>
    <w:rsid w:val="007352DC"/>
    <w:rsid w:val="007358EF"/>
    <w:rsid w:val="0073591F"/>
    <w:rsid w:val="00735C19"/>
    <w:rsid w:val="00735FA5"/>
    <w:rsid w:val="0073644F"/>
    <w:rsid w:val="0073661B"/>
    <w:rsid w:val="00736B43"/>
    <w:rsid w:val="00736EB4"/>
    <w:rsid w:val="00736F6C"/>
    <w:rsid w:val="00737281"/>
    <w:rsid w:val="0073795C"/>
    <w:rsid w:val="0074040A"/>
    <w:rsid w:val="00740469"/>
    <w:rsid w:val="00740496"/>
    <w:rsid w:val="0074097D"/>
    <w:rsid w:val="00740C75"/>
    <w:rsid w:val="00740D4B"/>
    <w:rsid w:val="00741207"/>
    <w:rsid w:val="00742371"/>
    <w:rsid w:val="00742538"/>
    <w:rsid w:val="007428BA"/>
    <w:rsid w:val="007431EF"/>
    <w:rsid w:val="00743294"/>
    <w:rsid w:val="007436D9"/>
    <w:rsid w:val="00743B21"/>
    <w:rsid w:val="00744398"/>
    <w:rsid w:val="0074456C"/>
    <w:rsid w:val="00744E1F"/>
    <w:rsid w:val="00744E6C"/>
    <w:rsid w:val="00744FEE"/>
    <w:rsid w:val="007451BE"/>
    <w:rsid w:val="00745324"/>
    <w:rsid w:val="00745376"/>
    <w:rsid w:val="0074559D"/>
    <w:rsid w:val="007455D2"/>
    <w:rsid w:val="007464F3"/>
    <w:rsid w:val="00746FBE"/>
    <w:rsid w:val="00747084"/>
    <w:rsid w:val="007472CD"/>
    <w:rsid w:val="00747314"/>
    <w:rsid w:val="0074772C"/>
    <w:rsid w:val="00747B4D"/>
    <w:rsid w:val="00747FD7"/>
    <w:rsid w:val="007502E4"/>
    <w:rsid w:val="00750617"/>
    <w:rsid w:val="007508ED"/>
    <w:rsid w:val="00750915"/>
    <w:rsid w:val="00751429"/>
    <w:rsid w:val="00751858"/>
    <w:rsid w:val="00751D95"/>
    <w:rsid w:val="00751F7F"/>
    <w:rsid w:val="00751FC6"/>
    <w:rsid w:val="007520AF"/>
    <w:rsid w:val="007527C6"/>
    <w:rsid w:val="007531CC"/>
    <w:rsid w:val="007538DB"/>
    <w:rsid w:val="00753BD6"/>
    <w:rsid w:val="00753CDC"/>
    <w:rsid w:val="00753E03"/>
    <w:rsid w:val="00754366"/>
    <w:rsid w:val="00754855"/>
    <w:rsid w:val="00754A6F"/>
    <w:rsid w:val="00754B33"/>
    <w:rsid w:val="00755493"/>
    <w:rsid w:val="00755811"/>
    <w:rsid w:val="00755992"/>
    <w:rsid w:val="007559D9"/>
    <w:rsid w:val="00755A6D"/>
    <w:rsid w:val="00755C16"/>
    <w:rsid w:val="00755D1E"/>
    <w:rsid w:val="00755D63"/>
    <w:rsid w:val="00755FCC"/>
    <w:rsid w:val="00756A09"/>
    <w:rsid w:val="00756CA0"/>
    <w:rsid w:val="007578BF"/>
    <w:rsid w:val="00757B76"/>
    <w:rsid w:val="0076000B"/>
    <w:rsid w:val="00760122"/>
    <w:rsid w:val="00760B55"/>
    <w:rsid w:val="00760B6D"/>
    <w:rsid w:val="00760C67"/>
    <w:rsid w:val="007610F3"/>
    <w:rsid w:val="0076184D"/>
    <w:rsid w:val="00761882"/>
    <w:rsid w:val="00761F4B"/>
    <w:rsid w:val="00762109"/>
    <w:rsid w:val="007621D2"/>
    <w:rsid w:val="0076231E"/>
    <w:rsid w:val="00762472"/>
    <w:rsid w:val="007624BB"/>
    <w:rsid w:val="00762BA1"/>
    <w:rsid w:val="00762D7D"/>
    <w:rsid w:val="00763654"/>
    <w:rsid w:val="00763874"/>
    <w:rsid w:val="007639D3"/>
    <w:rsid w:val="00763A8A"/>
    <w:rsid w:val="00763DA9"/>
    <w:rsid w:val="007640FE"/>
    <w:rsid w:val="00764218"/>
    <w:rsid w:val="0076425C"/>
    <w:rsid w:val="00764288"/>
    <w:rsid w:val="0076449E"/>
    <w:rsid w:val="0076459A"/>
    <w:rsid w:val="00764CCA"/>
    <w:rsid w:val="007654E9"/>
    <w:rsid w:val="00765602"/>
    <w:rsid w:val="00765714"/>
    <w:rsid w:val="007658BF"/>
    <w:rsid w:val="007658FA"/>
    <w:rsid w:val="00765E99"/>
    <w:rsid w:val="00765F3C"/>
    <w:rsid w:val="00766B31"/>
    <w:rsid w:val="007671E2"/>
    <w:rsid w:val="00767289"/>
    <w:rsid w:val="00767941"/>
    <w:rsid w:val="00767AC4"/>
    <w:rsid w:val="00767E8A"/>
    <w:rsid w:val="00770074"/>
    <w:rsid w:val="007703AD"/>
    <w:rsid w:val="0077072E"/>
    <w:rsid w:val="00770E2F"/>
    <w:rsid w:val="00771777"/>
    <w:rsid w:val="0077189E"/>
    <w:rsid w:val="00771922"/>
    <w:rsid w:val="00771D02"/>
    <w:rsid w:val="00771F48"/>
    <w:rsid w:val="007721BF"/>
    <w:rsid w:val="00772332"/>
    <w:rsid w:val="00772518"/>
    <w:rsid w:val="00772AA9"/>
    <w:rsid w:val="00772FD3"/>
    <w:rsid w:val="007732DC"/>
    <w:rsid w:val="00773636"/>
    <w:rsid w:val="007738F5"/>
    <w:rsid w:val="00773E15"/>
    <w:rsid w:val="00773E66"/>
    <w:rsid w:val="007744B1"/>
    <w:rsid w:val="00774704"/>
    <w:rsid w:val="00774AC2"/>
    <w:rsid w:val="00774AE7"/>
    <w:rsid w:val="00774E6A"/>
    <w:rsid w:val="00774EB9"/>
    <w:rsid w:val="007752F8"/>
    <w:rsid w:val="0077532B"/>
    <w:rsid w:val="00775692"/>
    <w:rsid w:val="00775709"/>
    <w:rsid w:val="00775A0D"/>
    <w:rsid w:val="00775F35"/>
    <w:rsid w:val="007764E8"/>
    <w:rsid w:val="00776D2E"/>
    <w:rsid w:val="0077716D"/>
    <w:rsid w:val="007773C6"/>
    <w:rsid w:val="00777469"/>
    <w:rsid w:val="00777689"/>
    <w:rsid w:val="0077792A"/>
    <w:rsid w:val="00777A13"/>
    <w:rsid w:val="00777A3E"/>
    <w:rsid w:val="0078014B"/>
    <w:rsid w:val="0078027A"/>
    <w:rsid w:val="00780380"/>
    <w:rsid w:val="00780B75"/>
    <w:rsid w:val="0078113C"/>
    <w:rsid w:val="00781193"/>
    <w:rsid w:val="007811DC"/>
    <w:rsid w:val="00781328"/>
    <w:rsid w:val="0078165F"/>
    <w:rsid w:val="00781CF9"/>
    <w:rsid w:val="00781D32"/>
    <w:rsid w:val="00782182"/>
    <w:rsid w:val="00782880"/>
    <w:rsid w:val="00782C2A"/>
    <w:rsid w:val="00782EB0"/>
    <w:rsid w:val="0078311A"/>
    <w:rsid w:val="00783351"/>
    <w:rsid w:val="007837A8"/>
    <w:rsid w:val="0078391B"/>
    <w:rsid w:val="00783A9D"/>
    <w:rsid w:val="00783D23"/>
    <w:rsid w:val="00783F13"/>
    <w:rsid w:val="00784194"/>
    <w:rsid w:val="00784218"/>
    <w:rsid w:val="007850B0"/>
    <w:rsid w:val="007851F5"/>
    <w:rsid w:val="0078526D"/>
    <w:rsid w:val="00785320"/>
    <w:rsid w:val="00785880"/>
    <w:rsid w:val="00785EB0"/>
    <w:rsid w:val="00785F51"/>
    <w:rsid w:val="007860DF"/>
    <w:rsid w:val="00786407"/>
    <w:rsid w:val="00786621"/>
    <w:rsid w:val="00786978"/>
    <w:rsid w:val="00786B67"/>
    <w:rsid w:val="00786BA0"/>
    <w:rsid w:val="00786F51"/>
    <w:rsid w:val="00786FE1"/>
    <w:rsid w:val="00787255"/>
    <w:rsid w:val="007875C6"/>
    <w:rsid w:val="00787864"/>
    <w:rsid w:val="00787E62"/>
    <w:rsid w:val="0078BACA"/>
    <w:rsid w:val="007906FD"/>
    <w:rsid w:val="00790C9F"/>
    <w:rsid w:val="007910A3"/>
    <w:rsid w:val="007910FF"/>
    <w:rsid w:val="007915AD"/>
    <w:rsid w:val="007919AB"/>
    <w:rsid w:val="00791E0C"/>
    <w:rsid w:val="00791E87"/>
    <w:rsid w:val="0079260D"/>
    <w:rsid w:val="007926E1"/>
    <w:rsid w:val="00792994"/>
    <w:rsid w:val="00792E4A"/>
    <w:rsid w:val="0079344F"/>
    <w:rsid w:val="00793926"/>
    <w:rsid w:val="00793BC2"/>
    <w:rsid w:val="00793E8B"/>
    <w:rsid w:val="007940E3"/>
    <w:rsid w:val="00794175"/>
    <w:rsid w:val="00794250"/>
    <w:rsid w:val="00794289"/>
    <w:rsid w:val="007945D2"/>
    <w:rsid w:val="00794C59"/>
    <w:rsid w:val="00794CFC"/>
    <w:rsid w:val="00795354"/>
    <w:rsid w:val="00795545"/>
    <w:rsid w:val="0079572E"/>
    <w:rsid w:val="00795AE7"/>
    <w:rsid w:val="00796495"/>
    <w:rsid w:val="00796686"/>
    <w:rsid w:val="0079675C"/>
    <w:rsid w:val="007969C5"/>
    <w:rsid w:val="00796D86"/>
    <w:rsid w:val="00797093"/>
    <w:rsid w:val="007973A1"/>
    <w:rsid w:val="0079747C"/>
    <w:rsid w:val="00797792"/>
    <w:rsid w:val="007979EB"/>
    <w:rsid w:val="00797CE9"/>
    <w:rsid w:val="007A005B"/>
    <w:rsid w:val="007A02FB"/>
    <w:rsid w:val="007A03D4"/>
    <w:rsid w:val="007A0B46"/>
    <w:rsid w:val="007A0D26"/>
    <w:rsid w:val="007A123C"/>
    <w:rsid w:val="007A143B"/>
    <w:rsid w:val="007A1859"/>
    <w:rsid w:val="007A1901"/>
    <w:rsid w:val="007A1F05"/>
    <w:rsid w:val="007A2410"/>
    <w:rsid w:val="007A27D6"/>
    <w:rsid w:val="007A2DFB"/>
    <w:rsid w:val="007A2FFF"/>
    <w:rsid w:val="007A3271"/>
    <w:rsid w:val="007A3411"/>
    <w:rsid w:val="007A3ECB"/>
    <w:rsid w:val="007A3FAC"/>
    <w:rsid w:val="007A43BD"/>
    <w:rsid w:val="007A45DA"/>
    <w:rsid w:val="007A4E29"/>
    <w:rsid w:val="007A5081"/>
    <w:rsid w:val="007A5482"/>
    <w:rsid w:val="007A54F6"/>
    <w:rsid w:val="007A56D9"/>
    <w:rsid w:val="007A5D7B"/>
    <w:rsid w:val="007A6093"/>
    <w:rsid w:val="007A6097"/>
    <w:rsid w:val="007A60BE"/>
    <w:rsid w:val="007A68D6"/>
    <w:rsid w:val="007A6A98"/>
    <w:rsid w:val="007A6AC1"/>
    <w:rsid w:val="007A6B33"/>
    <w:rsid w:val="007A7264"/>
    <w:rsid w:val="007A7309"/>
    <w:rsid w:val="007A75A0"/>
    <w:rsid w:val="007A7903"/>
    <w:rsid w:val="007A7925"/>
    <w:rsid w:val="007A7B37"/>
    <w:rsid w:val="007A7F97"/>
    <w:rsid w:val="007A7FF1"/>
    <w:rsid w:val="007B0176"/>
    <w:rsid w:val="007B0187"/>
    <w:rsid w:val="007B039A"/>
    <w:rsid w:val="007B0B42"/>
    <w:rsid w:val="007B1D5A"/>
    <w:rsid w:val="007B1DA5"/>
    <w:rsid w:val="007B1E1A"/>
    <w:rsid w:val="007B207F"/>
    <w:rsid w:val="007B23C5"/>
    <w:rsid w:val="007B2F9C"/>
    <w:rsid w:val="007B310F"/>
    <w:rsid w:val="007B3563"/>
    <w:rsid w:val="007B37BE"/>
    <w:rsid w:val="007B397C"/>
    <w:rsid w:val="007B3A01"/>
    <w:rsid w:val="007B3CB8"/>
    <w:rsid w:val="007B41A0"/>
    <w:rsid w:val="007B42DB"/>
    <w:rsid w:val="007B4A7F"/>
    <w:rsid w:val="007B50A2"/>
    <w:rsid w:val="007B5153"/>
    <w:rsid w:val="007B528D"/>
    <w:rsid w:val="007B5515"/>
    <w:rsid w:val="007B5DDD"/>
    <w:rsid w:val="007B6521"/>
    <w:rsid w:val="007B664A"/>
    <w:rsid w:val="007B69CF"/>
    <w:rsid w:val="007B6A15"/>
    <w:rsid w:val="007B6C02"/>
    <w:rsid w:val="007B6F25"/>
    <w:rsid w:val="007B7235"/>
    <w:rsid w:val="007B723D"/>
    <w:rsid w:val="007B79A2"/>
    <w:rsid w:val="007C033B"/>
    <w:rsid w:val="007C047A"/>
    <w:rsid w:val="007C0687"/>
    <w:rsid w:val="007C06DD"/>
    <w:rsid w:val="007C0744"/>
    <w:rsid w:val="007C0ECA"/>
    <w:rsid w:val="007C1874"/>
    <w:rsid w:val="007C1C5D"/>
    <w:rsid w:val="007C25B7"/>
    <w:rsid w:val="007C2B86"/>
    <w:rsid w:val="007C2C2B"/>
    <w:rsid w:val="007C3034"/>
    <w:rsid w:val="007C36F9"/>
    <w:rsid w:val="007C393F"/>
    <w:rsid w:val="007C497D"/>
    <w:rsid w:val="007C4AC1"/>
    <w:rsid w:val="007C4B97"/>
    <w:rsid w:val="007C4D7A"/>
    <w:rsid w:val="007C4E57"/>
    <w:rsid w:val="007C5087"/>
    <w:rsid w:val="007C53A9"/>
    <w:rsid w:val="007C56DA"/>
    <w:rsid w:val="007C62F9"/>
    <w:rsid w:val="007C669F"/>
    <w:rsid w:val="007C6715"/>
    <w:rsid w:val="007C6CF3"/>
    <w:rsid w:val="007C7202"/>
    <w:rsid w:val="007C753F"/>
    <w:rsid w:val="007C75F2"/>
    <w:rsid w:val="007C7850"/>
    <w:rsid w:val="007C7A41"/>
    <w:rsid w:val="007D0357"/>
    <w:rsid w:val="007D0B1D"/>
    <w:rsid w:val="007D0BC5"/>
    <w:rsid w:val="007D168B"/>
    <w:rsid w:val="007D1E0C"/>
    <w:rsid w:val="007D22C2"/>
    <w:rsid w:val="007D251C"/>
    <w:rsid w:val="007D2B20"/>
    <w:rsid w:val="007D2BE2"/>
    <w:rsid w:val="007D33B5"/>
    <w:rsid w:val="007D3820"/>
    <w:rsid w:val="007D399C"/>
    <w:rsid w:val="007D3D93"/>
    <w:rsid w:val="007D3E53"/>
    <w:rsid w:val="007D44BE"/>
    <w:rsid w:val="007D4553"/>
    <w:rsid w:val="007D4AA4"/>
    <w:rsid w:val="007D5073"/>
    <w:rsid w:val="007D5100"/>
    <w:rsid w:val="007D5B37"/>
    <w:rsid w:val="007D603B"/>
    <w:rsid w:val="007D65F4"/>
    <w:rsid w:val="007D6ACB"/>
    <w:rsid w:val="007D6BFE"/>
    <w:rsid w:val="007D6C4D"/>
    <w:rsid w:val="007D71FF"/>
    <w:rsid w:val="007D7B1C"/>
    <w:rsid w:val="007D7BBB"/>
    <w:rsid w:val="007D7DC2"/>
    <w:rsid w:val="007D7E3D"/>
    <w:rsid w:val="007E005F"/>
    <w:rsid w:val="007E01DE"/>
    <w:rsid w:val="007E0396"/>
    <w:rsid w:val="007E03A3"/>
    <w:rsid w:val="007E047B"/>
    <w:rsid w:val="007E08F4"/>
    <w:rsid w:val="007E13DE"/>
    <w:rsid w:val="007E152C"/>
    <w:rsid w:val="007E16D3"/>
    <w:rsid w:val="007E16E1"/>
    <w:rsid w:val="007E1758"/>
    <w:rsid w:val="007E1A47"/>
    <w:rsid w:val="007E1C48"/>
    <w:rsid w:val="007E1D4D"/>
    <w:rsid w:val="007E1F69"/>
    <w:rsid w:val="007E3903"/>
    <w:rsid w:val="007E3D69"/>
    <w:rsid w:val="007E3F37"/>
    <w:rsid w:val="007E44A2"/>
    <w:rsid w:val="007E44FA"/>
    <w:rsid w:val="007E45FC"/>
    <w:rsid w:val="007E4605"/>
    <w:rsid w:val="007E4979"/>
    <w:rsid w:val="007E668F"/>
    <w:rsid w:val="007E6A51"/>
    <w:rsid w:val="007E6AB4"/>
    <w:rsid w:val="007E6BB9"/>
    <w:rsid w:val="007E6FE5"/>
    <w:rsid w:val="007E73AE"/>
    <w:rsid w:val="007E74F0"/>
    <w:rsid w:val="007E784F"/>
    <w:rsid w:val="007E7E5E"/>
    <w:rsid w:val="007F0A8B"/>
    <w:rsid w:val="007F0CC8"/>
    <w:rsid w:val="007F0EC8"/>
    <w:rsid w:val="007F11E0"/>
    <w:rsid w:val="007F11F5"/>
    <w:rsid w:val="007F142E"/>
    <w:rsid w:val="007F18A1"/>
    <w:rsid w:val="007F18D5"/>
    <w:rsid w:val="007F1B43"/>
    <w:rsid w:val="007F1E16"/>
    <w:rsid w:val="007F1EA2"/>
    <w:rsid w:val="007F2172"/>
    <w:rsid w:val="007F2239"/>
    <w:rsid w:val="007F29AB"/>
    <w:rsid w:val="007F2D84"/>
    <w:rsid w:val="007F2F4F"/>
    <w:rsid w:val="007F30DC"/>
    <w:rsid w:val="007F313A"/>
    <w:rsid w:val="007F3DA8"/>
    <w:rsid w:val="007F3FD8"/>
    <w:rsid w:val="007F4267"/>
    <w:rsid w:val="007F43BE"/>
    <w:rsid w:val="007F43EB"/>
    <w:rsid w:val="007F4C57"/>
    <w:rsid w:val="007F4CC4"/>
    <w:rsid w:val="007F4E9F"/>
    <w:rsid w:val="007F531D"/>
    <w:rsid w:val="007F5AE4"/>
    <w:rsid w:val="007F5F71"/>
    <w:rsid w:val="007F63E4"/>
    <w:rsid w:val="007F652F"/>
    <w:rsid w:val="007F67C3"/>
    <w:rsid w:val="007F69DC"/>
    <w:rsid w:val="007F6ECD"/>
    <w:rsid w:val="007F6ECF"/>
    <w:rsid w:val="007F6ED5"/>
    <w:rsid w:val="007F71E9"/>
    <w:rsid w:val="007F793C"/>
    <w:rsid w:val="007F7B00"/>
    <w:rsid w:val="008004C9"/>
    <w:rsid w:val="008007E8"/>
    <w:rsid w:val="00800C06"/>
    <w:rsid w:val="00800D15"/>
    <w:rsid w:val="008014BE"/>
    <w:rsid w:val="00801700"/>
    <w:rsid w:val="00802275"/>
    <w:rsid w:val="00802631"/>
    <w:rsid w:val="00802885"/>
    <w:rsid w:val="00802909"/>
    <w:rsid w:val="00802A90"/>
    <w:rsid w:val="00802D60"/>
    <w:rsid w:val="00802E00"/>
    <w:rsid w:val="0080324E"/>
    <w:rsid w:val="008038D2"/>
    <w:rsid w:val="00803E7E"/>
    <w:rsid w:val="00803F7F"/>
    <w:rsid w:val="00804293"/>
    <w:rsid w:val="008048FD"/>
    <w:rsid w:val="00804B50"/>
    <w:rsid w:val="00804D7E"/>
    <w:rsid w:val="0080506B"/>
    <w:rsid w:val="00805155"/>
    <w:rsid w:val="00805511"/>
    <w:rsid w:val="008057EF"/>
    <w:rsid w:val="008059C3"/>
    <w:rsid w:val="00805A6A"/>
    <w:rsid w:val="00805E56"/>
    <w:rsid w:val="008065ED"/>
    <w:rsid w:val="00806A37"/>
    <w:rsid w:val="00806C22"/>
    <w:rsid w:val="00806F2F"/>
    <w:rsid w:val="00806F8C"/>
    <w:rsid w:val="008074AC"/>
    <w:rsid w:val="008075DE"/>
    <w:rsid w:val="00807961"/>
    <w:rsid w:val="00810625"/>
    <w:rsid w:val="0081114E"/>
    <w:rsid w:val="008116C5"/>
    <w:rsid w:val="00811902"/>
    <w:rsid w:val="008119DD"/>
    <w:rsid w:val="00811BD6"/>
    <w:rsid w:val="00812086"/>
    <w:rsid w:val="00812407"/>
    <w:rsid w:val="00812481"/>
    <w:rsid w:val="008126E9"/>
    <w:rsid w:val="00812D0D"/>
    <w:rsid w:val="0081329A"/>
    <w:rsid w:val="008132F3"/>
    <w:rsid w:val="00813382"/>
    <w:rsid w:val="008138D3"/>
    <w:rsid w:val="008139CD"/>
    <w:rsid w:val="008139DD"/>
    <w:rsid w:val="00813A00"/>
    <w:rsid w:val="00813A0D"/>
    <w:rsid w:val="00813D24"/>
    <w:rsid w:val="00813D38"/>
    <w:rsid w:val="00813DAE"/>
    <w:rsid w:val="00813DE2"/>
    <w:rsid w:val="00814168"/>
    <w:rsid w:val="00814225"/>
    <w:rsid w:val="0081429F"/>
    <w:rsid w:val="008151F3"/>
    <w:rsid w:val="0081526D"/>
    <w:rsid w:val="00815297"/>
    <w:rsid w:val="008156E9"/>
    <w:rsid w:val="00815D16"/>
    <w:rsid w:val="00815F30"/>
    <w:rsid w:val="008163AE"/>
    <w:rsid w:val="00816480"/>
    <w:rsid w:val="00816B9A"/>
    <w:rsid w:val="00816E1E"/>
    <w:rsid w:val="00817116"/>
    <w:rsid w:val="00817286"/>
    <w:rsid w:val="00817C00"/>
    <w:rsid w:val="00820026"/>
    <w:rsid w:val="00820618"/>
    <w:rsid w:val="00820A23"/>
    <w:rsid w:val="00820EDC"/>
    <w:rsid w:val="00820EF0"/>
    <w:rsid w:val="00821030"/>
    <w:rsid w:val="00821C93"/>
    <w:rsid w:val="00821EDD"/>
    <w:rsid w:val="008227CF"/>
    <w:rsid w:val="00822B8F"/>
    <w:rsid w:val="00822E23"/>
    <w:rsid w:val="00822F9E"/>
    <w:rsid w:val="0082318E"/>
    <w:rsid w:val="00823A4B"/>
    <w:rsid w:val="00823B51"/>
    <w:rsid w:val="008240C0"/>
    <w:rsid w:val="00824623"/>
    <w:rsid w:val="00824880"/>
    <w:rsid w:val="00824A96"/>
    <w:rsid w:val="00824D98"/>
    <w:rsid w:val="008251C7"/>
    <w:rsid w:val="008253AF"/>
    <w:rsid w:val="00825946"/>
    <w:rsid w:val="00825F0B"/>
    <w:rsid w:val="00826095"/>
    <w:rsid w:val="00826389"/>
    <w:rsid w:val="008263D8"/>
    <w:rsid w:val="008267F3"/>
    <w:rsid w:val="00827050"/>
    <w:rsid w:val="008273E8"/>
    <w:rsid w:val="00827CBC"/>
    <w:rsid w:val="00827CCF"/>
    <w:rsid w:val="00827D9F"/>
    <w:rsid w:val="00830546"/>
    <w:rsid w:val="00830762"/>
    <w:rsid w:val="008309B0"/>
    <w:rsid w:val="00830A8F"/>
    <w:rsid w:val="00830BA5"/>
    <w:rsid w:val="00830BB9"/>
    <w:rsid w:val="00830CDE"/>
    <w:rsid w:val="00830EFB"/>
    <w:rsid w:val="0083136F"/>
    <w:rsid w:val="00831A94"/>
    <w:rsid w:val="00831DA1"/>
    <w:rsid w:val="00831F3B"/>
    <w:rsid w:val="0083213C"/>
    <w:rsid w:val="0083219A"/>
    <w:rsid w:val="00832243"/>
    <w:rsid w:val="008327E8"/>
    <w:rsid w:val="00832CD8"/>
    <w:rsid w:val="00832DBF"/>
    <w:rsid w:val="00833275"/>
    <w:rsid w:val="008333A6"/>
    <w:rsid w:val="00833EFB"/>
    <w:rsid w:val="00833FA7"/>
    <w:rsid w:val="008340D7"/>
    <w:rsid w:val="008347BE"/>
    <w:rsid w:val="008350F2"/>
    <w:rsid w:val="00835768"/>
    <w:rsid w:val="008357CF"/>
    <w:rsid w:val="0083586A"/>
    <w:rsid w:val="00835CD1"/>
    <w:rsid w:val="00835E91"/>
    <w:rsid w:val="00836EBE"/>
    <w:rsid w:val="00836FE9"/>
    <w:rsid w:val="00837165"/>
    <w:rsid w:val="00837505"/>
    <w:rsid w:val="0083784D"/>
    <w:rsid w:val="00837A39"/>
    <w:rsid w:val="008401E0"/>
    <w:rsid w:val="00840214"/>
    <w:rsid w:val="0084042B"/>
    <w:rsid w:val="0084058B"/>
    <w:rsid w:val="00840950"/>
    <w:rsid w:val="00840A58"/>
    <w:rsid w:val="00840B03"/>
    <w:rsid w:val="00840B0D"/>
    <w:rsid w:val="0084144E"/>
    <w:rsid w:val="008415F2"/>
    <w:rsid w:val="00841872"/>
    <w:rsid w:val="00841B8C"/>
    <w:rsid w:val="008420BC"/>
    <w:rsid w:val="00842706"/>
    <w:rsid w:val="00842C86"/>
    <w:rsid w:val="00843005"/>
    <w:rsid w:val="008431D0"/>
    <w:rsid w:val="008434C7"/>
    <w:rsid w:val="008443EA"/>
    <w:rsid w:val="008445D9"/>
    <w:rsid w:val="0084462A"/>
    <w:rsid w:val="008447A3"/>
    <w:rsid w:val="0084492A"/>
    <w:rsid w:val="00844A88"/>
    <w:rsid w:val="00844C28"/>
    <w:rsid w:val="00844D56"/>
    <w:rsid w:val="00844F23"/>
    <w:rsid w:val="00845034"/>
    <w:rsid w:val="008452BE"/>
    <w:rsid w:val="00845CD8"/>
    <w:rsid w:val="00846109"/>
    <w:rsid w:val="00846155"/>
    <w:rsid w:val="00846279"/>
    <w:rsid w:val="00846381"/>
    <w:rsid w:val="008464AD"/>
    <w:rsid w:val="008464F3"/>
    <w:rsid w:val="0084670B"/>
    <w:rsid w:val="008473ED"/>
    <w:rsid w:val="00847ABD"/>
    <w:rsid w:val="00847EA6"/>
    <w:rsid w:val="00850075"/>
    <w:rsid w:val="0085009A"/>
    <w:rsid w:val="00850130"/>
    <w:rsid w:val="0085060D"/>
    <w:rsid w:val="008513BE"/>
    <w:rsid w:val="008518A3"/>
    <w:rsid w:val="00851EAE"/>
    <w:rsid w:val="00851F89"/>
    <w:rsid w:val="00852255"/>
    <w:rsid w:val="00852486"/>
    <w:rsid w:val="00852558"/>
    <w:rsid w:val="0085255D"/>
    <w:rsid w:val="008525F8"/>
    <w:rsid w:val="00852714"/>
    <w:rsid w:val="008531D6"/>
    <w:rsid w:val="008533AE"/>
    <w:rsid w:val="00853490"/>
    <w:rsid w:val="00853573"/>
    <w:rsid w:val="00853798"/>
    <w:rsid w:val="00853B5B"/>
    <w:rsid w:val="00853BBD"/>
    <w:rsid w:val="0085410C"/>
    <w:rsid w:val="00854856"/>
    <w:rsid w:val="00854ADA"/>
    <w:rsid w:val="008555FA"/>
    <w:rsid w:val="0085612F"/>
    <w:rsid w:val="0085628F"/>
    <w:rsid w:val="0085636C"/>
    <w:rsid w:val="0085659F"/>
    <w:rsid w:val="0085692E"/>
    <w:rsid w:val="00856A58"/>
    <w:rsid w:val="00856CDA"/>
    <w:rsid w:val="00856E6D"/>
    <w:rsid w:val="00857052"/>
    <w:rsid w:val="008571CB"/>
    <w:rsid w:val="00857566"/>
    <w:rsid w:val="00857AF9"/>
    <w:rsid w:val="00857BA1"/>
    <w:rsid w:val="00857C3F"/>
    <w:rsid w:val="00857DE9"/>
    <w:rsid w:val="00857ECB"/>
    <w:rsid w:val="008600F6"/>
    <w:rsid w:val="008605B7"/>
    <w:rsid w:val="008605D3"/>
    <w:rsid w:val="00860664"/>
    <w:rsid w:val="008606CC"/>
    <w:rsid w:val="00860A75"/>
    <w:rsid w:val="00860ACC"/>
    <w:rsid w:val="00860BD1"/>
    <w:rsid w:val="00861CF8"/>
    <w:rsid w:val="00861E70"/>
    <w:rsid w:val="00861F3A"/>
    <w:rsid w:val="00861FF3"/>
    <w:rsid w:val="00862152"/>
    <w:rsid w:val="00862407"/>
    <w:rsid w:val="00862746"/>
    <w:rsid w:val="00863151"/>
    <w:rsid w:val="008636C5"/>
    <w:rsid w:val="00863A96"/>
    <w:rsid w:val="00863D55"/>
    <w:rsid w:val="008643E1"/>
    <w:rsid w:val="0086462F"/>
    <w:rsid w:val="00864B33"/>
    <w:rsid w:val="00864E96"/>
    <w:rsid w:val="00865031"/>
    <w:rsid w:val="00865547"/>
    <w:rsid w:val="0086569D"/>
    <w:rsid w:val="008656F5"/>
    <w:rsid w:val="0086570F"/>
    <w:rsid w:val="0086571D"/>
    <w:rsid w:val="008657F2"/>
    <w:rsid w:val="00865848"/>
    <w:rsid w:val="008661BD"/>
    <w:rsid w:val="008662C6"/>
    <w:rsid w:val="008663C7"/>
    <w:rsid w:val="008663CB"/>
    <w:rsid w:val="0086666C"/>
    <w:rsid w:val="00866B55"/>
    <w:rsid w:val="0086738B"/>
    <w:rsid w:val="008673A3"/>
    <w:rsid w:val="00867CB4"/>
    <w:rsid w:val="00867CD4"/>
    <w:rsid w:val="00867FB7"/>
    <w:rsid w:val="008701D1"/>
    <w:rsid w:val="00870A34"/>
    <w:rsid w:val="00870B8A"/>
    <w:rsid w:val="00871157"/>
    <w:rsid w:val="00871660"/>
    <w:rsid w:val="00871A31"/>
    <w:rsid w:val="00871E30"/>
    <w:rsid w:val="00872428"/>
    <w:rsid w:val="00872501"/>
    <w:rsid w:val="00872828"/>
    <w:rsid w:val="00872F82"/>
    <w:rsid w:val="0087309A"/>
    <w:rsid w:val="008737AD"/>
    <w:rsid w:val="00873FCE"/>
    <w:rsid w:val="008743BB"/>
    <w:rsid w:val="008744DB"/>
    <w:rsid w:val="00874760"/>
    <w:rsid w:val="00874794"/>
    <w:rsid w:val="00874999"/>
    <w:rsid w:val="00874AF2"/>
    <w:rsid w:val="00874BA5"/>
    <w:rsid w:val="00874E8E"/>
    <w:rsid w:val="008752BB"/>
    <w:rsid w:val="00875B16"/>
    <w:rsid w:val="00875F00"/>
    <w:rsid w:val="00875F2A"/>
    <w:rsid w:val="00876020"/>
    <w:rsid w:val="00876091"/>
    <w:rsid w:val="008765CF"/>
    <w:rsid w:val="00876709"/>
    <w:rsid w:val="008767CD"/>
    <w:rsid w:val="008767EC"/>
    <w:rsid w:val="00876AC2"/>
    <w:rsid w:val="00876B1F"/>
    <w:rsid w:val="00876D16"/>
    <w:rsid w:val="00876E8E"/>
    <w:rsid w:val="00877175"/>
    <w:rsid w:val="008771ED"/>
    <w:rsid w:val="00877424"/>
    <w:rsid w:val="0087743C"/>
    <w:rsid w:val="00877576"/>
    <w:rsid w:val="008776DF"/>
    <w:rsid w:val="00877910"/>
    <w:rsid w:val="008779F8"/>
    <w:rsid w:val="00877A92"/>
    <w:rsid w:val="00877B55"/>
    <w:rsid w:val="00877C9C"/>
    <w:rsid w:val="008800F4"/>
    <w:rsid w:val="00880240"/>
    <w:rsid w:val="0088054A"/>
    <w:rsid w:val="0088121C"/>
    <w:rsid w:val="00881AA0"/>
    <w:rsid w:val="00881DCB"/>
    <w:rsid w:val="00881F6C"/>
    <w:rsid w:val="0088204B"/>
    <w:rsid w:val="00882195"/>
    <w:rsid w:val="008822B8"/>
    <w:rsid w:val="0088280D"/>
    <w:rsid w:val="00883357"/>
    <w:rsid w:val="00883578"/>
    <w:rsid w:val="00883B0E"/>
    <w:rsid w:val="00883C01"/>
    <w:rsid w:val="00883CF2"/>
    <w:rsid w:val="008840D7"/>
    <w:rsid w:val="0088441F"/>
    <w:rsid w:val="00884BB5"/>
    <w:rsid w:val="00884DC3"/>
    <w:rsid w:val="00884FD5"/>
    <w:rsid w:val="0088512C"/>
    <w:rsid w:val="008853BD"/>
    <w:rsid w:val="0088545F"/>
    <w:rsid w:val="0088586D"/>
    <w:rsid w:val="008859BA"/>
    <w:rsid w:val="00885A63"/>
    <w:rsid w:val="00885FE5"/>
    <w:rsid w:val="0088673E"/>
    <w:rsid w:val="00886FE8"/>
    <w:rsid w:val="0088711A"/>
    <w:rsid w:val="00887E7D"/>
    <w:rsid w:val="00887EA3"/>
    <w:rsid w:val="00887F1D"/>
    <w:rsid w:val="008901FB"/>
    <w:rsid w:val="008905A0"/>
    <w:rsid w:val="00890F4A"/>
    <w:rsid w:val="008911E5"/>
    <w:rsid w:val="00891417"/>
    <w:rsid w:val="00891558"/>
    <w:rsid w:val="00891589"/>
    <w:rsid w:val="00891795"/>
    <w:rsid w:val="008918B7"/>
    <w:rsid w:val="00891C71"/>
    <w:rsid w:val="00892143"/>
    <w:rsid w:val="008923A0"/>
    <w:rsid w:val="00892487"/>
    <w:rsid w:val="00892AFA"/>
    <w:rsid w:val="00892D0E"/>
    <w:rsid w:val="00892DD6"/>
    <w:rsid w:val="008932C4"/>
    <w:rsid w:val="008933EE"/>
    <w:rsid w:val="008933FD"/>
    <w:rsid w:val="00893722"/>
    <w:rsid w:val="00893D97"/>
    <w:rsid w:val="00893EEE"/>
    <w:rsid w:val="00894550"/>
    <w:rsid w:val="00894B91"/>
    <w:rsid w:val="00895300"/>
    <w:rsid w:val="008954F2"/>
    <w:rsid w:val="008955E5"/>
    <w:rsid w:val="008957A2"/>
    <w:rsid w:val="00895C9A"/>
    <w:rsid w:val="0089730E"/>
    <w:rsid w:val="00897940"/>
    <w:rsid w:val="00897CEB"/>
    <w:rsid w:val="008A071D"/>
    <w:rsid w:val="008A1EBD"/>
    <w:rsid w:val="008A25A5"/>
    <w:rsid w:val="008A2A6F"/>
    <w:rsid w:val="008A3351"/>
    <w:rsid w:val="008A336C"/>
    <w:rsid w:val="008A3955"/>
    <w:rsid w:val="008A3EA6"/>
    <w:rsid w:val="008A4182"/>
    <w:rsid w:val="008A464D"/>
    <w:rsid w:val="008A4768"/>
    <w:rsid w:val="008A4B3E"/>
    <w:rsid w:val="008A4CDE"/>
    <w:rsid w:val="008A4DC7"/>
    <w:rsid w:val="008A4FBF"/>
    <w:rsid w:val="008A5461"/>
    <w:rsid w:val="008A5C18"/>
    <w:rsid w:val="008A64DD"/>
    <w:rsid w:val="008A6921"/>
    <w:rsid w:val="008A6B07"/>
    <w:rsid w:val="008A6C0A"/>
    <w:rsid w:val="008A7063"/>
    <w:rsid w:val="008A7246"/>
    <w:rsid w:val="008A742D"/>
    <w:rsid w:val="008B0265"/>
    <w:rsid w:val="008B043E"/>
    <w:rsid w:val="008B04FF"/>
    <w:rsid w:val="008B0D9B"/>
    <w:rsid w:val="008B0E42"/>
    <w:rsid w:val="008B13FB"/>
    <w:rsid w:val="008B14B8"/>
    <w:rsid w:val="008B19A1"/>
    <w:rsid w:val="008B1A02"/>
    <w:rsid w:val="008B1A17"/>
    <w:rsid w:val="008B1B41"/>
    <w:rsid w:val="008B1B67"/>
    <w:rsid w:val="008B1EC8"/>
    <w:rsid w:val="008B2065"/>
    <w:rsid w:val="008B21C0"/>
    <w:rsid w:val="008B30E7"/>
    <w:rsid w:val="008B3228"/>
    <w:rsid w:val="008B3631"/>
    <w:rsid w:val="008B3E6D"/>
    <w:rsid w:val="008B40E9"/>
    <w:rsid w:val="008B4247"/>
    <w:rsid w:val="008B45F8"/>
    <w:rsid w:val="008B484E"/>
    <w:rsid w:val="008B49AF"/>
    <w:rsid w:val="008B49E3"/>
    <w:rsid w:val="008B4A86"/>
    <w:rsid w:val="008B4E59"/>
    <w:rsid w:val="008B5779"/>
    <w:rsid w:val="008B5995"/>
    <w:rsid w:val="008B5FE4"/>
    <w:rsid w:val="008B6149"/>
    <w:rsid w:val="008B66E4"/>
    <w:rsid w:val="008B6844"/>
    <w:rsid w:val="008B6976"/>
    <w:rsid w:val="008B6E32"/>
    <w:rsid w:val="008B7287"/>
    <w:rsid w:val="008B75DE"/>
    <w:rsid w:val="008B7869"/>
    <w:rsid w:val="008B7B65"/>
    <w:rsid w:val="008C006E"/>
    <w:rsid w:val="008C018F"/>
    <w:rsid w:val="008C0319"/>
    <w:rsid w:val="008C0528"/>
    <w:rsid w:val="008C06D2"/>
    <w:rsid w:val="008C1A42"/>
    <w:rsid w:val="008C1C8F"/>
    <w:rsid w:val="008C23D3"/>
    <w:rsid w:val="008C24A3"/>
    <w:rsid w:val="008C25E9"/>
    <w:rsid w:val="008C2A78"/>
    <w:rsid w:val="008C2CF4"/>
    <w:rsid w:val="008C332B"/>
    <w:rsid w:val="008C3392"/>
    <w:rsid w:val="008C3FDB"/>
    <w:rsid w:val="008C462B"/>
    <w:rsid w:val="008C4A8D"/>
    <w:rsid w:val="008C4E4A"/>
    <w:rsid w:val="008C4E52"/>
    <w:rsid w:val="008C4E80"/>
    <w:rsid w:val="008C50AF"/>
    <w:rsid w:val="008C5120"/>
    <w:rsid w:val="008C538F"/>
    <w:rsid w:val="008C5421"/>
    <w:rsid w:val="008C565A"/>
    <w:rsid w:val="008C5756"/>
    <w:rsid w:val="008C59F8"/>
    <w:rsid w:val="008C5B04"/>
    <w:rsid w:val="008C5B91"/>
    <w:rsid w:val="008C5C01"/>
    <w:rsid w:val="008C60A3"/>
    <w:rsid w:val="008C62CA"/>
    <w:rsid w:val="008C6812"/>
    <w:rsid w:val="008C6B74"/>
    <w:rsid w:val="008C6FB4"/>
    <w:rsid w:val="008C76FB"/>
    <w:rsid w:val="008C7742"/>
    <w:rsid w:val="008C7DB8"/>
    <w:rsid w:val="008C7ED9"/>
    <w:rsid w:val="008D032C"/>
    <w:rsid w:val="008D0D5F"/>
    <w:rsid w:val="008D1034"/>
    <w:rsid w:val="008D12DD"/>
    <w:rsid w:val="008D13CE"/>
    <w:rsid w:val="008D15C1"/>
    <w:rsid w:val="008D1625"/>
    <w:rsid w:val="008D1683"/>
    <w:rsid w:val="008D1ACE"/>
    <w:rsid w:val="008D1C7E"/>
    <w:rsid w:val="008D1D0B"/>
    <w:rsid w:val="008D20C3"/>
    <w:rsid w:val="008D256D"/>
    <w:rsid w:val="008D2936"/>
    <w:rsid w:val="008D2C28"/>
    <w:rsid w:val="008D30A4"/>
    <w:rsid w:val="008D34D2"/>
    <w:rsid w:val="008D3585"/>
    <w:rsid w:val="008D36A4"/>
    <w:rsid w:val="008D3D1B"/>
    <w:rsid w:val="008D3FCC"/>
    <w:rsid w:val="008D4438"/>
    <w:rsid w:val="008D4717"/>
    <w:rsid w:val="008D4B16"/>
    <w:rsid w:val="008D534E"/>
    <w:rsid w:val="008D56C0"/>
    <w:rsid w:val="008D57A5"/>
    <w:rsid w:val="008D5876"/>
    <w:rsid w:val="008D59B2"/>
    <w:rsid w:val="008D5B24"/>
    <w:rsid w:val="008D5F67"/>
    <w:rsid w:val="008D5F6D"/>
    <w:rsid w:val="008D63D5"/>
    <w:rsid w:val="008D672E"/>
    <w:rsid w:val="008D6B50"/>
    <w:rsid w:val="008D7808"/>
    <w:rsid w:val="008E016C"/>
    <w:rsid w:val="008E0810"/>
    <w:rsid w:val="008E08D9"/>
    <w:rsid w:val="008E0C56"/>
    <w:rsid w:val="008E0E0C"/>
    <w:rsid w:val="008E0E2A"/>
    <w:rsid w:val="008E187F"/>
    <w:rsid w:val="008E1A4F"/>
    <w:rsid w:val="008E1BD3"/>
    <w:rsid w:val="008E213B"/>
    <w:rsid w:val="008E2305"/>
    <w:rsid w:val="008E24A2"/>
    <w:rsid w:val="008E2543"/>
    <w:rsid w:val="008E26B5"/>
    <w:rsid w:val="008E2DE7"/>
    <w:rsid w:val="008E2FBC"/>
    <w:rsid w:val="008E324F"/>
    <w:rsid w:val="008E3FAB"/>
    <w:rsid w:val="008E44FA"/>
    <w:rsid w:val="008E485F"/>
    <w:rsid w:val="008E4C13"/>
    <w:rsid w:val="008E4C95"/>
    <w:rsid w:val="008E5224"/>
    <w:rsid w:val="008E5472"/>
    <w:rsid w:val="008E5C3E"/>
    <w:rsid w:val="008E5FD4"/>
    <w:rsid w:val="008E6613"/>
    <w:rsid w:val="008E670A"/>
    <w:rsid w:val="008E69B2"/>
    <w:rsid w:val="008E6A32"/>
    <w:rsid w:val="008E6ED7"/>
    <w:rsid w:val="008E6FEB"/>
    <w:rsid w:val="008E7173"/>
    <w:rsid w:val="008E7A50"/>
    <w:rsid w:val="008E7E45"/>
    <w:rsid w:val="008F022B"/>
    <w:rsid w:val="008F0443"/>
    <w:rsid w:val="008F05AC"/>
    <w:rsid w:val="008F09D7"/>
    <w:rsid w:val="008F0AEE"/>
    <w:rsid w:val="008F0F86"/>
    <w:rsid w:val="008F1491"/>
    <w:rsid w:val="008F14AA"/>
    <w:rsid w:val="008F1502"/>
    <w:rsid w:val="008F18D5"/>
    <w:rsid w:val="008F1CDE"/>
    <w:rsid w:val="008F2261"/>
    <w:rsid w:val="008F2406"/>
    <w:rsid w:val="008F26CC"/>
    <w:rsid w:val="008F2B3F"/>
    <w:rsid w:val="008F31AA"/>
    <w:rsid w:val="008F334B"/>
    <w:rsid w:val="008F33A8"/>
    <w:rsid w:val="008F358F"/>
    <w:rsid w:val="008F3DA4"/>
    <w:rsid w:val="008F4BF0"/>
    <w:rsid w:val="008F4E3E"/>
    <w:rsid w:val="008F50CD"/>
    <w:rsid w:val="008F51C2"/>
    <w:rsid w:val="008F5425"/>
    <w:rsid w:val="008F5D89"/>
    <w:rsid w:val="008F5DDF"/>
    <w:rsid w:val="008F605E"/>
    <w:rsid w:val="008F6DDB"/>
    <w:rsid w:val="008F6DF5"/>
    <w:rsid w:val="008F6E7B"/>
    <w:rsid w:val="008F6F55"/>
    <w:rsid w:val="008F717B"/>
    <w:rsid w:val="008F7482"/>
    <w:rsid w:val="008F79DC"/>
    <w:rsid w:val="008F7BD1"/>
    <w:rsid w:val="008F7E2C"/>
    <w:rsid w:val="008F7E31"/>
    <w:rsid w:val="008F7FE0"/>
    <w:rsid w:val="009004AF"/>
    <w:rsid w:val="00900730"/>
    <w:rsid w:val="00900763"/>
    <w:rsid w:val="00900D64"/>
    <w:rsid w:val="00900F18"/>
    <w:rsid w:val="009016E8"/>
    <w:rsid w:val="00901988"/>
    <w:rsid w:val="00901A52"/>
    <w:rsid w:val="00901EFA"/>
    <w:rsid w:val="00901F6F"/>
    <w:rsid w:val="00902048"/>
    <w:rsid w:val="009020D2"/>
    <w:rsid w:val="00902324"/>
    <w:rsid w:val="00902377"/>
    <w:rsid w:val="00902593"/>
    <w:rsid w:val="0090290C"/>
    <w:rsid w:val="00902ACD"/>
    <w:rsid w:val="00902BFF"/>
    <w:rsid w:val="00902CC5"/>
    <w:rsid w:val="00902CE2"/>
    <w:rsid w:val="00902D22"/>
    <w:rsid w:val="0090338D"/>
    <w:rsid w:val="0090391D"/>
    <w:rsid w:val="00904035"/>
    <w:rsid w:val="0090409A"/>
    <w:rsid w:val="009044FB"/>
    <w:rsid w:val="00904605"/>
    <w:rsid w:val="0090489F"/>
    <w:rsid w:val="00905671"/>
    <w:rsid w:val="00905C58"/>
    <w:rsid w:val="00906260"/>
    <w:rsid w:val="00906687"/>
    <w:rsid w:val="009073DC"/>
    <w:rsid w:val="009074D5"/>
    <w:rsid w:val="00907EB1"/>
    <w:rsid w:val="0091013D"/>
    <w:rsid w:val="009102CF"/>
    <w:rsid w:val="0091053D"/>
    <w:rsid w:val="0091070E"/>
    <w:rsid w:val="009107DE"/>
    <w:rsid w:val="00910806"/>
    <w:rsid w:val="0091148D"/>
    <w:rsid w:val="0091198B"/>
    <w:rsid w:val="00911C71"/>
    <w:rsid w:val="00912395"/>
    <w:rsid w:val="00912E0B"/>
    <w:rsid w:val="00913121"/>
    <w:rsid w:val="009131F2"/>
    <w:rsid w:val="0091342A"/>
    <w:rsid w:val="009134B6"/>
    <w:rsid w:val="00913530"/>
    <w:rsid w:val="00913616"/>
    <w:rsid w:val="00913E2A"/>
    <w:rsid w:val="00914386"/>
    <w:rsid w:val="00914468"/>
    <w:rsid w:val="00914536"/>
    <w:rsid w:val="00914932"/>
    <w:rsid w:val="00914AA1"/>
    <w:rsid w:val="00914DE9"/>
    <w:rsid w:val="00915574"/>
    <w:rsid w:val="00915642"/>
    <w:rsid w:val="00915BD7"/>
    <w:rsid w:val="00916007"/>
    <w:rsid w:val="009167BC"/>
    <w:rsid w:val="0091696B"/>
    <w:rsid w:val="00916F23"/>
    <w:rsid w:val="00917625"/>
    <w:rsid w:val="00917D55"/>
    <w:rsid w:val="0092007B"/>
    <w:rsid w:val="00920A49"/>
    <w:rsid w:val="00920C29"/>
    <w:rsid w:val="00920D72"/>
    <w:rsid w:val="00920D8A"/>
    <w:rsid w:val="009216AE"/>
    <w:rsid w:val="00921ED2"/>
    <w:rsid w:val="00922055"/>
    <w:rsid w:val="009221F0"/>
    <w:rsid w:val="00922884"/>
    <w:rsid w:val="00922AA3"/>
    <w:rsid w:val="00922BF1"/>
    <w:rsid w:val="00922E56"/>
    <w:rsid w:val="00922F5B"/>
    <w:rsid w:val="00923001"/>
    <w:rsid w:val="00923346"/>
    <w:rsid w:val="00923AB6"/>
    <w:rsid w:val="00923AC2"/>
    <w:rsid w:val="00924207"/>
    <w:rsid w:val="0092420F"/>
    <w:rsid w:val="00924588"/>
    <w:rsid w:val="0092472F"/>
    <w:rsid w:val="009252A8"/>
    <w:rsid w:val="009252E1"/>
    <w:rsid w:val="00925328"/>
    <w:rsid w:val="009255F3"/>
    <w:rsid w:val="009256C4"/>
    <w:rsid w:val="00926325"/>
    <w:rsid w:val="00926695"/>
    <w:rsid w:val="0092669C"/>
    <w:rsid w:val="00926703"/>
    <w:rsid w:val="00926DF4"/>
    <w:rsid w:val="00927236"/>
    <w:rsid w:val="0092726C"/>
    <w:rsid w:val="0092730B"/>
    <w:rsid w:val="009277D7"/>
    <w:rsid w:val="00930420"/>
    <w:rsid w:val="00930782"/>
    <w:rsid w:val="00930B13"/>
    <w:rsid w:val="0093104B"/>
    <w:rsid w:val="00931437"/>
    <w:rsid w:val="009314F2"/>
    <w:rsid w:val="00931A2E"/>
    <w:rsid w:val="00931AE3"/>
    <w:rsid w:val="00931E66"/>
    <w:rsid w:val="009324C1"/>
    <w:rsid w:val="00932A81"/>
    <w:rsid w:val="00932D71"/>
    <w:rsid w:val="00932E00"/>
    <w:rsid w:val="00932E5D"/>
    <w:rsid w:val="0093343B"/>
    <w:rsid w:val="00933F7F"/>
    <w:rsid w:val="0093426B"/>
    <w:rsid w:val="009343AF"/>
    <w:rsid w:val="009343F6"/>
    <w:rsid w:val="009344E7"/>
    <w:rsid w:val="00934786"/>
    <w:rsid w:val="009348EE"/>
    <w:rsid w:val="009351A6"/>
    <w:rsid w:val="009355BB"/>
    <w:rsid w:val="00936053"/>
    <w:rsid w:val="009363AC"/>
    <w:rsid w:val="00936852"/>
    <w:rsid w:val="00936B9F"/>
    <w:rsid w:val="00937284"/>
    <w:rsid w:val="00937F41"/>
    <w:rsid w:val="009400F8"/>
    <w:rsid w:val="009411C5"/>
    <w:rsid w:val="0094153B"/>
    <w:rsid w:val="00941D20"/>
    <w:rsid w:val="00942034"/>
    <w:rsid w:val="009422A6"/>
    <w:rsid w:val="00942372"/>
    <w:rsid w:val="0094285D"/>
    <w:rsid w:val="00943260"/>
    <w:rsid w:val="0094378D"/>
    <w:rsid w:val="0094396B"/>
    <w:rsid w:val="009445C8"/>
    <w:rsid w:val="00944B7C"/>
    <w:rsid w:val="00944CBB"/>
    <w:rsid w:val="00944CE7"/>
    <w:rsid w:val="00945043"/>
    <w:rsid w:val="00945089"/>
    <w:rsid w:val="00945096"/>
    <w:rsid w:val="00945906"/>
    <w:rsid w:val="00945D3A"/>
    <w:rsid w:val="00945ED0"/>
    <w:rsid w:val="0094628E"/>
    <w:rsid w:val="00946B37"/>
    <w:rsid w:val="00946CE0"/>
    <w:rsid w:val="0094767A"/>
    <w:rsid w:val="0094781C"/>
    <w:rsid w:val="00947B72"/>
    <w:rsid w:val="009500E1"/>
    <w:rsid w:val="00950506"/>
    <w:rsid w:val="00950B1D"/>
    <w:rsid w:val="0095113F"/>
    <w:rsid w:val="009512A1"/>
    <w:rsid w:val="00951443"/>
    <w:rsid w:val="009515AB"/>
    <w:rsid w:val="009515D8"/>
    <w:rsid w:val="00951990"/>
    <w:rsid w:val="00951A48"/>
    <w:rsid w:val="00951AA0"/>
    <w:rsid w:val="00951C14"/>
    <w:rsid w:val="00951DE8"/>
    <w:rsid w:val="009528BD"/>
    <w:rsid w:val="00952C0E"/>
    <w:rsid w:val="00953059"/>
    <w:rsid w:val="00953438"/>
    <w:rsid w:val="0095347E"/>
    <w:rsid w:val="009539F7"/>
    <w:rsid w:val="00953EE0"/>
    <w:rsid w:val="00953FC3"/>
    <w:rsid w:val="0095462E"/>
    <w:rsid w:val="00954A63"/>
    <w:rsid w:val="00954B43"/>
    <w:rsid w:val="00954C1E"/>
    <w:rsid w:val="009552E0"/>
    <w:rsid w:val="009556B5"/>
    <w:rsid w:val="00955BF8"/>
    <w:rsid w:val="00955F2B"/>
    <w:rsid w:val="009564C0"/>
    <w:rsid w:val="009566CB"/>
    <w:rsid w:val="009567CF"/>
    <w:rsid w:val="00956C20"/>
    <w:rsid w:val="00956EED"/>
    <w:rsid w:val="0095708D"/>
    <w:rsid w:val="00957416"/>
    <w:rsid w:val="00957E7F"/>
    <w:rsid w:val="00960035"/>
    <w:rsid w:val="009603CF"/>
    <w:rsid w:val="009604A3"/>
    <w:rsid w:val="0096074F"/>
    <w:rsid w:val="00960AF3"/>
    <w:rsid w:val="00960FB6"/>
    <w:rsid w:val="0096107E"/>
    <w:rsid w:val="009611B8"/>
    <w:rsid w:val="00961643"/>
    <w:rsid w:val="009618F3"/>
    <w:rsid w:val="00961A49"/>
    <w:rsid w:val="00961D34"/>
    <w:rsid w:val="00961D51"/>
    <w:rsid w:val="00961E16"/>
    <w:rsid w:val="00961ECC"/>
    <w:rsid w:val="0096211C"/>
    <w:rsid w:val="0096211D"/>
    <w:rsid w:val="009622FC"/>
    <w:rsid w:val="00962555"/>
    <w:rsid w:val="009625CF"/>
    <w:rsid w:val="00962897"/>
    <w:rsid w:val="00962BA8"/>
    <w:rsid w:val="00962C8F"/>
    <w:rsid w:val="00962CCE"/>
    <w:rsid w:val="0096360A"/>
    <w:rsid w:val="00963652"/>
    <w:rsid w:val="00963B38"/>
    <w:rsid w:val="00964585"/>
    <w:rsid w:val="009649D5"/>
    <w:rsid w:val="00964E2D"/>
    <w:rsid w:val="00964E52"/>
    <w:rsid w:val="009651A6"/>
    <w:rsid w:val="009658FB"/>
    <w:rsid w:val="00965C27"/>
    <w:rsid w:val="00965E93"/>
    <w:rsid w:val="00966084"/>
    <w:rsid w:val="00966228"/>
    <w:rsid w:val="0096630B"/>
    <w:rsid w:val="0096650B"/>
    <w:rsid w:val="009665AF"/>
    <w:rsid w:val="00966D97"/>
    <w:rsid w:val="00966DA6"/>
    <w:rsid w:val="00967285"/>
    <w:rsid w:val="009673C0"/>
    <w:rsid w:val="009674E7"/>
    <w:rsid w:val="00967B75"/>
    <w:rsid w:val="00967BEC"/>
    <w:rsid w:val="00967F4B"/>
    <w:rsid w:val="009704F0"/>
    <w:rsid w:val="00970A0F"/>
    <w:rsid w:val="00970B85"/>
    <w:rsid w:val="00971014"/>
    <w:rsid w:val="009713D5"/>
    <w:rsid w:val="00971516"/>
    <w:rsid w:val="00971539"/>
    <w:rsid w:val="009715F0"/>
    <w:rsid w:val="00971A8F"/>
    <w:rsid w:val="00971ABD"/>
    <w:rsid w:val="00972486"/>
    <w:rsid w:val="009725C4"/>
    <w:rsid w:val="0097298E"/>
    <w:rsid w:val="00972C04"/>
    <w:rsid w:val="00972D69"/>
    <w:rsid w:val="00972E33"/>
    <w:rsid w:val="00972E45"/>
    <w:rsid w:val="0097312D"/>
    <w:rsid w:val="0097360D"/>
    <w:rsid w:val="00973B30"/>
    <w:rsid w:val="00973E5A"/>
    <w:rsid w:val="00973E67"/>
    <w:rsid w:val="00973F11"/>
    <w:rsid w:val="00973F42"/>
    <w:rsid w:val="00974468"/>
    <w:rsid w:val="009745BA"/>
    <w:rsid w:val="009746F7"/>
    <w:rsid w:val="00974B99"/>
    <w:rsid w:val="00974E1F"/>
    <w:rsid w:val="00974E33"/>
    <w:rsid w:val="00974F80"/>
    <w:rsid w:val="009763F4"/>
    <w:rsid w:val="009768E9"/>
    <w:rsid w:val="00977090"/>
    <w:rsid w:val="00977483"/>
    <w:rsid w:val="009778CD"/>
    <w:rsid w:val="00977B5C"/>
    <w:rsid w:val="00977B94"/>
    <w:rsid w:val="00977ED0"/>
    <w:rsid w:val="00977F85"/>
    <w:rsid w:val="009802A6"/>
    <w:rsid w:val="0098030A"/>
    <w:rsid w:val="009806A8"/>
    <w:rsid w:val="00980750"/>
    <w:rsid w:val="00980A8E"/>
    <w:rsid w:val="00981040"/>
    <w:rsid w:val="009812BB"/>
    <w:rsid w:val="00981741"/>
    <w:rsid w:val="00981CAA"/>
    <w:rsid w:val="00981E00"/>
    <w:rsid w:val="009828F6"/>
    <w:rsid w:val="009830A2"/>
    <w:rsid w:val="0098352F"/>
    <w:rsid w:val="00983AA7"/>
    <w:rsid w:val="00983C3E"/>
    <w:rsid w:val="00983D87"/>
    <w:rsid w:val="00983EA5"/>
    <w:rsid w:val="009840A2"/>
    <w:rsid w:val="009840CB"/>
    <w:rsid w:val="009847BE"/>
    <w:rsid w:val="00984D5D"/>
    <w:rsid w:val="00984D72"/>
    <w:rsid w:val="0098527A"/>
    <w:rsid w:val="00985FC6"/>
    <w:rsid w:val="0098631F"/>
    <w:rsid w:val="00986751"/>
    <w:rsid w:val="00986856"/>
    <w:rsid w:val="00986E5F"/>
    <w:rsid w:val="00987475"/>
    <w:rsid w:val="0098777F"/>
    <w:rsid w:val="00987E09"/>
    <w:rsid w:val="00990AF6"/>
    <w:rsid w:val="00990DBB"/>
    <w:rsid w:val="009911AB"/>
    <w:rsid w:val="009912A6"/>
    <w:rsid w:val="009917B2"/>
    <w:rsid w:val="00991D21"/>
    <w:rsid w:val="00992194"/>
    <w:rsid w:val="00992453"/>
    <w:rsid w:val="0099296D"/>
    <w:rsid w:val="00992CB1"/>
    <w:rsid w:val="00993646"/>
    <w:rsid w:val="0099388E"/>
    <w:rsid w:val="00993F45"/>
    <w:rsid w:val="00994389"/>
    <w:rsid w:val="0099440A"/>
    <w:rsid w:val="0099464C"/>
    <w:rsid w:val="0099477B"/>
    <w:rsid w:val="00994B11"/>
    <w:rsid w:val="009952DF"/>
    <w:rsid w:val="009954E1"/>
    <w:rsid w:val="0099557B"/>
    <w:rsid w:val="009956E3"/>
    <w:rsid w:val="00995BA8"/>
    <w:rsid w:val="00996260"/>
    <w:rsid w:val="009962C2"/>
    <w:rsid w:val="009962C9"/>
    <w:rsid w:val="00996440"/>
    <w:rsid w:val="00996546"/>
    <w:rsid w:val="00996ADA"/>
    <w:rsid w:val="00996FAE"/>
    <w:rsid w:val="0099729C"/>
    <w:rsid w:val="0099749A"/>
    <w:rsid w:val="0099785A"/>
    <w:rsid w:val="00997E5B"/>
    <w:rsid w:val="00997ED3"/>
    <w:rsid w:val="00997F61"/>
    <w:rsid w:val="009A0138"/>
    <w:rsid w:val="009A09B4"/>
    <w:rsid w:val="009A1DE5"/>
    <w:rsid w:val="009A1F0D"/>
    <w:rsid w:val="009A216F"/>
    <w:rsid w:val="009A2532"/>
    <w:rsid w:val="009A2765"/>
    <w:rsid w:val="009A30E6"/>
    <w:rsid w:val="009A32C3"/>
    <w:rsid w:val="009A3313"/>
    <w:rsid w:val="009A367C"/>
    <w:rsid w:val="009A3E90"/>
    <w:rsid w:val="009A4401"/>
    <w:rsid w:val="009A461D"/>
    <w:rsid w:val="009A4670"/>
    <w:rsid w:val="009A4B29"/>
    <w:rsid w:val="009A4C6D"/>
    <w:rsid w:val="009A4F01"/>
    <w:rsid w:val="009A60C6"/>
    <w:rsid w:val="009A61FF"/>
    <w:rsid w:val="009A6250"/>
    <w:rsid w:val="009A668E"/>
    <w:rsid w:val="009A679F"/>
    <w:rsid w:val="009A731A"/>
    <w:rsid w:val="009A7D96"/>
    <w:rsid w:val="009B01A7"/>
    <w:rsid w:val="009B021E"/>
    <w:rsid w:val="009B03F3"/>
    <w:rsid w:val="009B0851"/>
    <w:rsid w:val="009B1843"/>
    <w:rsid w:val="009B1BC3"/>
    <w:rsid w:val="009B1FE7"/>
    <w:rsid w:val="009B205F"/>
    <w:rsid w:val="009B2507"/>
    <w:rsid w:val="009B28D4"/>
    <w:rsid w:val="009B28FF"/>
    <w:rsid w:val="009B2DD6"/>
    <w:rsid w:val="009B2F99"/>
    <w:rsid w:val="009B33FE"/>
    <w:rsid w:val="009B34FE"/>
    <w:rsid w:val="009B3906"/>
    <w:rsid w:val="009B3920"/>
    <w:rsid w:val="009B3F63"/>
    <w:rsid w:val="009B41C3"/>
    <w:rsid w:val="009B44D5"/>
    <w:rsid w:val="009B45C1"/>
    <w:rsid w:val="009B491C"/>
    <w:rsid w:val="009B4B0D"/>
    <w:rsid w:val="009B4BAE"/>
    <w:rsid w:val="009B4CEC"/>
    <w:rsid w:val="009B4FAC"/>
    <w:rsid w:val="009B50BE"/>
    <w:rsid w:val="009B5170"/>
    <w:rsid w:val="009B58E3"/>
    <w:rsid w:val="009B5D26"/>
    <w:rsid w:val="009B5E8C"/>
    <w:rsid w:val="009B606B"/>
    <w:rsid w:val="009B6265"/>
    <w:rsid w:val="009B6382"/>
    <w:rsid w:val="009B67C2"/>
    <w:rsid w:val="009B6AE3"/>
    <w:rsid w:val="009B6B33"/>
    <w:rsid w:val="009B6F02"/>
    <w:rsid w:val="009B70EB"/>
    <w:rsid w:val="009B72BA"/>
    <w:rsid w:val="009B73DF"/>
    <w:rsid w:val="009B75E8"/>
    <w:rsid w:val="009B7C3B"/>
    <w:rsid w:val="009B7F93"/>
    <w:rsid w:val="009C0122"/>
    <w:rsid w:val="009C0444"/>
    <w:rsid w:val="009C0739"/>
    <w:rsid w:val="009C07AD"/>
    <w:rsid w:val="009C1464"/>
    <w:rsid w:val="009C14D3"/>
    <w:rsid w:val="009C1654"/>
    <w:rsid w:val="009C1A6E"/>
    <w:rsid w:val="009C1C98"/>
    <w:rsid w:val="009C1D14"/>
    <w:rsid w:val="009C236F"/>
    <w:rsid w:val="009C2B89"/>
    <w:rsid w:val="009C2C26"/>
    <w:rsid w:val="009C2C7A"/>
    <w:rsid w:val="009C2F6B"/>
    <w:rsid w:val="009C318C"/>
    <w:rsid w:val="009C31C8"/>
    <w:rsid w:val="009C32C6"/>
    <w:rsid w:val="009C3300"/>
    <w:rsid w:val="009C33D0"/>
    <w:rsid w:val="009C34B9"/>
    <w:rsid w:val="009C3F45"/>
    <w:rsid w:val="009C4229"/>
    <w:rsid w:val="009C541B"/>
    <w:rsid w:val="009C5598"/>
    <w:rsid w:val="009C5A3C"/>
    <w:rsid w:val="009C6018"/>
    <w:rsid w:val="009C619F"/>
    <w:rsid w:val="009C61A2"/>
    <w:rsid w:val="009C63EB"/>
    <w:rsid w:val="009C6447"/>
    <w:rsid w:val="009C6B31"/>
    <w:rsid w:val="009C6D7A"/>
    <w:rsid w:val="009C6EB1"/>
    <w:rsid w:val="009C70EC"/>
    <w:rsid w:val="009C7613"/>
    <w:rsid w:val="009C7ADE"/>
    <w:rsid w:val="009C7BF7"/>
    <w:rsid w:val="009C7EDA"/>
    <w:rsid w:val="009D052E"/>
    <w:rsid w:val="009D0D4A"/>
    <w:rsid w:val="009D0E35"/>
    <w:rsid w:val="009D0E78"/>
    <w:rsid w:val="009D1057"/>
    <w:rsid w:val="009D115E"/>
    <w:rsid w:val="009D164A"/>
    <w:rsid w:val="009D175A"/>
    <w:rsid w:val="009D2368"/>
    <w:rsid w:val="009D23C1"/>
    <w:rsid w:val="009D268E"/>
    <w:rsid w:val="009D2698"/>
    <w:rsid w:val="009D28EA"/>
    <w:rsid w:val="009D2A8F"/>
    <w:rsid w:val="009D354A"/>
    <w:rsid w:val="009D392C"/>
    <w:rsid w:val="009D3D2E"/>
    <w:rsid w:val="009D3F68"/>
    <w:rsid w:val="009D41A0"/>
    <w:rsid w:val="009D41DC"/>
    <w:rsid w:val="009D43F4"/>
    <w:rsid w:val="009D4518"/>
    <w:rsid w:val="009D4523"/>
    <w:rsid w:val="009D457A"/>
    <w:rsid w:val="009D473A"/>
    <w:rsid w:val="009D49D6"/>
    <w:rsid w:val="009D4EF1"/>
    <w:rsid w:val="009D4F60"/>
    <w:rsid w:val="009D50FF"/>
    <w:rsid w:val="009D55E8"/>
    <w:rsid w:val="009D5B3D"/>
    <w:rsid w:val="009D5EF7"/>
    <w:rsid w:val="009D5F02"/>
    <w:rsid w:val="009D651A"/>
    <w:rsid w:val="009D6670"/>
    <w:rsid w:val="009D6C5F"/>
    <w:rsid w:val="009D74D7"/>
    <w:rsid w:val="009D755A"/>
    <w:rsid w:val="009D7A63"/>
    <w:rsid w:val="009D7EC6"/>
    <w:rsid w:val="009E00F2"/>
    <w:rsid w:val="009E036B"/>
    <w:rsid w:val="009E04F7"/>
    <w:rsid w:val="009E05B9"/>
    <w:rsid w:val="009E09B9"/>
    <w:rsid w:val="009E0A5F"/>
    <w:rsid w:val="009E0B27"/>
    <w:rsid w:val="009E0CE3"/>
    <w:rsid w:val="009E1224"/>
    <w:rsid w:val="009E15C3"/>
    <w:rsid w:val="009E16F5"/>
    <w:rsid w:val="009E1B10"/>
    <w:rsid w:val="009E1B59"/>
    <w:rsid w:val="009E1CCD"/>
    <w:rsid w:val="009E1E6D"/>
    <w:rsid w:val="009E2475"/>
    <w:rsid w:val="009E25B9"/>
    <w:rsid w:val="009E26BD"/>
    <w:rsid w:val="009E2910"/>
    <w:rsid w:val="009E29BB"/>
    <w:rsid w:val="009E2EE3"/>
    <w:rsid w:val="009E326F"/>
    <w:rsid w:val="009E333D"/>
    <w:rsid w:val="009E3591"/>
    <w:rsid w:val="009E35C0"/>
    <w:rsid w:val="009E39FA"/>
    <w:rsid w:val="009E3AF2"/>
    <w:rsid w:val="009E3E94"/>
    <w:rsid w:val="009E4119"/>
    <w:rsid w:val="009E4162"/>
    <w:rsid w:val="009E423A"/>
    <w:rsid w:val="009E42C9"/>
    <w:rsid w:val="009E4B6A"/>
    <w:rsid w:val="009E50EF"/>
    <w:rsid w:val="009E53D1"/>
    <w:rsid w:val="009E570D"/>
    <w:rsid w:val="009E5E36"/>
    <w:rsid w:val="009E609B"/>
    <w:rsid w:val="009E6561"/>
    <w:rsid w:val="009E6655"/>
    <w:rsid w:val="009E668A"/>
    <w:rsid w:val="009E69AE"/>
    <w:rsid w:val="009E6FDE"/>
    <w:rsid w:val="009E7035"/>
    <w:rsid w:val="009E704A"/>
    <w:rsid w:val="009E7345"/>
    <w:rsid w:val="009E75F8"/>
    <w:rsid w:val="009E7910"/>
    <w:rsid w:val="009E7AB0"/>
    <w:rsid w:val="009F091F"/>
    <w:rsid w:val="009F0E58"/>
    <w:rsid w:val="009F16A2"/>
    <w:rsid w:val="009F1A87"/>
    <w:rsid w:val="009F1B2C"/>
    <w:rsid w:val="009F1F3F"/>
    <w:rsid w:val="009F200B"/>
    <w:rsid w:val="009F2DD9"/>
    <w:rsid w:val="009F3926"/>
    <w:rsid w:val="009F42DD"/>
    <w:rsid w:val="009F46BC"/>
    <w:rsid w:val="009F4AC4"/>
    <w:rsid w:val="009F4D0E"/>
    <w:rsid w:val="009F4E71"/>
    <w:rsid w:val="009F51B0"/>
    <w:rsid w:val="009F55F2"/>
    <w:rsid w:val="009F57FE"/>
    <w:rsid w:val="009F58F5"/>
    <w:rsid w:val="009F5C09"/>
    <w:rsid w:val="009F5CBC"/>
    <w:rsid w:val="009F5EDC"/>
    <w:rsid w:val="009F6510"/>
    <w:rsid w:val="009F6751"/>
    <w:rsid w:val="009F6967"/>
    <w:rsid w:val="009F6BDF"/>
    <w:rsid w:val="009F6CEE"/>
    <w:rsid w:val="009F71B0"/>
    <w:rsid w:val="009F7661"/>
    <w:rsid w:val="009F7E0C"/>
    <w:rsid w:val="00A005B3"/>
    <w:rsid w:val="00A0071C"/>
    <w:rsid w:val="00A008DA"/>
    <w:rsid w:val="00A00AB2"/>
    <w:rsid w:val="00A00CA5"/>
    <w:rsid w:val="00A00D52"/>
    <w:rsid w:val="00A00D5A"/>
    <w:rsid w:val="00A01386"/>
    <w:rsid w:val="00A01867"/>
    <w:rsid w:val="00A01A28"/>
    <w:rsid w:val="00A02765"/>
    <w:rsid w:val="00A029F6"/>
    <w:rsid w:val="00A02A9A"/>
    <w:rsid w:val="00A02FB7"/>
    <w:rsid w:val="00A03034"/>
    <w:rsid w:val="00A0331E"/>
    <w:rsid w:val="00A033F6"/>
    <w:rsid w:val="00A036A5"/>
    <w:rsid w:val="00A03A48"/>
    <w:rsid w:val="00A03ABF"/>
    <w:rsid w:val="00A0402B"/>
    <w:rsid w:val="00A04714"/>
    <w:rsid w:val="00A04789"/>
    <w:rsid w:val="00A047FC"/>
    <w:rsid w:val="00A04D39"/>
    <w:rsid w:val="00A04E06"/>
    <w:rsid w:val="00A05414"/>
    <w:rsid w:val="00A05818"/>
    <w:rsid w:val="00A05909"/>
    <w:rsid w:val="00A059FF"/>
    <w:rsid w:val="00A05E9A"/>
    <w:rsid w:val="00A05ECA"/>
    <w:rsid w:val="00A05F87"/>
    <w:rsid w:val="00A0647B"/>
    <w:rsid w:val="00A06998"/>
    <w:rsid w:val="00A06B87"/>
    <w:rsid w:val="00A0733D"/>
    <w:rsid w:val="00A07C8C"/>
    <w:rsid w:val="00A07D04"/>
    <w:rsid w:val="00A10658"/>
    <w:rsid w:val="00A1079E"/>
    <w:rsid w:val="00A10E2F"/>
    <w:rsid w:val="00A10F7A"/>
    <w:rsid w:val="00A11789"/>
    <w:rsid w:val="00A11C4F"/>
    <w:rsid w:val="00A11D5D"/>
    <w:rsid w:val="00A11DA0"/>
    <w:rsid w:val="00A12251"/>
    <w:rsid w:val="00A12638"/>
    <w:rsid w:val="00A12A04"/>
    <w:rsid w:val="00A12F5D"/>
    <w:rsid w:val="00A12FD3"/>
    <w:rsid w:val="00A13008"/>
    <w:rsid w:val="00A133AE"/>
    <w:rsid w:val="00A13478"/>
    <w:rsid w:val="00A135C8"/>
    <w:rsid w:val="00A135FB"/>
    <w:rsid w:val="00A13665"/>
    <w:rsid w:val="00A13AEF"/>
    <w:rsid w:val="00A13D59"/>
    <w:rsid w:val="00A14240"/>
    <w:rsid w:val="00A14839"/>
    <w:rsid w:val="00A1485C"/>
    <w:rsid w:val="00A14FB4"/>
    <w:rsid w:val="00A15B5E"/>
    <w:rsid w:val="00A1607F"/>
    <w:rsid w:val="00A16229"/>
    <w:rsid w:val="00A168B0"/>
    <w:rsid w:val="00A16FEE"/>
    <w:rsid w:val="00A1715B"/>
    <w:rsid w:val="00A173EA"/>
    <w:rsid w:val="00A20123"/>
    <w:rsid w:val="00A20183"/>
    <w:rsid w:val="00A202D5"/>
    <w:rsid w:val="00A20D92"/>
    <w:rsid w:val="00A210EE"/>
    <w:rsid w:val="00A21813"/>
    <w:rsid w:val="00A21D7E"/>
    <w:rsid w:val="00A21FBF"/>
    <w:rsid w:val="00A223D0"/>
    <w:rsid w:val="00A2286E"/>
    <w:rsid w:val="00A22B83"/>
    <w:rsid w:val="00A22D0E"/>
    <w:rsid w:val="00A22FB0"/>
    <w:rsid w:val="00A23183"/>
    <w:rsid w:val="00A23293"/>
    <w:rsid w:val="00A232C9"/>
    <w:rsid w:val="00A232DF"/>
    <w:rsid w:val="00A2357A"/>
    <w:rsid w:val="00A238F5"/>
    <w:rsid w:val="00A23A78"/>
    <w:rsid w:val="00A23D3B"/>
    <w:rsid w:val="00A247A7"/>
    <w:rsid w:val="00A24AC9"/>
    <w:rsid w:val="00A250A9"/>
    <w:rsid w:val="00A25107"/>
    <w:rsid w:val="00A2554C"/>
    <w:rsid w:val="00A25CE1"/>
    <w:rsid w:val="00A25F18"/>
    <w:rsid w:val="00A26714"/>
    <w:rsid w:val="00A26BEB"/>
    <w:rsid w:val="00A27062"/>
    <w:rsid w:val="00A27182"/>
    <w:rsid w:val="00A27258"/>
    <w:rsid w:val="00A27D28"/>
    <w:rsid w:val="00A30037"/>
    <w:rsid w:val="00A304C6"/>
    <w:rsid w:val="00A304FB"/>
    <w:rsid w:val="00A30E17"/>
    <w:rsid w:val="00A30EFF"/>
    <w:rsid w:val="00A315F1"/>
    <w:rsid w:val="00A3177C"/>
    <w:rsid w:val="00A31CCE"/>
    <w:rsid w:val="00A3249F"/>
    <w:rsid w:val="00A3261E"/>
    <w:rsid w:val="00A32683"/>
    <w:rsid w:val="00A326D1"/>
    <w:rsid w:val="00A3272C"/>
    <w:rsid w:val="00A32832"/>
    <w:rsid w:val="00A32D6D"/>
    <w:rsid w:val="00A33864"/>
    <w:rsid w:val="00A33F80"/>
    <w:rsid w:val="00A33FAA"/>
    <w:rsid w:val="00A33FE0"/>
    <w:rsid w:val="00A349F7"/>
    <w:rsid w:val="00A34BAD"/>
    <w:rsid w:val="00A34D1A"/>
    <w:rsid w:val="00A34D5E"/>
    <w:rsid w:val="00A354C3"/>
    <w:rsid w:val="00A358E6"/>
    <w:rsid w:val="00A35BE9"/>
    <w:rsid w:val="00A35CEA"/>
    <w:rsid w:val="00A3624A"/>
    <w:rsid w:val="00A36C70"/>
    <w:rsid w:val="00A36DAA"/>
    <w:rsid w:val="00A37125"/>
    <w:rsid w:val="00A37456"/>
    <w:rsid w:val="00A3747E"/>
    <w:rsid w:val="00A37FDE"/>
    <w:rsid w:val="00A405F0"/>
    <w:rsid w:val="00A407B1"/>
    <w:rsid w:val="00A40834"/>
    <w:rsid w:val="00A40925"/>
    <w:rsid w:val="00A40F61"/>
    <w:rsid w:val="00A4142C"/>
    <w:rsid w:val="00A41944"/>
    <w:rsid w:val="00A41D78"/>
    <w:rsid w:val="00A41FBF"/>
    <w:rsid w:val="00A4269A"/>
    <w:rsid w:val="00A426A4"/>
    <w:rsid w:val="00A4294C"/>
    <w:rsid w:val="00A42AE0"/>
    <w:rsid w:val="00A433AF"/>
    <w:rsid w:val="00A43690"/>
    <w:rsid w:val="00A43864"/>
    <w:rsid w:val="00A43B6F"/>
    <w:rsid w:val="00A43E32"/>
    <w:rsid w:val="00A4426E"/>
    <w:rsid w:val="00A44B9E"/>
    <w:rsid w:val="00A450AC"/>
    <w:rsid w:val="00A45C7B"/>
    <w:rsid w:val="00A45E2F"/>
    <w:rsid w:val="00A46708"/>
    <w:rsid w:val="00A47C3F"/>
    <w:rsid w:val="00A50084"/>
    <w:rsid w:val="00A50280"/>
    <w:rsid w:val="00A50352"/>
    <w:rsid w:val="00A50501"/>
    <w:rsid w:val="00A508E8"/>
    <w:rsid w:val="00A5113A"/>
    <w:rsid w:val="00A514BE"/>
    <w:rsid w:val="00A52055"/>
    <w:rsid w:val="00A52317"/>
    <w:rsid w:val="00A52A9B"/>
    <w:rsid w:val="00A53180"/>
    <w:rsid w:val="00A5356A"/>
    <w:rsid w:val="00A535D3"/>
    <w:rsid w:val="00A53610"/>
    <w:rsid w:val="00A536C2"/>
    <w:rsid w:val="00A539BE"/>
    <w:rsid w:val="00A54102"/>
    <w:rsid w:val="00A5441D"/>
    <w:rsid w:val="00A546F6"/>
    <w:rsid w:val="00A54D06"/>
    <w:rsid w:val="00A54D9D"/>
    <w:rsid w:val="00A5519F"/>
    <w:rsid w:val="00A55587"/>
    <w:rsid w:val="00A556EA"/>
    <w:rsid w:val="00A556F1"/>
    <w:rsid w:val="00A55891"/>
    <w:rsid w:val="00A55B33"/>
    <w:rsid w:val="00A55CED"/>
    <w:rsid w:val="00A56485"/>
    <w:rsid w:val="00A5676E"/>
    <w:rsid w:val="00A567E3"/>
    <w:rsid w:val="00A5690C"/>
    <w:rsid w:val="00A57309"/>
    <w:rsid w:val="00A57928"/>
    <w:rsid w:val="00A57E03"/>
    <w:rsid w:val="00A6050B"/>
    <w:rsid w:val="00A60660"/>
    <w:rsid w:val="00A6067E"/>
    <w:rsid w:val="00A606A3"/>
    <w:rsid w:val="00A60FBE"/>
    <w:rsid w:val="00A610A4"/>
    <w:rsid w:val="00A610A9"/>
    <w:rsid w:val="00A61AF2"/>
    <w:rsid w:val="00A61ED6"/>
    <w:rsid w:val="00A62108"/>
    <w:rsid w:val="00A625EB"/>
    <w:rsid w:val="00A627FB"/>
    <w:rsid w:val="00A629FB"/>
    <w:rsid w:val="00A631A5"/>
    <w:rsid w:val="00A631B4"/>
    <w:rsid w:val="00A63677"/>
    <w:rsid w:val="00A63990"/>
    <w:rsid w:val="00A63A9D"/>
    <w:rsid w:val="00A63B2C"/>
    <w:rsid w:val="00A63B81"/>
    <w:rsid w:val="00A63F21"/>
    <w:rsid w:val="00A63F7D"/>
    <w:rsid w:val="00A63FF8"/>
    <w:rsid w:val="00A640D5"/>
    <w:rsid w:val="00A64197"/>
    <w:rsid w:val="00A64457"/>
    <w:rsid w:val="00A644B0"/>
    <w:rsid w:val="00A6469D"/>
    <w:rsid w:val="00A6479A"/>
    <w:rsid w:val="00A64ED7"/>
    <w:rsid w:val="00A65680"/>
    <w:rsid w:val="00A65776"/>
    <w:rsid w:val="00A65CAC"/>
    <w:rsid w:val="00A65D8D"/>
    <w:rsid w:val="00A65F6F"/>
    <w:rsid w:val="00A66057"/>
    <w:rsid w:val="00A66242"/>
    <w:rsid w:val="00A66628"/>
    <w:rsid w:val="00A66766"/>
    <w:rsid w:val="00A669C9"/>
    <w:rsid w:val="00A66A8E"/>
    <w:rsid w:val="00A6782C"/>
    <w:rsid w:val="00A67EA4"/>
    <w:rsid w:val="00A67FED"/>
    <w:rsid w:val="00A7049A"/>
    <w:rsid w:val="00A7088B"/>
    <w:rsid w:val="00A71020"/>
    <w:rsid w:val="00A71899"/>
    <w:rsid w:val="00A71EC1"/>
    <w:rsid w:val="00A72314"/>
    <w:rsid w:val="00A728D2"/>
    <w:rsid w:val="00A731A2"/>
    <w:rsid w:val="00A736A8"/>
    <w:rsid w:val="00A7388B"/>
    <w:rsid w:val="00A73E21"/>
    <w:rsid w:val="00A73E54"/>
    <w:rsid w:val="00A73FC3"/>
    <w:rsid w:val="00A74B7B"/>
    <w:rsid w:val="00A74C20"/>
    <w:rsid w:val="00A750A0"/>
    <w:rsid w:val="00A751BF"/>
    <w:rsid w:val="00A7566B"/>
    <w:rsid w:val="00A7621A"/>
    <w:rsid w:val="00A7645C"/>
    <w:rsid w:val="00A765C6"/>
    <w:rsid w:val="00A76B47"/>
    <w:rsid w:val="00A7723F"/>
    <w:rsid w:val="00A774D6"/>
    <w:rsid w:val="00A77E4A"/>
    <w:rsid w:val="00A7DCF1"/>
    <w:rsid w:val="00A8017C"/>
    <w:rsid w:val="00A80249"/>
    <w:rsid w:val="00A80A1B"/>
    <w:rsid w:val="00A8168E"/>
    <w:rsid w:val="00A817E9"/>
    <w:rsid w:val="00A8195B"/>
    <w:rsid w:val="00A81A20"/>
    <w:rsid w:val="00A81B03"/>
    <w:rsid w:val="00A82650"/>
    <w:rsid w:val="00A827C6"/>
    <w:rsid w:val="00A82C98"/>
    <w:rsid w:val="00A83052"/>
    <w:rsid w:val="00A83204"/>
    <w:rsid w:val="00A8348A"/>
    <w:rsid w:val="00A83588"/>
    <w:rsid w:val="00A839A8"/>
    <w:rsid w:val="00A83B1C"/>
    <w:rsid w:val="00A83B61"/>
    <w:rsid w:val="00A83B97"/>
    <w:rsid w:val="00A83CD0"/>
    <w:rsid w:val="00A83DFA"/>
    <w:rsid w:val="00A8418E"/>
    <w:rsid w:val="00A84387"/>
    <w:rsid w:val="00A85054"/>
    <w:rsid w:val="00A851E0"/>
    <w:rsid w:val="00A854D2"/>
    <w:rsid w:val="00A85791"/>
    <w:rsid w:val="00A85977"/>
    <w:rsid w:val="00A85D94"/>
    <w:rsid w:val="00A85F5E"/>
    <w:rsid w:val="00A85FA1"/>
    <w:rsid w:val="00A861A4"/>
    <w:rsid w:val="00A865D9"/>
    <w:rsid w:val="00A86B11"/>
    <w:rsid w:val="00A86F80"/>
    <w:rsid w:val="00A870C9"/>
    <w:rsid w:val="00A87973"/>
    <w:rsid w:val="00A879AF"/>
    <w:rsid w:val="00A879B9"/>
    <w:rsid w:val="00A879D8"/>
    <w:rsid w:val="00A905EF"/>
    <w:rsid w:val="00A9079B"/>
    <w:rsid w:val="00A90CD1"/>
    <w:rsid w:val="00A918AB"/>
    <w:rsid w:val="00A918C5"/>
    <w:rsid w:val="00A91DF6"/>
    <w:rsid w:val="00A91E3D"/>
    <w:rsid w:val="00A91FFF"/>
    <w:rsid w:val="00A92090"/>
    <w:rsid w:val="00A92EFB"/>
    <w:rsid w:val="00A93180"/>
    <w:rsid w:val="00A93274"/>
    <w:rsid w:val="00A93B05"/>
    <w:rsid w:val="00A93EC1"/>
    <w:rsid w:val="00A93F87"/>
    <w:rsid w:val="00A94245"/>
    <w:rsid w:val="00A943DF"/>
    <w:rsid w:val="00A948F6"/>
    <w:rsid w:val="00A94C60"/>
    <w:rsid w:val="00A950D8"/>
    <w:rsid w:val="00A951D7"/>
    <w:rsid w:val="00A95443"/>
    <w:rsid w:val="00A95BF2"/>
    <w:rsid w:val="00A9629A"/>
    <w:rsid w:val="00A966CD"/>
    <w:rsid w:val="00A96BA5"/>
    <w:rsid w:val="00A96C0A"/>
    <w:rsid w:val="00A9701D"/>
    <w:rsid w:val="00A97029"/>
    <w:rsid w:val="00A97C45"/>
    <w:rsid w:val="00A97E10"/>
    <w:rsid w:val="00AA01FD"/>
    <w:rsid w:val="00AA070E"/>
    <w:rsid w:val="00AA0A04"/>
    <w:rsid w:val="00AA0C25"/>
    <w:rsid w:val="00AA1078"/>
    <w:rsid w:val="00AA1217"/>
    <w:rsid w:val="00AA1393"/>
    <w:rsid w:val="00AA1891"/>
    <w:rsid w:val="00AA1F61"/>
    <w:rsid w:val="00AA2104"/>
    <w:rsid w:val="00AA210D"/>
    <w:rsid w:val="00AA216E"/>
    <w:rsid w:val="00AA25DE"/>
    <w:rsid w:val="00AA2634"/>
    <w:rsid w:val="00AA2B92"/>
    <w:rsid w:val="00AA2C9D"/>
    <w:rsid w:val="00AA2E91"/>
    <w:rsid w:val="00AA31A4"/>
    <w:rsid w:val="00AA3557"/>
    <w:rsid w:val="00AA37EF"/>
    <w:rsid w:val="00AA466B"/>
    <w:rsid w:val="00AA4C7D"/>
    <w:rsid w:val="00AA4FCD"/>
    <w:rsid w:val="00AA515C"/>
    <w:rsid w:val="00AA552E"/>
    <w:rsid w:val="00AA589E"/>
    <w:rsid w:val="00AA5BA8"/>
    <w:rsid w:val="00AA5E62"/>
    <w:rsid w:val="00AA616F"/>
    <w:rsid w:val="00AA626D"/>
    <w:rsid w:val="00AA653A"/>
    <w:rsid w:val="00AA65F7"/>
    <w:rsid w:val="00AA6628"/>
    <w:rsid w:val="00AA6795"/>
    <w:rsid w:val="00AA679A"/>
    <w:rsid w:val="00AA6ACB"/>
    <w:rsid w:val="00AA6E6E"/>
    <w:rsid w:val="00AA7191"/>
    <w:rsid w:val="00AA71E9"/>
    <w:rsid w:val="00AA7377"/>
    <w:rsid w:val="00AA74FF"/>
    <w:rsid w:val="00AA7521"/>
    <w:rsid w:val="00AA783C"/>
    <w:rsid w:val="00AA7971"/>
    <w:rsid w:val="00AA7A0F"/>
    <w:rsid w:val="00AA7C1E"/>
    <w:rsid w:val="00AA7CE8"/>
    <w:rsid w:val="00AAD4CD"/>
    <w:rsid w:val="00AB05A2"/>
    <w:rsid w:val="00AB0CF3"/>
    <w:rsid w:val="00AB1160"/>
    <w:rsid w:val="00AB1703"/>
    <w:rsid w:val="00AB1BD8"/>
    <w:rsid w:val="00AB1EA1"/>
    <w:rsid w:val="00AB1EE6"/>
    <w:rsid w:val="00AB2163"/>
    <w:rsid w:val="00AB2288"/>
    <w:rsid w:val="00AB2321"/>
    <w:rsid w:val="00AB258B"/>
    <w:rsid w:val="00AB258F"/>
    <w:rsid w:val="00AB2E5B"/>
    <w:rsid w:val="00AB2F2B"/>
    <w:rsid w:val="00AB32E0"/>
    <w:rsid w:val="00AB376D"/>
    <w:rsid w:val="00AB3A91"/>
    <w:rsid w:val="00AB3F06"/>
    <w:rsid w:val="00AB45E6"/>
    <w:rsid w:val="00AB48EB"/>
    <w:rsid w:val="00AB4964"/>
    <w:rsid w:val="00AB49F7"/>
    <w:rsid w:val="00AB4ED3"/>
    <w:rsid w:val="00AB557A"/>
    <w:rsid w:val="00AB565E"/>
    <w:rsid w:val="00AB58F5"/>
    <w:rsid w:val="00AB592C"/>
    <w:rsid w:val="00AB5AA9"/>
    <w:rsid w:val="00AB5C3C"/>
    <w:rsid w:val="00AB5E7E"/>
    <w:rsid w:val="00AB70D8"/>
    <w:rsid w:val="00AB7642"/>
    <w:rsid w:val="00AB776C"/>
    <w:rsid w:val="00AB77AB"/>
    <w:rsid w:val="00AB7CBA"/>
    <w:rsid w:val="00AC0A3F"/>
    <w:rsid w:val="00AC0F18"/>
    <w:rsid w:val="00AC0FBD"/>
    <w:rsid w:val="00AC113F"/>
    <w:rsid w:val="00AC13B5"/>
    <w:rsid w:val="00AC15A9"/>
    <w:rsid w:val="00AC15BC"/>
    <w:rsid w:val="00AC18DF"/>
    <w:rsid w:val="00AC2097"/>
    <w:rsid w:val="00AC22CF"/>
    <w:rsid w:val="00AC23AE"/>
    <w:rsid w:val="00AC24AD"/>
    <w:rsid w:val="00AC26E2"/>
    <w:rsid w:val="00AC2819"/>
    <w:rsid w:val="00AC2981"/>
    <w:rsid w:val="00AC2BD7"/>
    <w:rsid w:val="00AC2EE3"/>
    <w:rsid w:val="00AC2FD0"/>
    <w:rsid w:val="00AC2FD2"/>
    <w:rsid w:val="00AC3027"/>
    <w:rsid w:val="00AC32BB"/>
    <w:rsid w:val="00AC34F9"/>
    <w:rsid w:val="00AC35F3"/>
    <w:rsid w:val="00AC395C"/>
    <w:rsid w:val="00AC3FD3"/>
    <w:rsid w:val="00AC41D9"/>
    <w:rsid w:val="00AC494C"/>
    <w:rsid w:val="00AC4AA3"/>
    <w:rsid w:val="00AC4BC7"/>
    <w:rsid w:val="00AC4E85"/>
    <w:rsid w:val="00AC4EC1"/>
    <w:rsid w:val="00AC4F16"/>
    <w:rsid w:val="00AC50E1"/>
    <w:rsid w:val="00AC52F0"/>
    <w:rsid w:val="00AC5341"/>
    <w:rsid w:val="00AC534A"/>
    <w:rsid w:val="00AC537F"/>
    <w:rsid w:val="00AC574F"/>
    <w:rsid w:val="00AC583C"/>
    <w:rsid w:val="00AC5A22"/>
    <w:rsid w:val="00AC5A43"/>
    <w:rsid w:val="00AC5AC1"/>
    <w:rsid w:val="00AC5C82"/>
    <w:rsid w:val="00AC5F39"/>
    <w:rsid w:val="00AC61D2"/>
    <w:rsid w:val="00AC6369"/>
    <w:rsid w:val="00AC63DD"/>
    <w:rsid w:val="00AC6F11"/>
    <w:rsid w:val="00AC72A9"/>
    <w:rsid w:val="00AC73FC"/>
    <w:rsid w:val="00AC76B1"/>
    <w:rsid w:val="00AC7856"/>
    <w:rsid w:val="00AC7BAE"/>
    <w:rsid w:val="00AC7C35"/>
    <w:rsid w:val="00AC7EC8"/>
    <w:rsid w:val="00AD0966"/>
    <w:rsid w:val="00AD0A5C"/>
    <w:rsid w:val="00AD0BCC"/>
    <w:rsid w:val="00AD0D61"/>
    <w:rsid w:val="00AD1036"/>
    <w:rsid w:val="00AD1307"/>
    <w:rsid w:val="00AD18F7"/>
    <w:rsid w:val="00AD1DEC"/>
    <w:rsid w:val="00AD1FAE"/>
    <w:rsid w:val="00AD262A"/>
    <w:rsid w:val="00AD2C06"/>
    <w:rsid w:val="00AD3132"/>
    <w:rsid w:val="00AD3263"/>
    <w:rsid w:val="00AD3431"/>
    <w:rsid w:val="00AD34B8"/>
    <w:rsid w:val="00AD3780"/>
    <w:rsid w:val="00AD3A4E"/>
    <w:rsid w:val="00AD486E"/>
    <w:rsid w:val="00AD489D"/>
    <w:rsid w:val="00AD4ABA"/>
    <w:rsid w:val="00AD4B0D"/>
    <w:rsid w:val="00AD4BAA"/>
    <w:rsid w:val="00AD523C"/>
    <w:rsid w:val="00AD5868"/>
    <w:rsid w:val="00AD58E0"/>
    <w:rsid w:val="00AD5B96"/>
    <w:rsid w:val="00AD5D37"/>
    <w:rsid w:val="00AD5E3A"/>
    <w:rsid w:val="00AD6085"/>
    <w:rsid w:val="00AD6177"/>
    <w:rsid w:val="00AD61B7"/>
    <w:rsid w:val="00AD64D8"/>
    <w:rsid w:val="00AD654C"/>
    <w:rsid w:val="00AD6AE5"/>
    <w:rsid w:val="00AD6B5F"/>
    <w:rsid w:val="00AD6C55"/>
    <w:rsid w:val="00AD704B"/>
    <w:rsid w:val="00AD70E4"/>
    <w:rsid w:val="00AD7132"/>
    <w:rsid w:val="00AE0113"/>
    <w:rsid w:val="00AE0344"/>
    <w:rsid w:val="00AE1159"/>
    <w:rsid w:val="00AE1224"/>
    <w:rsid w:val="00AE1317"/>
    <w:rsid w:val="00AE139F"/>
    <w:rsid w:val="00AE1570"/>
    <w:rsid w:val="00AE199D"/>
    <w:rsid w:val="00AE1C05"/>
    <w:rsid w:val="00AE1FB4"/>
    <w:rsid w:val="00AE2333"/>
    <w:rsid w:val="00AE25B0"/>
    <w:rsid w:val="00AE2734"/>
    <w:rsid w:val="00AE2A87"/>
    <w:rsid w:val="00AE2B32"/>
    <w:rsid w:val="00AE2F84"/>
    <w:rsid w:val="00AE345C"/>
    <w:rsid w:val="00AE34B8"/>
    <w:rsid w:val="00AE36EE"/>
    <w:rsid w:val="00AE3AB6"/>
    <w:rsid w:val="00AE492D"/>
    <w:rsid w:val="00AE4E4E"/>
    <w:rsid w:val="00AE5392"/>
    <w:rsid w:val="00AE5517"/>
    <w:rsid w:val="00AE5655"/>
    <w:rsid w:val="00AE5AD9"/>
    <w:rsid w:val="00AE5DB7"/>
    <w:rsid w:val="00AE64EC"/>
    <w:rsid w:val="00AE705B"/>
    <w:rsid w:val="00AE7A0F"/>
    <w:rsid w:val="00AE7ADA"/>
    <w:rsid w:val="00AE7B36"/>
    <w:rsid w:val="00AF0C7F"/>
    <w:rsid w:val="00AF10F8"/>
    <w:rsid w:val="00AF1382"/>
    <w:rsid w:val="00AF164C"/>
    <w:rsid w:val="00AF17B4"/>
    <w:rsid w:val="00AF1E9B"/>
    <w:rsid w:val="00AF1EDC"/>
    <w:rsid w:val="00AF251B"/>
    <w:rsid w:val="00AF357F"/>
    <w:rsid w:val="00AF36EB"/>
    <w:rsid w:val="00AF374E"/>
    <w:rsid w:val="00AF39CC"/>
    <w:rsid w:val="00AF3E9C"/>
    <w:rsid w:val="00AF417A"/>
    <w:rsid w:val="00AF4C6E"/>
    <w:rsid w:val="00AF4DA5"/>
    <w:rsid w:val="00AF4E64"/>
    <w:rsid w:val="00AF5B21"/>
    <w:rsid w:val="00AF5C31"/>
    <w:rsid w:val="00AF5DFE"/>
    <w:rsid w:val="00AF63E7"/>
    <w:rsid w:val="00AF7357"/>
    <w:rsid w:val="00AF7A6A"/>
    <w:rsid w:val="00B001F7"/>
    <w:rsid w:val="00B0044E"/>
    <w:rsid w:val="00B00450"/>
    <w:rsid w:val="00B00475"/>
    <w:rsid w:val="00B005DD"/>
    <w:rsid w:val="00B011D8"/>
    <w:rsid w:val="00B012BE"/>
    <w:rsid w:val="00B01475"/>
    <w:rsid w:val="00B017CE"/>
    <w:rsid w:val="00B019B9"/>
    <w:rsid w:val="00B01B96"/>
    <w:rsid w:val="00B01CC0"/>
    <w:rsid w:val="00B01CDB"/>
    <w:rsid w:val="00B01D5B"/>
    <w:rsid w:val="00B01F40"/>
    <w:rsid w:val="00B01F9E"/>
    <w:rsid w:val="00B025EA"/>
    <w:rsid w:val="00B028EF"/>
    <w:rsid w:val="00B02CB3"/>
    <w:rsid w:val="00B02D72"/>
    <w:rsid w:val="00B03123"/>
    <w:rsid w:val="00B03301"/>
    <w:rsid w:val="00B037B7"/>
    <w:rsid w:val="00B0399C"/>
    <w:rsid w:val="00B03A25"/>
    <w:rsid w:val="00B04145"/>
    <w:rsid w:val="00B04358"/>
    <w:rsid w:val="00B04578"/>
    <w:rsid w:val="00B045EF"/>
    <w:rsid w:val="00B048F2"/>
    <w:rsid w:val="00B04FB0"/>
    <w:rsid w:val="00B05179"/>
    <w:rsid w:val="00B0536F"/>
    <w:rsid w:val="00B0548E"/>
    <w:rsid w:val="00B05937"/>
    <w:rsid w:val="00B06672"/>
    <w:rsid w:val="00B06A35"/>
    <w:rsid w:val="00B06D94"/>
    <w:rsid w:val="00B06DD9"/>
    <w:rsid w:val="00B06EAC"/>
    <w:rsid w:val="00B077E5"/>
    <w:rsid w:val="00B0786D"/>
    <w:rsid w:val="00B07FF3"/>
    <w:rsid w:val="00B1067E"/>
    <w:rsid w:val="00B1081C"/>
    <w:rsid w:val="00B10DB3"/>
    <w:rsid w:val="00B111A8"/>
    <w:rsid w:val="00B1169C"/>
    <w:rsid w:val="00B11989"/>
    <w:rsid w:val="00B11CB0"/>
    <w:rsid w:val="00B12237"/>
    <w:rsid w:val="00B12525"/>
    <w:rsid w:val="00B13276"/>
    <w:rsid w:val="00B1359C"/>
    <w:rsid w:val="00B135CE"/>
    <w:rsid w:val="00B136B2"/>
    <w:rsid w:val="00B13984"/>
    <w:rsid w:val="00B13B0B"/>
    <w:rsid w:val="00B13C75"/>
    <w:rsid w:val="00B13F1D"/>
    <w:rsid w:val="00B13FD6"/>
    <w:rsid w:val="00B1459A"/>
    <w:rsid w:val="00B1489B"/>
    <w:rsid w:val="00B1492A"/>
    <w:rsid w:val="00B14A7A"/>
    <w:rsid w:val="00B14C7C"/>
    <w:rsid w:val="00B15384"/>
    <w:rsid w:val="00B15745"/>
    <w:rsid w:val="00B16372"/>
    <w:rsid w:val="00B16425"/>
    <w:rsid w:val="00B1672C"/>
    <w:rsid w:val="00B16CB5"/>
    <w:rsid w:val="00B16DA9"/>
    <w:rsid w:val="00B17031"/>
    <w:rsid w:val="00B1728F"/>
    <w:rsid w:val="00B1732B"/>
    <w:rsid w:val="00B1747A"/>
    <w:rsid w:val="00B200D8"/>
    <w:rsid w:val="00B201AD"/>
    <w:rsid w:val="00B2063A"/>
    <w:rsid w:val="00B20DAC"/>
    <w:rsid w:val="00B20FFF"/>
    <w:rsid w:val="00B21A9D"/>
    <w:rsid w:val="00B21E31"/>
    <w:rsid w:val="00B2201C"/>
    <w:rsid w:val="00B2218C"/>
    <w:rsid w:val="00B2218D"/>
    <w:rsid w:val="00B2254A"/>
    <w:rsid w:val="00B2260B"/>
    <w:rsid w:val="00B22B5C"/>
    <w:rsid w:val="00B23B35"/>
    <w:rsid w:val="00B23B42"/>
    <w:rsid w:val="00B23BF0"/>
    <w:rsid w:val="00B23FB7"/>
    <w:rsid w:val="00B2465E"/>
    <w:rsid w:val="00B248D4"/>
    <w:rsid w:val="00B25060"/>
    <w:rsid w:val="00B25833"/>
    <w:rsid w:val="00B25D94"/>
    <w:rsid w:val="00B25DA3"/>
    <w:rsid w:val="00B25E7B"/>
    <w:rsid w:val="00B260A1"/>
    <w:rsid w:val="00B2672E"/>
    <w:rsid w:val="00B267E6"/>
    <w:rsid w:val="00B26A98"/>
    <w:rsid w:val="00B26C25"/>
    <w:rsid w:val="00B26E32"/>
    <w:rsid w:val="00B2715D"/>
    <w:rsid w:val="00B2727C"/>
    <w:rsid w:val="00B272BA"/>
    <w:rsid w:val="00B2748C"/>
    <w:rsid w:val="00B274F0"/>
    <w:rsid w:val="00B27534"/>
    <w:rsid w:val="00B27683"/>
    <w:rsid w:val="00B278C0"/>
    <w:rsid w:val="00B27950"/>
    <w:rsid w:val="00B27D0B"/>
    <w:rsid w:val="00B305CF"/>
    <w:rsid w:val="00B30DD4"/>
    <w:rsid w:val="00B30E30"/>
    <w:rsid w:val="00B31245"/>
    <w:rsid w:val="00B31578"/>
    <w:rsid w:val="00B315DC"/>
    <w:rsid w:val="00B31BA2"/>
    <w:rsid w:val="00B32362"/>
    <w:rsid w:val="00B32893"/>
    <w:rsid w:val="00B32923"/>
    <w:rsid w:val="00B33B41"/>
    <w:rsid w:val="00B33F3B"/>
    <w:rsid w:val="00B34951"/>
    <w:rsid w:val="00B3528E"/>
    <w:rsid w:val="00B35BF1"/>
    <w:rsid w:val="00B35CE8"/>
    <w:rsid w:val="00B3633C"/>
    <w:rsid w:val="00B36478"/>
    <w:rsid w:val="00B36763"/>
    <w:rsid w:val="00B36A23"/>
    <w:rsid w:val="00B36CD7"/>
    <w:rsid w:val="00B36FF3"/>
    <w:rsid w:val="00B37401"/>
    <w:rsid w:val="00B3777D"/>
    <w:rsid w:val="00B3779C"/>
    <w:rsid w:val="00B40262"/>
    <w:rsid w:val="00B40D1B"/>
    <w:rsid w:val="00B40EAB"/>
    <w:rsid w:val="00B41333"/>
    <w:rsid w:val="00B41838"/>
    <w:rsid w:val="00B41A12"/>
    <w:rsid w:val="00B41BCD"/>
    <w:rsid w:val="00B41BD7"/>
    <w:rsid w:val="00B41DB9"/>
    <w:rsid w:val="00B41E24"/>
    <w:rsid w:val="00B4292F"/>
    <w:rsid w:val="00B42D23"/>
    <w:rsid w:val="00B42F3F"/>
    <w:rsid w:val="00B43637"/>
    <w:rsid w:val="00B436BE"/>
    <w:rsid w:val="00B43E87"/>
    <w:rsid w:val="00B442A6"/>
    <w:rsid w:val="00B4445F"/>
    <w:rsid w:val="00B44565"/>
    <w:rsid w:val="00B445DB"/>
    <w:rsid w:val="00B44830"/>
    <w:rsid w:val="00B449F1"/>
    <w:rsid w:val="00B44EDE"/>
    <w:rsid w:val="00B451A6"/>
    <w:rsid w:val="00B4538E"/>
    <w:rsid w:val="00B454A1"/>
    <w:rsid w:val="00B45553"/>
    <w:rsid w:val="00B457FE"/>
    <w:rsid w:val="00B4585D"/>
    <w:rsid w:val="00B458A6"/>
    <w:rsid w:val="00B45A16"/>
    <w:rsid w:val="00B45C8A"/>
    <w:rsid w:val="00B460EB"/>
    <w:rsid w:val="00B46566"/>
    <w:rsid w:val="00B46876"/>
    <w:rsid w:val="00B46893"/>
    <w:rsid w:val="00B46939"/>
    <w:rsid w:val="00B4698E"/>
    <w:rsid w:val="00B4733D"/>
    <w:rsid w:val="00B475AA"/>
    <w:rsid w:val="00B476AA"/>
    <w:rsid w:val="00B47DF7"/>
    <w:rsid w:val="00B50136"/>
    <w:rsid w:val="00B50285"/>
    <w:rsid w:val="00B50F83"/>
    <w:rsid w:val="00B51492"/>
    <w:rsid w:val="00B52746"/>
    <w:rsid w:val="00B527C8"/>
    <w:rsid w:val="00B5319C"/>
    <w:rsid w:val="00B531DA"/>
    <w:rsid w:val="00B531F9"/>
    <w:rsid w:val="00B535D1"/>
    <w:rsid w:val="00B538C9"/>
    <w:rsid w:val="00B539AD"/>
    <w:rsid w:val="00B53F3F"/>
    <w:rsid w:val="00B54187"/>
    <w:rsid w:val="00B5425A"/>
    <w:rsid w:val="00B54356"/>
    <w:rsid w:val="00B5452D"/>
    <w:rsid w:val="00B545BC"/>
    <w:rsid w:val="00B54765"/>
    <w:rsid w:val="00B5485C"/>
    <w:rsid w:val="00B549C3"/>
    <w:rsid w:val="00B54AC9"/>
    <w:rsid w:val="00B54E5E"/>
    <w:rsid w:val="00B55133"/>
    <w:rsid w:val="00B55CC8"/>
    <w:rsid w:val="00B55FEA"/>
    <w:rsid w:val="00B561AB"/>
    <w:rsid w:val="00B562C8"/>
    <w:rsid w:val="00B5638C"/>
    <w:rsid w:val="00B56758"/>
    <w:rsid w:val="00B56B8D"/>
    <w:rsid w:val="00B57CDD"/>
    <w:rsid w:val="00B600A8"/>
    <w:rsid w:val="00B60167"/>
    <w:rsid w:val="00B603F4"/>
    <w:rsid w:val="00B6069A"/>
    <w:rsid w:val="00B60794"/>
    <w:rsid w:val="00B6085A"/>
    <w:rsid w:val="00B62227"/>
    <w:rsid w:val="00B62328"/>
    <w:rsid w:val="00B629A3"/>
    <w:rsid w:val="00B62C03"/>
    <w:rsid w:val="00B62D07"/>
    <w:rsid w:val="00B62DF0"/>
    <w:rsid w:val="00B63414"/>
    <w:rsid w:val="00B6408C"/>
    <w:rsid w:val="00B64117"/>
    <w:rsid w:val="00B64397"/>
    <w:rsid w:val="00B64835"/>
    <w:rsid w:val="00B64ECC"/>
    <w:rsid w:val="00B64EEE"/>
    <w:rsid w:val="00B650F7"/>
    <w:rsid w:val="00B651E9"/>
    <w:rsid w:val="00B653F1"/>
    <w:rsid w:val="00B654EC"/>
    <w:rsid w:val="00B6564A"/>
    <w:rsid w:val="00B657F5"/>
    <w:rsid w:val="00B6584F"/>
    <w:rsid w:val="00B65B16"/>
    <w:rsid w:val="00B65BF6"/>
    <w:rsid w:val="00B660F0"/>
    <w:rsid w:val="00B665A3"/>
    <w:rsid w:val="00B669C1"/>
    <w:rsid w:val="00B66A66"/>
    <w:rsid w:val="00B66ADC"/>
    <w:rsid w:val="00B671D7"/>
    <w:rsid w:val="00B678BB"/>
    <w:rsid w:val="00B679BF"/>
    <w:rsid w:val="00B7073F"/>
    <w:rsid w:val="00B70AB0"/>
    <w:rsid w:val="00B70B8D"/>
    <w:rsid w:val="00B71026"/>
    <w:rsid w:val="00B711F6"/>
    <w:rsid w:val="00B71CCC"/>
    <w:rsid w:val="00B72848"/>
    <w:rsid w:val="00B72C74"/>
    <w:rsid w:val="00B72E39"/>
    <w:rsid w:val="00B72F6B"/>
    <w:rsid w:val="00B7382B"/>
    <w:rsid w:val="00B73DE3"/>
    <w:rsid w:val="00B73FFC"/>
    <w:rsid w:val="00B74187"/>
    <w:rsid w:val="00B747F6"/>
    <w:rsid w:val="00B74840"/>
    <w:rsid w:val="00B748F1"/>
    <w:rsid w:val="00B74CB1"/>
    <w:rsid w:val="00B751AC"/>
    <w:rsid w:val="00B754BB"/>
    <w:rsid w:val="00B75559"/>
    <w:rsid w:val="00B75721"/>
    <w:rsid w:val="00B76171"/>
    <w:rsid w:val="00B76235"/>
    <w:rsid w:val="00B76358"/>
    <w:rsid w:val="00B7641D"/>
    <w:rsid w:val="00B7646E"/>
    <w:rsid w:val="00B768AB"/>
    <w:rsid w:val="00B76961"/>
    <w:rsid w:val="00B76B17"/>
    <w:rsid w:val="00B76DE5"/>
    <w:rsid w:val="00B7715B"/>
    <w:rsid w:val="00B77975"/>
    <w:rsid w:val="00B77A93"/>
    <w:rsid w:val="00B8018C"/>
    <w:rsid w:val="00B80FB5"/>
    <w:rsid w:val="00B81C98"/>
    <w:rsid w:val="00B821A6"/>
    <w:rsid w:val="00B821CF"/>
    <w:rsid w:val="00B82426"/>
    <w:rsid w:val="00B829CD"/>
    <w:rsid w:val="00B82C3F"/>
    <w:rsid w:val="00B830CA"/>
    <w:rsid w:val="00B830E9"/>
    <w:rsid w:val="00B83751"/>
    <w:rsid w:val="00B839A5"/>
    <w:rsid w:val="00B839F0"/>
    <w:rsid w:val="00B83C11"/>
    <w:rsid w:val="00B83FC7"/>
    <w:rsid w:val="00B840C7"/>
    <w:rsid w:val="00B84151"/>
    <w:rsid w:val="00B84259"/>
    <w:rsid w:val="00B84314"/>
    <w:rsid w:val="00B8446A"/>
    <w:rsid w:val="00B84769"/>
    <w:rsid w:val="00B8513B"/>
    <w:rsid w:val="00B85201"/>
    <w:rsid w:val="00B85679"/>
    <w:rsid w:val="00B8626A"/>
    <w:rsid w:val="00B8666D"/>
    <w:rsid w:val="00B87028"/>
    <w:rsid w:val="00B87953"/>
    <w:rsid w:val="00B87AFB"/>
    <w:rsid w:val="00B87B5D"/>
    <w:rsid w:val="00B87D32"/>
    <w:rsid w:val="00B87FB8"/>
    <w:rsid w:val="00B90066"/>
    <w:rsid w:val="00B900E5"/>
    <w:rsid w:val="00B90C03"/>
    <w:rsid w:val="00B90FDC"/>
    <w:rsid w:val="00B90FDD"/>
    <w:rsid w:val="00B91AE0"/>
    <w:rsid w:val="00B91D4D"/>
    <w:rsid w:val="00B91D56"/>
    <w:rsid w:val="00B91FEC"/>
    <w:rsid w:val="00B92186"/>
    <w:rsid w:val="00B92435"/>
    <w:rsid w:val="00B92D18"/>
    <w:rsid w:val="00B92DBF"/>
    <w:rsid w:val="00B92FB6"/>
    <w:rsid w:val="00B937B3"/>
    <w:rsid w:val="00B93804"/>
    <w:rsid w:val="00B93E16"/>
    <w:rsid w:val="00B93EEE"/>
    <w:rsid w:val="00B93F26"/>
    <w:rsid w:val="00B93FC1"/>
    <w:rsid w:val="00B94011"/>
    <w:rsid w:val="00B9459C"/>
    <w:rsid w:val="00B946C6"/>
    <w:rsid w:val="00B94827"/>
    <w:rsid w:val="00B94BC1"/>
    <w:rsid w:val="00B94DFA"/>
    <w:rsid w:val="00B95DB7"/>
    <w:rsid w:val="00B95EE2"/>
    <w:rsid w:val="00B9627A"/>
    <w:rsid w:val="00B963DF"/>
    <w:rsid w:val="00B96558"/>
    <w:rsid w:val="00B965D0"/>
    <w:rsid w:val="00B966FD"/>
    <w:rsid w:val="00B9675D"/>
    <w:rsid w:val="00B96EBD"/>
    <w:rsid w:val="00B975B6"/>
    <w:rsid w:val="00B9770C"/>
    <w:rsid w:val="00B979D1"/>
    <w:rsid w:val="00B97C08"/>
    <w:rsid w:val="00BA00C0"/>
    <w:rsid w:val="00BA0255"/>
    <w:rsid w:val="00BA0375"/>
    <w:rsid w:val="00BA04D0"/>
    <w:rsid w:val="00BA090D"/>
    <w:rsid w:val="00BA0E85"/>
    <w:rsid w:val="00BA12CF"/>
    <w:rsid w:val="00BA13E6"/>
    <w:rsid w:val="00BA1402"/>
    <w:rsid w:val="00BA14B5"/>
    <w:rsid w:val="00BA15E9"/>
    <w:rsid w:val="00BA167A"/>
    <w:rsid w:val="00BA18E8"/>
    <w:rsid w:val="00BA19D2"/>
    <w:rsid w:val="00BA1C59"/>
    <w:rsid w:val="00BA234C"/>
    <w:rsid w:val="00BA2634"/>
    <w:rsid w:val="00BA278A"/>
    <w:rsid w:val="00BA27B7"/>
    <w:rsid w:val="00BA28A0"/>
    <w:rsid w:val="00BA2A38"/>
    <w:rsid w:val="00BA31EE"/>
    <w:rsid w:val="00BA320D"/>
    <w:rsid w:val="00BA347E"/>
    <w:rsid w:val="00BA3616"/>
    <w:rsid w:val="00BA365F"/>
    <w:rsid w:val="00BA3840"/>
    <w:rsid w:val="00BA3C6A"/>
    <w:rsid w:val="00BA4101"/>
    <w:rsid w:val="00BA4284"/>
    <w:rsid w:val="00BA4A59"/>
    <w:rsid w:val="00BA5406"/>
    <w:rsid w:val="00BA5426"/>
    <w:rsid w:val="00BA547E"/>
    <w:rsid w:val="00BA5487"/>
    <w:rsid w:val="00BA5E1C"/>
    <w:rsid w:val="00BA6480"/>
    <w:rsid w:val="00BA6918"/>
    <w:rsid w:val="00BA6A38"/>
    <w:rsid w:val="00BA779A"/>
    <w:rsid w:val="00BA7A1A"/>
    <w:rsid w:val="00BB022C"/>
    <w:rsid w:val="00BB065E"/>
    <w:rsid w:val="00BB0E36"/>
    <w:rsid w:val="00BB10ED"/>
    <w:rsid w:val="00BB13FC"/>
    <w:rsid w:val="00BB1C77"/>
    <w:rsid w:val="00BB1CFC"/>
    <w:rsid w:val="00BB2085"/>
    <w:rsid w:val="00BB2166"/>
    <w:rsid w:val="00BB27C0"/>
    <w:rsid w:val="00BB28DD"/>
    <w:rsid w:val="00BB31FB"/>
    <w:rsid w:val="00BB3BB0"/>
    <w:rsid w:val="00BB3E00"/>
    <w:rsid w:val="00BB415F"/>
    <w:rsid w:val="00BB43B9"/>
    <w:rsid w:val="00BB492F"/>
    <w:rsid w:val="00BB4D16"/>
    <w:rsid w:val="00BB4D2A"/>
    <w:rsid w:val="00BB4EA3"/>
    <w:rsid w:val="00BB5CCF"/>
    <w:rsid w:val="00BB5D0D"/>
    <w:rsid w:val="00BB64C1"/>
    <w:rsid w:val="00BB6B94"/>
    <w:rsid w:val="00BB6F20"/>
    <w:rsid w:val="00BB7105"/>
    <w:rsid w:val="00BB731A"/>
    <w:rsid w:val="00BB7442"/>
    <w:rsid w:val="00BB752D"/>
    <w:rsid w:val="00BB7621"/>
    <w:rsid w:val="00BB7D0F"/>
    <w:rsid w:val="00BC0807"/>
    <w:rsid w:val="00BC08DD"/>
    <w:rsid w:val="00BC0BB6"/>
    <w:rsid w:val="00BC12CD"/>
    <w:rsid w:val="00BC1633"/>
    <w:rsid w:val="00BC1BAA"/>
    <w:rsid w:val="00BC1BD1"/>
    <w:rsid w:val="00BC1E1D"/>
    <w:rsid w:val="00BC2606"/>
    <w:rsid w:val="00BC276D"/>
    <w:rsid w:val="00BC281D"/>
    <w:rsid w:val="00BC28E9"/>
    <w:rsid w:val="00BC290A"/>
    <w:rsid w:val="00BC2A16"/>
    <w:rsid w:val="00BC3039"/>
    <w:rsid w:val="00BC31C1"/>
    <w:rsid w:val="00BC34AF"/>
    <w:rsid w:val="00BC396D"/>
    <w:rsid w:val="00BC3CF6"/>
    <w:rsid w:val="00BC3D68"/>
    <w:rsid w:val="00BC4430"/>
    <w:rsid w:val="00BC4C00"/>
    <w:rsid w:val="00BC54EA"/>
    <w:rsid w:val="00BC550E"/>
    <w:rsid w:val="00BC58D2"/>
    <w:rsid w:val="00BC5C06"/>
    <w:rsid w:val="00BC5C07"/>
    <w:rsid w:val="00BC66F1"/>
    <w:rsid w:val="00BC6924"/>
    <w:rsid w:val="00BC6BED"/>
    <w:rsid w:val="00BC6FCC"/>
    <w:rsid w:val="00BC700C"/>
    <w:rsid w:val="00BC723B"/>
    <w:rsid w:val="00BC74DA"/>
    <w:rsid w:val="00BC7C80"/>
    <w:rsid w:val="00BD0290"/>
    <w:rsid w:val="00BD09D3"/>
    <w:rsid w:val="00BD0CA3"/>
    <w:rsid w:val="00BD0E67"/>
    <w:rsid w:val="00BD0F73"/>
    <w:rsid w:val="00BD0F7B"/>
    <w:rsid w:val="00BD1184"/>
    <w:rsid w:val="00BD1362"/>
    <w:rsid w:val="00BD1468"/>
    <w:rsid w:val="00BD1545"/>
    <w:rsid w:val="00BD1668"/>
    <w:rsid w:val="00BD1AAD"/>
    <w:rsid w:val="00BD1CDE"/>
    <w:rsid w:val="00BD1ED3"/>
    <w:rsid w:val="00BD1F7A"/>
    <w:rsid w:val="00BD211C"/>
    <w:rsid w:val="00BD3009"/>
    <w:rsid w:val="00BD3330"/>
    <w:rsid w:val="00BD35E6"/>
    <w:rsid w:val="00BD376F"/>
    <w:rsid w:val="00BD3C5E"/>
    <w:rsid w:val="00BD4443"/>
    <w:rsid w:val="00BD4850"/>
    <w:rsid w:val="00BD4B3F"/>
    <w:rsid w:val="00BD4C9F"/>
    <w:rsid w:val="00BD5573"/>
    <w:rsid w:val="00BD5642"/>
    <w:rsid w:val="00BD58BF"/>
    <w:rsid w:val="00BD592A"/>
    <w:rsid w:val="00BD595E"/>
    <w:rsid w:val="00BD6115"/>
    <w:rsid w:val="00BD660D"/>
    <w:rsid w:val="00BD6B2E"/>
    <w:rsid w:val="00BD6E94"/>
    <w:rsid w:val="00BD6F6E"/>
    <w:rsid w:val="00BD6FC5"/>
    <w:rsid w:val="00BD7A02"/>
    <w:rsid w:val="00BDB14D"/>
    <w:rsid w:val="00BE0324"/>
    <w:rsid w:val="00BE0F2B"/>
    <w:rsid w:val="00BE0FF3"/>
    <w:rsid w:val="00BE1202"/>
    <w:rsid w:val="00BE15D1"/>
    <w:rsid w:val="00BE1608"/>
    <w:rsid w:val="00BE1D0A"/>
    <w:rsid w:val="00BE27B4"/>
    <w:rsid w:val="00BE2BAA"/>
    <w:rsid w:val="00BE2D06"/>
    <w:rsid w:val="00BE2F37"/>
    <w:rsid w:val="00BE30E4"/>
    <w:rsid w:val="00BE33B4"/>
    <w:rsid w:val="00BE3480"/>
    <w:rsid w:val="00BE39DA"/>
    <w:rsid w:val="00BE40D0"/>
    <w:rsid w:val="00BE4509"/>
    <w:rsid w:val="00BE4BEB"/>
    <w:rsid w:val="00BE4C6C"/>
    <w:rsid w:val="00BE541A"/>
    <w:rsid w:val="00BE5561"/>
    <w:rsid w:val="00BE5BEB"/>
    <w:rsid w:val="00BE5C76"/>
    <w:rsid w:val="00BE5C8D"/>
    <w:rsid w:val="00BE5D14"/>
    <w:rsid w:val="00BE5E22"/>
    <w:rsid w:val="00BE5F26"/>
    <w:rsid w:val="00BE608D"/>
    <w:rsid w:val="00BE6336"/>
    <w:rsid w:val="00BE6690"/>
    <w:rsid w:val="00BE66B7"/>
    <w:rsid w:val="00BE671C"/>
    <w:rsid w:val="00BE6792"/>
    <w:rsid w:val="00BE6A90"/>
    <w:rsid w:val="00BE6A93"/>
    <w:rsid w:val="00BE6E1D"/>
    <w:rsid w:val="00BE784D"/>
    <w:rsid w:val="00BE78F2"/>
    <w:rsid w:val="00BE79FD"/>
    <w:rsid w:val="00BE7DC3"/>
    <w:rsid w:val="00BE7F07"/>
    <w:rsid w:val="00BF0430"/>
    <w:rsid w:val="00BF04A7"/>
    <w:rsid w:val="00BF0783"/>
    <w:rsid w:val="00BF0CED"/>
    <w:rsid w:val="00BF0D93"/>
    <w:rsid w:val="00BF0D9B"/>
    <w:rsid w:val="00BF18D2"/>
    <w:rsid w:val="00BF1C56"/>
    <w:rsid w:val="00BF1CBC"/>
    <w:rsid w:val="00BF21D1"/>
    <w:rsid w:val="00BF224C"/>
    <w:rsid w:val="00BF2495"/>
    <w:rsid w:val="00BF251C"/>
    <w:rsid w:val="00BF28A6"/>
    <w:rsid w:val="00BF3845"/>
    <w:rsid w:val="00BF3B96"/>
    <w:rsid w:val="00BF3BCD"/>
    <w:rsid w:val="00BF3CFE"/>
    <w:rsid w:val="00BF4306"/>
    <w:rsid w:val="00BF445C"/>
    <w:rsid w:val="00BF45C7"/>
    <w:rsid w:val="00BF492B"/>
    <w:rsid w:val="00BF4A2C"/>
    <w:rsid w:val="00BF4B46"/>
    <w:rsid w:val="00BF50A8"/>
    <w:rsid w:val="00BF5259"/>
    <w:rsid w:val="00BF58E6"/>
    <w:rsid w:val="00BF5FE6"/>
    <w:rsid w:val="00BF63F0"/>
    <w:rsid w:val="00BF6A7D"/>
    <w:rsid w:val="00BF750A"/>
    <w:rsid w:val="00BF7CE7"/>
    <w:rsid w:val="00C00C77"/>
    <w:rsid w:val="00C01748"/>
    <w:rsid w:val="00C0252F"/>
    <w:rsid w:val="00C030B8"/>
    <w:rsid w:val="00C0326F"/>
    <w:rsid w:val="00C032C9"/>
    <w:rsid w:val="00C03DDE"/>
    <w:rsid w:val="00C03DF3"/>
    <w:rsid w:val="00C03FA3"/>
    <w:rsid w:val="00C041F0"/>
    <w:rsid w:val="00C04334"/>
    <w:rsid w:val="00C04524"/>
    <w:rsid w:val="00C04A71"/>
    <w:rsid w:val="00C04BD6"/>
    <w:rsid w:val="00C04BF0"/>
    <w:rsid w:val="00C04C28"/>
    <w:rsid w:val="00C04F2E"/>
    <w:rsid w:val="00C0517E"/>
    <w:rsid w:val="00C05256"/>
    <w:rsid w:val="00C053FF"/>
    <w:rsid w:val="00C05694"/>
    <w:rsid w:val="00C056B8"/>
    <w:rsid w:val="00C05AA7"/>
    <w:rsid w:val="00C05C6B"/>
    <w:rsid w:val="00C05F3E"/>
    <w:rsid w:val="00C06213"/>
    <w:rsid w:val="00C06400"/>
    <w:rsid w:val="00C064FC"/>
    <w:rsid w:val="00C06A77"/>
    <w:rsid w:val="00C10101"/>
    <w:rsid w:val="00C1045E"/>
    <w:rsid w:val="00C10CA4"/>
    <w:rsid w:val="00C10D39"/>
    <w:rsid w:val="00C10FB9"/>
    <w:rsid w:val="00C11417"/>
    <w:rsid w:val="00C11B21"/>
    <w:rsid w:val="00C12040"/>
    <w:rsid w:val="00C122D5"/>
    <w:rsid w:val="00C124F7"/>
    <w:rsid w:val="00C12760"/>
    <w:rsid w:val="00C12795"/>
    <w:rsid w:val="00C128EB"/>
    <w:rsid w:val="00C12EB9"/>
    <w:rsid w:val="00C135D7"/>
    <w:rsid w:val="00C1368F"/>
    <w:rsid w:val="00C13755"/>
    <w:rsid w:val="00C13A35"/>
    <w:rsid w:val="00C13BD9"/>
    <w:rsid w:val="00C13CC9"/>
    <w:rsid w:val="00C1459E"/>
    <w:rsid w:val="00C147EB"/>
    <w:rsid w:val="00C149C4"/>
    <w:rsid w:val="00C14D12"/>
    <w:rsid w:val="00C150F0"/>
    <w:rsid w:val="00C153BE"/>
    <w:rsid w:val="00C157EA"/>
    <w:rsid w:val="00C16718"/>
    <w:rsid w:val="00C168E1"/>
    <w:rsid w:val="00C16ABD"/>
    <w:rsid w:val="00C1734A"/>
    <w:rsid w:val="00C17DD4"/>
    <w:rsid w:val="00C17F59"/>
    <w:rsid w:val="00C20050"/>
    <w:rsid w:val="00C203CF"/>
    <w:rsid w:val="00C20907"/>
    <w:rsid w:val="00C21782"/>
    <w:rsid w:val="00C21B07"/>
    <w:rsid w:val="00C22126"/>
    <w:rsid w:val="00C2331A"/>
    <w:rsid w:val="00C23804"/>
    <w:rsid w:val="00C2391C"/>
    <w:rsid w:val="00C23977"/>
    <w:rsid w:val="00C23CE1"/>
    <w:rsid w:val="00C23D63"/>
    <w:rsid w:val="00C240AD"/>
    <w:rsid w:val="00C24211"/>
    <w:rsid w:val="00C242F2"/>
    <w:rsid w:val="00C24571"/>
    <w:rsid w:val="00C2543A"/>
    <w:rsid w:val="00C25875"/>
    <w:rsid w:val="00C25CE2"/>
    <w:rsid w:val="00C263C3"/>
    <w:rsid w:val="00C268E5"/>
    <w:rsid w:val="00C270A5"/>
    <w:rsid w:val="00C270BD"/>
    <w:rsid w:val="00C271A7"/>
    <w:rsid w:val="00C272D9"/>
    <w:rsid w:val="00C30679"/>
    <w:rsid w:val="00C30E60"/>
    <w:rsid w:val="00C30F2E"/>
    <w:rsid w:val="00C313A8"/>
    <w:rsid w:val="00C3150F"/>
    <w:rsid w:val="00C31CA5"/>
    <w:rsid w:val="00C32529"/>
    <w:rsid w:val="00C32665"/>
    <w:rsid w:val="00C3268B"/>
    <w:rsid w:val="00C32B54"/>
    <w:rsid w:val="00C33018"/>
    <w:rsid w:val="00C331F4"/>
    <w:rsid w:val="00C332BF"/>
    <w:rsid w:val="00C33769"/>
    <w:rsid w:val="00C33B55"/>
    <w:rsid w:val="00C344DA"/>
    <w:rsid w:val="00C34C81"/>
    <w:rsid w:val="00C351A0"/>
    <w:rsid w:val="00C3529F"/>
    <w:rsid w:val="00C352E0"/>
    <w:rsid w:val="00C360A3"/>
    <w:rsid w:val="00C361AB"/>
    <w:rsid w:val="00C36212"/>
    <w:rsid w:val="00C364C8"/>
    <w:rsid w:val="00C36826"/>
    <w:rsid w:val="00C3699D"/>
    <w:rsid w:val="00C37348"/>
    <w:rsid w:val="00C3766A"/>
    <w:rsid w:val="00C37EA4"/>
    <w:rsid w:val="00C4020C"/>
    <w:rsid w:val="00C405E7"/>
    <w:rsid w:val="00C408CB"/>
    <w:rsid w:val="00C40B7E"/>
    <w:rsid w:val="00C41267"/>
    <w:rsid w:val="00C414E3"/>
    <w:rsid w:val="00C415C5"/>
    <w:rsid w:val="00C4182C"/>
    <w:rsid w:val="00C41AAC"/>
    <w:rsid w:val="00C41CE4"/>
    <w:rsid w:val="00C41D07"/>
    <w:rsid w:val="00C41DB7"/>
    <w:rsid w:val="00C41F24"/>
    <w:rsid w:val="00C4218A"/>
    <w:rsid w:val="00C4234A"/>
    <w:rsid w:val="00C42633"/>
    <w:rsid w:val="00C42995"/>
    <w:rsid w:val="00C42F48"/>
    <w:rsid w:val="00C431DC"/>
    <w:rsid w:val="00C437C6"/>
    <w:rsid w:val="00C43D5A"/>
    <w:rsid w:val="00C4405F"/>
    <w:rsid w:val="00C442A7"/>
    <w:rsid w:val="00C44AE8"/>
    <w:rsid w:val="00C44E7C"/>
    <w:rsid w:val="00C45515"/>
    <w:rsid w:val="00C4577B"/>
    <w:rsid w:val="00C45847"/>
    <w:rsid w:val="00C45E18"/>
    <w:rsid w:val="00C45EC8"/>
    <w:rsid w:val="00C46702"/>
    <w:rsid w:val="00C46BF5"/>
    <w:rsid w:val="00C47B45"/>
    <w:rsid w:val="00C47B9C"/>
    <w:rsid w:val="00C47E77"/>
    <w:rsid w:val="00C47EA6"/>
    <w:rsid w:val="00C5058F"/>
    <w:rsid w:val="00C50785"/>
    <w:rsid w:val="00C5078B"/>
    <w:rsid w:val="00C510EB"/>
    <w:rsid w:val="00C5169C"/>
    <w:rsid w:val="00C5183C"/>
    <w:rsid w:val="00C51A89"/>
    <w:rsid w:val="00C51D45"/>
    <w:rsid w:val="00C51E43"/>
    <w:rsid w:val="00C51FA2"/>
    <w:rsid w:val="00C52121"/>
    <w:rsid w:val="00C52222"/>
    <w:rsid w:val="00C523A7"/>
    <w:rsid w:val="00C525B7"/>
    <w:rsid w:val="00C527FE"/>
    <w:rsid w:val="00C52C49"/>
    <w:rsid w:val="00C52C55"/>
    <w:rsid w:val="00C52CC1"/>
    <w:rsid w:val="00C535EB"/>
    <w:rsid w:val="00C53D23"/>
    <w:rsid w:val="00C53F8A"/>
    <w:rsid w:val="00C5465D"/>
    <w:rsid w:val="00C548DB"/>
    <w:rsid w:val="00C549B0"/>
    <w:rsid w:val="00C54A15"/>
    <w:rsid w:val="00C54E2F"/>
    <w:rsid w:val="00C55275"/>
    <w:rsid w:val="00C55B89"/>
    <w:rsid w:val="00C55BDD"/>
    <w:rsid w:val="00C56183"/>
    <w:rsid w:val="00C56196"/>
    <w:rsid w:val="00C5672D"/>
    <w:rsid w:val="00C56A99"/>
    <w:rsid w:val="00C56ABA"/>
    <w:rsid w:val="00C56F13"/>
    <w:rsid w:val="00C56FBC"/>
    <w:rsid w:val="00C57038"/>
    <w:rsid w:val="00C570BD"/>
    <w:rsid w:val="00C571CB"/>
    <w:rsid w:val="00C57258"/>
    <w:rsid w:val="00C578C3"/>
    <w:rsid w:val="00C57BE0"/>
    <w:rsid w:val="00C60A4D"/>
    <w:rsid w:val="00C60C84"/>
    <w:rsid w:val="00C61312"/>
    <w:rsid w:val="00C615F4"/>
    <w:rsid w:val="00C6169C"/>
    <w:rsid w:val="00C6193F"/>
    <w:rsid w:val="00C61A7C"/>
    <w:rsid w:val="00C61F3C"/>
    <w:rsid w:val="00C62931"/>
    <w:rsid w:val="00C62A3D"/>
    <w:rsid w:val="00C62DFF"/>
    <w:rsid w:val="00C62FD9"/>
    <w:rsid w:val="00C63117"/>
    <w:rsid w:val="00C6368C"/>
    <w:rsid w:val="00C63758"/>
    <w:rsid w:val="00C63768"/>
    <w:rsid w:val="00C6408D"/>
    <w:rsid w:val="00C640B1"/>
    <w:rsid w:val="00C642F8"/>
    <w:rsid w:val="00C64355"/>
    <w:rsid w:val="00C6483A"/>
    <w:rsid w:val="00C648E3"/>
    <w:rsid w:val="00C64A20"/>
    <w:rsid w:val="00C64BDB"/>
    <w:rsid w:val="00C64D84"/>
    <w:rsid w:val="00C65013"/>
    <w:rsid w:val="00C65663"/>
    <w:rsid w:val="00C65958"/>
    <w:rsid w:val="00C65DCD"/>
    <w:rsid w:val="00C66327"/>
    <w:rsid w:val="00C6653C"/>
    <w:rsid w:val="00C66A99"/>
    <w:rsid w:val="00C66A9B"/>
    <w:rsid w:val="00C66C61"/>
    <w:rsid w:val="00C66FE7"/>
    <w:rsid w:val="00C671F7"/>
    <w:rsid w:val="00C67798"/>
    <w:rsid w:val="00C677CE"/>
    <w:rsid w:val="00C700D0"/>
    <w:rsid w:val="00C70981"/>
    <w:rsid w:val="00C7139D"/>
    <w:rsid w:val="00C7170B"/>
    <w:rsid w:val="00C7184F"/>
    <w:rsid w:val="00C71BA5"/>
    <w:rsid w:val="00C71C4D"/>
    <w:rsid w:val="00C71D3C"/>
    <w:rsid w:val="00C71E23"/>
    <w:rsid w:val="00C71E34"/>
    <w:rsid w:val="00C7243F"/>
    <w:rsid w:val="00C73141"/>
    <w:rsid w:val="00C737D4"/>
    <w:rsid w:val="00C7387C"/>
    <w:rsid w:val="00C74046"/>
    <w:rsid w:val="00C740F5"/>
    <w:rsid w:val="00C74628"/>
    <w:rsid w:val="00C74BB8"/>
    <w:rsid w:val="00C75249"/>
    <w:rsid w:val="00C753E5"/>
    <w:rsid w:val="00C7543D"/>
    <w:rsid w:val="00C75D02"/>
    <w:rsid w:val="00C76068"/>
    <w:rsid w:val="00C760E0"/>
    <w:rsid w:val="00C76EEC"/>
    <w:rsid w:val="00C804A0"/>
    <w:rsid w:val="00C80D02"/>
    <w:rsid w:val="00C80D1E"/>
    <w:rsid w:val="00C811E3"/>
    <w:rsid w:val="00C8140E"/>
    <w:rsid w:val="00C81AE5"/>
    <w:rsid w:val="00C81B27"/>
    <w:rsid w:val="00C81E71"/>
    <w:rsid w:val="00C81F6E"/>
    <w:rsid w:val="00C82229"/>
    <w:rsid w:val="00C82DC4"/>
    <w:rsid w:val="00C82F28"/>
    <w:rsid w:val="00C82F2C"/>
    <w:rsid w:val="00C8347E"/>
    <w:rsid w:val="00C83509"/>
    <w:rsid w:val="00C836D5"/>
    <w:rsid w:val="00C838E0"/>
    <w:rsid w:val="00C839CB"/>
    <w:rsid w:val="00C83CEC"/>
    <w:rsid w:val="00C83EA5"/>
    <w:rsid w:val="00C8403C"/>
    <w:rsid w:val="00C8414D"/>
    <w:rsid w:val="00C843D6"/>
    <w:rsid w:val="00C846F8"/>
    <w:rsid w:val="00C84CF5"/>
    <w:rsid w:val="00C850BB"/>
    <w:rsid w:val="00C851CD"/>
    <w:rsid w:val="00C8569D"/>
    <w:rsid w:val="00C862FD"/>
    <w:rsid w:val="00C86935"/>
    <w:rsid w:val="00C86CAD"/>
    <w:rsid w:val="00C87339"/>
    <w:rsid w:val="00C8759A"/>
    <w:rsid w:val="00C8760B"/>
    <w:rsid w:val="00C877AE"/>
    <w:rsid w:val="00C8797E"/>
    <w:rsid w:val="00C87FAD"/>
    <w:rsid w:val="00C903C7"/>
    <w:rsid w:val="00C90D5F"/>
    <w:rsid w:val="00C90F32"/>
    <w:rsid w:val="00C91A7F"/>
    <w:rsid w:val="00C9214A"/>
    <w:rsid w:val="00C92296"/>
    <w:rsid w:val="00C92510"/>
    <w:rsid w:val="00C9288E"/>
    <w:rsid w:val="00C92EC5"/>
    <w:rsid w:val="00C93656"/>
    <w:rsid w:val="00C9384A"/>
    <w:rsid w:val="00C944C6"/>
    <w:rsid w:val="00C9453F"/>
    <w:rsid w:val="00C9478F"/>
    <w:rsid w:val="00C94A82"/>
    <w:rsid w:val="00C94BA1"/>
    <w:rsid w:val="00C94EE7"/>
    <w:rsid w:val="00C94F7A"/>
    <w:rsid w:val="00C951B1"/>
    <w:rsid w:val="00C95336"/>
    <w:rsid w:val="00C95610"/>
    <w:rsid w:val="00C95B4F"/>
    <w:rsid w:val="00C964B6"/>
    <w:rsid w:val="00C9650C"/>
    <w:rsid w:val="00C9664F"/>
    <w:rsid w:val="00C96FD1"/>
    <w:rsid w:val="00C972FC"/>
    <w:rsid w:val="00C97575"/>
    <w:rsid w:val="00C97D4F"/>
    <w:rsid w:val="00CA060F"/>
    <w:rsid w:val="00CA0A1F"/>
    <w:rsid w:val="00CA0E02"/>
    <w:rsid w:val="00CA0E18"/>
    <w:rsid w:val="00CA1157"/>
    <w:rsid w:val="00CA1665"/>
    <w:rsid w:val="00CA1B70"/>
    <w:rsid w:val="00CA2002"/>
    <w:rsid w:val="00CA31AF"/>
    <w:rsid w:val="00CA3638"/>
    <w:rsid w:val="00CA3C87"/>
    <w:rsid w:val="00CA40A9"/>
    <w:rsid w:val="00CA42CE"/>
    <w:rsid w:val="00CA4DE6"/>
    <w:rsid w:val="00CA50DD"/>
    <w:rsid w:val="00CA540D"/>
    <w:rsid w:val="00CA5ED7"/>
    <w:rsid w:val="00CA61C7"/>
    <w:rsid w:val="00CA63D1"/>
    <w:rsid w:val="00CA6896"/>
    <w:rsid w:val="00CA6951"/>
    <w:rsid w:val="00CA75A9"/>
    <w:rsid w:val="00CA7797"/>
    <w:rsid w:val="00CA790B"/>
    <w:rsid w:val="00CB00B9"/>
    <w:rsid w:val="00CB069D"/>
    <w:rsid w:val="00CB0999"/>
    <w:rsid w:val="00CB0B6C"/>
    <w:rsid w:val="00CB0E19"/>
    <w:rsid w:val="00CB12A7"/>
    <w:rsid w:val="00CB1C84"/>
    <w:rsid w:val="00CB21A1"/>
    <w:rsid w:val="00CB24E7"/>
    <w:rsid w:val="00CB24FA"/>
    <w:rsid w:val="00CB2675"/>
    <w:rsid w:val="00CB2AA0"/>
    <w:rsid w:val="00CB2C33"/>
    <w:rsid w:val="00CB3039"/>
    <w:rsid w:val="00CB3759"/>
    <w:rsid w:val="00CB392D"/>
    <w:rsid w:val="00CB3A6B"/>
    <w:rsid w:val="00CB3BBE"/>
    <w:rsid w:val="00CB3BDA"/>
    <w:rsid w:val="00CB3CF1"/>
    <w:rsid w:val="00CB3DB0"/>
    <w:rsid w:val="00CB408A"/>
    <w:rsid w:val="00CB44A7"/>
    <w:rsid w:val="00CB479F"/>
    <w:rsid w:val="00CB4A09"/>
    <w:rsid w:val="00CB4C49"/>
    <w:rsid w:val="00CB4D16"/>
    <w:rsid w:val="00CB4DA3"/>
    <w:rsid w:val="00CB4E28"/>
    <w:rsid w:val="00CB572A"/>
    <w:rsid w:val="00CB599F"/>
    <w:rsid w:val="00CB5AFC"/>
    <w:rsid w:val="00CB5D20"/>
    <w:rsid w:val="00CB672A"/>
    <w:rsid w:val="00CB6BBE"/>
    <w:rsid w:val="00CB6D34"/>
    <w:rsid w:val="00CB6DE0"/>
    <w:rsid w:val="00CB71A9"/>
    <w:rsid w:val="00CB72C5"/>
    <w:rsid w:val="00CB7387"/>
    <w:rsid w:val="00CB76C0"/>
    <w:rsid w:val="00CB7841"/>
    <w:rsid w:val="00CC06A5"/>
    <w:rsid w:val="00CC075F"/>
    <w:rsid w:val="00CC0D3D"/>
    <w:rsid w:val="00CC1091"/>
    <w:rsid w:val="00CC119D"/>
    <w:rsid w:val="00CC190F"/>
    <w:rsid w:val="00CC1B55"/>
    <w:rsid w:val="00CC23AE"/>
    <w:rsid w:val="00CC2512"/>
    <w:rsid w:val="00CC271B"/>
    <w:rsid w:val="00CC2D3B"/>
    <w:rsid w:val="00CC2FD1"/>
    <w:rsid w:val="00CC307C"/>
    <w:rsid w:val="00CC3567"/>
    <w:rsid w:val="00CC3600"/>
    <w:rsid w:val="00CC37B2"/>
    <w:rsid w:val="00CC3AF0"/>
    <w:rsid w:val="00CC4310"/>
    <w:rsid w:val="00CC455A"/>
    <w:rsid w:val="00CC4C79"/>
    <w:rsid w:val="00CC4F62"/>
    <w:rsid w:val="00CC4F7D"/>
    <w:rsid w:val="00CC513E"/>
    <w:rsid w:val="00CC52CF"/>
    <w:rsid w:val="00CC55C2"/>
    <w:rsid w:val="00CC5A6C"/>
    <w:rsid w:val="00CC5C56"/>
    <w:rsid w:val="00CC6418"/>
    <w:rsid w:val="00CC650E"/>
    <w:rsid w:val="00CC6C1C"/>
    <w:rsid w:val="00CC6CF8"/>
    <w:rsid w:val="00CC6ED1"/>
    <w:rsid w:val="00CC6FEE"/>
    <w:rsid w:val="00CC72D7"/>
    <w:rsid w:val="00CC7417"/>
    <w:rsid w:val="00CC750E"/>
    <w:rsid w:val="00CC7959"/>
    <w:rsid w:val="00CD00E6"/>
    <w:rsid w:val="00CD06A7"/>
    <w:rsid w:val="00CD0961"/>
    <w:rsid w:val="00CD09F3"/>
    <w:rsid w:val="00CD0A5C"/>
    <w:rsid w:val="00CD0A89"/>
    <w:rsid w:val="00CD0E75"/>
    <w:rsid w:val="00CD0F12"/>
    <w:rsid w:val="00CD1D6B"/>
    <w:rsid w:val="00CD1F0C"/>
    <w:rsid w:val="00CD20E4"/>
    <w:rsid w:val="00CD21C2"/>
    <w:rsid w:val="00CD26B8"/>
    <w:rsid w:val="00CD26FE"/>
    <w:rsid w:val="00CD3264"/>
    <w:rsid w:val="00CD3C40"/>
    <w:rsid w:val="00CD3F19"/>
    <w:rsid w:val="00CD4DFB"/>
    <w:rsid w:val="00CD4E2F"/>
    <w:rsid w:val="00CD4F3E"/>
    <w:rsid w:val="00CD5434"/>
    <w:rsid w:val="00CD569C"/>
    <w:rsid w:val="00CD5755"/>
    <w:rsid w:val="00CD5B48"/>
    <w:rsid w:val="00CD5CEA"/>
    <w:rsid w:val="00CD5D29"/>
    <w:rsid w:val="00CD5D4B"/>
    <w:rsid w:val="00CD5DBB"/>
    <w:rsid w:val="00CD60B8"/>
    <w:rsid w:val="00CD64ED"/>
    <w:rsid w:val="00CD68E3"/>
    <w:rsid w:val="00CD693A"/>
    <w:rsid w:val="00CD6A51"/>
    <w:rsid w:val="00CD736D"/>
    <w:rsid w:val="00CD7607"/>
    <w:rsid w:val="00CD77C3"/>
    <w:rsid w:val="00CD7DE6"/>
    <w:rsid w:val="00CD7E2F"/>
    <w:rsid w:val="00CD7FBE"/>
    <w:rsid w:val="00CD7FEC"/>
    <w:rsid w:val="00CE0288"/>
    <w:rsid w:val="00CE043C"/>
    <w:rsid w:val="00CE0479"/>
    <w:rsid w:val="00CE07DE"/>
    <w:rsid w:val="00CE1453"/>
    <w:rsid w:val="00CE159D"/>
    <w:rsid w:val="00CE1BAC"/>
    <w:rsid w:val="00CE1E38"/>
    <w:rsid w:val="00CE25CB"/>
    <w:rsid w:val="00CE2721"/>
    <w:rsid w:val="00CE31C3"/>
    <w:rsid w:val="00CE3A80"/>
    <w:rsid w:val="00CE4683"/>
    <w:rsid w:val="00CE49D6"/>
    <w:rsid w:val="00CE4A99"/>
    <w:rsid w:val="00CE4AB9"/>
    <w:rsid w:val="00CE4D0A"/>
    <w:rsid w:val="00CE52A1"/>
    <w:rsid w:val="00CE5575"/>
    <w:rsid w:val="00CE57E4"/>
    <w:rsid w:val="00CE5AC4"/>
    <w:rsid w:val="00CE5CE3"/>
    <w:rsid w:val="00CE60DA"/>
    <w:rsid w:val="00CE63B5"/>
    <w:rsid w:val="00CE6997"/>
    <w:rsid w:val="00CE6A61"/>
    <w:rsid w:val="00CE6CAF"/>
    <w:rsid w:val="00CE6CBC"/>
    <w:rsid w:val="00CE7198"/>
    <w:rsid w:val="00CE71B5"/>
    <w:rsid w:val="00CE71D8"/>
    <w:rsid w:val="00CE75E7"/>
    <w:rsid w:val="00CE7F20"/>
    <w:rsid w:val="00CE7F4E"/>
    <w:rsid w:val="00CF0CC7"/>
    <w:rsid w:val="00CF120D"/>
    <w:rsid w:val="00CF12EA"/>
    <w:rsid w:val="00CF1647"/>
    <w:rsid w:val="00CF1C52"/>
    <w:rsid w:val="00CF20B7"/>
    <w:rsid w:val="00CF21C9"/>
    <w:rsid w:val="00CF233A"/>
    <w:rsid w:val="00CF25D7"/>
    <w:rsid w:val="00CF2AB6"/>
    <w:rsid w:val="00CF2B1E"/>
    <w:rsid w:val="00CF35AA"/>
    <w:rsid w:val="00CF3F10"/>
    <w:rsid w:val="00CF410C"/>
    <w:rsid w:val="00CF45AE"/>
    <w:rsid w:val="00CF464A"/>
    <w:rsid w:val="00CF4D57"/>
    <w:rsid w:val="00CF4D5E"/>
    <w:rsid w:val="00CF50C8"/>
    <w:rsid w:val="00CF544E"/>
    <w:rsid w:val="00CF5500"/>
    <w:rsid w:val="00CF59C3"/>
    <w:rsid w:val="00CF5AAD"/>
    <w:rsid w:val="00CF6228"/>
    <w:rsid w:val="00CF6478"/>
    <w:rsid w:val="00CF65A3"/>
    <w:rsid w:val="00CF77FF"/>
    <w:rsid w:val="00CF7CD0"/>
    <w:rsid w:val="00CF7E1E"/>
    <w:rsid w:val="00CF7E4C"/>
    <w:rsid w:val="00CF7EC0"/>
    <w:rsid w:val="00D0005A"/>
    <w:rsid w:val="00D00079"/>
    <w:rsid w:val="00D00268"/>
    <w:rsid w:val="00D005DD"/>
    <w:rsid w:val="00D0069F"/>
    <w:rsid w:val="00D007D7"/>
    <w:rsid w:val="00D00CCC"/>
    <w:rsid w:val="00D00D89"/>
    <w:rsid w:val="00D01214"/>
    <w:rsid w:val="00D01217"/>
    <w:rsid w:val="00D0139C"/>
    <w:rsid w:val="00D01A9D"/>
    <w:rsid w:val="00D01D21"/>
    <w:rsid w:val="00D02E61"/>
    <w:rsid w:val="00D031CB"/>
    <w:rsid w:val="00D03423"/>
    <w:rsid w:val="00D03714"/>
    <w:rsid w:val="00D038CA"/>
    <w:rsid w:val="00D03947"/>
    <w:rsid w:val="00D0398C"/>
    <w:rsid w:val="00D046B8"/>
    <w:rsid w:val="00D04732"/>
    <w:rsid w:val="00D050E1"/>
    <w:rsid w:val="00D05275"/>
    <w:rsid w:val="00D052EF"/>
    <w:rsid w:val="00D05488"/>
    <w:rsid w:val="00D055AE"/>
    <w:rsid w:val="00D06918"/>
    <w:rsid w:val="00D06D38"/>
    <w:rsid w:val="00D06ECA"/>
    <w:rsid w:val="00D078A1"/>
    <w:rsid w:val="00D07925"/>
    <w:rsid w:val="00D079E0"/>
    <w:rsid w:val="00D07D91"/>
    <w:rsid w:val="00D106A9"/>
    <w:rsid w:val="00D10A09"/>
    <w:rsid w:val="00D10F50"/>
    <w:rsid w:val="00D11823"/>
    <w:rsid w:val="00D11E0C"/>
    <w:rsid w:val="00D12361"/>
    <w:rsid w:val="00D12899"/>
    <w:rsid w:val="00D12A33"/>
    <w:rsid w:val="00D12A43"/>
    <w:rsid w:val="00D12D51"/>
    <w:rsid w:val="00D12E8B"/>
    <w:rsid w:val="00D12E90"/>
    <w:rsid w:val="00D131F9"/>
    <w:rsid w:val="00D136A2"/>
    <w:rsid w:val="00D13AC5"/>
    <w:rsid w:val="00D141E7"/>
    <w:rsid w:val="00D14336"/>
    <w:rsid w:val="00D143B1"/>
    <w:rsid w:val="00D15107"/>
    <w:rsid w:val="00D1533A"/>
    <w:rsid w:val="00D15449"/>
    <w:rsid w:val="00D154F3"/>
    <w:rsid w:val="00D157D1"/>
    <w:rsid w:val="00D15A0D"/>
    <w:rsid w:val="00D15D2F"/>
    <w:rsid w:val="00D15E1C"/>
    <w:rsid w:val="00D1605E"/>
    <w:rsid w:val="00D160A1"/>
    <w:rsid w:val="00D160BE"/>
    <w:rsid w:val="00D16A14"/>
    <w:rsid w:val="00D16A40"/>
    <w:rsid w:val="00D17039"/>
    <w:rsid w:val="00D17576"/>
    <w:rsid w:val="00D17CCD"/>
    <w:rsid w:val="00D17D43"/>
    <w:rsid w:val="00D20571"/>
    <w:rsid w:val="00D206FE"/>
    <w:rsid w:val="00D20A47"/>
    <w:rsid w:val="00D20DAC"/>
    <w:rsid w:val="00D20EC1"/>
    <w:rsid w:val="00D2103E"/>
    <w:rsid w:val="00D21157"/>
    <w:rsid w:val="00D211CE"/>
    <w:rsid w:val="00D2136B"/>
    <w:rsid w:val="00D21399"/>
    <w:rsid w:val="00D2193B"/>
    <w:rsid w:val="00D22784"/>
    <w:rsid w:val="00D22A1E"/>
    <w:rsid w:val="00D22BB9"/>
    <w:rsid w:val="00D22F4C"/>
    <w:rsid w:val="00D237EF"/>
    <w:rsid w:val="00D23B8F"/>
    <w:rsid w:val="00D2414B"/>
    <w:rsid w:val="00D24341"/>
    <w:rsid w:val="00D247BB"/>
    <w:rsid w:val="00D24AF0"/>
    <w:rsid w:val="00D24E06"/>
    <w:rsid w:val="00D2564D"/>
    <w:rsid w:val="00D2574B"/>
    <w:rsid w:val="00D25A35"/>
    <w:rsid w:val="00D26621"/>
    <w:rsid w:val="00D26A9D"/>
    <w:rsid w:val="00D26AA3"/>
    <w:rsid w:val="00D26FD4"/>
    <w:rsid w:val="00D27ABB"/>
    <w:rsid w:val="00D27B46"/>
    <w:rsid w:val="00D300EA"/>
    <w:rsid w:val="00D304F4"/>
    <w:rsid w:val="00D306C7"/>
    <w:rsid w:val="00D30B3D"/>
    <w:rsid w:val="00D30B69"/>
    <w:rsid w:val="00D30BE3"/>
    <w:rsid w:val="00D31421"/>
    <w:rsid w:val="00D314B1"/>
    <w:rsid w:val="00D31734"/>
    <w:rsid w:val="00D317EE"/>
    <w:rsid w:val="00D31AA9"/>
    <w:rsid w:val="00D31D07"/>
    <w:rsid w:val="00D321BB"/>
    <w:rsid w:val="00D32280"/>
    <w:rsid w:val="00D32359"/>
    <w:rsid w:val="00D324C1"/>
    <w:rsid w:val="00D324EB"/>
    <w:rsid w:val="00D32D6A"/>
    <w:rsid w:val="00D32E6D"/>
    <w:rsid w:val="00D32F39"/>
    <w:rsid w:val="00D33210"/>
    <w:rsid w:val="00D333D5"/>
    <w:rsid w:val="00D33DF1"/>
    <w:rsid w:val="00D340A9"/>
    <w:rsid w:val="00D343DA"/>
    <w:rsid w:val="00D345D0"/>
    <w:rsid w:val="00D34859"/>
    <w:rsid w:val="00D34E72"/>
    <w:rsid w:val="00D35558"/>
    <w:rsid w:val="00D35717"/>
    <w:rsid w:val="00D357D5"/>
    <w:rsid w:val="00D359FC"/>
    <w:rsid w:val="00D35A1F"/>
    <w:rsid w:val="00D35D59"/>
    <w:rsid w:val="00D367D6"/>
    <w:rsid w:val="00D36C8E"/>
    <w:rsid w:val="00D36EAC"/>
    <w:rsid w:val="00D36FCF"/>
    <w:rsid w:val="00D3712B"/>
    <w:rsid w:val="00D37153"/>
    <w:rsid w:val="00D37292"/>
    <w:rsid w:val="00D375C5"/>
    <w:rsid w:val="00D37DA8"/>
    <w:rsid w:val="00D40281"/>
    <w:rsid w:val="00D40301"/>
    <w:rsid w:val="00D4038C"/>
    <w:rsid w:val="00D4115C"/>
    <w:rsid w:val="00D4168B"/>
    <w:rsid w:val="00D41919"/>
    <w:rsid w:val="00D41F50"/>
    <w:rsid w:val="00D4243C"/>
    <w:rsid w:val="00D428D6"/>
    <w:rsid w:val="00D42F4A"/>
    <w:rsid w:val="00D42F62"/>
    <w:rsid w:val="00D436B6"/>
    <w:rsid w:val="00D4373B"/>
    <w:rsid w:val="00D4384E"/>
    <w:rsid w:val="00D4386B"/>
    <w:rsid w:val="00D43BA3"/>
    <w:rsid w:val="00D43C74"/>
    <w:rsid w:val="00D442E2"/>
    <w:rsid w:val="00D44588"/>
    <w:rsid w:val="00D44845"/>
    <w:rsid w:val="00D448F1"/>
    <w:rsid w:val="00D44AD8"/>
    <w:rsid w:val="00D45182"/>
    <w:rsid w:val="00D453CF"/>
    <w:rsid w:val="00D453E4"/>
    <w:rsid w:val="00D4541F"/>
    <w:rsid w:val="00D45699"/>
    <w:rsid w:val="00D45E07"/>
    <w:rsid w:val="00D45F82"/>
    <w:rsid w:val="00D45FF5"/>
    <w:rsid w:val="00D4623D"/>
    <w:rsid w:val="00D466EF"/>
    <w:rsid w:val="00D4676E"/>
    <w:rsid w:val="00D46875"/>
    <w:rsid w:val="00D46AC8"/>
    <w:rsid w:val="00D473B6"/>
    <w:rsid w:val="00D473BF"/>
    <w:rsid w:val="00D4748F"/>
    <w:rsid w:val="00D4794A"/>
    <w:rsid w:val="00D47D29"/>
    <w:rsid w:val="00D503D9"/>
    <w:rsid w:val="00D50CA0"/>
    <w:rsid w:val="00D50F80"/>
    <w:rsid w:val="00D51564"/>
    <w:rsid w:val="00D51CFB"/>
    <w:rsid w:val="00D52104"/>
    <w:rsid w:val="00D52C65"/>
    <w:rsid w:val="00D530C4"/>
    <w:rsid w:val="00D5372C"/>
    <w:rsid w:val="00D53776"/>
    <w:rsid w:val="00D53D74"/>
    <w:rsid w:val="00D542E5"/>
    <w:rsid w:val="00D544DA"/>
    <w:rsid w:val="00D54AB9"/>
    <w:rsid w:val="00D5506A"/>
    <w:rsid w:val="00D551FA"/>
    <w:rsid w:val="00D552A4"/>
    <w:rsid w:val="00D552D3"/>
    <w:rsid w:val="00D5553B"/>
    <w:rsid w:val="00D5571F"/>
    <w:rsid w:val="00D55A05"/>
    <w:rsid w:val="00D55B82"/>
    <w:rsid w:val="00D56B46"/>
    <w:rsid w:val="00D56D66"/>
    <w:rsid w:val="00D573C6"/>
    <w:rsid w:val="00D575D6"/>
    <w:rsid w:val="00D57721"/>
    <w:rsid w:val="00D57C5B"/>
    <w:rsid w:val="00D57FE0"/>
    <w:rsid w:val="00D6003C"/>
    <w:rsid w:val="00D6081E"/>
    <w:rsid w:val="00D611C7"/>
    <w:rsid w:val="00D6132B"/>
    <w:rsid w:val="00D614FF"/>
    <w:rsid w:val="00D6182A"/>
    <w:rsid w:val="00D61C60"/>
    <w:rsid w:val="00D61EFE"/>
    <w:rsid w:val="00D6246B"/>
    <w:rsid w:val="00D62B8C"/>
    <w:rsid w:val="00D62D35"/>
    <w:rsid w:val="00D62D5A"/>
    <w:rsid w:val="00D6351C"/>
    <w:rsid w:val="00D635C7"/>
    <w:rsid w:val="00D637C9"/>
    <w:rsid w:val="00D63AF0"/>
    <w:rsid w:val="00D63C11"/>
    <w:rsid w:val="00D63D3A"/>
    <w:rsid w:val="00D640B8"/>
    <w:rsid w:val="00D64909"/>
    <w:rsid w:val="00D64911"/>
    <w:rsid w:val="00D64C11"/>
    <w:rsid w:val="00D64D20"/>
    <w:rsid w:val="00D65025"/>
    <w:rsid w:val="00D65560"/>
    <w:rsid w:val="00D657B2"/>
    <w:rsid w:val="00D65B92"/>
    <w:rsid w:val="00D65BD7"/>
    <w:rsid w:val="00D65CE2"/>
    <w:rsid w:val="00D65D45"/>
    <w:rsid w:val="00D65F54"/>
    <w:rsid w:val="00D66236"/>
    <w:rsid w:val="00D662AB"/>
    <w:rsid w:val="00D66511"/>
    <w:rsid w:val="00D666B6"/>
    <w:rsid w:val="00D66D95"/>
    <w:rsid w:val="00D66FB6"/>
    <w:rsid w:val="00D672F8"/>
    <w:rsid w:val="00D678F8"/>
    <w:rsid w:val="00D67A90"/>
    <w:rsid w:val="00D7047F"/>
    <w:rsid w:val="00D704A9"/>
    <w:rsid w:val="00D70680"/>
    <w:rsid w:val="00D708C4"/>
    <w:rsid w:val="00D70A0F"/>
    <w:rsid w:val="00D70CA6"/>
    <w:rsid w:val="00D716A3"/>
    <w:rsid w:val="00D717A1"/>
    <w:rsid w:val="00D71CAA"/>
    <w:rsid w:val="00D71DBB"/>
    <w:rsid w:val="00D71E38"/>
    <w:rsid w:val="00D71EEE"/>
    <w:rsid w:val="00D72656"/>
    <w:rsid w:val="00D7270A"/>
    <w:rsid w:val="00D72C8C"/>
    <w:rsid w:val="00D72CD5"/>
    <w:rsid w:val="00D72EC4"/>
    <w:rsid w:val="00D73088"/>
    <w:rsid w:val="00D730BA"/>
    <w:rsid w:val="00D7349C"/>
    <w:rsid w:val="00D73627"/>
    <w:rsid w:val="00D7383D"/>
    <w:rsid w:val="00D73BE9"/>
    <w:rsid w:val="00D73E2E"/>
    <w:rsid w:val="00D73FC5"/>
    <w:rsid w:val="00D74206"/>
    <w:rsid w:val="00D7453E"/>
    <w:rsid w:val="00D74766"/>
    <w:rsid w:val="00D75081"/>
    <w:rsid w:val="00D752CB"/>
    <w:rsid w:val="00D759A1"/>
    <w:rsid w:val="00D759D5"/>
    <w:rsid w:val="00D75E9D"/>
    <w:rsid w:val="00D761C0"/>
    <w:rsid w:val="00D76670"/>
    <w:rsid w:val="00D76744"/>
    <w:rsid w:val="00D7683A"/>
    <w:rsid w:val="00D76B18"/>
    <w:rsid w:val="00D76FFC"/>
    <w:rsid w:val="00D7783F"/>
    <w:rsid w:val="00D77A70"/>
    <w:rsid w:val="00D77E20"/>
    <w:rsid w:val="00D80068"/>
    <w:rsid w:val="00D805B7"/>
    <w:rsid w:val="00D80983"/>
    <w:rsid w:val="00D80FCE"/>
    <w:rsid w:val="00D81103"/>
    <w:rsid w:val="00D81407"/>
    <w:rsid w:val="00D81621"/>
    <w:rsid w:val="00D81B48"/>
    <w:rsid w:val="00D8205C"/>
    <w:rsid w:val="00D8254B"/>
    <w:rsid w:val="00D82798"/>
    <w:rsid w:val="00D828D9"/>
    <w:rsid w:val="00D82F01"/>
    <w:rsid w:val="00D8353C"/>
    <w:rsid w:val="00D837E7"/>
    <w:rsid w:val="00D83D5D"/>
    <w:rsid w:val="00D8487F"/>
    <w:rsid w:val="00D84A0A"/>
    <w:rsid w:val="00D84A9A"/>
    <w:rsid w:val="00D84E2E"/>
    <w:rsid w:val="00D84F35"/>
    <w:rsid w:val="00D84FB1"/>
    <w:rsid w:val="00D856E7"/>
    <w:rsid w:val="00D85D6D"/>
    <w:rsid w:val="00D86877"/>
    <w:rsid w:val="00D869DA"/>
    <w:rsid w:val="00D86A89"/>
    <w:rsid w:val="00D86DE7"/>
    <w:rsid w:val="00D8714A"/>
    <w:rsid w:val="00D874F1"/>
    <w:rsid w:val="00D87703"/>
    <w:rsid w:val="00D87721"/>
    <w:rsid w:val="00D879D3"/>
    <w:rsid w:val="00D90367"/>
    <w:rsid w:val="00D904F1"/>
    <w:rsid w:val="00D90F69"/>
    <w:rsid w:val="00D914CA"/>
    <w:rsid w:val="00D91885"/>
    <w:rsid w:val="00D91F86"/>
    <w:rsid w:val="00D92280"/>
    <w:rsid w:val="00D924BD"/>
    <w:rsid w:val="00D9262A"/>
    <w:rsid w:val="00D9279A"/>
    <w:rsid w:val="00D929F1"/>
    <w:rsid w:val="00D92AAD"/>
    <w:rsid w:val="00D92F50"/>
    <w:rsid w:val="00D934CE"/>
    <w:rsid w:val="00D9354E"/>
    <w:rsid w:val="00D93B84"/>
    <w:rsid w:val="00D93D90"/>
    <w:rsid w:val="00D94036"/>
    <w:rsid w:val="00D94362"/>
    <w:rsid w:val="00D945CF"/>
    <w:rsid w:val="00D9497E"/>
    <w:rsid w:val="00D949A7"/>
    <w:rsid w:val="00D94A06"/>
    <w:rsid w:val="00D94EB6"/>
    <w:rsid w:val="00D96079"/>
    <w:rsid w:val="00D96126"/>
    <w:rsid w:val="00D974EF"/>
    <w:rsid w:val="00D97839"/>
    <w:rsid w:val="00DA0079"/>
    <w:rsid w:val="00DA0091"/>
    <w:rsid w:val="00DA03B9"/>
    <w:rsid w:val="00DA040B"/>
    <w:rsid w:val="00DA046D"/>
    <w:rsid w:val="00DA06E6"/>
    <w:rsid w:val="00DA0725"/>
    <w:rsid w:val="00DA075E"/>
    <w:rsid w:val="00DA07F4"/>
    <w:rsid w:val="00DA0CD7"/>
    <w:rsid w:val="00DA0F24"/>
    <w:rsid w:val="00DA13E7"/>
    <w:rsid w:val="00DA2006"/>
    <w:rsid w:val="00DA213B"/>
    <w:rsid w:val="00DA21BB"/>
    <w:rsid w:val="00DA237D"/>
    <w:rsid w:val="00DA286E"/>
    <w:rsid w:val="00DA2FA3"/>
    <w:rsid w:val="00DA30F6"/>
    <w:rsid w:val="00DA31D0"/>
    <w:rsid w:val="00DA3CF7"/>
    <w:rsid w:val="00DA4027"/>
    <w:rsid w:val="00DA4726"/>
    <w:rsid w:val="00DA4E7F"/>
    <w:rsid w:val="00DA53A8"/>
    <w:rsid w:val="00DA5A3A"/>
    <w:rsid w:val="00DA5AF6"/>
    <w:rsid w:val="00DA5C86"/>
    <w:rsid w:val="00DA5D78"/>
    <w:rsid w:val="00DA5EC6"/>
    <w:rsid w:val="00DA6117"/>
    <w:rsid w:val="00DA6ED4"/>
    <w:rsid w:val="00DA7569"/>
    <w:rsid w:val="00DA7A47"/>
    <w:rsid w:val="00DA7FAE"/>
    <w:rsid w:val="00DB004D"/>
    <w:rsid w:val="00DB05EC"/>
    <w:rsid w:val="00DB08AF"/>
    <w:rsid w:val="00DB08DD"/>
    <w:rsid w:val="00DB0F43"/>
    <w:rsid w:val="00DB0FC1"/>
    <w:rsid w:val="00DB11CE"/>
    <w:rsid w:val="00DB1370"/>
    <w:rsid w:val="00DB1535"/>
    <w:rsid w:val="00DB17AE"/>
    <w:rsid w:val="00DB27E4"/>
    <w:rsid w:val="00DB27FA"/>
    <w:rsid w:val="00DB2F42"/>
    <w:rsid w:val="00DB30A9"/>
    <w:rsid w:val="00DB33C4"/>
    <w:rsid w:val="00DB34B9"/>
    <w:rsid w:val="00DB3749"/>
    <w:rsid w:val="00DB3FDE"/>
    <w:rsid w:val="00DB4426"/>
    <w:rsid w:val="00DB4874"/>
    <w:rsid w:val="00DB51C2"/>
    <w:rsid w:val="00DB531A"/>
    <w:rsid w:val="00DB5BF6"/>
    <w:rsid w:val="00DB605A"/>
    <w:rsid w:val="00DB632D"/>
    <w:rsid w:val="00DB65E6"/>
    <w:rsid w:val="00DB6A60"/>
    <w:rsid w:val="00DB6ACB"/>
    <w:rsid w:val="00DB6B6F"/>
    <w:rsid w:val="00DB6BAB"/>
    <w:rsid w:val="00DB6D78"/>
    <w:rsid w:val="00DB7103"/>
    <w:rsid w:val="00DB7178"/>
    <w:rsid w:val="00DB7189"/>
    <w:rsid w:val="00DB791E"/>
    <w:rsid w:val="00DB7938"/>
    <w:rsid w:val="00DC008D"/>
    <w:rsid w:val="00DC014B"/>
    <w:rsid w:val="00DC037C"/>
    <w:rsid w:val="00DC04C4"/>
    <w:rsid w:val="00DC0AFA"/>
    <w:rsid w:val="00DC0CD5"/>
    <w:rsid w:val="00DC0EA5"/>
    <w:rsid w:val="00DC1301"/>
    <w:rsid w:val="00DC1555"/>
    <w:rsid w:val="00DC17B6"/>
    <w:rsid w:val="00DC1957"/>
    <w:rsid w:val="00DC21BD"/>
    <w:rsid w:val="00DC23F4"/>
    <w:rsid w:val="00DC2980"/>
    <w:rsid w:val="00DC2B4C"/>
    <w:rsid w:val="00DC337A"/>
    <w:rsid w:val="00DC3381"/>
    <w:rsid w:val="00DC35E1"/>
    <w:rsid w:val="00DC36C5"/>
    <w:rsid w:val="00DC3921"/>
    <w:rsid w:val="00DC3A1F"/>
    <w:rsid w:val="00DC3B8E"/>
    <w:rsid w:val="00DC4184"/>
    <w:rsid w:val="00DC4307"/>
    <w:rsid w:val="00DC463B"/>
    <w:rsid w:val="00DC4C1B"/>
    <w:rsid w:val="00DC599C"/>
    <w:rsid w:val="00DC59FC"/>
    <w:rsid w:val="00DC5A08"/>
    <w:rsid w:val="00DC5A91"/>
    <w:rsid w:val="00DC5EEE"/>
    <w:rsid w:val="00DC61D8"/>
    <w:rsid w:val="00DC646B"/>
    <w:rsid w:val="00DC67B1"/>
    <w:rsid w:val="00DC67DD"/>
    <w:rsid w:val="00DC6EDA"/>
    <w:rsid w:val="00DC756A"/>
    <w:rsid w:val="00DC76DD"/>
    <w:rsid w:val="00DC7712"/>
    <w:rsid w:val="00DC7914"/>
    <w:rsid w:val="00DC7AAB"/>
    <w:rsid w:val="00DC7F87"/>
    <w:rsid w:val="00DD03DA"/>
    <w:rsid w:val="00DD0537"/>
    <w:rsid w:val="00DD071D"/>
    <w:rsid w:val="00DD0B19"/>
    <w:rsid w:val="00DD10F0"/>
    <w:rsid w:val="00DD115D"/>
    <w:rsid w:val="00DD1229"/>
    <w:rsid w:val="00DD16EC"/>
    <w:rsid w:val="00DD1950"/>
    <w:rsid w:val="00DD1AD1"/>
    <w:rsid w:val="00DD1E4E"/>
    <w:rsid w:val="00DD2046"/>
    <w:rsid w:val="00DD21A1"/>
    <w:rsid w:val="00DD24C9"/>
    <w:rsid w:val="00DD2698"/>
    <w:rsid w:val="00DD28CF"/>
    <w:rsid w:val="00DD2A2A"/>
    <w:rsid w:val="00DD322F"/>
    <w:rsid w:val="00DD32B8"/>
    <w:rsid w:val="00DD37FA"/>
    <w:rsid w:val="00DD3D1C"/>
    <w:rsid w:val="00DD3D61"/>
    <w:rsid w:val="00DD3F43"/>
    <w:rsid w:val="00DD437F"/>
    <w:rsid w:val="00DD44ED"/>
    <w:rsid w:val="00DD4FE8"/>
    <w:rsid w:val="00DD525A"/>
    <w:rsid w:val="00DD52D0"/>
    <w:rsid w:val="00DD5861"/>
    <w:rsid w:val="00DD5E27"/>
    <w:rsid w:val="00DD638C"/>
    <w:rsid w:val="00DD6943"/>
    <w:rsid w:val="00DD6C4D"/>
    <w:rsid w:val="00DD6E17"/>
    <w:rsid w:val="00DD6F77"/>
    <w:rsid w:val="00DD7064"/>
    <w:rsid w:val="00DD76E4"/>
    <w:rsid w:val="00DE0331"/>
    <w:rsid w:val="00DE0332"/>
    <w:rsid w:val="00DE04D3"/>
    <w:rsid w:val="00DE059C"/>
    <w:rsid w:val="00DE0A62"/>
    <w:rsid w:val="00DE0AB4"/>
    <w:rsid w:val="00DE178B"/>
    <w:rsid w:val="00DE1793"/>
    <w:rsid w:val="00DE1E7E"/>
    <w:rsid w:val="00DE1EF0"/>
    <w:rsid w:val="00DE202D"/>
    <w:rsid w:val="00DE308D"/>
    <w:rsid w:val="00DE387C"/>
    <w:rsid w:val="00DE3A71"/>
    <w:rsid w:val="00DE3ABF"/>
    <w:rsid w:val="00DE3C90"/>
    <w:rsid w:val="00DE4722"/>
    <w:rsid w:val="00DE4C86"/>
    <w:rsid w:val="00DE508A"/>
    <w:rsid w:val="00DE538C"/>
    <w:rsid w:val="00DE5D13"/>
    <w:rsid w:val="00DE5F41"/>
    <w:rsid w:val="00DE626F"/>
    <w:rsid w:val="00DE629E"/>
    <w:rsid w:val="00DE6541"/>
    <w:rsid w:val="00DE6695"/>
    <w:rsid w:val="00DE6868"/>
    <w:rsid w:val="00DE6971"/>
    <w:rsid w:val="00DE6999"/>
    <w:rsid w:val="00DE6DB7"/>
    <w:rsid w:val="00DE7695"/>
    <w:rsid w:val="00DF067A"/>
    <w:rsid w:val="00DF12A3"/>
    <w:rsid w:val="00DF15C1"/>
    <w:rsid w:val="00DF15D5"/>
    <w:rsid w:val="00DF1B8C"/>
    <w:rsid w:val="00DF1D90"/>
    <w:rsid w:val="00DF2535"/>
    <w:rsid w:val="00DF2712"/>
    <w:rsid w:val="00DF2857"/>
    <w:rsid w:val="00DF2C9E"/>
    <w:rsid w:val="00DF3662"/>
    <w:rsid w:val="00DF3932"/>
    <w:rsid w:val="00DF3DC8"/>
    <w:rsid w:val="00DF3E33"/>
    <w:rsid w:val="00DF40E6"/>
    <w:rsid w:val="00DF459D"/>
    <w:rsid w:val="00DF46B2"/>
    <w:rsid w:val="00DF47DE"/>
    <w:rsid w:val="00DF501D"/>
    <w:rsid w:val="00DF55BA"/>
    <w:rsid w:val="00DF57D0"/>
    <w:rsid w:val="00DF597B"/>
    <w:rsid w:val="00DF5A0B"/>
    <w:rsid w:val="00DF5AA5"/>
    <w:rsid w:val="00DF5B16"/>
    <w:rsid w:val="00DF5C92"/>
    <w:rsid w:val="00DF5C9D"/>
    <w:rsid w:val="00DF5F93"/>
    <w:rsid w:val="00DF639E"/>
    <w:rsid w:val="00DF6587"/>
    <w:rsid w:val="00DF6B01"/>
    <w:rsid w:val="00DF6DA2"/>
    <w:rsid w:val="00DF6E10"/>
    <w:rsid w:val="00DF6ECE"/>
    <w:rsid w:val="00DF71AE"/>
    <w:rsid w:val="00DF75FC"/>
    <w:rsid w:val="00DF75FD"/>
    <w:rsid w:val="00DF7E5F"/>
    <w:rsid w:val="00DF7F8D"/>
    <w:rsid w:val="00E00F6C"/>
    <w:rsid w:val="00E00FB2"/>
    <w:rsid w:val="00E00FDA"/>
    <w:rsid w:val="00E011AE"/>
    <w:rsid w:val="00E0146D"/>
    <w:rsid w:val="00E01719"/>
    <w:rsid w:val="00E01B43"/>
    <w:rsid w:val="00E01E18"/>
    <w:rsid w:val="00E01EE6"/>
    <w:rsid w:val="00E021CF"/>
    <w:rsid w:val="00E0221D"/>
    <w:rsid w:val="00E0239D"/>
    <w:rsid w:val="00E024C0"/>
    <w:rsid w:val="00E0259F"/>
    <w:rsid w:val="00E02633"/>
    <w:rsid w:val="00E02710"/>
    <w:rsid w:val="00E02737"/>
    <w:rsid w:val="00E028F0"/>
    <w:rsid w:val="00E030B1"/>
    <w:rsid w:val="00E0314C"/>
    <w:rsid w:val="00E0315C"/>
    <w:rsid w:val="00E0351A"/>
    <w:rsid w:val="00E0392C"/>
    <w:rsid w:val="00E0396B"/>
    <w:rsid w:val="00E03D76"/>
    <w:rsid w:val="00E04321"/>
    <w:rsid w:val="00E04649"/>
    <w:rsid w:val="00E0475C"/>
    <w:rsid w:val="00E05300"/>
    <w:rsid w:val="00E065F4"/>
    <w:rsid w:val="00E0677F"/>
    <w:rsid w:val="00E06988"/>
    <w:rsid w:val="00E06C3E"/>
    <w:rsid w:val="00E06E46"/>
    <w:rsid w:val="00E06F31"/>
    <w:rsid w:val="00E0711C"/>
    <w:rsid w:val="00E0725E"/>
    <w:rsid w:val="00E072D3"/>
    <w:rsid w:val="00E1035B"/>
    <w:rsid w:val="00E1042C"/>
    <w:rsid w:val="00E1043B"/>
    <w:rsid w:val="00E106C2"/>
    <w:rsid w:val="00E109BF"/>
    <w:rsid w:val="00E10A3A"/>
    <w:rsid w:val="00E11345"/>
    <w:rsid w:val="00E11497"/>
    <w:rsid w:val="00E117D2"/>
    <w:rsid w:val="00E11DFE"/>
    <w:rsid w:val="00E12188"/>
    <w:rsid w:val="00E1229A"/>
    <w:rsid w:val="00E124DF"/>
    <w:rsid w:val="00E12B4B"/>
    <w:rsid w:val="00E12B57"/>
    <w:rsid w:val="00E12EB9"/>
    <w:rsid w:val="00E1346C"/>
    <w:rsid w:val="00E13513"/>
    <w:rsid w:val="00E135D5"/>
    <w:rsid w:val="00E1362E"/>
    <w:rsid w:val="00E13727"/>
    <w:rsid w:val="00E13CB4"/>
    <w:rsid w:val="00E13D09"/>
    <w:rsid w:val="00E13F6B"/>
    <w:rsid w:val="00E14C8C"/>
    <w:rsid w:val="00E14DEE"/>
    <w:rsid w:val="00E151EA"/>
    <w:rsid w:val="00E152AC"/>
    <w:rsid w:val="00E156A1"/>
    <w:rsid w:val="00E15AC0"/>
    <w:rsid w:val="00E15C2F"/>
    <w:rsid w:val="00E16229"/>
    <w:rsid w:val="00E16968"/>
    <w:rsid w:val="00E16BFB"/>
    <w:rsid w:val="00E17064"/>
    <w:rsid w:val="00E17248"/>
    <w:rsid w:val="00E173A7"/>
    <w:rsid w:val="00E1760D"/>
    <w:rsid w:val="00E17C38"/>
    <w:rsid w:val="00E206A7"/>
    <w:rsid w:val="00E2071B"/>
    <w:rsid w:val="00E20EDD"/>
    <w:rsid w:val="00E212A5"/>
    <w:rsid w:val="00E220CD"/>
    <w:rsid w:val="00E22362"/>
    <w:rsid w:val="00E228BB"/>
    <w:rsid w:val="00E22940"/>
    <w:rsid w:val="00E22D55"/>
    <w:rsid w:val="00E22F38"/>
    <w:rsid w:val="00E230CF"/>
    <w:rsid w:val="00E231AA"/>
    <w:rsid w:val="00E2378B"/>
    <w:rsid w:val="00E237EE"/>
    <w:rsid w:val="00E24130"/>
    <w:rsid w:val="00E241C2"/>
    <w:rsid w:val="00E24782"/>
    <w:rsid w:val="00E24BEB"/>
    <w:rsid w:val="00E24D86"/>
    <w:rsid w:val="00E24F0D"/>
    <w:rsid w:val="00E24F1C"/>
    <w:rsid w:val="00E25153"/>
    <w:rsid w:val="00E25672"/>
    <w:rsid w:val="00E25885"/>
    <w:rsid w:val="00E25BE3"/>
    <w:rsid w:val="00E25DDC"/>
    <w:rsid w:val="00E25E3E"/>
    <w:rsid w:val="00E263A7"/>
    <w:rsid w:val="00E263C4"/>
    <w:rsid w:val="00E26568"/>
    <w:rsid w:val="00E26B8C"/>
    <w:rsid w:val="00E26C27"/>
    <w:rsid w:val="00E26E0C"/>
    <w:rsid w:val="00E26F74"/>
    <w:rsid w:val="00E2723B"/>
    <w:rsid w:val="00E2734B"/>
    <w:rsid w:val="00E276BC"/>
    <w:rsid w:val="00E27FED"/>
    <w:rsid w:val="00E30277"/>
    <w:rsid w:val="00E3049C"/>
    <w:rsid w:val="00E305FE"/>
    <w:rsid w:val="00E3061F"/>
    <w:rsid w:val="00E306A7"/>
    <w:rsid w:val="00E30DDA"/>
    <w:rsid w:val="00E30E1B"/>
    <w:rsid w:val="00E30ECE"/>
    <w:rsid w:val="00E30F16"/>
    <w:rsid w:val="00E30FA1"/>
    <w:rsid w:val="00E31001"/>
    <w:rsid w:val="00E3111C"/>
    <w:rsid w:val="00E31619"/>
    <w:rsid w:val="00E328E9"/>
    <w:rsid w:val="00E32963"/>
    <w:rsid w:val="00E32AFB"/>
    <w:rsid w:val="00E32C11"/>
    <w:rsid w:val="00E3323E"/>
    <w:rsid w:val="00E33568"/>
    <w:rsid w:val="00E3374B"/>
    <w:rsid w:val="00E3386F"/>
    <w:rsid w:val="00E33D28"/>
    <w:rsid w:val="00E33EB9"/>
    <w:rsid w:val="00E33F08"/>
    <w:rsid w:val="00E34039"/>
    <w:rsid w:val="00E34213"/>
    <w:rsid w:val="00E343CC"/>
    <w:rsid w:val="00E34D64"/>
    <w:rsid w:val="00E356A6"/>
    <w:rsid w:val="00E35747"/>
    <w:rsid w:val="00E3596A"/>
    <w:rsid w:val="00E35C40"/>
    <w:rsid w:val="00E35DBB"/>
    <w:rsid w:val="00E36342"/>
    <w:rsid w:val="00E36672"/>
    <w:rsid w:val="00E3678B"/>
    <w:rsid w:val="00E36AD8"/>
    <w:rsid w:val="00E36CE5"/>
    <w:rsid w:val="00E36D73"/>
    <w:rsid w:val="00E36F4E"/>
    <w:rsid w:val="00E37590"/>
    <w:rsid w:val="00E3773D"/>
    <w:rsid w:val="00E37C2D"/>
    <w:rsid w:val="00E37D35"/>
    <w:rsid w:val="00E37D6B"/>
    <w:rsid w:val="00E4073D"/>
    <w:rsid w:val="00E41194"/>
    <w:rsid w:val="00E414F1"/>
    <w:rsid w:val="00E41754"/>
    <w:rsid w:val="00E4194F"/>
    <w:rsid w:val="00E42067"/>
    <w:rsid w:val="00E421D8"/>
    <w:rsid w:val="00E42B6E"/>
    <w:rsid w:val="00E42C1A"/>
    <w:rsid w:val="00E42F9C"/>
    <w:rsid w:val="00E43325"/>
    <w:rsid w:val="00E43362"/>
    <w:rsid w:val="00E434A4"/>
    <w:rsid w:val="00E435A7"/>
    <w:rsid w:val="00E43839"/>
    <w:rsid w:val="00E43D2D"/>
    <w:rsid w:val="00E44065"/>
    <w:rsid w:val="00E443D0"/>
    <w:rsid w:val="00E44AE7"/>
    <w:rsid w:val="00E4501E"/>
    <w:rsid w:val="00E451B0"/>
    <w:rsid w:val="00E4526B"/>
    <w:rsid w:val="00E4527E"/>
    <w:rsid w:val="00E46302"/>
    <w:rsid w:val="00E465FE"/>
    <w:rsid w:val="00E46E46"/>
    <w:rsid w:val="00E4790B"/>
    <w:rsid w:val="00E479BD"/>
    <w:rsid w:val="00E47B92"/>
    <w:rsid w:val="00E500B4"/>
    <w:rsid w:val="00E502A3"/>
    <w:rsid w:val="00E5032E"/>
    <w:rsid w:val="00E503D1"/>
    <w:rsid w:val="00E50B84"/>
    <w:rsid w:val="00E50FBD"/>
    <w:rsid w:val="00E51880"/>
    <w:rsid w:val="00E51AB7"/>
    <w:rsid w:val="00E51B64"/>
    <w:rsid w:val="00E52174"/>
    <w:rsid w:val="00E52223"/>
    <w:rsid w:val="00E53058"/>
    <w:rsid w:val="00E53526"/>
    <w:rsid w:val="00E536AD"/>
    <w:rsid w:val="00E53894"/>
    <w:rsid w:val="00E53A40"/>
    <w:rsid w:val="00E53B43"/>
    <w:rsid w:val="00E53BB6"/>
    <w:rsid w:val="00E53C2B"/>
    <w:rsid w:val="00E5414E"/>
    <w:rsid w:val="00E5427F"/>
    <w:rsid w:val="00E54411"/>
    <w:rsid w:val="00E54BD6"/>
    <w:rsid w:val="00E54C44"/>
    <w:rsid w:val="00E54C5F"/>
    <w:rsid w:val="00E54EE7"/>
    <w:rsid w:val="00E54F95"/>
    <w:rsid w:val="00E550B9"/>
    <w:rsid w:val="00E5547B"/>
    <w:rsid w:val="00E555F0"/>
    <w:rsid w:val="00E5564F"/>
    <w:rsid w:val="00E556B0"/>
    <w:rsid w:val="00E55B43"/>
    <w:rsid w:val="00E560FD"/>
    <w:rsid w:val="00E561A3"/>
    <w:rsid w:val="00E56374"/>
    <w:rsid w:val="00E56444"/>
    <w:rsid w:val="00E566D1"/>
    <w:rsid w:val="00E56BCE"/>
    <w:rsid w:val="00E57C50"/>
    <w:rsid w:val="00E57E95"/>
    <w:rsid w:val="00E60B73"/>
    <w:rsid w:val="00E60E19"/>
    <w:rsid w:val="00E60E6C"/>
    <w:rsid w:val="00E619C9"/>
    <w:rsid w:val="00E61AE1"/>
    <w:rsid w:val="00E61AFE"/>
    <w:rsid w:val="00E61F69"/>
    <w:rsid w:val="00E61FBD"/>
    <w:rsid w:val="00E62047"/>
    <w:rsid w:val="00E62208"/>
    <w:rsid w:val="00E622C0"/>
    <w:rsid w:val="00E62996"/>
    <w:rsid w:val="00E6299C"/>
    <w:rsid w:val="00E62D1D"/>
    <w:rsid w:val="00E635B9"/>
    <w:rsid w:val="00E63697"/>
    <w:rsid w:val="00E6377F"/>
    <w:rsid w:val="00E63906"/>
    <w:rsid w:val="00E63F2A"/>
    <w:rsid w:val="00E642DB"/>
    <w:rsid w:val="00E6430C"/>
    <w:rsid w:val="00E644E4"/>
    <w:rsid w:val="00E646BE"/>
    <w:rsid w:val="00E6481F"/>
    <w:rsid w:val="00E64C0C"/>
    <w:rsid w:val="00E653CB"/>
    <w:rsid w:val="00E65713"/>
    <w:rsid w:val="00E65984"/>
    <w:rsid w:val="00E65C13"/>
    <w:rsid w:val="00E663CA"/>
    <w:rsid w:val="00E6644A"/>
    <w:rsid w:val="00E66549"/>
    <w:rsid w:val="00E668AE"/>
    <w:rsid w:val="00E66F76"/>
    <w:rsid w:val="00E66F7A"/>
    <w:rsid w:val="00E67163"/>
    <w:rsid w:val="00E673BB"/>
    <w:rsid w:val="00E674A2"/>
    <w:rsid w:val="00E67896"/>
    <w:rsid w:val="00E67DC7"/>
    <w:rsid w:val="00E704CB"/>
    <w:rsid w:val="00E70E05"/>
    <w:rsid w:val="00E71669"/>
    <w:rsid w:val="00E7189B"/>
    <w:rsid w:val="00E71A1E"/>
    <w:rsid w:val="00E71BA3"/>
    <w:rsid w:val="00E71F85"/>
    <w:rsid w:val="00E72135"/>
    <w:rsid w:val="00E721C3"/>
    <w:rsid w:val="00E7234E"/>
    <w:rsid w:val="00E72F57"/>
    <w:rsid w:val="00E732B1"/>
    <w:rsid w:val="00E73562"/>
    <w:rsid w:val="00E735B4"/>
    <w:rsid w:val="00E7368B"/>
    <w:rsid w:val="00E736D9"/>
    <w:rsid w:val="00E737C2"/>
    <w:rsid w:val="00E738BC"/>
    <w:rsid w:val="00E73A1E"/>
    <w:rsid w:val="00E73CBF"/>
    <w:rsid w:val="00E73D01"/>
    <w:rsid w:val="00E742B5"/>
    <w:rsid w:val="00E74566"/>
    <w:rsid w:val="00E749BB"/>
    <w:rsid w:val="00E74BE4"/>
    <w:rsid w:val="00E74F41"/>
    <w:rsid w:val="00E7559E"/>
    <w:rsid w:val="00E756B9"/>
    <w:rsid w:val="00E75850"/>
    <w:rsid w:val="00E75E28"/>
    <w:rsid w:val="00E76100"/>
    <w:rsid w:val="00E769CA"/>
    <w:rsid w:val="00E76BC5"/>
    <w:rsid w:val="00E76D6D"/>
    <w:rsid w:val="00E76EAC"/>
    <w:rsid w:val="00E76EC9"/>
    <w:rsid w:val="00E76FF8"/>
    <w:rsid w:val="00E770D1"/>
    <w:rsid w:val="00E770ED"/>
    <w:rsid w:val="00E7725A"/>
    <w:rsid w:val="00E77BA1"/>
    <w:rsid w:val="00E77BEE"/>
    <w:rsid w:val="00E8013F"/>
    <w:rsid w:val="00E809F0"/>
    <w:rsid w:val="00E80B23"/>
    <w:rsid w:val="00E80DFB"/>
    <w:rsid w:val="00E81196"/>
    <w:rsid w:val="00E811BA"/>
    <w:rsid w:val="00E812E7"/>
    <w:rsid w:val="00E81488"/>
    <w:rsid w:val="00E8178A"/>
    <w:rsid w:val="00E81CE2"/>
    <w:rsid w:val="00E81DD3"/>
    <w:rsid w:val="00E824F9"/>
    <w:rsid w:val="00E82531"/>
    <w:rsid w:val="00E82812"/>
    <w:rsid w:val="00E82D2D"/>
    <w:rsid w:val="00E82ECF"/>
    <w:rsid w:val="00E834E4"/>
    <w:rsid w:val="00E8356D"/>
    <w:rsid w:val="00E838B1"/>
    <w:rsid w:val="00E83CA5"/>
    <w:rsid w:val="00E83F4E"/>
    <w:rsid w:val="00E83FD7"/>
    <w:rsid w:val="00E84093"/>
    <w:rsid w:val="00E84300"/>
    <w:rsid w:val="00E84478"/>
    <w:rsid w:val="00E8478A"/>
    <w:rsid w:val="00E849E7"/>
    <w:rsid w:val="00E84B55"/>
    <w:rsid w:val="00E853F0"/>
    <w:rsid w:val="00E859AD"/>
    <w:rsid w:val="00E85A8C"/>
    <w:rsid w:val="00E85D9B"/>
    <w:rsid w:val="00E8616A"/>
    <w:rsid w:val="00E86170"/>
    <w:rsid w:val="00E86E9E"/>
    <w:rsid w:val="00E87163"/>
    <w:rsid w:val="00E87866"/>
    <w:rsid w:val="00E87ABB"/>
    <w:rsid w:val="00E87B3D"/>
    <w:rsid w:val="00E87D8A"/>
    <w:rsid w:val="00E87F38"/>
    <w:rsid w:val="00E9023A"/>
    <w:rsid w:val="00E9040F"/>
    <w:rsid w:val="00E905D8"/>
    <w:rsid w:val="00E90C3D"/>
    <w:rsid w:val="00E90C60"/>
    <w:rsid w:val="00E90C85"/>
    <w:rsid w:val="00E914E6"/>
    <w:rsid w:val="00E9193B"/>
    <w:rsid w:val="00E91B9A"/>
    <w:rsid w:val="00E91D31"/>
    <w:rsid w:val="00E91EC0"/>
    <w:rsid w:val="00E91F32"/>
    <w:rsid w:val="00E9239E"/>
    <w:rsid w:val="00E924EA"/>
    <w:rsid w:val="00E92885"/>
    <w:rsid w:val="00E92AD5"/>
    <w:rsid w:val="00E939EA"/>
    <w:rsid w:val="00E943B0"/>
    <w:rsid w:val="00E94738"/>
    <w:rsid w:val="00E94A40"/>
    <w:rsid w:val="00E94BE7"/>
    <w:rsid w:val="00E95843"/>
    <w:rsid w:val="00E959EC"/>
    <w:rsid w:val="00E95A59"/>
    <w:rsid w:val="00E95C4D"/>
    <w:rsid w:val="00E960CA"/>
    <w:rsid w:val="00E9614F"/>
    <w:rsid w:val="00E9625C"/>
    <w:rsid w:val="00E96286"/>
    <w:rsid w:val="00E96A9A"/>
    <w:rsid w:val="00E97019"/>
    <w:rsid w:val="00E97779"/>
    <w:rsid w:val="00E97833"/>
    <w:rsid w:val="00E979BE"/>
    <w:rsid w:val="00E97AFA"/>
    <w:rsid w:val="00E97D4A"/>
    <w:rsid w:val="00E97E27"/>
    <w:rsid w:val="00E97F57"/>
    <w:rsid w:val="00EA03ED"/>
    <w:rsid w:val="00EA0429"/>
    <w:rsid w:val="00EA09F6"/>
    <w:rsid w:val="00EA0ABA"/>
    <w:rsid w:val="00EA0CF1"/>
    <w:rsid w:val="00EA100F"/>
    <w:rsid w:val="00EA13A8"/>
    <w:rsid w:val="00EA15A8"/>
    <w:rsid w:val="00EA17A7"/>
    <w:rsid w:val="00EA1820"/>
    <w:rsid w:val="00EA1F3B"/>
    <w:rsid w:val="00EA2187"/>
    <w:rsid w:val="00EA260A"/>
    <w:rsid w:val="00EA2744"/>
    <w:rsid w:val="00EA3322"/>
    <w:rsid w:val="00EA3536"/>
    <w:rsid w:val="00EA3A16"/>
    <w:rsid w:val="00EA3C7D"/>
    <w:rsid w:val="00EA47CD"/>
    <w:rsid w:val="00EA480D"/>
    <w:rsid w:val="00EA4A99"/>
    <w:rsid w:val="00EA519D"/>
    <w:rsid w:val="00EA535B"/>
    <w:rsid w:val="00EA5779"/>
    <w:rsid w:val="00EA57A1"/>
    <w:rsid w:val="00EA5D3B"/>
    <w:rsid w:val="00EA6327"/>
    <w:rsid w:val="00EA668C"/>
    <w:rsid w:val="00EA7118"/>
    <w:rsid w:val="00EA72B5"/>
    <w:rsid w:val="00EA77E8"/>
    <w:rsid w:val="00EA7B3F"/>
    <w:rsid w:val="00EB043D"/>
    <w:rsid w:val="00EB07A9"/>
    <w:rsid w:val="00EB0941"/>
    <w:rsid w:val="00EB0EA6"/>
    <w:rsid w:val="00EB103C"/>
    <w:rsid w:val="00EB1105"/>
    <w:rsid w:val="00EB19C3"/>
    <w:rsid w:val="00EB1E58"/>
    <w:rsid w:val="00EB215E"/>
    <w:rsid w:val="00EB22EC"/>
    <w:rsid w:val="00EB31C8"/>
    <w:rsid w:val="00EB39EB"/>
    <w:rsid w:val="00EB39ED"/>
    <w:rsid w:val="00EB3D91"/>
    <w:rsid w:val="00EB3E31"/>
    <w:rsid w:val="00EB40A1"/>
    <w:rsid w:val="00EB4A00"/>
    <w:rsid w:val="00EB4B38"/>
    <w:rsid w:val="00EB4C4A"/>
    <w:rsid w:val="00EB4F9B"/>
    <w:rsid w:val="00EB5484"/>
    <w:rsid w:val="00EB550C"/>
    <w:rsid w:val="00EB5715"/>
    <w:rsid w:val="00EB577E"/>
    <w:rsid w:val="00EB59AB"/>
    <w:rsid w:val="00EB5DFE"/>
    <w:rsid w:val="00EB61EA"/>
    <w:rsid w:val="00EB6213"/>
    <w:rsid w:val="00EB6638"/>
    <w:rsid w:val="00EB6F6E"/>
    <w:rsid w:val="00EB72C9"/>
    <w:rsid w:val="00EB75E8"/>
    <w:rsid w:val="00EB7716"/>
    <w:rsid w:val="00EB7D84"/>
    <w:rsid w:val="00EB7E2A"/>
    <w:rsid w:val="00EC017A"/>
    <w:rsid w:val="00EC023F"/>
    <w:rsid w:val="00EC0275"/>
    <w:rsid w:val="00EC1828"/>
    <w:rsid w:val="00EC1DA2"/>
    <w:rsid w:val="00EC22F5"/>
    <w:rsid w:val="00EC26D4"/>
    <w:rsid w:val="00EC30EA"/>
    <w:rsid w:val="00EC38ED"/>
    <w:rsid w:val="00EC3AB2"/>
    <w:rsid w:val="00EC43BB"/>
    <w:rsid w:val="00EC443C"/>
    <w:rsid w:val="00EC4C67"/>
    <w:rsid w:val="00EC4C8F"/>
    <w:rsid w:val="00EC5156"/>
    <w:rsid w:val="00EC552A"/>
    <w:rsid w:val="00EC5A08"/>
    <w:rsid w:val="00EC5AA6"/>
    <w:rsid w:val="00EC5C64"/>
    <w:rsid w:val="00EC5D90"/>
    <w:rsid w:val="00EC5F37"/>
    <w:rsid w:val="00EC61DC"/>
    <w:rsid w:val="00EC62F6"/>
    <w:rsid w:val="00EC6350"/>
    <w:rsid w:val="00EC6757"/>
    <w:rsid w:val="00EC6AF8"/>
    <w:rsid w:val="00EC6D24"/>
    <w:rsid w:val="00EC75A5"/>
    <w:rsid w:val="00EC767F"/>
    <w:rsid w:val="00EC77EF"/>
    <w:rsid w:val="00EC7A07"/>
    <w:rsid w:val="00EC7A2D"/>
    <w:rsid w:val="00EC7BF7"/>
    <w:rsid w:val="00ED00F6"/>
    <w:rsid w:val="00ED03DA"/>
    <w:rsid w:val="00ED0549"/>
    <w:rsid w:val="00ED0A44"/>
    <w:rsid w:val="00ED0D08"/>
    <w:rsid w:val="00ED0E93"/>
    <w:rsid w:val="00ED1A1A"/>
    <w:rsid w:val="00ED20A4"/>
    <w:rsid w:val="00ED22D0"/>
    <w:rsid w:val="00ED2890"/>
    <w:rsid w:val="00ED2B7F"/>
    <w:rsid w:val="00ED2BE8"/>
    <w:rsid w:val="00ED2C7B"/>
    <w:rsid w:val="00ED2CF3"/>
    <w:rsid w:val="00ED2E8A"/>
    <w:rsid w:val="00ED3073"/>
    <w:rsid w:val="00ED33D5"/>
    <w:rsid w:val="00ED3562"/>
    <w:rsid w:val="00ED36FF"/>
    <w:rsid w:val="00ED3EB4"/>
    <w:rsid w:val="00ED4D61"/>
    <w:rsid w:val="00ED4EA9"/>
    <w:rsid w:val="00ED50F2"/>
    <w:rsid w:val="00ED57CE"/>
    <w:rsid w:val="00ED5CE9"/>
    <w:rsid w:val="00ED5D2D"/>
    <w:rsid w:val="00ED6ADE"/>
    <w:rsid w:val="00ED6EF9"/>
    <w:rsid w:val="00ED6F9B"/>
    <w:rsid w:val="00ED711A"/>
    <w:rsid w:val="00ED77D0"/>
    <w:rsid w:val="00ED795E"/>
    <w:rsid w:val="00ED7A26"/>
    <w:rsid w:val="00ED7E23"/>
    <w:rsid w:val="00ED7EFE"/>
    <w:rsid w:val="00EE0222"/>
    <w:rsid w:val="00EE0343"/>
    <w:rsid w:val="00EE08C9"/>
    <w:rsid w:val="00EE0C3D"/>
    <w:rsid w:val="00EE0F0A"/>
    <w:rsid w:val="00EE1050"/>
    <w:rsid w:val="00EE1E48"/>
    <w:rsid w:val="00EE2195"/>
    <w:rsid w:val="00EE2A6A"/>
    <w:rsid w:val="00EE2DAC"/>
    <w:rsid w:val="00EE36D3"/>
    <w:rsid w:val="00EE39CA"/>
    <w:rsid w:val="00EE39FC"/>
    <w:rsid w:val="00EE3DBA"/>
    <w:rsid w:val="00EE412E"/>
    <w:rsid w:val="00EE4307"/>
    <w:rsid w:val="00EE44AE"/>
    <w:rsid w:val="00EE4C5D"/>
    <w:rsid w:val="00EE5099"/>
    <w:rsid w:val="00EE5158"/>
    <w:rsid w:val="00EE51EF"/>
    <w:rsid w:val="00EE5C2D"/>
    <w:rsid w:val="00EE5F36"/>
    <w:rsid w:val="00EE667F"/>
    <w:rsid w:val="00EE6A85"/>
    <w:rsid w:val="00EE6C18"/>
    <w:rsid w:val="00EE6CFD"/>
    <w:rsid w:val="00EE72A6"/>
    <w:rsid w:val="00EE79FC"/>
    <w:rsid w:val="00EF0313"/>
    <w:rsid w:val="00EF0508"/>
    <w:rsid w:val="00EF06E6"/>
    <w:rsid w:val="00EF099D"/>
    <w:rsid w:val="00EF0F55"/>
    <w:rsid w:val="00EF14E7"/>
    <w:rsid w:val="00EF1A02"/>
    <w:rsid w:val="00EF1B0C"/>
    <w:rsid w:val="00EF1C35"/>
    <w:rsid w:val="00EF2183"/>
    <w:rsid w:val="00EF23BD"/>
    <w:rsid w:val="00EF2622"/>
    <w:rsid w:val="00EF270E"/>
    <w:rsid w:val="00EF307E"/>
    <w:rsid w:val="00EF30E8"/>
    <w:rsid w:val="00EF30F3"/>
    <w:rsid w:val="00EF32A2"/>
    <w:rsid w:val="00EF36E0"/>
    <w:rsid w:val="00EF4488"/>
    <w:rsid w:val="00EF4741"/>
    <w:rsid w:val="00EF4908"/>
    <w:rsid w:val="00EF49CB"/>
    <w:rsid w:val="00EF4B7C"/>
    <w:rsid w:val="00EF4DEF"/>
    <w:rsid w:val="00EF4ED6"/>
    <w:rsid w:val="00EF4FA9"/>
    <w:rsid w:val="00EF51FB"/>
    <w:rsid w:val="00EF52F8"/>
    <w:rsid w:val="00EF56D1"/>
    <w:rsid w:val="00EF5888"/>
    <w:rsid w:val="00EF5FBA"/>
    <w:rsid w:val="00EF694B"/>
    <w:rsid w:val="00EF695B"/>
    <w:rsid w:val="00EF69E1"/>
    <w:rsid w:val="00EF6AE5"/>
    <w:rsid w:val="00EF6BAE"/>
    <w:rsid w:val="00EF6E4D"/>
    <w:rsid w:val="00EF7759"/>
    <w:rsid w:val="00EF79AE"/>
    <w:rsid w:val="00EF7EE0"/>
    <w:rsid w:val="00F001C8"/>
    <w:rsid w:val="00F001FA"/>
    <w:rsid w:val="00F00457"/>
    <w:rsid w:val="00F00788"/>
    <w:rsid w:val="00F00F02"/>
    <w:rsid w:val="00F00F14"/>
    <w:rsid w:val="00F014F7"/>
    <w:rsid w:val="00F018D2"/>
    <w:rsid w:val="00F01929"/>
    <w:rsid w:val="00F02164"/>
    <w:rsid w:val="00F025D8"/>
    <w:rsid w:val="00F02734"/>
    <w:rsid w:val="00F0274A"/>
    <w:rsid w:val="00F029C1"/>
    <w:rsid w:val="00F02D2A"/>
    <w:rsid w:val="00F03B2C"/>
    <w:rsid w:val="00F0424F"/>
    <w:rsid w:val="00F042FF"/>
    <w:rsid w:val="00F043B5"/>
    <w:rsid w:val="00F0453E"/>
    <w:rsid w:val="00F04C60"/>
    <w:rsid w:val="00F052F3"/>
    <w:rsid w:val="00F055AB"/>
    <w:rsid w:val="00F056CA"/>
    <w:rsid w:val="00F05ADD"/>
    <w:rsid w:val="00F05D8D"/>
    <w:rsid w:val="00F0662F"/>
    <w:rsid w:val="00F06648"/>
    <w:rsid w:val="00F06760"/>
    <w:rsid w:val="00F06946"/>
    <w:rsid w:val="00F06BDA"/>
    <w:rsid w:val="00F06DD7"/>
    <w:rsid w:val="00F06E07"/>
    <w:rsid w:val="00F06FE5"/>
    <w:rsid w:val="00F0721F"/>
    <w:rsid w:val="00F07248"/>
    <w:rsid w:val="00F07408"/>
    <w:rsid w:val="00F074FA"/>
    <w:rsid w:val="00F0769B"/>
    <w:rsid w:val="00F076D3"/>
    <w:rsid w:val="00F077E4"/>
    <w:rsid w:val="00F07B6E"/>
    <w:rsid w:val="00F07C3D"/>
    <w:rsid w:val="00F07CB8"/>
    <w:rsid w:val="00F10520"/>
    <w:rsid w:val="00F1080A"/>
    <w:rsid w:val="00F10C80"/>
    <w:rsid w:val="00F115EF"/>
    <w:rsid w:val="00F119CB"/>
    <w:rsid w:val="00F11A32"/>
    <w:rsid w:val="00F11E2F"/>
    <w:rsid w:val="00F12066"/>
    <w:rsid w:val="00F12301"/>
    <w:rsid w:val="00F12315"/>
    <w:rsid w:val="00F12554"/>
    <w:rsid w:val="00F12594"/>
    <w:rsid w:val="00F12B04"/>
    <w:rsid w:val="00F136FF"/>
    <w:rsid w:val="00F137AF"/>
    <w:rsid w:val="00F137C4"/>
    <w:rsid w:val="00F1397D"/>
    <w:rsid w:val="00F13C0B"/>
    <w:rsid w:val="00F13FCB"/>
    <w:rsid w:val="00F14665"/>
    <w:rsid w:val="00F1473B"/>
    <w:rsid w:val="00F14E82"/>
    <w:rsid w:val="00F14EAE"/>
    <w:rsid w:val="00F15616"/>
    <w:rsid w:val="00F15808"/>
    <w:rsid w:val="00F1583E"/>
    <w:rsid w:val="00F15849"/>
    <w:rsid w:val="00F1617F"/>
    <w:rsid w:val="00F16207"/>
    <w:rsid w:val="00F162D7"/>
    <w:rsid w:val="00F16526"/>
    <w:rsid w:val="00F16543"/>
    <w:rsid w:val="00F165E4"/>
    <w:rsid w:val="00F165F8"/>
    <w:rsid w:val="00F16689"/>
    <w:rsid w:val="00F16704"/>
    <w:rsid w:val="00F16CE0"/>
    <w:rsid w:val="00F16EB4"/>
    <w:rsid w:val="00F16FBE"/>
    <w:rsid w:val="00F1729A"/>
    <w:rsid w:val="00F17372"/>
    <w:rsid w:val="00F17585"/>
    <w:rsid w:val="00F17749"/>
    <w:rsid w:val="00F17811"/>
    <w:rsid w:val="00F203D2"/>
    <w:rsid w:val="00F20408"/>
    <w:rsid w:val="00F20709"/>
    <w:rsid w:val="00F209F8"/>
    <w:rsid w:val="00F210F1"/>
    <w:rsid w:val="00F2111C"/>
    <w:rsid w:val="00F21292"/>
    <w:rsid w:val="00F2156C"/>
    <w:rsid w:val="00F21A15"/>
    <w:rsid w:val="00F21A25"/>
    <w:rsid w:val="00F21DEA"/>
    <w:rsid w:val="00F21E8F"/>
    <w:rsid w:val="00F21EE3"/>
    <w:rsid w:val="00F21FB9"/>
    <w:rsid w:val="00F2221C"/>
    <w:rsid w:val="00F229E5"/>
    <w:rsid w:val="00F234AD"/>
    <w:rsid w:val="00F24130"/>
    <w:rsid w:val="00F24832"/>
    <w:rsid w:val="00F24898"/>
    <w:rsid w:val="00F253F6"/>
    <w:rsid w:val="00F256C8"/>
    <w:rsid w:val="00F25933"/>
    <w:rsid w:val="00F25C92"/>
    <w:rsid w:val="00F25CCC"/>
    <w:rsid w:val="00F25EF6"/>
    <w:rsid w:val="00F26450"/>
    <w:rsid w:val="00F266DA"/>
    <w:rsid w:val="00F26AF4"/>
    <w:rsid w:val="00F271F2"/>
    <w:rsid w:val="00F27513"/>
    <w:rsid w:val="00F27536"/>
    <w:rsid w:val="00F277FF"/>
    <w:rsid w:val="00F30412"/>
    <w:rsid w:val="00F30496"/>
    <w:rsid w:val="00F305D0"/>
    <w:rsid w:val="00F3077D"/>
    <w:rsid w:val="00F309E9"/>
    <w:rsid w:val="00F30BDE"/>
    <w:rsid w:val="00F31058"/>
    <w:rsid w:val="00F31396"/>
    <w:rsid w:val="00F315D6"/>
    <w:rsid w:val="00F317B5"/>
    <w:rsid w:val="00F318A4"/>
    <w:rsid w:val="00F318DF"/>
    <w:rsid w:val="00F31E7A"/>
    <w:rsid w:val="00F3202A"/>
    <w:rsid w:val="00F3274D"/>
    <w:rsid w:val="00F32871"/>
    <w:rsid w:val="00F32A50"/>
    <w:rsid w:val="00F32C12"/>
    <w:rsid w:val="00F32C87"/>
    <w:rsid w:val="00F32E18"/>
    <w:rsid w:val="00F3357A"/>
    <w:rsid w:val="00F33821"/>
    <w:rsid w:val="00F339D4"/>
    <w:rsid w:val="00F33ACB"/>
    <w:rsid w:val="00F33C31"/>
    <w:rsid w:val="00F33CD2"/>
    <w:rsid w:val="00F33DED"/>
    <w:rsid w:val="00F344E3"/>
    <w:rsid w:val="00F350DF"/>
    <w:rsid w:val="00F358AA"/>
    <w:rsid w:val="00F35CB4"/>
    <w:rsid w:val="00F35CE1"/>
    <w:rsid w:val="00F3669C"/>
    <w:rsid w:val="00F36750"/>
    <w:rsid w:val="00F36DD3"/>
    <w:rsid w:val="00F37048"/>
    <w:rsid w:val="00F378E2"/>
    <w:rsid w:val="00F37D80"/>
    <w:rsid w:val="00F40122"/>
    <w:rsid w:val="00F4028C"/>
    <w:rsid w:val="00F4075F"/>
    <w:rsid w:val="00F40936"/>
    <w:rsid w:val="00F40978"/>
    <w:rsid w:val="00F40CC9"/>
    <w:rsid w:val="00F40E6A"/>
    <w:rsid w:val="00F40ED6"/>
    <w:rsid w:val="00F41151"/>
    <w:rsid w:val="00F414E4"/>
    <w:rsid w:val="00F416DD"/>
    <w:rsid w:val="00F4192A"/>
    <w:rsid w:val="00F420C6"/>
    <w:rsid w:val="00F42BFE"/>
    <w:rsid w:val="00F4333D"/>
    <w:rsid w:val="00F434BB"/>
    <w:rsid w:val="00F43535"/>
    <w:rsid w:val="00F4361E"/>
    <w:rsid w:val="00F43707"/>
    <w:rsid w:val="00F43C7B"/>
    <w:rsid w:val="00F43ECB"/>
    <w:rsid w:val="00F440A4"/>
    <w:rsid w:val="00F442E6"/>
    <w:rsid w:val="00F4489B"/>
    <w:rsid w:val="00F44B07"/>
    <w:rsid w:val="00F44BA8"/>
    <w:rsid w:val="00F4542D"/>
    <w:rsid w:val="00F45787"/>
    <w:rsid w:val="00F457D8"/>
    <w:rsid w:val="00F45C57"/>
    <w:rsid w:val="00F466DE"/>
    <w:rsid w:val="00F46787"/>
    <w:rsid w:val="00F46788"/>
    <w:rsid w:val="00F467DB"/>
    <w:rsid w:val="00F46AA1"/>
    <w:rsid w:val="00F46E3C"/>
    <w:rsid w:val="00F46EC1"/>
    <w:rsid w:val="00F4723E"/>
    <w:rsid w:val="00F47B83"/>
    <w:rsid w:val="00F47E97"/>
    <w:rsid w:val="00F5123D"/>
    <w:rsid w:val="00F51714"/>
    <w:rsid w:val="00F518AB"/>
    <w:rsid w:val="00F51CF7"/>
    <w:rsid w:val="00F52091"/>
    <w:rsid w:val="00F5234E"/>
    <w:rsid w:val="00F52E6E"/>
    <w:rsid w:val="00F533DE"/>
    <w:rsid w:val="00F533E0"/>
    <w:rsid w:val="00F53BDB"/>
    <w:rsid w:val="00F53C0B"/>
    <w:rsid w:val="00F544C0"/>
    <w:rsid w:val="00F546A7"/>
    <w:rsid w:val="00F547E5"/>
    <w:rsid w:val="00F54811"/>
    <w:rsid w:val="00F549B1"/>
    <w:rsid w:val="00F55158"/>
    <w:rsid w:val="00F55500"/>
    <w:rsid w:val="00F559CE"/>
    <w:rsid w:val="00F55A2E"/>
    <w:rsid w:val="00F55B42"/>
    <w:rsid w:val="00F55DF3"/>
    <w:rsid w:val="00F5664F"/>
    <w:rsid w:val="00F569BA"/>
    <w:rsid w:val="00F56A63"/>
    <w:rsid w:val="00F56E34"/>
    <w:rsid w:val="00F57053"/>
    <w:rsid w:val="00F57091"/>
    <w:rsid w:val="00F57176"/>
    <w:rsid w:val="00F57267"/>
    <w:rsid w:val="00F57327"/>
    <w:rsid w:val="00F573E5"/>
    <w:rsid w:val="00F576B2"/>
    <w:rsid w:val="00F576C5"/>
    <w:rsid w:val="00F57AB3"/>
    <w:rsid w:val="00F57F62"/>
    <w:rsid w:val="00F6001C"/>
    <w:rsid w:val="00F6017D"/>
    <w:rsid w:val="00F60D53"/>
    <w:rsid w:val="00F60E1D"/>
    <w:rsid w:val="00F60E97"/>
    <w:rsid w:val="00F613A1"/>
    <w:rsid w:val="00F61442"/>
    <w:rsid w:val="00F618E1"/>
    <w:rsid w:val="00F61C67"/>
    <w:rsid w:val="00F62145"/>
    <w:rsid w:val="00F62390"/>
    <w:rsid w:val="00F62549"/>
    <w:rsid w:val="00F62563"/>
    <w:rsid w:val="00F6286E"/>
    <w:rsid w:val="00F63187"/>
    <w:rsid w:val="00F631B8"/>
    <w:rsid w:val="00F63488"/>
    <w:rsid w:val="00F642AE"/>
    <w:rsid w:val="00F6430C"/>
    <w:rsid w:val="00F649BF"/>
    <w:rsid w:val="00F64D6A"/>
    <w:rsid w:val="00F64E40"/>
    <w:rsid w:val="00F65C7F"/>
    <w:rsid w:val="00F65FA9"/>
    <w:rsid w:val="00F66259"/>
    <w:rsid w:val="00F6647B"/>
    <w:rsid w:val="00F66A56"/>
    <w:rsid w:val="00F66C9D"/>
    <w:rsid w:val="00F67638"/>
    <w:rsid w:val="00F6769D"/>
    <w:rsid w:val="00F6772F"/>
    <w:rsid w:val="00F67817"/>
    <w:rsid w:val="00F678E1"/>
    <w:rsid w:val="00F67FC1"/>
    <w:rsid w:val="00F7008F"/>
    <w:rsid w:val="00F701D9"/>
    <w:rsid w:val="00F70394"/>
    <w:rsid w:val="00F707C3"/>
    <w:rsid w:val="00F70D70"/>
    <w:rsid w:val="00F7165F"/>
    <w:rsid w:val="00F71B64"/>
    <w:rsid w:val="00F71D39"/>
    <w:rsid w:val="00F722C1"/>
    <w:rsid w:val="00F7234B"/>
    <w:rsid w:val="00F7275D"/>
    <w:rsid w:val="00F7278E"/>
    <w:rsid w:val="00F727A8"/>
    <w:rsid w:val="00F7317F"/>
    <w:rsid w:val="00F73223"/>
    <w:rsid w:val="00F73346"/>
    <w:rsid w:val="00F7336F"/>
    <w:rsid w:val="00F73859"/>
    <w:rsid w:val="00F73BCD"/>
    <w:rsid w:val="00F73E4C"/>
    <w:rsid w:val="00F7427C"/>
    <w:rsid w:val="00F7430E"/>
    <w:rsid w:val="00F74379"/>
    <w:rsid w:val="00F74850"/>
    <w:rsid w:val="00F74BBD"/>
    <w:rsid w:val="00F74E51"/>
    <w:rsid w:val="00F74E83"/>
    <w:rsid w:val="00F74EE8"/>
    <w:rsid w:val="00F74F6A"/>
    <w:rsid w:val="00F751F6"/>
    <w:rsid w:val="00F751FC"/>
    <w:rsid w:val="00F75C28"/>
    <w:rsid w:val="00F762D5"/>
    <w:rsid w:val="00F7641E"/>
    <w:rsid w:val="00F7650A"/>
    <w:rsid w:val="00F76576"/>
    <w:rsid w:val="00F76D5E"/>
    <w:rsid w:val="00F77140"/>
    <w:rsid w:val="00F7754A"/>
    <w:rsid w:val="00F77576"/>
    <w:rsid w:val="00F77EAB"/>
    <w:rsid w:val="00F8009B"/>
    <w:rsid w:val="00F80117"/>
    <w:rsid w:val="00F804D0"/>
    <w:rsid w:val="00F80CC9"/>
    <w:rsid w:val="00F8144C"/>
    <w:rsid w:val="00F81582"/>
    <w:rsid w:val="00F81B9A"/>
    <w:rsid w:val="00F81E1B"/>
    <w:rsid w:val="00F8216F"/>
    <w:rsid w:val="00F82238"/>
    <w:rsid w:val="00F8271F"/>
    <w:rsid w:val="00F82CE0"/>
    <w:rsid w:val="00F830F4"/>
    <w:rsid w:val="00F83389"/>
    <w:rsid w:val="00F83AB5"/>
    <w:rsid w:val="00F83B14"/>
    <w:rsid w:val="00F83D2B"/>
    <w:rsid w:val="00F83E43"/>
    <w:rsid w:val="00F84550"/>
    <w:rsid w:val="00F84997"/>
    <w:rsid w:val="00F84AB1"/>
    <w:rsid w:val="00F84B98"/>
    <w:rsid w:val="00F84C89"/>
    <w:rsid w:val="00F84E2F"/>
    <w:rsid w:val="00F85105"/>
    <w:rsid w:val="00F8540A"/>
    <w:rsid w:val="00F8573B"/>
    <w:rsid w:val="00F85E48"/>
    <w:rsid w:val="00F86333"/>
    <w:rsid w:val="00F868AF"/>
    <w:rsid w:val="00F86C71"/>
    <w:rsid w:val="00F873AC"/>
    <w:rsid w:val="00F876A9"/>
    <w:rsid w:val="00F87777"/>
    <w:rsid w:val="00F87925"/>
    <w:rsid w:val="00F87F87"/>
    <w:rsid w:val="00F901CD"/>
    <w:rsid w:val="00F90230"/>
    <w:rsid w:val="00F90444"/>
    <w:rsid w:val="00F90686"/>
    <w:rsid w:val="00F90BB0"/>
    <w:rsid w:val="00F91961"/>
    <w:rsid w:val="00F919F0"/>
    <w:rsid w:val="00F92122"/>
    <w:rsid w:val="00F9250E"/>
    <w:rsid w:val="00F9252D"/>
    <w:rsid w:val="00F92DA6"/>
    <w:rsid w:val="00F938A7"/>
    <w:rsid w:val="00F93D73"/>
    <w:rsid w:val="00F93E3B"/>
    <w:rsid w:val="00F93E79"/>
    <w:rsid w:val="00F94433"/>
    <w:rsid w:val="00F94755"/>
    <w:rsid w:val="00F94D08"/>
    <w:rsid w:val="00F94F86"/>
    <w:rsid w:val="00F94FEF"/>
    <w:rsid w:val="00F950B2"/>
    <w:rsid w:val="00F952F1"/>
    <w:rsid w:val="00F95451"/>
    <w:rsid w:val="00F95A6F"/>
    <w:rsid w:val="00F95FAE"/>
    <w:rsid w:val="00F96027"/>
    <w:rsid w:val="00F96332"/>
    <w:rsid w:val="00F965F5"/>
    <w:rsid w:val="00F96852"/>
    <w:rsid w:val="00F96FA4"/>
    <w:rsid w:val="00F974EB"/>
    <w:rsid w:val="00F97BD6"/>
    <w:rsid w:val="00FA003F"/>
    <w:rsid w:val="00FA00E6"/>
    <w:rsid w:val="00FA014A"/>
    <w:rsid w:val="00FA03CD"/>
    <w:rsid w:val="00FA0F3C"/>
    <w:rsid w:val="00FA0FD3"/>
    <w:rsid w:val="00FA103C"/>
    <w:rsid w:val="00FA11A1"/>
    <w:rsid w:val="00FA11FF"/>
    <w:rsid w:val="00FA1373"/>
    <w:rsid w:val="00FA14AA"/>
    <w:rsid w:val="00FA17B7"/>
    <w:rsid w:val="00FA1AD7"/>
    <w:rsid w:val="00FA1D6D"/>
    <w:rsid w:val="00FA2ADF"/>
    <w:rsid w:val="00FA39F8"/>
    <w:rsid w:val="00FA3B6E"/>
    <w:rsid w:val="00FA3E50"/>
    <w:rsid w:val="00FA3EEB"/>
    <w:rsid w:val="00FA3EF4"/>
    <w:rsid w:val="00FA40F5"/>
    <w:rsid w:val="00FA4C38"/>
    <w:rsid w:val="00FA4E7D"/>
    <w:rsid w:val="00FA4F17"/>
    <w:rsid w:val="00FA53A1"/>
    <w:rsid w:val="00FA58BC"/>
    <w:rsid w:val="00FA5C50"/>
    <w:rsid w:val="00FA5F70"/>
    <w:rsid w:val="00FA60B1"/>
    <w:rsid w:val="00FA6636"/>
    <w:rsid w:val="00FA6732"/>
    <w:rsid w:val="00FA6A80"/>
    <w:rsid w:val="00FA72A4"/>
    <w:rsid w:val="00FA7463"/>
    <w:rsid w:val="00FA74E7"/>
    <w:rsid w:val="00FA7639"/>
    <w:rsid w:val="00FA77A1"/>
    <w:rsid w:val="00FA7933"/>
    <w:rsid w:val="00FA7A58"/>
    <w:rsid w:val="00FA7D3D"/>
    <w:rsid w:val="00FB012A"/>
    <w:rsid w:val="00FB04CA"/>
    <w:rsid w:val="00FB06F1"/>
    <w:rsid w:val="00FB1576"/>
    <w:rsid w:val="00FB1A4A"/>
    <w:rsid w:val="00FB1B7F"/>
    <w:rsid w:val="00FB1C1C"/>
    <w:rsid w:val="00FB1D4C"/>
    <w:rsid w:val="00FB1EAF"/>
    <w:rsid w:val="00FB271C"/>
    <w:rsid w:val="00FB287F"/>
    <w:rsid w:val="00FB2999"/>
    <w:rsid w:val="00FB31D7"/>
    <w:rsid w:val="00FB344C"/>
    <w:rsid w:val="00FB3D87"/>
    <w:rsid w:val="00FB4253"/>
    <w:rsid w:val="00FB4276"/>
    <w:rsid w:val="00FB48A3"/>
    <w:rsid w:val="00FB498F"/>
    <w:rsid w:val="00FB4994"/>
    <w:rsid w:val="00FB4BD3"/>
    <w:rsid w:val="00FB4C15"/>
    <w:rsid w:val="00FB4F47"/>
    <w:rsid w:val="00FB53EF"/>
    <w:rsid w:val="00FB5CCD"/>
    <w:rsid w:val="00FB5CF6"/>
    <w:rsid w:val="00FB6390"/>
    <w:rsid w:val="00FB66F7"/>
    <w:rsid w:val="00FB6DFB"/>
    <w:rsid w:val="00FB70AE"/>
    <w:rsid w:val="00FB724C"/>
    <w:rsid w:val="00FB7373"/>
    <w:rsid w:val="00FB75BA"/>
    <w:rsid w:val="00FC0534"/>
    <w:rsid w:val="00FC066B"/>
    <w:rsid w:val="00FC091B"/>
    <w:rsid w:val="00FC0C05"/>
    <w:rsid w:val="00FC0D9D"/>
    <w:rsid w:val="00FC0DBB"/>
    <w:rsid w:val="00FC0F03"/>
    <w:rsid w:val="00FC0FD9"/>
    <w:rsid w:val="00FC12AA"/>
    <w:rsid w:val="00FC1465"/>
    <w:rsid w:val="00FC16D5"/>
    <w:rsid w:val="00FC172E"/>
    <w:rsid w:val="00FC1782"/>
    <w:rsid w:val="00FC1FED"/>
    <w:rsid w:val="00FC239F"/>
    <w:rsid w:val="00FC2B37"/>
    <w:rsid w:val="00FC2BC0"/>
    <w:rsid w:val="00FC2F3E"/>
    <w:rsid w:val="00FC32C2"/>
    <w:rsid w:val="00FC32E8"/>
    <w:rsid w:val="00FC35EB"/>
    <w:rsid w:val="00FC40FD"/>
    <w:rsid w:val="00FC4252"/>
    <w:rsid w:val="00FC4476"/>
    <w:rsid w:val="00FC4D61"/>
    <w:rsid w:val="00FC4F88"/>
    <w:rsid w:val="00FC52CC"/>
    <w:rsid w:val="00FC591A"/>
    <w:rsid w:val="00FC5CB8"/>
    <w:rsid w:val="00FC5FAA"/>
    <w:rsid w:val="00FC6153"/>
    <w:rsid w:val="00FC65D7"/>
    <w:rsid w:val="00FC6AC7"/>
    <w:rsid w:val="00FC74DA"/>
    <w:rsid w:val="00FC768D"/>
    <w:rsid w:val="00FC7822"/>
    <w:rsid w:val="00FC795C"/>
    <w:rsid w:val="00FC7DA5"/>
    <w:rsid w:val="00FD04B4"/>
    <w:rsid w:val="00FD084A"/>
    <w:rsid w:val="00FD0DEF"/>
    <w:rsid w:val="00FD1C00"/>
    <w:rsid w:val="00FD1F09"/>
    <w:rsid w:val="00FD2500"/>
    <w:rsid w:val="00FD26A4"/>
    <w:rsid w:val="00FD28F7"/>
    <w:rsid w:val="00FD2A65"/>
    <w:rsid w:val="00FD2A89"/>
    <w:rsid w:val="00FD3245"/>
    <w:rsid w:val="00FD34BF"/>
    <w:rsid w:val="00FD3677"/>
    <w:rsid w:val="00FD367E"/>
    <w:rsid w:val="00FD39E5"/>
    <w:rsid w:val="00FD3A9B"/>
    <w:rsid w:val="00FD3D93"/>
    <w:rsid w:val="00FD3F75"/>
    <w:rsid w:val="00FD44D5"/>
    <w:rsid w:val="00FD4B73"/>
    <w:rsid w:val="00FD4F4F"/>
    <w:rsid w:val="00FD5498"/>
    <w:rsid w:val="00FD5706"/>
    <w:rsid w:val="00FD57CF"/>
    <w:rsid w:val="00FD5988"/>
    <w:rsid w:val="00FD5D9F"/>
    <w:rsid w:val="00FD5F0A"/>
    <w:rsid w:val="00FD6621"/>
    <w:rsid w:val="00FD6C95"/>
    <w:rsid w:val="00FD714F"/>
    <w:rsid w:val="00FD755B"/>
    <w:rsid w:val="00FD7803"/>
    <w:rsid w:val="00FD786C"/>
    <w:rsid w:val="00FD7E97"/>
    <w:rsid w:val="00FE00D3"/>
    <w:rsid w:val="00FE01A0"/>
    <w:rsid w:val="00FE0461"/>
    <w:rsid w:val="00FE0469"/>
    <w:rsid w:val="00FE06CB"/>
    <w:rsid w:val="00FE0D87"/>
    <w:rsid w:val="00FE0E29"/>
    <w:rsid w:val="00FE1002"/>
    <w:rsid w:val="00FE170C"/>
    <w:rsid w:val="00FE1AB0"/>
    <w:rsid w:val="00FE1D04"/>
    <w:rsid w:val="00FE1E27"/>
    <w:rsid w:val="00FE1F32"/>
    <w:rsid w:val="00FE1FB6"/>
    <w:rsid w:val="00FE26D2"/>
    <w:rsid w:val="00FE3475"/>
    <w:rsid w:val="00FE3634"/>
    <w:rsid w:val="00FE3846"/>
    <w:rsid w:val="00FE3900"/>
    <w:rsid w:val="00FE39BC"/>
    <w:rsid w:val="00FE3D21"/>
    <w:rsid w:val="00FE3FB4"/>
    <w:rsid w:val="00FE40AF"/>
    <w:rsid w:val="00FE41B4"/>
    <w:rsid w:val="00FE48B0"/>
    <w:rsid w:val="00FE4D88"/>
    <w:rsid w:val="00FE5017"/>
    <w:rsid w:val="00FE5125"/>
    <w:rsid w:val="00FE5258"/>
    <w:rsid w:val="00FE59E4"/>
    <w:rsid w:val="00FE6937"/>
    <w:rsid w:val="00FE6B31"/>
    <w:rsid w:val="00FE7203"/>
    <w:rsid w:val="00FE72A2"/>
    <w:rsid w:val="00FE7673"/>
    <w:rsid w:val="00FE770E"/>
    <w:rsid w:val="00FE79F0"/>
    <w:rsid w:val="00FE7C8A"/>
    <w:rsid w:val="00FE7EF5"/>
    <w:rsid w:val="00FF01C2"/>
    <w:rsid w:val="00FF076E"/>
    <w:rsid w:val="00FF0861"/>
    <w:rsid w:val="00FF0A11"/>
    <w:rsid w:val="00FF0A88"/>
    <w:rsid w:val="00FF0B7A"/>
    <w:rsid w:val="00FF1454"/>
    <w:rsid w:val="00FF2A0C"/>
    <w:rsid w:val="00FF2D79"/>
    <w:rsid w:val="00FF32F5"/>
    <w:rsid w:val="00FF36A0"/>
    <w:rsid w:val="00FF3784"/>
    <w:rsid w:val="00FF3F43"/>
    <w:rsid w:val="00FF42CD"/>
    <w:rsid w:val="00FF4329"/>
    <w:rsid w:val="00FF454D"/>
    <w:rsid w:val="00FF490B"/>
    <w:rsid w:val="00FF50DB"/>
    <w:rsid w:val="00FF577A"/>
    <w:rsid w:val="00FF5A85"/>
    <w:rsid w:val="00FF5DF5"/>
    <w:rsid w:val="00FF6030"/>
    <w:rsid w:val="00FF660B"/>
    <w:rsid w:val="00FF6854"/>
    <w:rsid w:val="00FF6864"/>
    <w:rsid w:val="00FF69CA"/>
    <w:rsid w:val="00FF6D65"/>
    <w:rsid w:val="00FF71BC"/>
    <w:rsid w:val="00FF726E"/>
    <w:rsid w:val="00FF730F"/>
    <w:rsid w:val="00FF79C2"/>
    <w:rsid w:val="00FF7CF1"/>
    <w:rsid w:val="0119E6F1"/>
    <w:rsid w:val="0121B1C3"/>
    <w:rsid w:val="0146A861"/>
    <w:rsid w:val="0157C8C0"/>
    <w:rsid w:val="01582B1B"/>
    <w:rsid w:val="01691120"/>
    <w:rsid w:val="016C25B0"/>
    <w:rsid w:val="01871233"/>
    <w:rsid w:val="019C1DA1"/>
    <w:rsid w:val="01ABA7BA"/>
    <w:rsid w:val="01B1AFE2"/>
    <w:rsid w:val="01BA8ABC"/>
    <w:rsid w:val="01D76F34"/>
    <w:rsid w:val="01D927A3"/>
    <w:rsid w:val="01E95DB1"/>
    <w:rsid w:val="01E97E7F"/>
    <w:rsid w:val="01EBB96A"/>
    <w:rsid w:val="023B3B65"/>
    <w:rsid w:val="02425BF4"/>
    <w:rsid w:val="02564ECE"/>
    <w:rsid w:val="025988B5"/>
    <w:rsid w:val="02600FA1"/>
    <w:rsid w:val="0264DE9B"/>
    <w:rsid w:val="026EF543"/>
    <w:rsid w:val="02728568"/>
    <w:rsid w:val="02784F52"/>
    <w:rsid w:val="027DA1CC"/>
    <w:rsid w:val="028B5468"/>
    <w:rsid w:val="029FA8C6"/>
    <w:rsid w:val="02A00D7C"/>
    <w:rsid w:val="02AFAD30"/>
    <w:rsid w:val="02AFD657"/>
    <w:rsid w:val="02B56A5F"/>
    <w:rsid w:val="02CF2209"/>
    <w:rsid w:val="02D4856E"/>
    <w:rsid w:val="02E02F29"/>
    <w:rsid w:val="02EDF032"/>
    <w:rsid w:val="02EFD96B"/>
    <w:rsid w:val="02F87780"/>
    <w:rsid w:val="031C69E4"/>
    <w:rsid w:val="0321D674"/>
    <w:rsid w:val="03276B3F"/>
    <w:rsid w:val="032971C6"/>
    <w:rsid w:val="033C04B1"/>
    <w:rsid w:val="03472353"/>
    <w:rsid w:val="035C8447"/>
    <w:rsid w:val="0367C769"/>
    <w:rsid w:val="038AD005"/>
    <w:rsid w:val="03AB740B"/>
    <w:rsid w:val="03B8C2EA"/>
    <w:rsid w:val="03B98488"/>
    <w:rsid w:val="03C1649C"/>
    <w:rsid w:val="03C61F86"/>
    <w:rsid w:val="03CCFB1A"/>
    <w:rsid w:val="03D33ECD"/>
    <w:rsid w:val="03E0490B"/>
    <w:rsid w:val="03E676F7"/>
    <w:rsid w:val="03F33171"/>
    <w:rsid w:val="03FF3C88"/>
    <w:rsid w:val="0400161C"/>
    <w:rsid w:val="0418ECCA"/>
    <w:rsid w:val="042A0308"/>
    <w:rsid w:val="044E28D1"/>
    <w:rsid w:val="045B8A5D"/>
    <w:rsid w:val="0463D829"/>
    <w:rsid w:val="046568CC"/>
    <w:rsid w:val="047B0B0B"/>
    <w:rsid w:val="0484D402"/>
    <w:rsid w:val="04A0E5CE"/>
    <w:rsid w:val="04CEC48D"/>
    <w:rsid w:val="04D09F39"/>
    <w:rsid w:val="04D8DFA1"/>
    <w:rsid w:val="04F48C1B"/>
    <w:rsid w:val="050EA67F"/>
    <w:rsid w:val="05160CBF"/>
    <w:rsid w:val="0524FB29"/>
    <w:rsid w:val="0529F6CE"/>
    <w:rsid w:val="052A3554"/>
    <w:rsid w:val="052AFBF3"/>
    <w:rsid w:val="053E7086"/>
    <w:rsid w:val="0544A228"/>
    <w:rsid w:val="056B004B"/>
    <w:rsid w:val="05746C09"/>
    <w:rsid w:val="05796318"/>
    <w:rsid w:val="0581D3A8"/>
    <w:rsid w:val="058AE435"/>
    <w:rsid w:val="05905E19"/>
    <w:rsid w:val="05A00C73"/>
    <w:rsid w:val="05B8AEE4"/>
    <w:rsid w:val="05D3F7E2"/>
    <w:rsid w:val="05D897A4"/>
    <w:rsid w:val="05E926ED"/>
    <w:rsid w:val="05FC2959"/>
    <w:rsid w:val="06024C52"/>
    <w:rsid w:val="061AB13D"/>
    <w:rsid w:val="06404266"/>
    <w:rsid w:val="06441695"/>
    <w:rsid w:val="06478EE7"/>
    <w:rsid w:val="0657D166"/>
    <w:rsid w:val="0663C96F"/>
    <w:rsid w:val="066EFDF8"/>
    <w:rsid w:val="06729510"/>
    <w:rsid w:val="0679A8F4"/>
    <w:rsid w:val="06811AAC"/>
    <w:rsid w:val="06832E20"/>
    <w:rsid w:val="06A07899"/>
    <w:rsid w:val="06A1E830"/>
    <w:rsid w:val="06BBF375"/>
    <w:rsid w:val="06C3AA8F"/>
    <w:rsid w:val="06C3D5B4"/>
    <w:rsid w:val="06CB0232"/>
    <w:rsid w:val="06D180F3"/>
    <w:rsid w:val="06D58F96"/>
    <w:rsid w:val="06D75F4C"/>
    <w:rsid w:val="06DBA069"/>
    <w:rsid w:val="06DDAC37"/>
    <w:rsid w:val="06E06EED"/>
    <w:rsid w:val="06EDC1A5"/>
    <w:rsid w:val="06F8E993"/>
    <w:rsid w:val="070C36FA"/>
    <w:rsid w:val="0719B9F9"/>
    <w:rsid w:val="071B06FC"/>
    <w:rsid w:val="07251935"/>
    <w:rsid w:val="0732449A"/>
    <w:rsid w:val="07336810"/>
    <w:rsid w:val="075E5156"/>
    <w:rsid w:val="07619B15"/>
    <w:rsid w:val="076428DD"/>
    <w:rsid w:val="076B0708"/>
    <w:rsid w:val="07741D8C"/>
    <w:rsid w:val="0774C595"/>
    <w:rsid w:val="0785BD13"/>
    <w:rsid w:val="0794BE63"/>
    <w:rsid w:val="0795851F"/>
    <w:rsid w:val="07C76DF6"/>
    <w:rsid w:val="07C92C56"/>
    <w:rsid w:val="082A69BB"/>
    <w:rsid w:val="082D0BCB"/>
    <w:rsid w:val="0835503B"/>
    <w:rsid w:val="0840042A"/>
    <w:rsid w:val="084B239E"/>
    <w:rsid w:val="08537638"/>
    <w:rsid w:val="08577B24"/>
    <w:rsid w:val="086FBA6D"/>
    <w:rsid w:val="08816848"/>
    <w:rsid w:val="088CE9B5"/>
    <w:rsid w:val="0898788E"/>
    <w:rsid w:val="089D96A2"/>
    <w:rsid w:val="08A4E34F"/>
    <w:rsid w:val="08AB947E"/>
    <w:rsid w:val="08AEB7C0"/>
    <w:rsid w:val="08CC1BF9"/>
    <w:rsid w:val="08CEE293"/>
    <w:rsid w:val="09060A24"/>
    <w:rsid w:val="090FA31C"/>
    <w:rsid w:val="091486E7"/>
    <w:rsid w:val="091B2B0F"/>
    <w:rsid w:val="091B946E"/>
    <w:rsid w:val="092464DF"/>
    <w:rsid w:val="0928DB81"/>
    <w:rsid w:val="093523A6"/>
    <w:rsid w:val="0936365A"/>
    <w:rsid w:val="095F1FDB"/>
    <w:rsid w:val="098A86B2"/>
    <w:rsid w:val="0997CE02"/>
    <w:rsid w:val="099A48B4"/>
    <w:rsid w:val="099A6C78"/>
    <w:rsid w:val="09A649EC"/>
    <w:rsid w:val="09A8ECB6"/>
    <w:rsid w:val="09B38F15"/>
    <w:rsid w:val="09BD960B"/>
    <w:rsid w:val="09C58BAE"/>
    <w:rsid w:val="09E22DFE"/>
    <w:rsid w:val="09F8158B"/>
    <w:rsid w:val="0A072AD9"/>
    <w:rsid w:val="0A0CFDF0"/>
    <w:rsid w:val="0A1329A2"/>
    <w:rsid w:val="0A271735"/>
    <w:rsid w:val="0A2A65CC"/>
    <w:rsid w:val="0A3500CE"/>
    <w:rsid w:val="0A390AA7"/>
    <w:rsid w:val="0A5224B6"/>
    <w:rsid w:val="0A5AC2B7"/>
    <w:rsid w:val="0A6D0F33"/>
    <w:rsid w:val="0A7B5D1C"/>
    <w:rsid w:val="0A96D2FA"/>
    <w:rsid w:val="0A9C4ED3"/>
    <w:rsid w:val="0AAD18A6"/>
    <w:rsid w:val="0AAD85F9"/>
    <w:rsid w:val="0ABC4CB9"/>
    <w:rsid w:val="0AC3F33A"/>
    <w:rsid w:val="0AC881BD"/>
    <w:rsid w:val="0AEFFA95"/>
    <w:rsid w:val="0AF088EB"/>
    <w:rsid w:val="0AF7A201"/>
    <w:rsid w:val="0B058869"/>
    <w:rsid w:val="0B13A3A2"/>
    <w:rsid w:val="0B1CF3B4"/>
    <w:rsid w:val="0B3BBCDB"/>
    <w:rsid w:val="0B578ECF"/>
    <w:rsid w:val="0B5ACD6F"/>
    <w:rsid w:val="0B704E7A"/>
    <w:rsid w:val="0B8200B1"/>
    <w:rsid w:val="0B84C045"/>
    <w:rsid w:val="0B9B2208"/>
    <w:rsid w:val="0BA0FABA"/>
    <w:rsid w:val="0BA32291"/>
    <w:rsid w:val="0BBC467A"/>
    <w:rsid w:val="0BC5F82A"/>
    <w:rsid w:val="0BD1FB16"/>
    <w:rsid w:val="0BD3154C"/>
    <w:rsid w:val="0BD976A8"/>
    <w:rsid w:val="0BE1152F"/>
    <w:rsid w:val="0BE5C207"/>
    <w:rsid w:val="0BF793FE"/>
    <w:rsid w:val="0BFE4149"/>
    <w:rsid w:val="0C344A57"/>
    <w:rsid w:val="0C35FC57"/>
    <w:rsid w:val="0C53BD21"/>
    <w:rsid w:val="0C5F14BA"/>
    <w:rsid w:val="0C643B89"/>
    <w:rsid w:val="0CC80888"/>
    <w:rsid w:val="0CCF252D"/>
    <w:rsid w:val="0CDCC261"/>
    <w:rsid w:val="0CEF7104"/>
    <w:rsid w:val="0CFC326E"/>
    <w:rsid w:val="0D0938C5"/>
    <w:rsid w:val="0D163955"/>
    <w:rsid w:val="0D1D8758"/>
    <w:rsid w:val="0D327D25"/>
    <w:rsid w:val="0D473A22"/>
    <w:rsid w:val="0D76224D"/>
    <w:rsid w:val="0D7B8E94"/>
    <w:rsid w:val="0D886716"/>
    <w:rsid w:val="0D93EB60"/>
    <w:rsid w:val="0D9CD7A0"/>
    <w:rsid w:val="0DB30C4B"/>
    <w:rsid w:val="0DB49DD5"/>
    <w:rsid w:val="0DC8D651"/>
    <w:rsid w:val="0DEA0B1F"/>
    <w:rsid w:val="0DEBD7F1"/>
    <w:rsid w:val="0DEC1344"/>
    <w:rsid w:val="0E03B4CA"/>
    <w:rsid w:val="0E08D437"/>
    <w:rsid w:val="0E119D0C"/>
    <w:rsid w:val="0E15385D"/>
    <w:rsid w:val="0E1DC83F"/>
    <w:rsid w:val="0E2B3941"/>
    <w:rsid w:val="0E3AA33E"/>
    <w:rsid w:val="0E487816"/>
    <w:rsid w:val="0E66B299"/>
    <w:rsid w:val="0E72F381"/>
    <w:rsid w:val="0E75165E"/>
    <w:rsid w:val="0E8B8138"/>
    <w:rsid w:val="0E917341"/>
    <w:rsid w:val="0EAA3F26"/>
    <w:rsid w:val="0EAC2B5C"/>
    <w:rsid w:val="0EAD623F"/>
    <w:rsid w:val="0EBBE6D2"/>
    <w:rsid w:val="0ECD6601"/>
    <w:rsid w:val="0ED43BD8"/>
    <w:rsid w:val="0EE9B7A6"/>
    <w:rsid w:val="0EEBD017"/>
    <w:rsid w:val="0EF09F5D"/>
    <w:rsid w:val="0F1A5384"/>
    <w:rsid w:val="0F2470D7"/>
    <w:rsid w:val="0F4CBBF9"/>
    <w:rsid w:val="0F5881A9"/>
    <w:rsid w:val="0F5E1F7F"/>
    <w:rsid w:val="0F6E1A21"/>
    <w:rsid w:val="0F75EAF0"/>
    <w:rsid w:val="0F78DA0F"/>
    <w:rsid w:val="0F85826F"/>
    <w:rsid w:val="0F873969"/>
    <w:rsid w:val="0F8B5EA0"/>
    <w:rsid w:val="0F939536"/>
    <w:rsid w:val="0F9E22FA"/>
    <w:rsid w:val="0FAADD53"/>
    <w:rsid w:val="0FAEEAA3"/>
    <w:rsid w:val="0FC1B053"/>
    <w:rsid w:val="0FD88DA1"/>
    <w:rsid w:val="0FD89C95"/>
    <w:rsid w:val="0FFD0F00"/>
    <w:rsid w:val="10022DE0"/>
    <w:rsid w:val="1009F374"/>
    <w:rsid w:val="1011F527"/>
    <w:rsid w:val="101CC697"/>
    <w:rsid w:val="102732FE"/>
    <w:rsid w:val="102DA8FC"/>
    <w:rsid w:val="103ED836"/>
    <w:rsid w:val="1046F3D1"/>
    <w:rsid w:val="10546CD3"/>
    <w:rsid w:val="106A82EB"/>
    <w:rsid w:val="10826E43"/>
    <w:rsid w:val="1091DFB2"/>
    <w:rsid w:val="10A5496E"/>
    <w:rsid w:val="10B222A8"/>
    <w:rsid w:val="10D2478B"/>
    <w:rsid w:val="10E5D443"/>
    <w:rsid w:val="10E5F152"/>
    <w:rsid w:val="10E656EF"/>
    <w:rsid w:val="10F311D3"/>
    <w:rsid w:val="111B8074"/>
    <w:rsid w:val="111DDD0F"/>
    <w:rsid w:val="111E6301"/>
    <w:rsid w:val="112CE245"/>
    <w:rsid w:val="1131E5DD"/>
    <w:rsid w:val="11444746"/>
    <w:rsid w:val="1149CAF7"/>
    <w:rsid w:val="116EF334"/>
    <w:rsid w:val="117B34C2"/>
    <w:rsid w:val="1185B2C6"/>
    <w:rsid w:val="1194A41A"/>
    <w:rsid w:val="11ACA43D"/>
    <w:rsid w:val="11C04241"/>
    <w:rsid w:val="11C2604E"/>
    <w:rsid w:val="11C818F0"/>
    <w:rsid w:val="11C874ED"/>
    <w:rsid w:val="11C934EB"/>
    <w:rsid w:val="11CC2A2E"/>
    <w:rsid w:val="11DA74E8"/>
    <w:rsid w:val="11DFA66F"/>
    <w:rsid w:val="11F2757F"/>
    <w:rsid w:val="11F8A2FC"/>
    <w:rsid w:val="120B598C"/>
    <w:rsid w:val="120FEC43"/>
    <w:rsid w:val="122CDB8A"/>
    <w:rsid w:val="1239A541"/>
    <w:rsid w:val="123E89E0"/>
    <w:rsid w:val="12417200"/>
    <w:rsid w:val="124F16B1"/>
    <w:rsid w:val="1253085A"/>
    <w:rsid w:val="12543FA4"/>
    <w:rsid w:val="12550EB5"/>
    <w:rsid w:val="125869FC"/>
    <w:rsid w:val="127D2D3E"/>
    <w:rsid w:val="128462E1"/>
    <w:rsid w:val="1288B97E"/>
    <w:rsid w:val="12A4F3FA"/>
    <w:rsid w:val="12A88F84"/>
    <w:rsid w:val="12B227FB"/>
    <w:rsid w:val="12CC1A46"/>
    <w:rsid w:val="12CF4796"/>
    <w:rsid w:val="12CF6C40"/>
    <w:rsid w:val="12CF7424"/>
    <w:rsid w:val="12D75C7B"/>
    <w:rsid w:val="12DB310F"/>
    <w:rsid w:val="12E13A25"/>
    <w:rsid w:val="12E41894"/>
    <w:rsid w:val="12F4AA04"/>
    <w:rsid w:val="1313E4B2"/>
    <w:rsid w:val="13173D49"/>
    <w:rsid w:val="131CAB8C"/>
    <w:rsid w:val="13249FF7"/>
    <w:rsid w:val="132B6DBE"/>
    <w:rsid w:val="1352FE32"/>
    <w:rsid w:val="1354A8B9"/>
    <w:rsid w:val="135AB8B5"/>
    <w:rsid w:val="135F956D"/>
    <w:rsid w:val="13873409"/>
    <w:rsid w:val="1390C9B6"/>
    <w:rsid w:val="13B16908"/>
    <w:rsid w:val="13CAB210"/>
    <w:rsid w:val="13CED9CB"/>
    <w:rsid w:val="13CF54A7"/>
    <w:rsid w:val="13CFED5D"/>
    <w:rsid w:val="13DB2A0D"/>
    <w:rsid w:val="13E2A352"/>
    <w:rsid w:val="13F176A4"/>
    <w:rsid w:val="13F78838"/>
    <w:rsid w:val="13FA8280"/>
    <w:rsid w:val="1401BC61"/>
    <w:rsid w:val="140478B1"/>
    <w:rsid w:val="1405BC97"/>
    <w:rsid w:val="141810FD"/>
    <w:rsid w:val="1418A2E2"/>
    <w:rsid w:val="14571F65"/>
    <w:rsid w:val="1464EB1D"/>
    <w:rsid w:val="1465894C"/>
    <w:rsid w:val="14697A8C"/>
    <w:rsid w:val="1485E66A"/>
    <w:rsid w:val="14930F86"/>
    <w:rsid w:val="149AE3F6"/>
    <w:rsid w:val="149CB23F"/>
    <w:rsid w:val="14B5968E"/>
    <w:rsid w:val="14D57CF2"/>
    <w:rsid w:val="14D5945F"/>
    <w:rsid w:val="14E5A856"/>
    <w:rsid w:val="14F071E2"/>
    <w:rsid w:val="1500D773"/>
    <w:rsid w:val="150956B1"/>
    <w:rsid w:val="15148047"/>
    <w:rsid w:val="15189662"/>
    <w:rsid w:val="1529980D"/>
    <w:rsid w:val="155053DE"/>
    <w:rsid w:val="1571F0AA"/>
    <w:rsid w:val="157284C0"/>
    <w:rsid w:val="157B57FE"/>
    <w:rsid w:val="157E8EA0"/>
    <w:rsid w:val="1586F4E0"/>
    <w:rsid w:val="15874E47"/>
    <w:rsid w:val="15973EE1"/>
    <w:rsid w:val="15C80ED8"/>
    <w:rsid w:val="1618D5D1"/>
    <w:rsid w:val="16232CAA"/>
    <w:rsid w:val="162C12CA"/>
    <w:rsid w:val="162FED5C"/>
    <w:rsid w:val="16305E2A"/>
    <w:rsid w:val="16346146"/>
    <w:rsid w:val="1636350C"/>
    <w:rsid w:val="1637A08E"/>
    <w:rsid w:val="163E24C3"/>
    <w:rsid w:val="1645B028"/>
    <w:rsid w:val="164D4480"/>
    <w:rsid w:val="1652F2A5"/>
    <w:rsid w:val="166AEFAB"/>
    <w:rsid w:val="16769434"/>
    <w:rsid w:val="1698C67E"/>
    <w:rsid w:val="16E01CDC"/>
    <w:rsid w:val="16F7CC3C"/>
    <w:rsid w:val="1705A6FE"/>
    <w:rsid w:val="1716A515"/>
    <w:rsid w:val="171D9462"/>
    <w:rsid w:val="172AE58C"/>
    <w:rsid w:val="172CE5C4"/>
    <w:rsid w:val="173F8EE8"/>
    <w:rsid w:val="1748FF26"/>
    <w:rsid w:val="174B6358"/>
    <w:rsid w:val="17589883"/>
    <w:rsid w:val="1759908D"/>
    <w:rsid w:val="1761B300"/>
    <w:rsid w:val="176B150A"/>
    <w:rsid w:val="17713C69"/>
    <w:rsid w:val="17CCCD86"/>
    <w:rsid w:val="17EE38B9"/>
    <w:rsid w:val="17F3DE83"/>
    <w:rsid w:val="17FA2809"/>
    <w:rsid w:val="17FC597B"/>
    <w:rsid w:val="17FE564D"/>
    <w:rsid w:val="18014A2B"/>
    <w:rsid w:val="18232D41"/>
    <w:rsid w:val="1835D015"/>
    <w:rsid w:val="1855FE7F"/>
    <w:rsid w:val="1874C7E8"/>
    <w:rsid w:val="18A88DC0"/>
    <w:rsid w:val="18B6BD22"/>
    <w:rsid w:val="18B76480"/>
    <w:rsid w:val="18B8AD8F"/>
    <w:rsid w:val="18EA3406"/>
    <w:rsid w:val="18EAC865"/>
    <w:rsid w:val="18EB851E"/>
    <w:rsid w:val="18FA2FAD"/>
    <w:rsid w:val="19014EAA"/>
    <w:rsid w:val="1909B037"/>
    <w:rsid w:val="1937B9F8"/>
    <w:rsid w:val="193E19E6"/>
    <w:rsid w:val="196D883E"/>
    <w:rsid w:val="1974A095"/>
    <w:rsid w:val="19767C97"/>
    <w:rsid w:val="198129E7"/>
    <w:rsid w:val="198385C9"/>
    <w:rsid w:val="1983B147"/>
    <w:rsid w:val="199115B6"/>
    <w:rsid w:val="19D73DE6"/>
    <w:rsid w:val="19DCBAB0"/>
    <w:rsid w:val="19DFA36C"/>
    <w:rsid w:val="19E107C4"/>
    <w:rsid w:val="19EFE340"/>
    <w:rsid w:val="19F524AF"/>
    <w:rsid w:val="1A0D2CCE"/>
    <w:rsid w:val="1A0E4947"/>
    <w:rsid w:val="1A2479A8"/>
    <w:rsid w:val="1A35B0EB"/>
    <w:rsid w:val="1A5D890C"/>
    <w:rsid w:val="1A62BE74"/>
    <w:rsid w:val="1A63EA95"/>
    <w:rsid w:val="1A809EED"/>
    <w:rsid w:val="1A8877E8"/>
    <w:rsid w:val="1A8F7945"/>
    <w:rsid w:val="1AA6C1AD"/>
    <w:rsid w:val="1AAC766B"/>
    <w:rsid w:val="1AB01348"/>
    <w:rsid w:val="1ADF4F84"/>
    <w:rsid w:val="1AE28B4B"/>
    <w:rsid w:val="1AE71DD0"/>
    <w:rsid w:val="1AEC3FF0"/>
    <w:rsid w:val="1B1AD684"/>
    <w:rsid w:val="1B1F6890"/>
    <w:rsid w:val="1B1F7CE4"/>
    <w:rsid w:val="1B30E97F"/>
    <w:rsid w:val="1B414A1D"/>
    <w:rsid w:val="1B6134D0"/>
    <w:rsid w:val="1B65BCB1"/>
    <w:rsid w:val="1B68F6DF"/>
    <w:rsid w:val="1B6E56E7"/>
    <w:rsid w:val="1B866327"/>
    <w:rsid w:val="1BAF3421"/>
    <w:rsid w:val="1BB77995"/>
    <w:rsid w:val="1BC019FA"/>
    <w:rsid w:val="1BC23C21"/>
    <w:rsid w:val="1BCB5604"/>
    <w:rsid w:val="1BD2D922"/>
    <w:rsid w:val="1BDCBFAF"/>
    <w:rsid w:val="1BF4EBCA"/>
    <w:rsid w:val="1C07D911"/>
    <w:rsid w:val="1C164EE4"/>
    <w:rsid w:val="1C42EB70"/>
    <w:rsid w:val="1C693760"/>
    <w:rsid w:val="1C6987C5"/>
    <w:rsid w:val="1C80EEAC"/>
    <w:rsid w:val="1C8C58D9"/>
    <w:rsid w:val="1C8DF1F5"/>
    <w:rsid w:val="1C942838"/>
    <w:rsid w:val="1C9668DB"/>
    <w:rsid w:val="1C9B0DAC"/>
    <w:rsid w:val="1C9C21CC"/>
    <w:rsid w:val="1CA3D7BE"/>
    <w:rsid w:val="1CAE11C3"/>
    <w:rsid w:val="1CAFB065"/>
    <w:rsid w:val="1CB67D44"/>
    <w:rsid w:val="1CDB8EFD"/>
    <w:rsid w:val="1D031D85"/>
    <w:rsid w:val="1D359668"/>
    <w:rsid w:val="1D3AC272"/>
    <w:rsid w:val="1D3B68E1"/>
    <w:rsid w:val="1D47CAA7"/>
    <w:rsid w:val="1D526F36"/>
    <w:rsid w:val="1D55A0AB"/>
    <w:rsid w:val="1D6CA9BE"/>
    <w:rsid w:val="1D6D06B4"/>
    <w:rsid w:val="1D818EF7"/>
    <w:rsid w:val="1D89B1F4"/>
    <w:rsid w:val="1D9A9935"/>
    <w:rsid w:val="1DA5F690"/>
    <w:rsid w:val="1DB0FD90"/>
    <w:rsid w:val="1DB32DF8"/>
    <w:rsid w:val="1DB424A2"/>
    <w:rsid w:val="1DCD40B9"/>
    <w:rsid w:val="1DE2A726"/>
    <w:rsid w:val="1DF4DDF2"/>
    <w:rsid w:val="1E071E77"/>
    <w:rsid w:val="1E08F719"/>
    <w:rsid w:val="1E2B0A51"/>
    <w:rsid w:val="1E2CAFA6"/>
    <w:rsid w:val="1E34F803"/>
    <w:rsid w:val="1E3D4904"/>
    <w:rsid w:val="1E3E5B01"/>
    <w:rsid w:val="1E480158"/>
    <w:rsid w:val="1E6F306F"/>
    <w:rsid w:val="1E70E8FF"/>
    <w:rsid w:val="1E724442"/>
    <w:rsid w:val="1E886214"/>
    <w:rsid w:val="1E8AB618"/>
    <w:rsid w:val="1E8DCAFE"/>
    <w:rsid w:val="1E917E13"/>
    <w:rsid w:val="1E932BFF"/>
    <w:rsid w:val="1EAF7C56"/>
    <w:rsid w:val="1EB738FE"/>
    <w:rsid w:val="1EF0D320"/>
    <w:rsid w:val="1EFB6F6C"/>
    <w:rsid w:val="1F0558B5"/>
    <w:rsid w:val="1F2A733C"/>
    <w:rsid w:val="1F339791"/>
    <w:rsid w:val="1F492F2A"/>
    <w:rsid w:val="1F4A9FB7"/>
    <w:rsid w:val="1F56BBDF"/>
    <w:rsid w:val="1F629CC0"/>
    <w:rsid w:val="1F8A6E95"/>
    <w:rsid w:val="1F956E68"/>
    <w:rsid w:val="1FB77FD1"/>
    <w:rsid w:val="1FB816C2"/>
    <w:rsid w:val="1FD999BA"/>
    <w:rsid w:val="1FDF878F"/>
    <w:rsid w:val="1FE123B6"/>
    <w:rsid w:val="1FF01EDF"/>
    <w:rsid w:val="1FF6A8DD"/>
    <w:rsid w:val="20052281"/>
    <w:rsid w:val="20088B85"/>
    <w:rsid w:val="20100AF5"/>
    <w:rsid w:val="2028CF51"/>
    <w:rsid w:val="203CFD3A"/>
    <w:rsid w:val="20404BC7"/>
    <w:rsid w:val="2055E76C"/>
    <w:rsid w:val="206816C2"/>
    <w:rsid w:val="207362DA"/>
    <w:rsid w:val="20768B8D"/>
    <w:rsid w:val="20792E0C"/>
    <w:rsid w:val="20A01F21"/>
    <w:rsid w:val="20AB1A01"/>
    <w:rsid w:val="20C0053F"/>
    <w:rsid w:val="20D55706"/>
    <w:rsid w:val="20EDE1E3"/>
    <w:rsid w:val="20EF334C"/>
    <w:rsid w:val="20FA238D"/>
    <w:rsid w:val="211D4E63"/>
    <w:rsid w:val="2147D3CF"/>
    <w:rsid w:val="216C73AC"/>
    <w:rsid w:val="2175D0C3"/>
    <w:rsid w:val="2184D61B"/>
    <w:rsid w:val="218CD05C"/>
    <w:rsid w:val="2190EB0D"/>
    <w:rsid w:val="219299AF"/>
    <w:rsid w:val="2196E67B"/>
    <w:rsid w:val="219816F7"/>
    <w:rsid w:val="219A846A"/>
    <w:rsid w:val="219E9CD5"/>
    <w:rsid w:val="21B3F610"/>
    <w:rsid w:val="21B989FE"/>
    <w:rsid w:val="21C6FCF8"/>
    <w:rsid w:val="21C75548"/>
    <w:rsid w:val="21C8B3B2"/>
    <w:rsid w:val="21D3CC53"/>
    <w:rsid w:val="21E072E8"/>
    <w:rsid w:val="21E45E4D"/>
    <w:rsid w:val="21F08553"/>
    <w:rsid w:val="21F0E8E2"/>
    <w:rsid w:val="21FE28E8"/>
    <w:rsid w:val="21FED076"/>
    <w:rsid w:val="220F73EB"/>
    <w:rsid w:val="220F7BF7"/>
    <w:rsid w:val="22140382"/>
    <w:rsid w:val="2223C4CD"/>
    <w:rsid w:val="222D9000"/>
    <w:rsid w:val="222F4F16"/>
    <w:rsid w:val="223A8B12"/>
    <w:rsid w:val="22459B33"/>
    <w:rsid w:val="225761F4"/>
    <w:rsid w:val="2260F64D"/>
    <w:rsid w:val="2275E5CE"/>
    <w:rsid w:val="2276437A"/>
    <w:rsid w:val="22789E30"/>
    <w:rsid w:val="2279C0EF"/>
    <w:rsid w:val="22A1FFCE"/>
    <w:rsid w:val="22AFCB59"/>
    <w:rsid w:val="22B5A89D"/>
    <w:rsid w:val="22BD93CB"/>
    <w:rsid w:val="22E47C37"/>
    <w:rsid w:val="22EC6F6A"/>
    <w:rsid w:val="22ED72B7"/>
    <w:rsid w:val="22EE7FC3"/>
    <w:rsid w:val="22FDC652"/>
    <w:rsid w:val="2317E3EB"/>
    <w:rsid w:val="231CA68A"/>
    <w:rsid w:val="23201C29"/>
    <w:rsid w:val="23342B57"/>
    <w:rsid w:val="23645B29"/>
    <w:rsid w:val="237438D3"/>
    <w:rsid w:val="237D032E"/>
    <w:rsid w:val="239642DD"/>
    <w:rsid w:val="23A32211"/>
    <w:rsid w:val="23AEBA2C"/>
    <w:rsid w:val="23C35D43"/>
    <w:rsid w:val="23C8CF03"/>
    <w:rsid w:val="23CCB397"/>
    <w:rsid w:val="23DFB5A0"/>
    <w:rsid w:val="23E2CC81"/>
    <w:rsid w:val="23F23531"/>
    <w:rsid w:val="23FCC0BD"/>
    <w:rsid w:val="24101A9C"/>
    <w:rsid w:val="24334002"/>
    <w:rsid w:val="2437107A"/>
    <w:rsid w:val="243E0738"/>
    <w:rsid w:val="243E95C5"/>
    <w:rsid w:val="243EE6AB"/>
    <w:rsid w:val="24474A0F"/>
    <w:rsid w:val="2465CD7D"/>
    <w:rsid w:val="246830DF"/>
    <w:rsid w:val="247946C4"/>
    <w:rsid w:val="24962587"/>
    <w:rsid w:val="24AB3DD8"/>
    <w:rsid w:val="24BD9D80"/>
    <w:rsid w:val="24CBCAAC"/>
    <w:rsid w:val="24EA87CD"/>
    <w:rsid w:val="24F16A03"/>
    <w:rsid w:val="2503CD39"/>
    <w:rsid w:val="25047E3C"/>
    <w:rsid w:val="250590F3"/>
    <w:rsid w:val="2513220A"/>
    <w:rsid w:val="251CB00F"/>
    <w:rsid w:val="2521EF25"/>
    <w:rsid w:val="252C4E15"/>
    <w:rsid w:val="253605EE"/>
    <w:rsid w:val="2538A1ED"/>
    <w:rsid w:val="253D9236"/>
    <w:rsid w:val="25428C62"/>
    <w:rsid w:val="2547332A"/>
    <w:rsid w:val="254EF53D"/>
    <w:rsid w:val="25712301"/>
    <w:rsid w:val="25B1E0BC"/>
    <w:rsid w:val="25BBA126"/>
    <w:rsid w:val="25F8A488"/>
    <w:rsid w:val="25FCC9F2"/>
    <w:rsid w:val="261BA301"/>
    <w:rsid w:val="261E181D"/>
    <w:rsid w:val="2627A5E2"/>
    <w:rsid w:val="26288C6D"/>
    <w:rsid w:val="26335B72"/>
    <w:rsid w:val="2644F282"/>
    <w:rsid w:val="26644A29"/>
    <w:rsid w:val="2665DF1E"/>
    <w:rsid w:val="267E56CC"/>
    <w:rsid w:val="269A3989"/>
    <w:rsid w:val="26ED4DD3"/>
    <w:rsid w:val="270CAC8D"/>
    <w:rsid w:val="2726EBBD"/>
    <w:rsid w:val="272DD6AB"/>
    <w:rsid w:val="2731943F"/>
    <w:rsid w:val="27491FAE"/>
    <w:rsid w:val="274DBCFA"/>
    <w:rsid w:val="274FA419"/>
    <w:rsid w:val="27553F45"/>
    <w:rsid w:val="277ECE92"/>
    <w:rsid w:val="27A246C8"/>
    <w:rsid w:val="27A2ED99"/>
    <w:rsid w:val="27B798DD"/>
    <w:rsid w:val="27B82ECE"/>
    <w:rsid w:val="27BC1806"/>
    <w:rsid w:val="27E1A4EA"/>
    <w:rsid w:val="27E302A1"/>
    <w:rsid w:val="27EB85FE"/>
    <w:rsid w:val="2800C685"/>
    <w:rsid w:val="2807389F"/>
    <w:rsid w:val="2819EA6B"/>
    <w:rsid w:val="28202E82"/>
    <w:rsid w:val="2831CC72"/>
    <w:rsid w:val="2832CB75"/>
    <w:rsid w:val="283EE465"/>
    <w:rsid w:val="286813B3"/>
    <w:rsid w:val="28E57D53"/>
    <w:rsid w:val="28F1FB8C"/>
    <w:rsid w:val="28FD80A0"/>
    <w:rsid w:val="290B1D47"/>
    <w:rsid w:val="291AA6ED"/>
    <w:rsid w:val="291D97DF"/>
    <w:rsid w:val="29321F45"/>
    <w:rsid w:val="293A67AA"/>
    <w:rsid w:val="294A309D"/>
    <w:rsid w:val="295CAE0E"/>
    <w:rsid w:val="297BCEAE"/>
    <w:rsid w:val="297F0528"/>
    <w:rsid w:val="29C64E3B"/>
    <w:rsid w:val="29D198F4"/>
    <w:rsid w:val="29E670F0"/>
    <w:rsid w:val="29F1EB63"/>
    <w:rsid w:val="29F7DCD8"/>
    <w:rsid w:val="29F9CC1C"/>
    <w:rsid w:val="2A042927"/>
    <w:rsid w:val="2A05C032"/>
    <w:rsid w:val="2A082ADB"/>
    <w:rsid w:val="2A0ED55C"/>
    <w:rsid w:val="2A261F85"/>
    <w:rsid w:val="2A3DC56D"/>
    <w:rsid w:val="2A4984AD"/>
    <w:rsid w:val="2A5BC4D6"/>
    <w:rsid w:val="2A64C53F"/>
    <w:rsid w:val="2A69306A"/>
    <w:rsid w:val="2A69C29E"/>
    <w:rsid w:val="2A70F96F"/>
    <w:rsid w:val="2A7857AB"/>
    <w:rsid w:val="2A9A25DE"/>
    <w:rsid w:val="2A9FB6AD"/>
    <w:rsid w:val="2AB8A17E"/>
    <w:rsid w:val="2AD007AB"/>
    <w:rsid w:val="2AD7B9C7"/>
    <w:rsid w:val="2AE244AE"/>
    <w:rsid w:val="2AEF9AD6"/>
    <w:rsid w:val="2B0A40D4"/>
    <w:rsid w:val="2B3011FB"/>
    <w:rsid w:val="2B38D6BE"/>
    <w:rsid w:val="2B40397B"/>
    <w:rsid w:val="2B4859D2"/>
    <w:rsid w:val="2B49DD38"/>
    <w:rsid w:val="2B4D77D8"/>
    <w:rsid w:val="2B7887A3"/>
    <w:rsid w:val="2B7CE15E"/>
    <w:rsid w:val="2B82B4A5"/>
    <w:rsid w:val="2B8B4292"/>
    <w:rsid w:val="2B96F11F"/>
    <w:rsid w:val="2B9A7701"/>
    <w:rsid w:val="2B9F1C9C"/>
    <w:rsid w:val="2BA14559"/>
    <w:rsid w:val="2BB1F700"/>
    <w:rsid w:val="2BBFDA7E"/>
    <w:rsid w:val="2BCF494D"/>
    <w:rsid w:val="2BD44B0E"/>
    <w:rsid w:val="2BE5F584"/>
    <w:rsid w:val="2BF3F8B1"/>
    <w:rsid w:val="2BFEBB7A"/>
    <w:rsid w:val="2C11F90A"/>
    <w:rsid w:val="2C189D5D"/>
    <w:rsid w:val="2C1C62C2"/>
    <w:rsid w:val="2C356D5A"/>
    <w:rsid w:val="2C4A7128"/>
    <w:rsid w:val="2C58A0F1"/>
    <w:rsid w:val="2C704425"/>
    <w:rsid w:val="2C7A567F"/>
    <w:rsid w:val="2CA4AD18"/>
    <w:rsid w:val="2CA9BA06"/>
    <w:rsid w:val="2CAB143E"/>
    <w:rsid w:val="2CF05222"/>
    <w:rsid w:val="2CFC8775"/>
    <w:rsid w:val="2D14C791"/>
    <w:rsid w:val="2D172E35"/>
    <w:rsid w:val="2D1BB11D"/>
    <w:rsid w:val="2D21EA77"/>
    <w:rsid w:val="2D4EE544"/>
    <w:rsid w:val="2D590F69"/>
    <w:rsid w:val="2D5C3EB4"/>
    <w:rsid w:val="2D66BD92"/>
    <w:rsid w:val="2D83FCED"/>
    <w:rsid w:val="2D98A3A9"/>
    <w:rsid w:val="2DA74219"/>
    <w:rsid w:val="2DB40A94"/>
    <w:rsid w:val="2DC1A4FD"/>
    <w:rsid w:val="2DD59494"/>
    <w:rsid w:val="2DD79640"/>
    <w:rsid w:val="2DE8F17D"/>
    <w:rsid w:val="2E0AE70E"/>
    <w:rsid w:val="2E0D782B"/>
    <w:rsid w:val="2E1F4867"/>
    <w:rsid w:val="2E26BF94"/>
    <w:rsid w:val="2E3F12D5"/>
    <w:rsid w:val="2E5169CE"/>
    <w:rsid w:val="2E53DF3B"/>
    <w:rsid w:val="2E57BCEF"/>
    <w:rsid w:val="2E765CFF"/>
    <w:rsid w:val="2E80D381"/>
    <w:rsid w:val="2E8435B2"/>
    <w:rsid w:val="2EC06E32"/>
    <w:rsid w:val="2EDFB409"/>
    <w:rsid w:val="2EE41F1D"/>
    <w:rsid w:val="2EEEFEA3"/>
    <w:rsid w:val="2EF0124E"/>
    <w:rsid w:val="2EF63D1A"/>
    <w:rsid w:val="2F056922"/>
    <w:rsid w:val="2F61A6BE"/>
    <w:rsid w:val="2F6361B6"/>
    <w:rsid w:val="2F6CC7B6"/>
    <w:rsid w:val="2F90734A"/>
    <w:rsid w:val="2F93B11C"/>
    <w:rsid w:val="2F98F37B"/>
    <w:rsid w:val="2FA1E1C0"/>
    <w:rsid w:val="2FB000E4"/>
    <w:rsid w:val="2FB49569"/>
    <w:rsid w:val="2FC431C4"/>
    <w:rsid w:val="2FDC12AC"/>
    <w:rsid w:val="2FF082B5"/>
    <w:rsid w:val="2FF941FB"/>
    <w:rsid w:val="3002776C"/>
    <w:rsid w:val="3002DE5E"/>
    <w:rsid w:val="300DEE0F"/>
    <w:rsid w:val="303261D8"/>
    <w:rsid w:val="30372D7B"/>
    <w:rsid w:val="303B400B"/>
    <w:rsid w:val="304ABA8A"/>
    <w:rsid w:val="3057CD23"/>
    <w:rsid w:val="30724363"/>
    <w:rsid w:val="30854A11"/>
    <w:rsid w:val="3096A709"/>
    <w:rsid w:val="30983741"/>
    <w:rsid w:val="30A401A3"/>
    <w:rsid w:val="30A9D522"/>
    <w:rsid w:val="30AA4CD4"/>
    <w:rsid w:val="30C251A8"/>
    <w:rsid w:val="30C27AF4"/>
    <w:rsid w:val="30C5DE69"/>
    <w:rsid w:val="30CB3257"/>
    <w:rsid w:val="30DD3E8F"/>
    <w:rsid w:val="30E6ACB3"/>
    <w:rsid w:val="30F25B02"/>
    <w:rsid w:val="31061DD8"/>
    <w:rsid w:val="3112E6D2"/>
    <w:rsid w:val="31282A41"/>
    <w:rsid w:val="3139D11A"/>
    <w:rsid w:val="313A4B1D"/>
    <w:rsid w:val="3148FBE3"/>
    <w:rsid w:val="31537095"/>
    <w:rsid w:val="3154AE37"/>
    <w:rsid w:val="31566BE2"/>
    <w:rsid w:val="3156DA34"/>
    <w:rsid w:val="316CAD80"/>
    <w:rsid w:val="31853358"/>
    <w:rsid w:val="3189259E"/>
    <w:rsid w:val="31904C62"/>
    <w:rsid w:val="3190B269"/>
    <w:rsid w:val="31961299"/>
    <w:rsid w:val="319E0E5D"/>
    <w:rsid w:val="31B3C220"/>
    <w:rsid w:val="31B5AA82"/>
    <w:rsid w:val="31CC999C"/>
    <w:rsid w:val="31E10BB8"/>
    <w:rsid w:val="31EFCD7F"/>
    <w:rsid w:val="31F0A121"/>
    <w:rsid w:val="31FBEF44"/>
    <w:rsid w:val="3202FD86"/>
    <w:rsid w:val="32095B65"/>
    <w:rsid w:val="320D8411"/>
    <w:rsid w:val="32179656"/>
    <w:rsid w:val="3225D6B0"/>
    <w:rsid w:val="32392DD8"/>
    <w:rsid w:val="3250F93F"/>
    <w:rsid w:val="32537CD6"/>
    <w:rsid w:val="325764F0"/>
    <w:rsid w:val="3263E662"/>
    <w:rsid w:val="32A35EE9"/>
    <w:rsid w:val="32A5F902"/>
    <w:rsid w:val="32AE51BD"/>
    <w:rsid w:val="32BCA1AD"/>
    <w:rsid w:val="32D00D1D"/>
    <w:rsid w:val="32E2BCC9"/>
    <w:rsid w:val="332647AB"/>
    <w:rsid w:val="3338E1FB"/>
    <w:rsid w:val="333C800F"/>
    <w:rsid w:val="334C608B"/>
    <w:rsid w:val="336C5524"/>
    <w:rsid w:val="338120EE"/>
    <w:rsid w:val="33905502"/>
    <w:rsid w:val="33A9E982"/>
    <w:rsid w:val="33AA1CB0"/>
    <w:rsid w:val="33BB1182"/>
    <w:rsid w:val="33C08AFF"/>
    <w:rsid w:val="33CB83B3"/>
    <w:rsid w:val="33E354BF"/>
    <w:rsid w:val="33E6C0CA"/>
    <w:rsid w:val="33FCF8CA"/>
    <w:rsid w:val="33FFFD78"/>
    <w:rsid w:val="340B60DB"/>
    <w:rsid w:val="3421AAB1"/>
    <w:rsid w:val="3443BFA4"/>
    <w:rsid w:val="344C4540"/>
    <w:rsid w:val="34555D80"/>
    <w:rsid w:val="346AF840"/>
    <w:rsid w:val="346B452F"/>
    <w:rsid w:val="3480FB67"/>
    <w:rsid w:val="34857C5D"/>
    <w:rsid w:val="34874BB7"/>
    <w:rsid w:val="3488E536"/>
    <w:rsid w:val="3489D3AE"/>
    <w:rsid w:val="3494F731"/>
    <w:rsid w:val="34A5D300"/>
    <w:rsid w:val="34AFE512"/>
    <w:rsid w:val="34B27A30"/>
    <w:rsid w:val="34B97771"/>
    <w:rsid w:val="34C10635"/>
    <w:rsid w:val="34C37EE0"/>
    <w:rsid w:val="34CDC070"/>
    <w:rsid w:val="34E17FBE"/>
    <w:rsid w:val="34E922B0"/>
    <w:rsid w:val="34F05D8B"/>
    <w:rsid w:val="352CE22D"/>
    <w:rsid w:val="353B2F2C"/>
    <w:rsid w:val="35438ED4"/>
    <w:rsid w:val="35455227"/>
    <w:rsid w:val="35696114"/>
    <w:rsid w:val="35784771"/>
    <w:rsid w:val="35AE2580"/>
    <w:rsid w:val="35B2A509"/>
    <w:rsid w:val="35B90AEF"/>
    <w:rsid w:val="35B9B65B"/>
    <w:rsid w:val="35C07FEE"/>
    <w:rsid w:val="35C98E35"/>
    <w:rsid w:val="35EB1756"/>
    <w:rsid w:val="35F0D6D7"/>
    <w:rsid w:val="360ADCBE"/>
    <w:rsid w:val="361A19C6"/>
    <w:rsid w:val="361AE93F"/>
    <w:rsid w:val="362C7AE7"/>
    <w:rsid w:val="36389776"/>
    <w:rsid w:val="363C48CB"/>
    <w:rsid w:val="36479841"/>
    <w:rsid w:val="36530BC8"/>
    <w:rsid w:val="365B1CB8"/>
    <w:rsid w:val="3665E92C"/>
    <w:rsid w:val="3668F532"/>
    <w:rsid w:val="366A576D"/>
    <w:rsid w:val="366C28DB"/>
    <w:rsid w:val="366F5B5F"/>
    <w:rsid w:val="36704095"/>
    <w:rsid w:val="367A5B2F"/>
    <w:rsid w:val="36933482"/>
    <w:rsid w:val="36BED37D"/>
    <w:rsid w:val="36BF9069"/>
    <w:rsid w:val="36D6F9CA"/>
    <w:rsid w:val="36D78A1F"/>
    <w:rsid w:val="36D7A6A3"/>
    <w:rsid w:val="36EB1C44"/>
    <w:rsid w:val="36FDEFCF"/>
    <w:rsid w:val="3705FC0D"/>
    <w:rsid w:val="3717864D"/>
    <w:rsid w:val="371BB116"/>
    <w:rsid w:val="37246C46"/>
    <w:rsid w:val="3724D903"/>
    <w:rsid w:val="37255BAC"/>
    <w:rsid w:val="373D1DDC"/>
    <w:rsid w:val="373E32CB"/>
    <w:rsid w:val="376B421E"/>
    <w:rsid w:val="3771B692"/>
    <w:rsid w:val="37802E82"/>
    <w:rsid w:val="379E0860"/>
    <w:rsid w:val="379F4A19"/>
    <w:rsid w:val="37B31E19"/>
    <w:rsid w:val="37BF2E27"/>
    <w:rsid w:val="37BFB563"/>
    <w:rsid w:val="37C958C3"/>
    <w:rsid w:val="37CFACA4"/>
    <w:rsid w:val="37D8CAC2"/>
    <w:rsid w:val="37DDC492"/>
    <w:rsid w:val="37EF7680"/>
    <w:rsid w:val="37EFD4BB"/>
    <w:rsid w:val="3800AAA1"/>
    <w:rsid w:val="3802EB72"/>
    <w:rsid w:val="380A7BE8"/>
    <w:rsid w:val="381269EF"/>
    <w:rsid w:val="381EA6D4"/>
    <w:rsid w:val="38224FCF"/>
    <w:rsid w:val="38452D22"/>
    <w:rsid w:val="384C95A3"/>
    <w:rsid w:val="385460D0"/>
    <w:rsid w:val="385AB5C7"/>
    <w:rsid w:val="3868FB9E"/>
    <w:rsid w:val="38708A36"/>
    <w:rsid w:val="3888F8D1"/>
    <w:rsid w:val="389083DC"/>
    <w:rsid w:val="389BD0C8"/>
    <w:rsid w:val="38ADC79E"/>
    <w:rsid w:val="38BAD5EC"/>
    <w:rsid w:val="38BD004C"/>
    <w:rsid w:val="38E66141"/>
    <w:rsid w:val="38EC2165"/>
    <w:rsid w:val="38F608A7"/>
    <w:rsid w:val="3903A60B"/>
    <w:rsid w:val="390D55B4"/>
    <w:rsid w:val="392C65DB"/>
    <w:rsid w:val="393214A7"/>
    <w:rsid w:val="394693DD"/>
    <w:rsid w:val="395D6CE4"/>
    <w:rsid w:val="395E788D"/>
    <w:rsid w:val="3978F18B"/>
    <w:rsid w:val="397D1322"/>
    <w:rsid w:val="39943E02"/>
    <w:rsid w:val="399A94E1"/>
    <w:rsid w:val="39E9EA98"/>
    <w:rsid w:val="39F165D4"/>
    <w:rsid w:val="39F3D11A"/>
    <w:rsid w:val="3A022ABC"/>
    <w:rsid w:val="3A13786C"/>
    <w:rsid w:val="3A235FB9"/>
    <w:rsid w:val="3A386E76"/>
    <w:rsid w:val="3A3ADCBB"/>
    <w:rsid w:val="3A3B66B3"/>
    <w:rsid w:val="3A5417BC"/>
    <w:rsid w:val="3A641FF7"/>
    <w:rsid w:val="3A827D30"/>
    <w:rsid w:val="3A8BA679"/>
    <w:rsid w:val="3A97B00A"/>
    <w:rsid w:val="3A9ADFB0"/>
    <w:rsid w:val="3AA48CEF"/>
    <w:rsid w:val="3AA951B4"/>
    <w:rsid w:val="3AADDB6D"/>
    <w:rsid w:val="3AB4B0C8"/>
    <w:rsid w:val="3AEA3CBF"/>
    <w:rsid w:val="3AFA18B9"/>
    <w:rsid w:val="3B065F6A"/>
    <w:rsid w:val="3B1939D9"/>
    <w:rsid w:val="3B2A7A8B"/>
    <w:rsid w:val="3B2C6381"/>
    <w:rsid w:val="3B3992CD"/>
    <w:rsid w:val="3B3F7FCB"/>
    <w:rsid w:val="3B4F705F"/>
    <w:rsid w:val="3B562B50"/>
    <w:rsid w:val="3B569F3E"/>
    <w:rsid w:val="3B6076A3"/>
    <w:rsid w:val="3B681BEF"/>
    <w:rsid w:val="3B6921DF"/>
    <w:rsid w:val="3B822BDA"/>
    <w:rsid w:val="3B8994D4"/>
    <w:rsid w:val="3B8C2403"/>
    <w:rsid w:val="3B8CBBFB"/>
    <w:rsid w:val="3B931520"/>
    <w:rsid w:val="3BD186A2"/>
    <w:rsid w:val="3BD892FC"/>
    <w:rsid w:val="3BE2DAF7"/>
    <w:rsid w:val="3BE7AC8F"/>
    <w:rsid w:val="3BECC946"/>
    <w:rsid w:val="3BF4167B"/>
    <w:rsid w:val="3BF9AD10"/>
    <w:rsid w:val="3C182C26"/>
    <w:rsid w:val="3C6730A5"/>
    <w:rsid w:val="3C7E36E5"/>
    <w:rsid w:val="3C8E7723"/>
    <w:rsid w:val="3CACE04D"/>
    <w:rsid w:val="3CB4A97D"/>
    <w:rsid w:val="3CC5C9DE"/>
    <w:rsid w:val="3CC767DF"/>
    <w:rsid w:val="3CEB5606"/>
    <w:rsid w:val="3CFE99F3"/>
    <w:rsid w:val="3D2520E4"/>
    <w:rsid w:val="3D294AF2"/>
    <w:rsid w:val="3D3A4890"/>
    <w:rsid w:val="3D53EA2A"/>
    <w:rsid w:val="3D573D12"/>
    <w:rsid w:val="3D6F25B7"/>
    <w:rsid w:val="3D886F1D"/>
    <w:rsid w:val="3D8F8DCB"/>
    <w:rsid w:val="3D904D3E"/>
    <w:rsid w:val="3D97BC89"/>
    <w:rsid w:val="3D98B2DB"/>
    <w:rsid w:val="3DAB706E"/>
    <w:rsid w:val="3DABBBEA"/>
    <w:rsid w:val="3DAE291F"/>
    <w:rsid w:val="3DC52D8E"/>
    <w:rsid w:val="3DF35031"/>
    <w:rsid w:val="3E034C1D"/>
    <w:rsid w:val="3E0B680F"/>
    <w:rsid w:val="3E0DE1AF"/>
    <w:rsid w:val="3E175898"/>
    <w:rsid w:val="3E1FEA80"/>
    <w:rsid w:val="3E487B10"/>
    <w:rsid w:val="3E64C0E3"/>
    <w:rsid w:val="3E6700F9"/>
    <w:rsid w:val="3E86881B"/>
    <w:rsid w:val="3E89B242"/>
    <w:rsid w:val="3E9B2564"/>
    <w:rsid w:val="3EA7281D"/>
    <w:rsid w:val="3EA7E962"/>
    <w:rsid w:val="3EB5E845"/>
    <w:rsid w:val="3EB937BE"/>
    <w:rsid w:val="3EBA9E78"/>
    <w:rsid w:val="3EBE3FF4"/>
    <w:rsid w:val="3EDFA3BB"/>
    <w:rsid w:val="3EEE354C"/>
    <w:rsid w:val="3EFD8CC8"/>
    <w:rsid w:val="3EFF4F32"/>
    <w:rsid w:val="3F064657"/>
    <w:rsid w:val="3F25A9D8"/>
    <w:rsid w:val="3F453CFE"/>
    <w:rsid w:val="3F4B2A01"/>
    <w:rsid w:val="3F57B4C3"/>
    <w:rsid w:val="3F61BE4D"/>
    <w:rsid w:val="3F69A6C6"/>
    <w:rsid w:val="3F8CCFBF"/>
    <w:rsid w:val="3FA8A096"/>
    <w:rsid w:val="3FA958CF"/>
    <w:rsid w:val="3FABE010"/>
    <w:rsid w:val="3FAF1092"/>
    <w:rsid w:val="3FAF71AC"/>
    <w:rsid w:val="3FBB3BFE"/>
    <w:rsid w:val="3FD30B07"/>
    <w:rsid w:val="3FE54196"/>
    <w:rsid w:val="3FE63BAF"/>
    <w:rsid w:val="3FEF1539"/>
    <w:rsid w:val="3FEF4FF8"/>
    <w:rsid w:val="3FF6A298"/>
    <w:rsid w:val="3FFEDBD5"/>
    <w:rsid w:val="402677AE"/>
    <w:rsid w:val="40297C44"/>
    <w:rsid w:val="402DD9FB"/>
    <w:rsid w:val="4033E782"/>
    <w:rsid w:val="40462FED"/>
    <w:rsid w:val="4047E375"/>
    <w:rsid w:val="4054C396"/>
    <w:rsid w:val="40590156"/>
    <w:rsid w:val="408A6F14"/>
    <w:rsid w:val="409B9EAB"/>
    <w:rsid w:val="409D7CA8"/>
    <w:rsid w:val="40A30B48"/>
    <w:rsid w:val="40B109CB"/>
    <w:rsid w:val="40BFED44"/>
    <w:rsid w:val="40DF2AC4"/>
    <w:rsid w:val="40DFD1D7"/>
    <w:rsid w:val="40E654C4"/>
    <w:rsid w:val="40E71BC1"/>
    <w:rsid w:val="410FECFC"/>
    <w:rsid w:val="41185BD4"/>
    <w:rsid w:val="41257B79"/>
    <w:rsid w:val="413A97EB"/>
    <w:rsid w:val="413C44F5"/>
    <w:rsid w:val="41483FFF"/>
    <w:rsid w:val="41544A15"/>
    <w:rsid w:val="415DEBB3"/>
    <w:rsid w:val="4163C4B7"/>
    <w:rsid w:val="4165FFF4"/>
    <w:rsid w:val="416AA0F9"/>
    <w:rsid w:val="41833A80"/>
    <w:rsid w:val="41947F9D"/>
    <w:rsid w:val="41AC296E"/>
    <w:rsid w:val="41BD0BB0"/>
    <w:rsid w:val="41C19EE3"/>
    <w:rsid w:val="41C7DB06"/>
    <w:rsid w:val="41C86D12"/>
    <w:rsid w:val="41CEEA73"/>
    <w:rsid w:val="41E42C93"/>
    <w:rsid w:val="420465EA"/>
    <w:rsid w:val="4209495E"/>
    <w:rsid w:val="420F449A"/>
    <w:rsid w:val="42200A40"/>
    <w:rsid w:val="422B07DD"/>
    <w:rsid w:val="42454A05"/>
    <w:rsid w:val="4250AA3B"/>
    <w:rsid w:val="425CEF01"/>
    <w:rsid w:val="426C64F4"/>
    <w:rsid w:val="426C9E16"/>
    <w:rsid w:val="4274CD11"/>
    <w:rsid w:val="42761AB3"/>
    <w:rsid w:val="428F37A3"/>
    <w:rsid w:val="42A13A81"/>
    <w:rsid w:val="42A9A575"/>
    <w:rsid w:val="42B3615C"/>
    <w:rsid w:val="42C835BB"/>
    <w:rsid w:val="42C967C1"/>
    <w:rsid w:val="42CCD919"/>
    <w:rsid w:val="42EFA6AF"/>
    <w:rsid w:val="42EFC825"/>
    <w:rsid w:val="42F11AF1"/>
    <w:rsid w:val="42F87578"/>
    <w:rsid w:val="42FDE3BD"/>
    <w:rsid w:val="430931CF"/>
    <w:rsid w:val="432F5BD0"/>
    <w:rsid w:val="433D5999"/>
    <w:rsid w:val="4347E026"/>
    <w:rsid w:val="434FABB2"/>
    <w:rsid w:val="4358FFAB"/>
    <w:rsid w:val="435AAE5D"/>
    <w:rsid w:val="43669DED"/>
    <w:rsid w:val="437B4E1D"/>
    <w:rsid w:val="438E5150"/>
    <w:rsid w:val="4390AC35"/>
    <w:rsid w:val="439615D8"/>
    <w:rsid w:val="439A04C6"/>
    <w:rsid w:val="43AC1603"/>
    <w:rsid w:val="43B790B8"/>
    <w:rsid w:val="43CF580E"/>
    <w:rsid w:val="43E893C6"/>
    <w:rsid w:val="44124140"/>
    <w:rsid w:val="44131964"/>
    <w:rsid w:val="442B1A16"/>
    <w:rsid w:val="444206D4"/>
    <w:rsid w:val="4446E9E0"/>
    <w:rsid w:val="4447A03A"/>
    <w:rsid w:val="444B770B"/>
    <w:rsid w:val="44517B35"/>
    <w:rsid w:val="445C9B5F"/>
    <w:rsid w:val="4464B894"/>
    <w:rsid w:val="446516EC"/>
    <w:rsid w:val="44A017CD"/>
    <w:rsid w:val="44A1B902"/>
    <w:rsid w:val="44AF12D6"/>
    <w:rsid w:val="44B47258"/>
    <w:rsid w:val="44C7FFE9"/>
    <w:rsid w:val="44F3F8F6"/>
    <w:rsid w:val="45110935"/>
    <w:rsid w:val="4517A11C"/>
    <w:rsid w:val="4521E4D7"/>
    <w:rsid w:val="45379231"/>
    <w:rsid w:val="454AF82B"/>
    <w:rsid w:val="454DB599"/>
    <w:rsid w:val="45752C79"/>
    <w:rsid w:val="457DB5C9"/>
    <w:rsid w:val="458471B1"/>
    <w:rsid w:val="45B2E1BF"/>
    <w:rsid w:val="45B57F40"/>
    <w:rsid w:val="45C2ED38"/>
    <w:rsid w:val="45C63777"/>
    <w:rsid w:val="45C83573"/>
    <w:rsid w:val="45E3E4E0"/>
    <w:rsid w:val="45E8613B"/>
    <w:rsid w:val="4603C6D9"/>
    <w:rsid w:val="461263BC"/>
    <w:rsid w:val="4615A8DF"/>
    <w:rsid w:val="463BCFC9"/>
    <w:rsid w:val="4652B42F"/>
    <w:rsid w:val="465A9F65"/>
    <w:rsid w:val="46622643"/>
    <w:rsid w:val="4673DEFF"/>
    <w:rsid w:val="467A5264"/>
    <w:rsid w:val="467FF08C"/>
    <w:rsid w:val="4683A845"/>
    <w:rsid w:val="468988B0"/>
    <w:rsid w:val="468CF51C"/>
    <w:rsid w:val="468F2AE1"/>
    <w:rsid w:val="46928CD5"/>
    <w:rsid w:val="4694A8C2"/>
    <w:rsid w:val="46AE34AD"/>
    <w:rsid w:val="46B2AE88"/>
    <w:rsid w:val="46B76302"/>
    <w:rsid w:val="46CCAD3A"/>
    <w:rsid w:val="46DA73BE"/>
    <w:rsid w:val="46E45B0F"/>
    <w:rsid w:val="46E46DE0"/>
    <w:rsid w:val="46E8AFFC"/>
    <w:rsid w:val="46E8E8E2"/>
    <w:rsid w:val="46E9766D"/>
    <w:rsid w:val="46ECE3D0"/>
    <w:rsid w:val="4707E010"/>
    <w:rsid w:val="471463E6"/>
    <w:rsid w:val="4714FF5B"/>
    <w:rsid w:val="4718B306"/>
    <w:rsid w:val="4734071C"/>
    <w:rsid w:val="474277C2"/>
    <w:rsid w:val="47434771"/>
    <w:rsid w:val="4752218F"/>
    <w:rsid w:val="47766021"/>
    <w:rsid w:val="479C2887"/>
    <w:rsid w:val="47A97A7F"/>
    <w:rsid w:val="47C3ADB8"/>
    <w:rsid w:val="47C50CD6"/>
    <w:rsid w:val="47CB532C"/>
    <w:rsid w:val="47D64163"/>
    <w:rsid w:val="47D7EAEE"/>
    <w:rsid w:val="47E4119B"/>
    <w:rsid w:val="47E5479A"/>
    <w:rsid w:val="47EBEED5"/>
    <w:rsid w:val="47F91E69"/>
    <w:rsid w:val="48096A24"/>
    <w:rsid w:val="480ACB01"/>
    <w:rsid w:val="480CEA1C"/>
    <w:rsid w:val="480D8E09"/>
    <w:rsid w:val="481632A3"/>
    <w:rsid w:val="481B181E"/>
    <w:rsid w:val="4821F874"/>
    <w:rsid w:val="4825A23F"/>
    <w:rsid w:val="482B7F39"/>
    <w:rsid w:val="482FDE64"/>
    <w:rsid w:val="483ABB56"/>
    <w:rsid w:val="48438770"/>
    <w:rsid w:val="484CCCF3"/>
    <w:rsid w:val="4858A01E"/>
    <w:rsid w:val="4889767A"/>
    <w:rsid w:val="48A6A196"/>
    <w:rsid w:val="48AA1CDB"/>
    <w:rsid w:val="48C3032F"/>
    <w:rsid w:val="48C36260"/>
    <w:rsid w:val="48C8F696"/>
    <w:rsid w:val="4900BFA7"/>
    <w:rsid w:val="4907837B"/>
    <w:rsid w:val="4910D5C2"/>
    <w:rsid w:val="4940C6D4"/>
    <w:rsid w:val="494272AD"/>
    <w:rsid w:val="4954E4C2"/>
    <w:rsid w:val="498130D0"/>
    <w:rsid w:val="4995C95F"/>
    <w:rsid w:val="499998FA"/>
    <w:rsid w:val="499DB047"/>
    <w:rsid w:val="499E69A2"/>
    <w:rsid w:val="49A0F35D"/>
    <w:rsid w:val="49A2FE69"/>
    <w:rsid w:val="49A51129"/>
    <w:rsid w:val="49A60E3B"/>
    <w:rsid w:val="49AC734A"/>
    <w:rsid w:val="49B87BF3"/>
    <w:rsid w:val="49C29A87"/>
    <w:rsid w:val="49D4704D"/>
    <w:rsid w:val="49DD3083"/>
    <w:rsid w:val="49DEC353"/>
    <w:rsid w:val="49E9A755"/>
    <w:rsid w:val="4A01E2B2"/>
    <w:rsid w:val="4A047D00"/>
    <w:rsid w:val="4A1126F6"/>
    <w:rsid w:val="4A1BCAC5"/>
    <w:rsid w:val="4A392CF5"/>
    <w:rsid w:val="4A4D55D2"/>
    <w:rsid w:val="4A4FE294"/>
    <w:rsid w:val="4A55AC73"/>
    <w:rsid w:val="4A57D631"/>
    <w:rsid w:val="4A797E32"/>
    <w:rsid w:val="4A7ADD0B"/>
    <w:rsid w:val="4A93E614"/>
    <w:rsid w:val="4AA3F1E9"/>
    <w:rsid w:val="4AA9BD95"/>
    <w:rsid w:val="4AAA8520"/>
    <w:rsid w:val="4AB74FB9"/>
    <w:rsid w:val="4AC0F456"/>
    <w:rsid w:val="4AD5CA2C"/>
    <w:rsid w:val="4AD943F7"/>
    <w:rsid w:val="4AD9F6A2"/>
    <w:rsid w:val="4ADF20D4"/>
    <w:rsid w:val="4B18AF78"/>
    <w:rsid w:val="4B1DDD4C"/>
    <w:rsid w:val="4B4F261A"/>
    <w:rsid w:val="4B88C7EC"/>
    <w:rsid w:val="4BA2C8A8"/>
    <w:rsid w:val="4BA5422F"/>
    <w:rsid w:val="4BA8567C"/>
    <w:rsid w:val="4BAEC234"/>
    <w:rsid w:val="4BB97716"/>
    <w:rsid w:val="4BC4A314"/>
    <w:rsid w:val="4BCC163C"/>
    <w:rsid w:val="4BEA380D"/>
    <w:rsid w:val="4C0A5E20"/>
    <w:rsid w:val="4C117486"/>
    <w:rsid w:val="4C152560"/>
    <w:rsid w:val="4C21DB33"/>
    <w:rsid w:val="4C24C4FD"/>
    <w:rsid w:val="4C256608"/>
    <w:rsid w:val="4C2BE431"/>
    <w:rsid w:val="4C49D61E"/>
    <w:rsid w:val="4C6EE04B"/>
    <w:rsid w:val="4C903894"/>
    <w:rsid w:val="4C937239"/>
    <w:rsid w:val="4CA6DAEC"/>
    <w:rsid w:val="4CB3F256"/>
    <w:rsid w:val="4CB5D0CB"/>
    <w:rsid w:val="4CBDFFA6"/>
    <w:rsid w:val="4CE346F2"/>
    <w:rsid w:val="4CF2A06C"/>
    <w:rsid w:val="4D05D1AD"/>
    <w:rsid w:val="4D0BA586"/>
    <w:rsid w:val="4D264845"/>
    <w:rsid w:val="4D267F87"/>
    <w:rsid w:val="4D42D418"/>
    <w:rsid w:val="4D5F6953"/>
    <w:rsid w:val="4D6D8BA4"/>
    <w:rsid w:val="4D86F553"/>
    <w:rsid w:val="4D8B8681"/>
    <w:rsid w:val="4D961C99"/>
    <w:rsid w:val="4DB9E61D"/>
    <w:rsid w:val="4DE179E3"/>
    <w:rsid w:val="4DF6210A"/>
    <w:rsid w:val="4DF8E3D8"/>
    <w:rsid w:val="4DFA70B7"/>
    <w:rsid w:val="4E2136B9"/>
    <w:rsid w:val="4E2EF971"/>
    <w:rsid w:val="4E308E10"/>
    <w:rsid w:val="4E3E839B"/>
    <w:rsid w:val="4E46D9DB"/>
    <w:rsid w:val="4E494775"/>
    <w:rsid w:val="4E855877"/>
    <w:rsid w:val="4E8B435B"/>
    <w:rsid w:val="4EB1C88D"/>
    <w:rsid w:val="4EC0E6C6"/>
    <w:rsid w:val="4ED4C983"/>
    <w:rsid w:val="4EDE16B8"/>
    <w:rsid w:val="4EF201EA"/>
    <w:rsid w:val="4EFF512C"/>
    <w:rsid w:val="4F0EFC7A"/>
    <w:rsid w:val="4F1C2514"/>
    <w:rsid w:val="4F23B735"/>
    <w:rsid w:val="4F342C19"/>
    <w:rsid w:val="4F625C01"/>
    <w:rsid w:val="4F6C711A"/>
    <w:rsid w:val="4F7FFA90"/>
    <w:rsid w:val="4F92CA7D"/>
    <w:rsid w:val="4FA357C5"/>
    <w:rsid w:val="4FA5034A"/>
    <w:rsid w:val="4FA91E4F"/>
    <w:rsid w:val="4FBCC7B7"/>
    <w:rsid w:val="4FCD1E9C"/>
    <w:rsid w:val="4FCF7163"/>
    <w:rsid w:val="4FED4F69"/>
    <w:rsid w:val="4FEEDCFB"/>
    <w:rsid w:val="4FF742E6"/>
    <w:rsid w:val="4FFE025A"/>
    <w:rsid w:val="50177CD6"/>
    <w:rsid w:val="503EE581"/>
    <w:rsid w:val="505ACF4E"/>
    <w:rsid w:val="505F1FCA"/>
    <w:rsid w:val="50659BC3"/>
    <w:rsid w:val="506F089B"/>
    <w:rsid w:val="507106FA"/>
    <w:rsid w:val="5076B717"/>
    <w:rsid w:val="50808F80"/>
    <w:rsid w:val="5083A82B"/>
    <w:rsid w:val="50A2ED7D"/>
    <w:rsid w:val="50B0D73E"/>
    <w:rsid w:val="50B1D74C"/>
    <w:rsid w:val="50B43666"/>
    <w:rsid w:val="50B5311C"/>
    <w:rsid w:val="50BD1E50"/>
    <w:rsid w:val="50C12444"/>
    <w:rsid w:val="50C4A824"/>
    <w:rsid w:val="50C8EBB6"/>
    <w:rsid w:val="50D90BCE"/>
    <w:rsid w:val="50EECEFF"/>
    <w:rsid w:val="50F46837"/>
    <w:rsid w:val="50FCC335"/>
    <w:rsid w:val="50FF3988"/>
    <w:rsid w:val="510B660B"/>
    <w:rsid w:val="513D6CFD"/>
    <w:rsid w:val="514DC078"/>
    <w:rsid w:val="5155DABF"/>
    <w:rsid w:val="5166D922"/>
    <w:rsid w:val="5171CA81"/>
    <w:rsid w:val="51740512"/>
    <w:rsid w:val="519EE841"/>
    <w:rsid w:val="51A17432"/>
    <w:rsid w:val="51ABEECC"/>
    <w:rsid w:val="51B049E3"/>
    <w:rsid w:val="51B3E3CB"/>
    <w:rsid w:val="51F5E01D"/>
    <w:rsid w:val="51F70867"/>
    <w:rsid w:val="52032A1D"/>
    <w:rsid w:val="52069AC7"/>
    <w:rsid w:val="5208B6AC"/>
    <w:rsid w:val="520C6FDB"/>
    <w:rsid w:val="521B63F5"/>
    <w:rsid w:val="521D7AAC"/>
    <w:rsid w:val="522877AE"/>
    <w:rsid w:val="5229DC5C"/>
    <w:rsid w:val="522FACFD"/>
    <w:rsid w:val="523C6ED7"/>
    <w:rsid w:val="524D95BD"/>
    <w:rsid w:val="525B88D8"/>
    <w:rsid w:val="5266F2F6"/>
    <w:rsid w:val="526DE99F"/>
    <w:rsid w:val="527D5587"/>
    <w:rsid w:val="527EE2B5"/>
    <w:rsid w:val="52960EDF"/>
    <w:rsid w:val="52A58FB8"/>
    <w:rsid w:val="52B250CE"/>
    <w:rsid w:val="52B9723B"/>
    <w:rsid w:val="52DA5C2B"/>
    <w:rsid w:val="52DDCBD5"/>
    <w:rsid w:val="52E7F493"/>
    <w:rsid w:val="52EDD191"/>
    <w:rsid w:val="52F62F52"/>
    <w:rsid w:val="5300F762"/>
    <w:rsid w:val="530789CB"/>
    <w:rsid w:val="5308B463"/>
    <w:rsid w:val="5313FA3D"/>
    <w:rsid w:val="532BD0B0"/>
    <w:rsid w:val="53477E25"/>
    <w:rsid w:val="53508EC1"/>
    <w:rsid w:val="53580B1E"/>
    <w:rsid w:val="5358340C"/>
    <w:rsid w:val="535C6F56"/>
    <w:rsid w:val="536D92C7"/>
    <w:rsid w:val="537A77AF"/>
    <w:rsid w:val="537CEFE5"/>
    <w:rsid w:val="537F8E6D"/>
    <w:rsid w:val="53852210"/>
    <w:rsid w:val="53A1113F"/>
    <w:rsid w:val="53B24470"/>
    <w:rsid w:val="53B488F0"/>
    <w:rsid w:val="53B99B95"/>
    <w:rsid w:val="53BDE9C8"/>
    <w:rsid w:val="53C29D4B"/>
    <w:rsid w:val="53CFA158"/>
    <w:rsid w:val="53D37E5C"/>
    <w:rsid w:val="53E53C58"/>
    <w:rsid w:val="53FC1096"/>
    <w:rsid w:val="54084570"/>
    <w:rsid w:val="541636E6"/>
    <w:rsid w:val="544846C0"/>
    <w:rsid w:val="5486CA25"/>
    <w:rsid w:val="549946DF"/>
    <w:rsid w:val="549C284E"/>
    <w:rsid w:val="54B7A901"/>
    <w:rsid w:val="54B81F35"/>
    <w:rsid w:val="54BB9FE0"/>
    <w:rsid w:val="54BBB6B8"/>
    <w:rsid w:val="54C076A0"/>
    <w:rsid w:val="54C7130A"/>
    <w:rsid w:val="54D9C5F6"/>
    <w:rsid w:val="54E76D87"/>
    <w:rsid w:val="54F9310B"/>
    <w:rsid w:val="54FDE4A9"/>
    <w:rsid w:val="54FE26A5"/>
    <w:rsid w:val="550B645D"/>
    <w:rsid w:val="55174FE7"/>
    <w:rsid w:val="552AC602"/>
    <w:rsid w:val="553230A0"/>
    <w:rsid w:val="553443A8"/>
    <w:rsid w:val="553DA408"/>
    <w:rsid w:val="553F73D7"/>
    <w:rsid w:val="5548E722"/>
    <w:rsid w:val="558048C4"/>
    <w:rsid w:val="55820E8F"/>
    <w:rsid w:val="55A30AED"/>
    <w:rsid w:val="55AD675D"/>
    <w:rsid w:val="55B030CC"/>
    <w:rsid w:val="55BB28D4"/>
    <w:rsid w:val="55C3F1CC"/>
    <w:rsid w:val="55D081C8"/>
    <w:rsid w:val="55D7065F"/>
    <w:rsid w:val="55E06C16"/>
    <w:rsid w:val="55E8DD76"/>
    <w:rsid w:val="55F358D3"/>
    <w:rsid w:val="55FBA0AE"/>
    <w:rsid w:val="5614F9DF"/>
    <w:rsid w:val="56155EF0"/>
    <w:rsid w:val="561AAE3F"/>
    <w:rsid w:val="56269512"/>
    <w:rsid w:val="562A34F8"/>
    <w:rsid w:val="56303739"/>
    <w:rsid w:val="563AB1D6"/>
    <w:rsid w:val="564EABAA"/>
    <w:rsid w:val="565105E5"/>
    <w:rsid w:val="567582A2"/>
    <w:rsid w:val="5684BD42"/>
    <w:rsid w:val="56884CDA"/>
    <w:rsid w:val="568F2165"/>
    <w:rsid w:val="5693C2E4"/>
    <w:rsid w:val="569600E9"/>
    <w:rsid w:val="5698A16B"/>
    <w:rsid w:val="569AE1C3"/>
    <w:rsid w:val="56AD35D7"/>
    <w:rsid w:val="56B2D955"/>
    <w:rsid w:val="56C5D700"/>
    <w:rsid w:val="56D6AC86"/>
    <w:rsid w:val="56DA9C84"/>
    <w:rsid w:val="56DD8959"/>
    <w:rsid w:val="56F742DE"/>
    <w:rsid w:val="56F773AD"/>
    <w:rsid w:val="570A4BBB"/>
    <w:rsid w:val="570C4B3E"/>
    <w:rsid w:val="572A03F5"/>
    <w:rsid w:val="572E6DA9"/>
    <w:rsid w:val="5742FD7E"/>
    <w:rsid w:val="57562BE4"/>
    <w:rsid w:val="576A26CC"/>
    <w:rsid w:val="576AD6B5"/>
    <w:rsid w:val="577EFD30"/>
    <w:rsid w:val="57808C59"/>
    <w:rsid w:val="5792465C"/>
    <w:rsid w:val="57927663"/>
    <w:rsid w:val="579E854F"/>
    <w:rsid w:val="57A92951"/>
    <w:rsid w:val="57A96077"/>
    <w:rsid w:val="57BE0EFF"/>
    <w:rsid w:val="57C14514"/>
    <w:rsid w:val="57C99553"/>
    <w:rsid w:val="57DCF417"/>
    <w:rsid w:val="57E1C3BC"/>
    <w:rsid w:val="57FAAEC9"/>
    <w:rsid w:val="58108EF3"/>
    <w:rsid w:val="5811F90B"/>
    <w:rsid w:val="58502153"/>
    <w:rsid w:val="5861252F"/>
    <w:rsid w:val="586484F2"/>
    <w:rsid w:val="58748E0A"/>
    <w:rsid w:val="5880EF66"/>
    <w:rsid w:val="5890E867"/>
    <w:rsid w:val="58A6B05B"/>
    <w:rsid w:val="58A84C7D"/>
    <w:rsid w:val="58AE27D7"/>
    <w:rsid w:val="58B66C18"/>
    <w:rsid w:val="58B9A073"/>
    <w:rsid w:val="590884D5"/>
    <w:rsid w:val="591F49E0"/>
    <w:rsid w:val="5932A2A5"/>
    <w:rsid w:val="59353CBE"/>
    <w:rsid w:val="59480623"/>
    <w:rsid w:val="596EE035"/>
    <w:rsid w:val="597A2CAB"/>
    <w:rsid w:val="5988DCB1"/>
    <w:rsid w:val="59982F62"/>
    <w:rsid w:val="59A50890"/>
    <w:rsid w:val="59B36C3E"/>
    <w:rsid w:val="59B72444"/>
    <w:rsid w:val="59FCF9FC"/>
    <w:rsid w:val="5A00D2A5"/>
    <w:rsid w:val="5A35C758"/>
    <w:rsid w:val="5A66B0CF"/>
    <w:rsid w:val="5A717F04"/>
    <w:rsid w:val="5A718FA4"/>
    <w:rsid w:val="5A86FF95"/>
    <w:rsid w:val="5A9B9A8A"/>
    <w:rsid w:val="5AA03DC5"/>
    <w:rsid w:val="5AAD2B41"/>
    <w:rsid w:val="5AAD410A"/>
    <w:rsid w:val="5AB30F3C"/>
    <w:rsid w:val="5AB73B52"/>
    <w:rsid w:val="5AC13104"/>
    <w:rsid w:val="5ACA062F"/>
    <w:rsid w:val="5ACCA39A"/>
    <w:rsid w:val="5AE20E57"/>
    <w:rsid w:val="5B008AA8"/>
    <w:rsid w:val="5B009684"/>
    <w:rsid w:val="5B199C72"/>
    <w:rsid w:val="5B3F28EF"/>
    <w:rsid w:val="5B4599E8"/>
    <w:rsid w:val="5B4B5455"/>
    <w:rsid w:val="5B588429"/>
    <w:rsid w:val="5B780731"/>
    <w:rsid w:val="5B7F181B"/>
    <w:rsid w:val="5B83FEBC"/>
    <w:rsid w:val="5B8A2FD8"/>
    <w:rsid w:val="5B9292FC"/>
    <w:rsid w:val="5BA12137"/>
    <w:rsid w:val="5BA31ACA"/>
    <w:rsid w:val="5BA6B897"/>
    <w:rsid w:val="5BB67DC4"/>
    <w:rsid w:val="5BC25879"/>
    <w:rsid w:val="5BE0A98F"/>
    <w:rsid w:val="5BE3AD61"/>
    <w:rsid w:val="5BEAAA65"/>
    <w:rsid w:val="5BEC3AD1"/>
    <w:rsid w:val="5C082EDD"/>
    <w:rsid w:val="5C0A231A"/>
    <w:rsid w:val="5C0B2639"/>
    <w:rsid w:val="5C1EF65E"/>
    <w:rsid w:val="5C259E9A"/>
    <w:rsid w:val="5C2C9282"/>
    <w:rsid w:val="5C4054DF"/>
    <w:rsid w:val="5C4E0F36"/>
    <w:rsid w:val="5C4F0121"/>
    <w:rsid w:val="5C4F4CD2"/>
    <w:rsid w:val="5C55FE7B"/>
    <w:rsid w:val="5C5E17D0"/>
    <w:rsid w:val="5C739A0E"/>
    <w:rsid w:val="5C774830"/>
    <w:rsid w:val="5C95AE8A"/>
    <w:rsid w:val="5C9684CF"/>
    <w:rsid w:val="5CD7389D"/>
    <w:rsid w:val="5CDC5523"/>
    <w:rsid w:val="5CE74986"/>
    <w:rsid w:val="5D042591"/>
    <w:rsid w:val="5D0CEAD7"/>
    <w:rsid w:val="5D0DFA1C"/>
    <w:rsid w:val="5D1BC1A1"/>
    <w:rsid w:val="5D1E9D9F"/>
    <w:rsid w:val="5D2E92AE"/>
    <w:rsid w:val="5D687FBD"/>
    <w:rsid w:val="5D6EC95B"/>
    <w:rsid w:val="5D7A7EB8"/>
    <w:rsid w:val="5D8AA2B5"/>
    <w:rsid w:val="5DA475DD"/>
    <w:rsid w:val="5DAB51B6"/>
    <w:rsid w:val="5DACE5DA"/>
    <w:rsid w:val="5DAEBC79"/>
    <w:rsid w:val="5DC02B73"/>
    <w:rsid w:val="5DD23A52"/>
    <w:rsid w:val="5E02BEED"/>
    <w:rsid w:val="5E105309"/>
    <w:rsid w:val="5E356720"/>
    <w:rsid w:val="5E50C7F9"/>
    <w:rsid w:val="5E7A629C"/>
    <w:rsid w:val="5E895F41"/>
    <w:rsid w:val="5EACFBB0"/>
    <w:rsid w:val="5ECC0EEA"/>
    <w:rsid w:val="5ED93E26"/>
    <w:rsid w:val="5EF09167"/>
    <w:rsid w:val="5EF5CE8A"/>
    <w:rsid w:val="5EF9EF1A"/>
    <w:rsid w:val="5F01E812"/>
    <w:rsid w:val="5F05C4D6"/>
    <w:rsid w:val="5F104617"/>
    <w:rsid w:val="5F145DAA"/>
    <w:rsid w:val="5F209747"/>
    <w:rsid w:val="5F3AED85"/>
    <w:rsid w:val="5F453294"/>
    <w:rsid w:val="5F4C18C2"/>
    <w:rsid w:val="5F63A0E0"/>
    <w:rsid w:val="5F9C23B7"/>
    <w:rsid w:val="5F9CE088"/>
    <w:rsid w:val="5FC49F16"/>
    <w:rsid w:val="5FCA15D7"/>
    <w:rsid w:val="5FD29646"/>
    <w:rsid w:val="5FD8F5A5"/>
    <w:rsid w:val="6012D91F"/>
    <w:rsid w:val="60184AD6"/>
    <w:rsid w:val="601E9680"/>
    <w:rsid w:val="60433760"/>
    <w:rsid w:val="604C6B4E"/>
    <w:rsid w:val="6056C13E"/>
    <w:rsid w:val="6056F9FC"/>
    <w:rsid w:val="6067E41F"/>
    <w:rsid w:val="6082BBB8"/>
    <w:rsid w:val="609C4DBA"/>
    <w:rsid w:val="609E7EED"/>
    <w:rsid w:val="609EA72B"/>
    <w:rsid w:val="60A195AC"/>
    <w:rsid w:val="60A4786E"/>
    <w:rsid w:val="60BEF7E5"/>
    <w:rsid w:val="60BF638E"/>
    <w:rsid w:val="60D26950"/>
    <w:rsid w:val="60D80DE3"/>
    <w:rsid w:val="60F3E7E5"/>
    <w:rsid w:val="60F80401"/>
    <w:rsid w:val="61097E59"/>
    <w:rsid w:val="61136551"/>
    <w:rsid w:val="6116C01F"/>
    <w:rsid w:val="6117FEC3"/>
    <w:rsid w:val="611E0BC1"/>
    <w:rsid w:val="61253A86"/>
    <w:rsid w:val="612ADEC6"/>
    <w:rsid w:val="612F127E"/>
    <w:rsid w:val="614BE2CC"/>
    <w:rsid w:val="6157F474"/>
    <w:rsid w:val="615807B6"/>
    <w:rsid w:val="615EF7D8"/>
    <w:rsid w:val="616B5A43"/>
    <w:rsid w:val="61806EC4"/>
    <w:rsid w:val="6187758F"/>
    <w:rsid w:val="618F8328"/>
    <w:rsid w:val="61902603"/>
    <w:rsid w:val="619D7306"/>
    <w:rsid w:val="61A41EED"/>
    <w:rsid w:val="61B66D71"/>
    <w:rsid w:val="61B91A17"/>
    <w:rsid w:val="61CD6230"/>
    <w:rsid w:val="61DB8E9C"/>
    <w:rsid w:val="61DDED42"/>
    <w:rsid w:val="61E0CC53"/>
    <w:rsid w:val="61E125CE"/>
    <w:rsid w:val="61ECC2C6"/>
    <w:rsid w:val="61F2306B"/>
    <w:rsid w:val="62053F86"/>
    <w:rsid w:val="62108969"/>
    <w:rsid w:val="621C688A"/>
    <w:rsid w:val="622DDCBE"/>
    <w:rsid w:val="623CB77F"/>
    <w:rsid w:val="6245AB16"/>
    <w:rsid w:val="624E33F0"/>
    <w:rsid w:val="62568176"/>
    <w:rsid w:val="625695E7"/>
    <w:rsid w:val="62626472"/>
    <w:rsid w:val="6266E3B4"/>
    <w:rsid w:val="6278E968"/>
    <w:rsid w:val="627AE86E"/>
    <w:rsid w:val="629472E9"/>
    <w:rsid w:val="62A45AE8"/>
    <w:rsid w:val="62A970D5"/>
    <w:rsid w:val="62B63812"/>
    <w:rsid w:val="62BF656C"/>
    <w:rsid w:val="62C6C39E"/>
    <w:rsid w:val="62C95D94"/>
    <w:rsid w:val="62CDBF2D"/>
    <w:rsid w:val="62D21ECE"/>
    <w:rsid w:val="62ED7833"/>
    <w:rsid w:val="62EF5AED"/>
    <w:rsid w:val="630BD736"/>
    <w:rsid w:val="63152A25"/>
    <w:rsid w:val="6330D2EF"/>
    <w:rsid w:val="63368EA7"/>
    <w:rsid w:val="6343621F"/>
    <w:rsid w:val="634B55D6"/>
    <w:rsid w:val="63744D06"/>
    <w:rsid w:val="637BE8B0"/>
    <w:rsid w:val="63B1435F"/>
    <w:rsid w:val="63B67377"/>
    <w:rsid w:val="63BC16F0"/>
    <w:rsid w:val="63C0A322"/>
    <w:rsid w:val="63C5DD84"/>
    <w:rsid w:val="63CAD21F"/>
    <w:rsid w:val="63DCC043"/>
    <w:rsid w:val="63E3E86A"/>
    <w:rsid w:val="63E93FC6"/>
    <w:rsid w:val="63EBCDF7"/>
    <w:rsid w:val="63FCC1B0"/>
    <w:rsid w:val="642012AE"/>
    <w:rsid w:val="6434E9ED"/>
    <w:rsid w:val="64465513"/>
    <w:rsid w:val="6453B2C8"/>
    <w:rsid w:val="646DCCE9"/>
    <w:rsid w:val="64783050"/>
    <w:rsid w:val="64821940"/>
    <w:rsid w:val="64A00034"/>
    <w:rsid w:val="64A6208C"/>
    <w:rsid w:val="64A9C51E"/>
    <w:rsid w:val="64B7F498"/>
    <w:rsid w:val="64B923D9"/>
    <w:rsid w:val="64C08118"/>
    <w:rsid w:val="64CC26D1"/>
    <w:rsid w:val="64D5C23F"/>
    <w:rsid w:val="6503CD35"/>
    <w:rsid w:val="650508EA"/>
    <w:rsid w:val="652B61E9"/>
    <w:rsid w:val="652F1A8F"/>
    <w:rsid w:val="65476F11"/>
    <w:rsid w:val="654C5BB1"/>
    <w:rsid w:val="65704440"/>
    <w:rsid w:val="658601D9"/>
    <w:rsid w:val="658DFBDC"/>
    <w:rsid w:val="6594FC90"/>
    <w:rsid w:val="6598D1DF"/>
    <w:rsid w:val="65A1A1AC"/>
    <w:rsid w:val="65B67BB0"/>
    <w:rsid w:val="65B889F6"/>
    <w:rsid w:val="65BD48C4"/>
    <w:rsid w:val="65C2BEE4"/>
    <w:rsid w:val="65C73E32"/>
    <w:rsid w:val="66036661"/>
    <w:rsid w:val="66060DCB"/>
    <w:rsid w:val="660F77FB"/>
    <w:rsid w:val="661EB319"/>
    <w:rsid w:val="662D14C4"/>
    <w:rsid w:val="663A4332"/>
    <w:rsid w:val="6640D82D"/>
    <w:rsid w:val="665844EA"/>
    <w:rsid w:val="6674688D"/>
    <w:rsid w:val="66788E36"/>
    <w:rsid w:val="667D2930"/>
    <w:rsid w:val="66890557"/>
    <w:rsid w:val="668B0FE2"/>
    <w:rsid w:val="66943044"/>
    <w:rsid w:val="669ABB44"/>
    <w:rsid w:val="66A2D95A"/>
    <w:rsid w:val="66A66489"/>
    <w:rsid w:val="66A85297"/>
    <w:rsid w:val="66ACB74D"/>
    <w:rsid w:val="66C90CAB"/>
    <w:rsid w:val="66E6A037"/>
    <w:rsid w:val="670700B6"/>
    <w:rsid w:val="67141677"/>
    <w:rsid w:val="672792BE"/>
    <w:rsid w:val="673011DE"/>
    <w:rsid w:val="67336BEC"/>
    <w:rsid w:val="67365B8C"/>
    <w:rsid w:val="673E3D1C"/>
    <w:rsid w:val="6747256C"/>
    <w:rsid w:val="6753893E"/>
    <w:rsid w:val="67633F28"/>
    <w:rsid w:val="67829F45"/>
    <w:rsid w:val="679EFDCA"/>
    <w:rsid w:val="67A77531"/>
    <w:rsid w:val="67BAE23A"/>
    <w:rsid w:val="67C0F5BF"/>
    <w:rsid w:val="67D0F98A"/>
    <w:rsid w:val="67DE5D41"/>
    <w:rsid w:val="67F49533"/>
    <w:rsid w:val="67F8B780"/>
    <w:rsid w:val="682667A1"/>
    <w:rsid w:val="682BA464"/>
    <w:rsid w:val="68367385"/>
    <w:rsid w:val="68381381"/>
    <w:rsid w:val="6840160B"/>
    <w:rsid w:val="68430530"/>
    <w:rsid w:val="684BDBA8"/>
    <w:rsid w:val="686942E3"/>
    <w:rsid w:val="686BFD04"/>
    <w:rsid w:val="68C672F4"/>
    <w:rsid w:val="68DC4B2D"/>
    <w:rsid w:val="68F3721F"/>
    <w:rsid w:val="6905FA85"/>
    <w:rsid w:val="691E3C3F"/>
    <w:rsid w:val="6921A8E7"/>
    <w:rsid w:val="692AE9AE"/>
    <w:rsid w:val="693C4A0A"/>
    <w:rsid w:val="6958D223"/>
    <w:rsid w:val="69734740"/>
    <w:rsid w:val="697E921B"/>
    <w:rsid w:val="698EE478"/>
    <w:rsid w:val="699845F6"/>
    <w:rsid w:val="699AE0FE"/>
    <w:rsid w:val="69A43805"/>
    <w:rsid w:val="69B590AE"/>
    <w:rsid w:val="69C67CCA"/>
    <w:rsid w:val="69DB6427"/>
    <w:rsid w:val="69DE8318"/>
    <w:rsid w:val="69E0C2AB"/>
    <w:rsid w:val="69E81B7E"/>
    <w:rsid w:val="69EF2E7D"/>
    <w:rsid w:val="69F5A81C"/>
    <w:rsid w:val="69FC67C5"/>
    <w:rsid w:val="6A1FCA18"/>
    <w:rsid w:val="6A27D485"/>
    <w:rsid w:val="6A3E5F3B"/>
    <w:rsid w:val="6A41FE7B"/>
    <w:rsid w:val="6A423C11"/>
    <w:rsid w:val="6A4CC5DE"/>
    <w:rsid w:val="6A50B5C4"/>
    <w:rsid w:val="6A770F0D"/>
    <w:rsid w:val="6A7CA7EB"/>
    <w:rsid w:val="6A7D37A6"/>
    <w:rsid w:val="6A86E5D9"/>
    <w:rsid w:val="6A8C9FDC"/>
    <w:rsid w:val="6A8DBB6F"/>
    <w:rsid w:val="6A8F137A"/>
    <w:rsid w:val="6A9C5E87"/>
    <w:rsid w:val="6A9C7739"/>
    <w:rsid w:val="6AA17168"/>
    <w:rsid w:val="6AB28199"/>
    <w:rsid w:val="6AB5F4CF"/>
    <w:rsid w:val="6AC052B2"/>
    <w:rsid w:val="6AC2EF28"/>
    <w:rsid w:val="6AD2C688"/>
    <w:rsid w:val="6AD694DB"/>
    <w:rsid w:val="6B06B395"/>
    <w:rsid w:val="6B071CBC"/>
    <w:rsid w:val="6B2BA5BF"/>
    <w:rsid w:val="6B494B54"/>
    <w:rsid w:val="6B55C93E"/>
    <w:rsid w:val="6B77DB37"/>
    <w:rsid w:val="6B7C3FDE"/>
    <w:rsid w:val="6B830B01"/>
    <w:rsid w:val="6B9A264C"/>
    <w:rsid w:val="6BA6E360"/>
    <w:rsid w:val="6BB4AB7C"/>
    <w:rsid w:val="6BB90542"/>
    <w:rsid w:val="6BBBE496"/>
    <w:rsid w:val="6BCF17C8"/>
    <w:rsid w:val="6BDC2386"/>
    <w:rsid w:val="6BE9DC3D"/>
    <w:rsid w:val="6BFDE119"/>
    <w:rsid w:val="6C04467D"/>
    <w:rsid w:val="6C0505ED"/>
    <w:rsid w:val="6C108D0A"/>
    <w:rsid w:val="6C184515"/>
    <w:rsid w:val="6C45543D"/>
    <w:rsid w:val="6C4ABEE9"/>
    <w:rsid w:val="6C4E6A1D"/>
    <w:rsid w:val="6C595725"/>
    <w:rsid w:val="6C5E710D"/>
    <w:rsid w:val="6C69F39B"/>
    <w:rsid w:val="6C6A849B"/>
    <w:rsid w:val="6C789B58"/>
    <w:rsid w:val="6C793FB4"/>
    <w:rsid w:val="6C7FD9AE"/>
    <w:rsid w:val="6C86E284"/>
    <w:rsid w:val="6C8B7F62"/>
    <w:rsid w:val="6CABF50A"/>
    <w:rsid w:val="6CD616E1"/>
    <w:rsid w:val="6CE797FC"/>
    <w:rsid w:val="6CEA6AC8"/>
    <w:rsid w:val="6D052348"/>
    <w:rsid w:val="6D18A319"/>
    <w:rsid w:val="6D253B0C"/>
    <w:rsid w:val="6D40893E"/>
    <w:rsid w:val="6D4DD531"/>
    <w:rsid w:val="6D5AFF15"/>
    <w:rsid w:val="6D5E8056"/>
    <w:rsid w:val="6D60AD68"/>
    <w:rsid w:val="6D61CC6A"/>
    <w:rsid w:val="6D7BA8CA"/>
    <w:rsid w:val="6D7DBF02"/>
    <w:rsid w:val="6D8EF0FD"/>
    <w:rsid w:val="6DA91C34"/>
    <w:rsid w:val="6DB1359E"/>
    <w:rsid w:val="6DB3BAC8"/>
    <w:rsid w:val="6DB50A09"/>
    <w:rsid w:val="6DBC3F2C"/>
    <w:rsid w:val="6DC3C560"/>
    <w:rsid w:val="6DD0AA1A"/>
    <w:rsid w:val="6DD0E630"/>
    <w:rsid w:val="6DD251CC"/>
    <w:rsid w:val="6DDB2598"/>
    <w:rsid w:val="6DFC139C"/>
    <w:rsid w:val="6E20FA7B"/>
    <w:rsid w:val="6E2C4329"/>
    <w:rsid w:val="6E3A672B"/>
    <w:rsid w:val="6E474832"/>
    <w:rsid w:val="6E5FF840"/>
    <w:rsid w:val="6E833855"/>
    <w:rsid w:val="6E888CD8"/>
    <w:rsid w:val="6E8E7D85"/>
    <w:rsid w:val="6E8EF9C1"/>
    <w:rsid w:val="6EA5976E"/>
    <w:rsid w:val="6EA8955D"/>
    <w:rsid w:val="6EACF6D4"/>
    <w:rsid w:val="6ED5D413"/>
    <w:rsid w:val="6ED9A857"/>
    <w:rsid w:val="6EE1FA19"/>
    <w:rsid w:val="6EE6D230"/>
    <w:rsid w:val="6EFD2BCF"/>
    <w:rsid w:val="6F052AC6"/>
    <w:rsid w:val="6F2BD20A"/>
    <w:rsid w:val="6F330F98"/>
    <w:rsid w:val="6F51C6EC"/>
    <w:rsid w:val="6F5B36A9"/>
    <w:rsid w:val="6F666878"/>
    <w:rsid w:val="6F669D9B"/>
    <w:rsid w:val="6F6F6E00"/>
    <w:rsid w:val="6F850FF5"/>
    <w:rsid w:val="6F9AC89B"/>
    <w:rsid w:val="6F9AFB69"/>
    <w:rsid w:val="6F9D6A79"/>
    <w:rsid w:val="6FA1F52B"/>
    <w:rsid w:val="6FAD0551"/>
    <w:rsid w:val="6FB668F0"/>
    <w:rsid w:val="6FB9D8FE"/>
    <w:rsid w:val="6FD7C9BC"/>
    <w:rsid w:val="6FE902C4"/>
    <w:rsid w:val="6FED917E"/>
    <w:rsid w:val="6FF79991"/>
    <w:rsid w:val="6FFBFF01"/>
    <w:rsid w:val="70018A35"/>
    <w:rsid w:val="7004FBB8"/>
    <w:rsid w:val="700873AA"/>
    <w:rsid w:val="7014F6D7"/>
    <w:rsid w:val="70387C38"/>
    <w:rsid w:val="703C5461"/>
    <w:rsid w:val="704CB0CD"/>
    <w:rsid w:val="705FB816"/>
    <w:rsid w:val="7079E37F"/>
    <w:rsid w:val="708ACE4C"/>
    <w:rsid w:val="70919AAB"/>
    <w:rsid w:val="709C11E5"/>
    <w:rsid w:val="70F00525"/>
    <w:rsid w:val="70FDC0E3"/>
    <w:rsid w:val="70FE1C12"/>
    <w:rsid w:val="711BA739"/>
    <w:rsid w:val="71258724"/>
    <w:rsid w:val="7133BEB8"/>
    <w:rsid w:val="713AD686"/>
    <w:rsid w:val="713E1489"/>
    <w:rsid w:val="7168B42E"/>
    <w:rsid w:val="7177B59E"/>
    <w:rsid w:val="718DBEF7"/>
    <w:rsid w:val="7199168E"/>
    <w:rsid w:val="719F923D"/>
    <w:rsid w:val="71CD84EB"/>
    <w:rsid w:val="71D66531"/>
    <w:rsid w:val="71DAA41D"/>
    <w:rsid w:val="71E38ACA"/>
    <w:rsid w:val="71F568B0"/>
    <w:rsid w:val="720065FA"/>
    <w:rsid w:val="72205887"/>
    <w:rsid w:val="72246061"/>
    <w:rsid w:val="72415772"/>
    <w:rsid w:val="724688A4"/>
    <w:rsid w:val="725B6C42"/>
    <w:rsid w:val="726583D1"/>
    <w:rsid w:val="7279A640"/>
    <w:rsid w:val="728786D8"/>
    <w:rsid w:val="72A4C1ED"/>
    <w:rsid w:val="72B35AE7"/>
    <w:rsid w:val="72C500A1"/>
    <w:rsid w:val="72D0A66D"/>
    <w:rsid w:val="72D1FAD2"/>
    <w:rsid w:val="730AA0AD"/>
    <w:rsid w:val="730B1B78"/>
    <w:rsid w:val="730CF54C"/>
    <w:rsid w:val="7326407F"/>
    <w:rsid w:val="73312A69"/>
    <w:rsid w:val="73415A78"/>
    <w:rsid w:val="73486857"/>
    <w:rsid w:val="7350D6FA"/>
    <w:rsid w:val="7351B8DD"/>
    <w:rsid w:val="737F1DBD"/>
    <w:rsid w:val="7383595F"/>
    <w:rsid w:val="738FB3E1"/>
    <w:rsid w:val="739B0B0A"/>
    <w:rsid w:val="73A15109"/>
    <w:rsid w:val="73A8207B"/>
    <w:rsid w:val="73AD4B80"/>
    <w:rsid w:val="73B290AC"/>
    <w:rsid w:val="73BCE95D"/>
    <w:rsid w:val="73C89B52"/>
    <w:rsid w:val="73DC3168"/>
    <w:rsid w:val="73E0D7DF"/>
    <w:rsid w:val="73E734DF"/>
    <w:rsid w:val="73E850B0"/>
    <w:rsid w:val="73FDEDCA"/>
    <w:rsid w:val="7424C8AA"/>
    <w:rsid w:val="743826F1"/>
    <w:rsid w:val="743C37EF"/>
    <w:rsid w:val="7446454E"/>
    <w:rsid w:val="744AC971"/>
    <w:rsid w:val="744B040E"/>
    <w:rsid w:val="744DF92D"/>
    <w:rsid w:val="7451C2D6"/>
    <w:rsid w:val="746898B1"/>
    <w:rsid w:val="746D2770"/>
    <w:rsid w:val="7479C5E3"/>
    <w:rsid w:val="74830C52"/>
    <w:rsid w:val="74844184"/>
    <w:rsid w:val="74929C2B"/>
    <w:rsid w:val="74B1EA73"/>
    <w:rsid w:val="74C6F7E8"/>
    <w:rsid w:val="74D6773D"/>
    <w:rsid w:val="74DB7EB2"/>
    <w:rsid w:val="74E500B4"/>
    <w:rsid w:val="74F83AE3"/>
    <w:rsid w:val="751D316D"/>
    <w:rsid w:val="753112C4"/>
    <w:rsid w:val="7555B53A"/>
    <w:rsid w:val="75566E01"/>
    <w:rsid w:val="75730E1C"/>
    <w:rsid w:val="75772972"/>
    <w:rsid w:val="757AF193"/>
    <w:rsid w:val="757F281B"/>
    <w:rsid w:val="75946FF4"/>
    <w:rsid w:val="75A71787"/>
    <w:rsid w:val="75B82F94"/>
    <w:rsid w:val="75BD2E51"/>
    <w:rsid w:val="75C3667D"/>
    <w:rsid w:val="75C96450"/>
    <w:rsid w:val="75C9A28E"/>
    <w:rsid w:val="75CD4516"/>
    <w:rsid w:val="75E1CC37"/>
    <w:rsid w:val="75E79A17"/>
    <w:rsid w:val="75F27ACE"/>
    <w:rsid w:val="75F3739E"/>
    <w:rsid w:val="75F76A08"/>
    <w:rsid w:val="75FC2BED"/>
    <w:rsid w:val="760339A9"/>
    <w:rsid w:val="7606942C"/>
    <w:rsid w:val="760FD31F"/>
    <w:rsid w:val="7612201C"/>
    <w:rsid w:val="7614AA57"/>
    <w:rsid w:val="76202A3B"/>
    <w:rsid w:val="76204457"/>
    <w:rsid w:val="7621E186"/>
    <w:rsid w:val="7632DFBB"/>
    <w:rsid w:val="764BB54C"/>
    <w:rsid w:val="7650A7D2"/>
    <w:rsid w:val="76540118"/>
    <w:rsid w:val="7655F90F"/>
    <w:rsid w:val="766BA3E6"/>
    <w:rsid w:val="766E98D8"/>
    <w:rsid w:val="7674E78A"/>
    <w:rsid w:val="76ADA94A"/>
    <w:rsid w:val="76AFE783"/>
    <w:rsid w:val="76B7E3BC"/>
    <w:rsid w:val="76BA849F"/>
    <w:rsid w:val="76DC4B15"/>
    <w:rsid w:val="76EE76B4"/>
    <w:rsid w:val="77097D47"/>
    <w:rsid w:val="770F6DF5"/>
    <w:rsid w:val="771CF5D8"/>
    <w:rsid w:val="771CF758"/>
    <w:rsid w:val="771FC3C5"/>
    <w:rsid w:val="7738F88E"/>
    <w:rsid w:val="77487651"/>
    <w:rsid w:val="77582E85"/>
    <w:rsid w:val="778B6BE3"/>
    <w:rsid w:val="7794B942"/>
    <w:rsid w:val="77B932D0"/>
    <w:rsid w:val="77B9D116"/>
    <w:rsid w:val="77C374A6"/>
    <w:rsid w:val="77D7A0BC"/>
    <w:rsid w:val="77D8B045"/>
    <w:rsid w:val="77E2001B"/>
    <w:rsid w:val="77ED81E1"/>
    <w:rsid w:val="77FE10B2"/>
    <w:rsid w:val="7803931D"/>
    <w:rsid w:val="7825822D"/>
    <w:rsid w:val="783CB16F"/>
    <w:rsid w:val="783CE472"/>
    <w:rsid w:val="783E81E1"/>
    <w:rsid w:val="783FC02E"/>
    <w:rsid w:val="7840A63D"/>
    <w:rsid w:val="78469CDA"/>
    <w:rsid w:val="784759B4"/>
    <w:rsid w:val="78509980"/>
    <w:rsid w:val="78541D54"/>
    <w:rsid w:val="786BB45C"/>
    <w:rsid w:val="787AC32C"/>
    <w:rsid w:val="7891521B"/>
    <w:rsid w:val="789313EA"/>
    <w:rsid w:val="78ABF26E"/>
    <w:rsid w:val="78C1876D"/>
    <w:rsid w:val="78C48F24"/>
    <w:rsid w:val="78D11351"/>
    <w:rsid w:val="78E8136E"/>
    <w:rsid w:val="78E8D239"/>
    <w:rsid w:val="78ECFB85"/>
    <w:rsid w:val="78F9001D"/>
    <w:rsid w:val="78FF5F52"/>
    <w:rsid w:val="790954BC"/>
    <w:rsid w:val="790BAC17"/>
    <w:rsid w:val="79199654"/>
    <w:rsid w:val="792B5E1C"/>
    <w:rsid w:val="793E42C8"/>
    <w:rsid w:val="79448D8F"/>
    <w:rsid w:val="7944AA11"/>
    <w:rsid w:val="7947B226"/>
    <w:rsid w:val="794E802F"/>
    <w:rsid w:val="79667321"/>
    <w:rsid w:val="796F384F"/>
    <w:rsid w:val="796FB2E5"/>
    <w:rsid w:val="797CB729"/>
    <w:rsid w:val="798C27ED"/>
    <w:rsid w:val="79937913"/>
    <w:rsid w:val="79AC550C"/>
    <w:rsid w:val="79B744DA"/>
    <w:rsid w:val="79C83964"/>
    <w:rsid w:val="79D3AD48"/>
    <w:rsid w:val="79FCB31A"/>
    <w:rsid w:val="7A032A76"/>
    <w:rsid w:val="7A08C235"/>
    <w:rsid w:val="7A2D5AB5"/>
    <w:rsid w:val="7A44E159"/>
    <w:rsid w:val="7A469EBD"/>
    <w:rsid w:val="7A52AF8D"/>
    <w:rsid w:val="7A53096F"/>
    <w:rsid w:val="7A5DEC04"/>
    <w:rsid w:val="7A77C1AC"/>
    <w:rsid w:val="7A8BA0BD"/>
    <w:rsid w:val="7A92C09B"/>
    <w:rsid w:val="7A9399EE"/>
    <w:rsid w:val="7AAA027D"/>
    <w:rsid w:val="7AC68B20"/>
    <w:rsid w:val="7ACED1F9"/>
    <w:rsid w:val="7ADBCA8B"/>
    <w:rsid w:val="7AE16DD5"/>
    <w:rsid w:val="7AE4E4C9"/>
    <w:rsid w:val="7AE67966"/>
    <w:rsid w:val="7AF48805"/>
    <w:rsid w:val="7AFB87F6"/>
    <w:rsid w:val="7B01B95A"/>
    <w:rsid w:val="7B1C4BAA"/>
    <w:rsid w:val="7B28C27A"/>
    <w:rsid w:val="7B28E292"/>
    <w:rsid w:val="7B2AD3CA"/>
    <w:rsid w:val="7B324E6A"/>
    <w:rsid w:val="7B48979B"/>
    <w:rsid w:val="7B53C722"/>
    <w:rsid w:val="7B563F10"/>
    <w:rsid w:val="7B5C727F"/>
    <w:rsid w:val="7B60C1BB"/>
    <w:rsid w:val="7B65AB31"/>
    <w:rsid w:val="7B707871"/>
    <w:rsid w:val="7B7445D9"/>
    <w:rsid w:val="7B7DCCE9"/>
    <w:rsid w:val="7BA098D1"/>
    <w:rsid w:val="7BB215FD"/>
    <w:rsid w:val="7BB6DA40"/>
    <w:rsid w:val="7BCF3FF3"/>
    <w:rsid w:val="7BD3247B"/>
    <w:rsid w:val="7C1980B5"/>
    <w:rsid w:val="7C24BA4F"/>
    <w:rsid w:val="7C39EC84"/>
    <w:rsid w:val="7C40A2CD"/>
    <w:rsid w:val="7C5276CA"/>
    <w:rsid w:val="7C57635A"/>
    <w:rsid w:val="7C5B1D86"/>
    <w:rsid w:val="7C60F167"/>
    <w:rsid w:val="7C69CF8A"/>
    <w:rsid w:val="7C7A44CE"/>
    <w:rsid w:val="7C7F4F05"/>
    <w:rsid w:val="7C83299D"/>
    <w:rsid w:val="7C838347"/>
    <w:rsid w:val="7C8D3849"/>
    <w:rsid w:val="7C8E0A92"/>
    <w:rsid w:val="7C8F56D6"/>
    <w:rsid w:val="7CA4FC0C"/>
    <w:rsid w:val="7CB9517E"/>
    <w:rsid w:val="7CBF23CB"/>
    <w:rsid w:val="7CE8D7D5"/>
    <w:rsid w:val="7CEEA4DE"/>
    <w:rsid w:val="7CEF9EC8"/>
    <w:rsid w:val="7CF0F1B5"/>
    <w:rsid w:val="7CF36938"/>
    <w:rsid w:val="7CF93B56"/>
    <w:rsid w:val="7CFC1A12"/>
    <w:rsid w:val="7CFE42CE"/>
    <w:rsid w:val="7CFF90AE"/>
    <w:rsid w:val="7D147A59"/>
    <w:rsid w:val="7D1A1931"/>
    <w:rsid w:val="7D277CDC"/>
    <w:rsid w:val="7D31FC7B"/>
    <w:rsid w:val="7D3C8C3A"/>
    <w:rsid w:val="7D3DB2BF"/>
    <w:rsid w:val="7D54240D"/>
    <w:rsid w:val="7D61C6D0"/>
    <w:rsid w:val="7D63B5DB"/>
    <w:rsid w:val="7D8C2652"/>
    <w:rsid w:val="7D936C34"/>
    <w:rsid w:val="7DA66570"/>
    <w:rsid w:val="7DBD9683"/>
    <w:rsid w:val="7DC8A6DC"/>
    <w:rsid w:val="7DD9B5ED"/>
    <w:rsid w:val="7DDC75EF"/>
    <w:rsid w:val="7E0007C7"/>
    <w:rsid w:val="7E0505BE"/>
    <w:rsid w:val="7E07F28C"/>
    <w:rsid w:val="7E29DFC2"/>
    <w:rsid w:val="7E4AC7B4"/>
    <w:rsid w:val="7E6614F7"/>
    <w:rsid w:val="7E6B32FD"/>
    <w:rsid w:val="7E726D24"/>
    <w:rsid w:val="7E7E5EE2"/>
    <w:rsid w:val="7EA01E72"/>
    <w:rsid w:val="7EBE6344"/>
    <w:rsid w:val="7EE4EF41"/>
    <w:rsid w:val="7EE892A0"/>
    <w:rsid w:val="7EEBDDF9"/>
    <w:rsid w:val="7F2DD874"/>
    <w:rsid w:val="7F2E2332"/>
    <w:rsid w:val="7F416A33"/>
    <w:rsid w:val="7F508CD8"/>
    <w:rsid w:val="7F6588E8"/>
    <w:rsid w:val="7F75ABD3"/>
    <w:rsid w:val="7F8651F1"/>
    <w:rsid w:val="7F9109BC"/>
    <w:rsid w:val="7F9613BE"/>
    <w:rsid w:val="7FA30C4A"/>
    <w:rsid w:val="7FB5F13D"/>
    <w:rsid w:val="7FB6B2C4"/>
    <w:rsid w:val="7FBA8481"/>
    <w:rsid w:val="7FEB0BF1"/>
    <w:rsid w:val="7FFB82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369CD5"/>
  <w15:docId w15:val="{23656F98-0C20-46BD-B605-7DA791A9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5DB"/>
    <w:pPr>
      <w:spacing w:before="120"/>
    </w:pPr>
    <w:rPr>
      <w:sz w:val="24"/>
      <w:szCs w:val="24"/>
      <w:lang w:val="en-GB"/>
    </w:rPr>
  </w:style>
  <w:style w:type="paragraph" w:styleId="Heading1">
    <w:name w:val="heading 1"/>
    <w:basedOn w:val="Normal"/>
    <w:next w:val="Normal"/>
    <w:link w:val="Heading1Char"/>
    <w:uiPriority w:val="9"/>
    <w:qFormat/>
    <w:rsid w:val="000B7DC9"/>
    <w:pPr>
      <w:keepNext/>
      <w:keepLines/>
      <w:spacing w:before="360" w:after="360"/>
      <w:outlineLvl w:val="0"/>
    </w:pPr>
    <w:rPr>
      <w:rFonts w:asciiTheme="majorHAnsi" w:eastAsiaTheme="majorEastAsia" w:hAnsiTheme="majorHAnsi" w:cstheme="majorBidi"/>
      <w:color w:val="000B27"/>
      <w:sz w:val="36"/>
      <w:szCs w:val="36"/>
    </w:rPr>
  </w:style>
  <w:style w:type="paragraph" w:styleId="Heading2">
    <w:name w:val="heading 2"/>
    <w:basedOn w:val="Normal"/>
    <w:next w:val="Normal"/>
    <w:link w:val="Heading2Char"/>
    <w:uiPriority w:val="9"/>
    <w:unhideWhenUsed/>
    <w:qFormat/>
    <w:rsid w:val="000B7DC9"/>
    <w:pPr>
      <w:keepNext/>
      <w:keepLines/>
      <w:spacing w:before="320" w:after="320"/>
      <w:outlineLvl w:val="1"/>
    </w:pPr>
    <w:rPr>
      <w:rFonts w:asciiTheme="majorHAnsi" w:eastAsiaTheme="majorEastAsia" w:hAnsiTheme="majorHAnsi" w:cstheme="majorBidi"/>
      <w:color w:val="001035" w:themeColor="accent1"/>
      <w:sz w:val="32"/>
      <w:szCs w:val="32"/>
    </w:rPr>
  </w:style>
  <w:style w:type="paragraph" w:styleId="Heading3">
    <w:name w:val="heading 3"/>
    <w:basedOn w:val="Normal"/>
    <w:next w:val="Normal"/>
    <w:link w:val="Heading3Char"/>
    <w:uiPriority w:val="9"/>
    <w:unhideWhenUsed/>
    <w:qFormat/>
    <w:rsid w:val="000B7DC9"/>
    <w:pPr>
      <w:keepNext/>
      <w:keepLines/>
      <w:spacing w:before="280" w:after="280"/>
      <w:outlineLvl w:val="2"/>
    </w:pPr>
    <w:rPr>
      <w:rFonts w:asciiTheme="majorHAnsi" w:eastAsiaTheme="majorEastAsia" w:hAnsiTheme="majorHAnsi" w:cstheme="majorBidi"/>
      <w:color w:val="001035" w:themeColor="accent1"/>
      <w:sz w:val="28"/>
      <w:szCs w:val="28"/>
    </w:rPr>
  </w:style>
  <w:style w:type="paragraph" w:styleId="Heading4">
    <w:name w:val="heading 4"/>
    <w:basedOn w:val="Normal"/>
    <w:next w:val="Normal"/>
    <w:link w:val="Heading4Char"/>
    <w:uiPriority w:val="9"/>
    <w:unhideWhenUsed/>
    <w:qFormat/>
    <w:rsid w:val="000B7DC9"/>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26288C6D"/>
    <w:pPr>
      <w:keepNext/>
      <w:keepLines/>
      <w:numPr>
        <w:ilvl w:val="4"/>
        <w:numId w:val="3"/>
      </w:numPr>
      <w:spacing w:before="40" w:after="0"/>
      <w:outlineLvl w:val="4"/>
    </w:pPr>
    <w:rPr>
      <w:rFonts w:asciiTheme="majorHAnsi" w:eastAsiaTheme="majorEastAsia" w:hAnsiTheme="majorHAnsi" w:cstheme="majorBidi"/>
      <w:color w:val="7F7F7F" w:themeColor="text1" w:themeTint="80"/>
      <w:sz w:val="22"/>
      <w:szCs w:val="22"/>
    </w:rPr>
  </w:style>
  <w:style w:type="paragraph" w:styleId="Heading6">
    <w:name w:val="heading 6"/>
    <w:basedOn w:val="Normal"/>
    <w:next w:val="Normal"/>
    <w:link w:val="Heading6Char"/>
    <w:uiPriority w:val="9"/>
    <w:unhideWhenUsed/>
    <w:qFormat/>
    <w:rsid w:val="26288C6D"/>
    <w:pPr>
      <w:keepNext/>
      <w:keepLines/>
      <w:numPr>
        <w:ilvl w:val="5"/>
        <w:numId w:val="3"/>
      </w:numPr>
      <w:spacing w:before="40" w:after="0"/>
      <w:outlineLvl w:val="5"/>
    </w:pPr>
    <w:rPr>
      <w:rFonts w:asciiTheme="majorHAnsi" w:eastAsiaTheme="majorEastAsia" w:hAnsiTheme="majorHAnsi" w:cstheme="majorBidi"/>
      <w:i/>
      <w:iCs/>
      <w:color w:val="7F7F7F" w:themeColor="text1" w:themeTint="80"/>
      <w:sz w:val="21"/>
      <w:szCs w:val="21"/>
    </w:rPr>
  </w:style>
  <w:style w:type="paragraph" w:styleId="Heading7">
    <w:name w:val="heading 7"/>
    <w:basedOn w:val="Normal"/>
    <w:next w:val="Normal"/>
    <w:link w:val="Heading7Char"/>
    <w:uiPriority w:val="9"/>
    <w:semiHidden/>
    <w:unhideWhenUsed/>
    <w:qFormat/>
    <w:rsid w:val="26288C6D"/>
    <w:pPr>
      <w:keepNext/>
      <w:keepLines/>
      <w:numPr>
        <w:ilvl w:val="6"/>
        <w:numId w:val="3"/>
      </w:numPr>
      <w:spacing w:before="40" w:after="0"/>
      <w:outlineLvl w:val="6"/>
    </w:pPr>
    <w:rPr>
      <w:rFonts w:asciiTheme="majorHAnsi" w:eastAsiaTheme="majorEastAsia" w:hAnsiTheme="majorHAnsi" w:cstheme="majorBidi"/>
      <w:i/>
      <w:iCs/>
      <w:color w:val="00071A"/>
      <w:sz w:val="21"/>
      <w:szCs w:val="21"/>
    </w:rPr>
  </w:style>
  <w:style w:type="paragraph" w:styleId="Heading8">
    <w:name w:val="heading 8"/>
    <w:basedOn w:val="Normal"/>
    <w:next w:val="Normal"/>
    <w:link w:val="Heading8Char"/>
    <w:uiPriority w:val="9"/>
    <w:semiHidden/>
    <w:unhideWhenUsed/>
    <w:qFormat/>
    <w:rsid w:val="26288C6D"/>
    <w:pPr>
      <w:keepNext/>
      <w:keepLines/>
      <w:numPr>
        <w:ilvl w:val="7"/>
        <w:numId w:val="3"/>
      </w:numPr>
      <w:spacing w:before="40" w:after="0"/>
      <w:outlineLvl w:val="7"/>
    </w:pPr>
    <w:rPr>
      <w:rFonts w:asciiTheme="majorHAnsi" w:eastAsiaTheme="majorEastAsia" w:hAnsiTheme="majorHAnsi" w:cstheme="majorBidi"/>
      <w:b/>
      <w:bCs/>
      <w:color w:val="7F7F7F" w:themeColor="text1" w:themeTint="80"/>
    </w:rPr>
  </w:style>
  <w:style w:type="paragraph" w:styleId="Heading9">
    <w:name w:val="heading 9"/>
    <w:basedOn w:val="Normal"/>
    <w:next w:val="Normal"/>
    <w:link w:val="Heading9Char"/>
    <w:uiPriority w:val="9"/>
    <w:semiHidden/>
    <w:unhideWhenUsed/>
    <w:qFormat/>
    <w:rsid w:val="26288C6D"/>
    <w:pPr>
      <w:keepNext/>
      <w:keepLines/>
      <w:numPr>
        <w:ilvl w:val="8"/>
        <w:numId w:val="3"/>
      </w:numPr>
      <w:spacing w:before="40" w:after="0"/>
      <w:outlineLvl w:val="8"/>
    </w:pPr>
    <w:rPr>
      <w:rFonts w:asciiTheme="majorHAnsi" w:eastAsiaTheme="majorEastAsia" w:hAnsiTheme="majorHAnsi" w:cstheme="majorBidi"/>
      <w:b/>
      <w:bCs/>
      <w:i/>
      <w:iCs/>
      <w:color w:val="7F7F7F" w:themeColor="text1" w:themeTint="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Pr>
      <w:sz w:val="21"/>
      <w:szCs w:val="21"/>
    </w:rPr>
  </w:style>
  <w:style w:type="paragraph" w:styleId="Title">
    <w:name w:val="Title"/>
    <w:basedOn w:val="Normal"/>
    <w:next w:val="Normal"/>
    <w:link w:val="TitleChar"/>
    <w:uiPriority w:val="10"/>
    <w:qFormat/>
    <w:rsid w:val="26288C6D"/>
    <w:pPr>
      <w:spacing w:after="0"/>
      <w:contextualSpacing/>
    </w:pPr>
    <w:rPr>
      <w:rFonts w:asciiTheme="majorHAnsi" w:eastAsiaTheme="majorEastAsia" w:hAnsiTheme="majorHAnsi" w:cstheme="majorBidi"/>
      <w:color w:val="001035" w:themeColor="accent1"/>
      <w:sz w:val="56"/>
      <w:szCs w:val="56"/>
    </w:rPr>
  </w:style>
  <w:style w:type="paragraph" w:styleId="ListParagraph">
    <w:name w:val="List Paragraph"/>
    <w:aliases w:val="lp1,Bullet List,FooterText,YC Bulet,Use Case List Paragraph,Table Number Paragraph,numbered,Paragraphe de liste1,Bulletr List Paragraph,列出段落,列出段落1,Listeafsnit1,Parágrafo da Lista1,Párrafo de lista1,リスト段落1,Foot,Bulletted,b,body copy,B2,BU"/>
    <w:basedOn w:val="Normal"/>
    <w:link w:val="ListParagraphChar"/>
    <w:uiPriority w:val="34"/>
    <w:qFormat/>
    <w:rsid w:val="0099464C"/>
    <w:pPr>
      <w:ind w:left="720"/>
      <w:contextualSpacing/>
    </w:pPr>
  </w:style>
  <w:style w:type="paragraph" w:customStyle="1" w:styleId="TableParagraph">
    <w:name w:val="Table Paragraph"/>
    <w:basedOn w:val="Normal"/>
    <w:uiPriority w:val="1"/>
  </w:style>
  <w:style w:type="paragraph" w:customStyle="1" w:styleId="Heading">
    <w:name w:val="Heading"/>
    <w:basedOn w:val="Normal"/>
    <w:next w:val="Normal"/>
    <w:rsid w:val="26288C6D"/>
    <w:rPr>
      <w:rFonts w:ascii="Arial" w:eastAsia="Times New Roman" w:hAnsi="Arial" w:cs="Arial"/>
      <w:b/>
      <w:bCs/>
      <w:color w:val="000000" w:themeColor="text1"/>
      <w:sz w:val="30"/>
      <w:szCs w:val="30"/>
      <w:lang w:val="en-AU"/>
    </w:rPr>
  </w:style>
  <w:style w:type="paragraph" w:styleId="Header">
    <w:name w:val="header"/>
    <w:basedOn w:val="Normal"/>
    <w:link w:val="HeaderChar"/>
    <w:uiPriority w:val="99"/>
    <w:unhideWhenUsed/>
    <w:rsid w:val="00ED7A26"/>
    <w:pPr>
      <w:tabs>
        <w:tab w:val="center" w:pos="4680"/>
        <w:tab w:val="right" w:pos="9360"/>
      </w:tabs>
    </w:pPr>
  </w:style>
  <w:style w:type="character" w:customStyle="1" w:styleId="HeaderChar">
    <w:name w:val="Header Char"/>
    <w:basedOn w:val="DefaultParagraphFont"/>
    <w:link w:val="Header"/>
    <w:uiPriority w:val="99"/>
    <w:rsid w:val="00ED7A26"/>
    <w:rPr>
      <w:rFonts w:ascii="Arial MT" w:eastAsia="Arial MT" w:hAnsi="Arial MT" w:cs="Arial MT"/>
    </w:rPr>
  </w:style>
  <w:style w:type="paragraph" w:styleId="Footer">
    <w:name w:val="footer"/>
    <w:basedOn w:val="Normal"/>
    <w:link w:val="FooterChar"/>
    <w:uiPriority w:val="99"/>
    <w:unhideWhenUsed/>
    <w:rsid w:val="00ED7A26"/>
    <w:pPr>
      <w:tabs>
        <w:tab w:val="center" w:pos="4680"/>
        <w:tab w:val="right" w:pos="9360"/>
      </w:tabs>
    </w:pPr>
  </w:style>
  <w:style w:type="character" w:customStyle="1" w:styleId="FooterChar">
    <w:name w:val="Footer Char"/>
    <w:basedOn w:val="DefaultParagraphFont"/>
    <w:link w:val="Footer"/>
    <w:uiPriority w:val="99"/>
    <w:rsid w:val="00ED7A26"/>
    <w:rPr>
      <w:rFonts w:ascii="Arial MT" w:eastAsia="Arial MT" w:hAnsi="Arial MT" w:cs="Arial MT"/>
    </w:rPr>
  </w:style>
  <w:style w:type="paragraph" w:styleId="NoSpacing">
    <w:name w:val="No Spacing"/>
    <w:link w:val="NoSpacingChar"/>
    <w:uiPriority w:val="1"/>
    <w:qFormat/>
    <w:rsid w:val="00271409"/>
    <w:pPr>
      <w:spacing w:after="0" w:line="240" w:lineRule="auto"/>
    </w:pPr>
  </w:style>
  <w:style w:type="character" w:customStyle="1" w:styleId="NoSpacingChar">
    <w:name w:val="No Spacing Char"/>
    <w:basedOn w:val="DefaultParagraphFont"/>
    <w:link w:val="NoSpacing"/>
    <w:uiPriority w:val="1"/>
    <w:qFormat/>
    <w:rsid w:val="0099464C"/>
  </w:style>
  <w:style w:type="paragraph" w:styleId="BodyTextIndent">
    <w:name w:val="Body Text Indent"/>
    <w:basedOn w:val="Normal"/>
    <w:link w:val="BodyTextIndentChar"/>
    <w:uiPriority w:val="99"/>
    <w:semiHidden/>
    <w:unhideWhenUsed/>
    <w:rsid w:val="000867A3"/>
    <w:pPr>
      <w:ind w:left="283"/>
    </w:pPr>
  </w:style>
  <w:style w:type="character" w:customStyle="1" w:styleId="BodyTextIndentChar">
    <w:name w:val="Body Text Indent Char"/>
    <w:basedOn w:val="DefaultParagraphFont"/>
    <w:link w:val="BodyTextIndent"/>
    <w:uiPriority w:val="99"/>
    <w:semiHidden/>
    <w:rsid w:val="000867A3"/>
    <w:rPr>
      <w:rFonts w:ascii="Arial MT" w:eastAsia="Arial MT" w:hAnsi="Arial MT" w:cs="Arial MT"/>
    </w:rPr>
  </w:style>
  <w:style w:type="character" w:customStyle="1" w:styleId="Heading2Char">
    <w:name w:val="Heading 2 Char"/>
    <w:basedOn w:val="DefaultParagraphFont"/>
    <w:link w:val="Heading2"/>
    <w:uiPriority w:val="9"/>
    <w:rsid w:val="004E4E81"/>
    <w:rPr>
      <w:rFonts w:asciiTheme="majorHAnsi" w:eastAsiaTheme="majorEastAsia" w:hAnsiTheme="majorHAnsi" w:cstheme="majorBidi"/>
      <w:color w:val="001035" w:themeColor="accent1"/>
      <w:sz w:val="32"/>
      <w:szCs w:val="32"/>
      <w:lang w:val="en-GB"/>
    </w:rPr>
  </w:style>
  <w:style w:type="character" w:customStyle="1" w:styleId="Heading1Char">
    <w:name w:val="Heading 1 Char"/>
    <w:basedOn w:val="DefaultParagraphFont"/>
    <w:link w:val="Heading1"/>
    <w:uiPriority w:val="9"/>
    <w:rsid w:val="000B7DC9"/>
    <w:rPr>
      <w:rFonts w:asciiTheme="majorHAnsi" w:eastAsiaTheme="majorEastAsia" w:hAnsiTheme="majorHAnsi" w:cstheme="majorBidi"/>
      <w:color w:val="000B27"/>
      <w:sz w:val="36"/>
      <w:szCs w:val="36"/>
      <w:lang w:val="en-GB"/>
    </w:rPr>
  </w:style>
  <w:style w:type="character" w:customStyle="1" w:styleId="Heading3Char">
    <w:name w:val="Heading 3 Char"/>
    <w:basedOn w:val="DefaultParagraphFont"/>
    <w:link w:val="Heading3"/>
    <w:uiPriority w:val="9"/>
    <w:rsid w:val="00D66FB6"/>
    <w:rPr>
      <w:rFonts w:asciiTheme="majorHAnsi" w:eastAsiaTheme="majorEastAsia" w:hAnsiTheme="majorHAnsi" w:cstheme="majorBidi"/>
      <w:color w:val="001035" w:themeColor="accent1"/>
      <w:sz w:val="28"/>
      <w:szCs w:val="28"/>
      <w:lang w:val="en-GB"/>
    </w:rPr>
  </w:style>
  <w:style w:type="character" w:customStyle="1" w:styleId="Heading4Char">
    <w:name w:val="Heading 4 Char"/>
    <w:basedOn w:val="DefaultParagraphFont"/>
    <w:link w:val="Heading4"/>
    <w:uiPriority w:val="9"/>
    <w:rsid w:val="00271409"/>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271409"/>
    <w:rPr>
      <w:rFonts w:asciiTheme="majorHAnsi" w:eastAsiaTheme="majorEastAsia" w:hAnsiTheme="majorHAnsi" w:cstheme="majorBidi"/>
      <w:color w:val="7F7F7F" w:themeColor="text1" w:themeTint="80"/>
      <w:sz w:val="22"/>
      <w:szCs w:val="22"/>
      <w:lang w:val="en-GB"/>
    </w:rPr>
  </w:style>
  <w:style w:type="character" w:customStyle="1" w:styleId="Heading6Char">
    <w:name w:val="Heading 6 Char"/>
    <w:basedOn w:val="DefaultParagraphFont"/>
    <w:link w:val="Heading6"/>
    <w:uiPriority w:val="9"/>
    <w:rsid w:val="00271409"/>
    <w:rPr>
      <w:rFonts w:asciiTheme="majorHAnsi" w:eastAsiaTheme="majorEastAsia" w:hAnsiTheme="majorHAnsi" w:cstheme="majorBidi"/>
      <w:i/>
      <w:iCs/>
      <w:color w:val="7F7F7F" w:themeColor="text1" w:themeTint="80"/>
      <w:sz w:val="21"/>
      <w:szCs w:val="21"/>
      <w:lang w:val="en-GB"/>
    </w:rPr>
  </w:style>
  <w:style w:type="character" w:customStyle="1" w:styleId="Heading7Char">
    <w:name w:val="Heading 7 Char"/>
    <w:basedOn w:val="DefaultParagraphFont"/>
    <w:link w:val="Heading7"/>
    <w:uiPriority w:val="9"/>
    <w:semiHidden/>
    <w:rsid w:val="00271409"/>
    <w:rPr>
      <w:rFonts w:asciiTheme="majorHAnsi" w:eastAsiaTheme="majorEastAsia" w:hAnsiTheme="majorHAnsi" w:cstheme="majorBidi"/>
      <w:i/>
      <w:iCs/>
      <w:color w:val="00071A"/>
      <w:sz w:val="21"/>
      <w:szCs w:val="21"/>
      <w:lang w:val="en-GB"/>
    </w:rPr>
  </w:style>
  <w:style w:type="character" w:customStyle="1" w:styleId="Heading8Char">
    <w:name w:val="Heading 8 Char"/>
    <w:basedOn w:val="DefaultParagraphFont"/>
    <w:link w:val="Heading8"/>
    <w:uiPriority w:val="9"/>
    <w:semiHidden/>
    <w:rsid w:val="00271409"/>
    <w:rPr>
      <w:rFonts w:asciiTheme="majorHAnsi" w:eastAsiaTheme="majorEastAsia" w:hAnsiTheme="majorHAnsi" w:cstheme="majorBidi"/>
      <w:b/>
      <w:bCs/>
      <w:color w:val="7F7F7F" w:themeColor="text1" w:themeTint="80"/>
      <w:sz w:val="24"/>
      <w:szCs w:val="24"/>
      <w:lang w:val="en-GB"/>
    </w:rPr>
  </w:style>
  <w:style w:type="character" w:customStyle="1" w:styleId="Heading9Char">
    <w:name w:val="Heading 9 Char"/>
    <w:basedOn w:val="DefaultParagraphFont"/>
    <w:link w:val="Heading9"/>
    <w:uiPriority w:val="9"/>
    <w:semiHidden/>
    <w:rsid w:val="00271409"/>
    <w:rPr>
      <w:rFonts w:asciiTheme="majorHAnsi" w:eastAsiaTheme="majorEastAsia" w:hAnsiTheme="majorHAnsi" w:cstheme="majorBidi"/>
      <w:b/>
      <w:bCs/>
      <w:i/>
      <w:iCs/>
      <w:color w:val="7F7F7F" w:themeColor="text1" w:themeTint="80"/>
      <w:sz w:val="24"/>
      <w:szCs w:val="24"/>
      <w:lang w:val="en-GB"/>
    </w:rPr>
  </w:style>
  <w:style w:type="paragraph" w:styleId="Caption">
    <w:name w:val="caption"/>
    <w:basedOn w:val="Normal"/>
    <w:next w:val="Normal"/>
    <w:uiPriority w:val="35"/>
    <w:unhideWhenUsed/>
    <w:qFormat/>
    <w:rsid w:val="26288C6D"/>
    <w:rPr>
      <w:b/>
      <w:bCs/>
      <w:smallCaps/>
      <w:color w:val="595959" w:themeColor="text1" w:themeTint="A6"/>
    </w:rPr>
  </w:style>
  <w:style w:type="character" w:customStyle="1" w:styleId="TitleChar">
    <w:name w:val="Title Char"/>
    <w:basedOn w:val="DefaultParagraphFont"/>
    <w:link w:val="Title"/>
    <w:uiPriority w:val="10"/>
    <w:rsid w:val="00271409"/>
    <w:rPr>
      <w:rFonts w:asciiTheme="majorHAnsi" w:eastAsiaTheme="majorEastAsia" w:hAnsiTheme="majorHAnsi" w:cstheme="majorBidi"/>
      <w:color w:val="001035" w:themeColor="accent1"/>
      <w:sz w:val="56"/>
      <w:szCs w:val="56"/>
      <w:lang w:val="en-GB"/>
    </w:rPr>
  </w:style>
  <w:style w:type="paragraph" w:styleId="Subtitle">
    <w:name w:val="Subtitle"/>
    <w:basedOn w:val="Normal"/>
    <w:next w:val="Normal"/>
    <w:link w:val="SubtitleChar"/>
    <w:uiPriority w:val="11"/>
    <w:qFormat/>
    <w:rsid w:val="26288C6D"/>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71409"/>
    <w:rPr>
      <w:rFonts w:asciiTheme="majorHAnsi" w:eastAsiaTheme="majorEastAsia" w:hAnsiTheme="majorHAnsi" w:cstheme="majorBidi"/>
      <w:sz w:val="24"/>
      <w:szCs w:val="24"/>
      <w:lang w:val="en-GB"/>
    </w:rPr>
  </w:style>
  <w:style w:type="character" w:styleId="Strong">
    <w:name w:val="Strong"/>
    <w:basedOn w:val="DefaultParagraphFont"/>
    <w:uiPriority w:val="22"/>
    <w:qFormat/>
    <w:rsid w:val="00271409"/>
    <w:rPr>
      <w:b/>
      <w:bCs/>
    </w:rPr>
  </w:style>
  <w:style w:type="character" w:styleId="Emphasis">
    <w:name w:val="Emphasis"/>
    <w:basedOn w:val="DefaultParagraphFont"/>
    <w:uiPriority w:val="20"/>
    <w:qFormat/>
    <w:rsid w:val="00271409"/>
    <w:rPr>
      <w:i/>
      <w:iCs/>
    </w:rPr>
  </w:style>
  <w:style w:type="paragraph" w:styleId="Quote">
    <w:name w:val="Quote"/>
    <w:basedOn w:val="Normal"/>
    <w:next w:val="Normal"/>
    <w:link w:val="QuoteChar"/>
    <w:uiPriority w:val="29"/>
    <w:qFormat/>
    <w:rsid w:val="00271409"/>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71409"/>
    <w:rPr>
      <w:i/>
      <w:iCs/>
      <w:color w:val="404040" w:themeColor="text1" w:themeTint="BF"/>
    </w:rPr>
  </w:style>
  <w:style w:type="paragraph" w:styleId="IntenseQuote">
    <w:name w:val="Intense Quote"/>
    <w:basedOn w:val="Normal"/>
    <w:next w:val="Normal"/>
    <w:link w:val="IntenseQuoteChar"/>
    <w:uiPriority w:val="30"/>
    <w:qFormat/>
    <w:rsid w:val="26288C6D"/>
    <w:pPr>
      <w:spacing w:beforeAutospacing="1"/>
      <w:ind w:left="1224" w:right="1224"/>
    </w:pPr>
    <w:rPr>
      <w:rFonts w:asciiTheme="majorHAnsi" w:eastAsiaTheme="majorEastAsia" w:hAnsiTheme="majorHAnsi" w:cstheme="majorBidi"/>
      <w:color w:val="001035" w:themeColor="accent1"/>
      <w:sz w:val="28"/>
      <w:szCs w:val="28"/>
    </w:rPr>
  </w:style>
  <w:style w:type="character" w:customStyle="1" w:styleId="IntenseQuoteChar">
    <w:name w:val="Intense Quote Char"/>
    <w:basedOn w:val="DefaultParagraphFont"/>
    <w:link w:val="IntenseQuote"/>
    <w:uiPriority w:val="30"/>
    <w:rsid w:val="00271409"/>
    <w:rPr>
      <w:rFonts w:asciiTheme="majorHAnsi" w:eastAsiaTheme="majorEastAsia" w:hAnsiTheme="majorHAnsi" w:cstheme="majorBidi"/>
      <w:color w:val="001035" w:themeColor="accent1"/>
      <w:sz w:val="28"/>
      <w:szCs w:val="28"/>
      <w:lang w:val="en-GB"/>
    </w:rPr>
  </w:style>
  <w:style w:type="character" w:styleId="SubtleEmphasis">
    <w:name w:val="Subtle Emphasis"/>
    <w:basedOn w:val="DefaultParagraphFont"/>
    <w:uiPriority w:val="19"/>
    <w:qFormat/>
    <w:rsid w:val="00271409"/>
    <w:rPr>
      <w:i/>
      <w:iCs/>
      <w:color w:val="404040" w:themeColor="text1" w:themeTint="BF"/>
    </w:rPr>
  </w:style>
  <w:style w:type="character" w:styleId="IntenseEmphasis">
    <w:name w:val="Intense Emphasis"/>
    <w:basedOn w:val="DefaultParagraphFont"/>
    <w:uiPriority w:val="21"/>
    <w:qFormat/>
    <w:rsid w:val="00271409"/>
    <w:rPr>
      <w:b/>
      <w:bCs/>
      <w:i/>
      <w:iCs/>
    </w:rPr>
  </w:style>
  <w:style w:type="character" w:styleId="SubtleReference">
    <w:name w:val="Subtle Reference"/>
    <w:basedOn w:val="DefaultParagraphFont"/>
    <w:uiPriority w:val="31"/>
    <w:qFormat/>
    <w:rsid w:val="00271409"/>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71409"/>
    <w:rPr>
      <w:b/>
      <w:bCs/>
      <w:smallCaps/>
      <w:spacing w:val="5"/>
      <w:u w:val="single"/>
    </w:rPr>
  </w:style>
  <w:style w:type="character" w:styleId="BookTitle">
    <w:name w:val="Book Title"/>
    <w:basedOn w:val="DefaultParagraphFont"/>
    <w:uiPriority w:val="33"/>
    <w:qFormat/>
    <w:rsid w:val="00271409"/>
    <w:rPr>
      <w:b/>
      <w:bCs/>
      <w:smallCaps/>
    </w:rPr>
  </w:style>
  <w:style w:type="paragraph" w:styleId="TOCHeading">
    <w:name w:val="TOC Heading"/>
    <w:basedOn w:val="Heading1"/>
    <w:next w:val="Normal"/>
    <w:uiPriority w:val="39"/>
    <w:unhideWhenUsed/>
    <w:qFormat/>
    <w:rsid w:val="26288C6D"/>
  </w:style>
  <w:style w:type="character" w:customStyle="1" w:styleId="ListParagraphChar">
    <w:name w:val="List Paragraph Char"/>
    <w:aliases w:val="lp1 Char,Bullet List Char,FooterText Char,YC Bulet Char,Use Case List Paragraph Char,Table Number Paragraph Char,numbered Char,Paragraphe de liste1 Char,Bulletr List Paragraph Char,列出段落 Char,列出段落1 Char,Listeafsnit1 Char,リスト段落1 Char"/>
    <w:basedOn w:val="DefaultParagraphFont"/>
    <w:link w:val="ListParagraph"/>
    <w:uiPriority w:val="34"/>
    <w:rsid w:val="0099464C"/>
  </w:style>
  <w:style w:type="table" w:styleId="TableGrid">
    <w:name w:val="Table Grid"/>
    <w:basedOn w:val="TableNormal"/>
    <w:uiPriority w:val="39"/>
    <w:rsid w:val="009046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27E3"/>
    <w:rPr>
      <w:color w:val="0000FF" w:themeColor="hyperlink"/>
      <w:u w:val="single"/>
    </w:rPr>
  </w:style>
  <w:style w:type="character" w:customStyle="1" w:styleId="UnresolvedMention1">
    <w:name w:val="Unresolved Mention1"/>
    <w:basedOn w:val="DefaultParagraphFont"/>
    <w:uiPriority w:val="99"/>
    <w:unhideWhenUsed/>
    <w:rsid w:val="005227E3"/>
    <w:rPr>
      <w:color w:val="605E5C"/>
      <w:shd w:val="clear" w:color="auto" w:fill="E1DFDD"/>
    </w:rPr>
  </w:style>
  <w:style w:type="paragraph" w:customStyle="1" w:styleId="paragraph">
    <w:name w:val="paragraph"/>
    <w:basedOn w:val="Normal"/>
    <w:rsid w:val="26288C6D"/>
    <w:pPr>
      <w:spacing w:beforeAutospacing="1" w:afterAutospacing="1"/>
    </w:pPr>
    <w:rPr>
      <w:rFonts w:ascii="Times New Roman" w:eastAsia="Times New Roman" w:hAnsi="Times New Roman" w:cs="Times New Roman"/>
      <w:lang w:val="en-US"/>
    </w:rPr>
  </w:style>
  <w:style w:type="character" w:customStyle="1" w:styleId="normaltextrun">
    <w:name w:val="normaltextrun"/>
    <w:basedOn w:val="DefaultParagraphFont"/>
    <w:rsid w:val="00574156"/>
  </w:style>
  <w:style w:type="character" w:customStyle="1" w:styleId="eop">
    <w:name w:val="eop"/>
    <w:basedOn w:val="DefaultParagraphFont"/>
    <w:rsid w:val="00574156"/>
  </w:style>
  <w:style w:type="table" w:styleId="ListTable6Colorful-Accent3">
    <w:name w:val="List Table 6 Colorful Accent 3"/>
    <w:basedOn w:val="TableNormal"/>
    <w:uiPriority w:val="51"/>
    <w:rsid w:val="000F7010"/>
    <w:pPr>
      <w:spacing w:after="0" w:line="240" w:lineRule="auto"/>
    </w:pPr>
    <w:rPr>
      <w:color w:val="0083B3" w:themeColor="accent3" w:themeShade="BF"/>
    </w:rPr>
    <w:tblPr>
      <w:tblStyleRowBandSize w:val="1"/>
      <w:tblStyleColBandSize w:val="1"/>
      <w:tblBorders>
        <w:top w:val="single" w:sz="4" w:space="0" w:color="00B0F0" w:themeColor="accent3"/>
        <w:bottom w:val="single" w:sz="4" w:space="0" w:color="00B0F0" w:themeColor="accent3"/>
      </w:tblBorders>
    </w:tblPr>
    <w:tblStylePr w:type="firstRow">
      <w:rPr>
        <w:b/>
        <w:bCs/>
      </w:rPr>
      <w:tblPr/>
      <w:tcPr>
        <w:tcBorders>
          <w:bottom w:val="single" w:sz="4" w:space="0" w:color="00B0F0" w:themeColor="accent3"/>
        </w:tcBorders>
      </w:tcPr>
    </w:tblStylePr>
    <w:tblStylePr w:type="lastRow">
      <w:rPr>
        <w:b/>
        <w:bCs/>
      </w:rPr>
      <w:tblPr/>
      <w:tcPr>
        <w:tcBorders>
          <w:top w:val="double" w:sz="4" w:space="0" w:color="00B0F0" w:themeColor="accent3"/>
        </w:tcBorders>
      </w:tcPr>
    </w:tblStylePr>
    <w:tblStylePr w:type="firstCol">
      <w:rPr>
        <w:b/>
        <w:bCs/>
      </w:rPr>
    </w:tblStylePr>
    <w:tblStylePr w:type="lastCol">
      <w:rPr>
        <w:b/>
        <w:bCs/>
      </w:rPr>
    </w:tblStylePr>
    <w:tblStylePr w:type="band1Vert">
      <w:tblPr/>
      <w:tcPr>
        <w:shd w:val="clear" w:color="auto" w:fill="C9F0FF" w:themeFill="accent3" w:themeFillTint="33"/>
      </w:tcPr>
    </w:tblStylePr>
    <w:tblStylePr w:type="band1Horz">
      <w:tblPr/>
      <w:tcPr>
        <w:shd w:val="clear" w:color="auto" w:fill="C9F0FF" w:themeFill="accent3" w:themeFillTint="33"/>
      </w:tcPr>
    </w:tblStylePr>
  </w:style>
  <w:style w:type="table" w:styleId="ListTable3-Accent3">
    <w:name w:val="List Table 3 Accent 3"/>
    <w:basedOn w:val="TableNormal"/>
    <w:uiPriority w:val="48"/>
    <w:rsid w:val="005E7FC1"/>
    <w:pPr>
      <w:spacing w:after="0" w:line="240" w:lineRule="auto"/>
    </w:pPr>
    <w:tblPr>
      <w:tblStyleRowBandSize w:val="1"/>
      <w:tblStyleColBandSize w:val="1"/>
      <w:tblBorders>
        <w:top w:val="single" w:sz="4" w:space="0" w:color="00B0F0" w:themeColor="accent3"/>
        <w:left w:val="single" w:sz="4" w:space="0" w:color="00B0F0" w:themeColor="accent3"/>
        <w:bottom w:val="single" w:sz="4" w:space="0" w:color="00B0F0" w:themeColor="accent3"/>
        <w:right w:val="single" w:sz="4" w:space="0" w:color="00B0F0" w:themeColor="accent3"/>
      </w:tblBorders>
    </w:tblPr>
    <w:tblStylePr w:type="firstRow">
      <w:rPr>
        <w:b/>
        <w:bCs/>
        <w:color w:val="FFFFFF" w:themeColor="background1"/>
      </w:rPr>
      <w:tblPr/>
      <w:tcPr>
        <w:shd w:val="clear" w:color="auto" w:fill="00B0F0" w:themeFill="accent3"/>
      </w:tcPr>
    </w:tblStylePr>
    <w:tblStylePr w:type="lastRow">
      <w:rPr>
        <w:b/>
        <w:bCs/>
      </w:rPr>
      <w:tblPr/>
      <w:tcPr>
        <w:tcBorders>
          <w:top w:val="double" w:sz="4" w:space="0" w:color="00B0F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0F0" w:themeColor="accent3"/>
          <w:right w:val="single" w:sz="4" w:space="0" w:color="00B0F0" w:themeColor="accent3"/>
        </w:tcBorders>
      </w:tcPr>
    </w:tblStylePr>
    <w:tblStylePr w:type="band1Horz">
      <w:tblPr/>
      <w:tcPr>
        <w:tcBorders>
          <w:top w:val="single" w:sz="4" w:space="0" w:color="00B0F0" w:themeColor="accent3"/>
          <w:bottom w:val="single" w:sz="4" w:space="0" w:color="00B0F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0F0" w:themeColor="accent3"/>
          <w:left w:val="nil"/>
        </w:tcBorders>
      </w:tcPr>
    </w:tblStylePr>
    <w:tblStylePr w:type="swCell">
      <w:tblPr/>
      <w:tcPr>
        <w:tcBorders>
          <w:top w:val="double" w:sz="4" w:space="0" w:color="00B0F0" w:themeColor="accent3"/>
          <w:right w:val="nil"/>
        </w:tcBorders>
      </w:tcPr>
    </w:tblStylePr>
  </w:style>
  <w:style w:type="table" w:styleId="TableGridLight">
    <w:name w:val="Grid Table Light"/>
    <w:basedOn w:val="TableNormal"/>
    <w:uiPriority w:val="40"/>
    <w:rsid w:val="00D6081E"/>
    <w:pPr>
      <w:spacing w:after="0" w:line="240" w:lineRule="auto"/>
    </w:pPr>
    <w:rPr>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2">
    <w:name w:val="List Table 3 Accent 2"/>
    <w:basedOn w:val="TableNormal"/>
    <w:uiPriority w:val="48"/>
    <w:rsid w:val="00D20A47"/>
    <w:pPr>
      <w:spacing w:after="0" w:line="240" w:lineRule="auto"/>
    </w:pPr>
    <w:tblPr>
      <w:tblStyleRowBandSize w:val="1"/>
      <w:tblStyleColBandSize w:val="1"/>
      <w:tblBorders>
        <w:top w:val="single" w:sz="4" w:space="0" w:color="0C222C" w:themeColor="accent2"/>
        <w:left w:val="single" w:sz="4" w:space="0" w:color="0C222C" w:themeColor="accent2"/>
        <w:bottom w:val="single" w:sz="4" w:space="0" w:color="0C222C" w:themeColor="accent2"/>
        <w:right w:val="single" w:sz="4" w:space="0" w:color="0C222C" w:themeColor="accent2"/>
      </w:tblBorders>
    </w:tblPr>
    <w:tblStylePr w:type="firstRow">
      <w:rPr>
        <w:b/>
        <w:bCs/>
        <w:color w:val="FFFFFF" w:themeColor="background1"/>
      </w:rPr>
      <w:tblPr/>
      <w:tcPr>
        <w:shd w:val="clear" w:color="auto" w:fill="0C222C" w:themeFill="accent2"/>
      </w:tcPr>
    </w:tblStylePr>
    <w:tblStylePr w:type="lastRow">
      <w:rPr>
        <w:b/>
        <w:bCs/>
      </w:rPr>
      <w:tblPr/>
      <w:tcPr>
        <w:tcBorders>
          <w:top w:val="double" w:sz="4" w:space="0" w:color="0C222C"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C222C" w:themeColor="accent2"/>
          <w:right w:val="single" w:sz="4" w:space="0" w:color="0C222C" w:themeColor="accent2"/>
        </w:tcBorders>
      </w:tcPr>
    </w:tblStylePr>
    <w:tblStylePr w:type="band1Horz">
      <w:tblPr/>
      <w:tcPr>
        <w:tcBorders>
          <w:top w:val="single" w:sz="4" w:space="0" w:color="0C222C" w:themeColor="accent2"/>
          <w:bottom w:val="single" w:sz="4" w:space="0" w:color="0C222C"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C222C" w:themeColor="accent2"/>
          <w:left w:val="nil"/>
        </w:tcBorders>
      </w:tcPr>
    </w:tblStylePr>
    <w:tblStylePr w:type="swCell">
      <w:tblPr/>
      <w:tcPr>
        <w:tcBorders>
          <w:top w:val="double" w:sz="4" w:space="0" w:color="0C222C" w:themeColor="accent2"/>
          <w:right w:val="nil"/>
        </w:tcBorders>
      </w:tcPr>
    </w:tblStylePr>
  </w:style>
  <w:style w:type="table" w:styleId="ListTable3-Accent1">
    <w:name w:val="List Table 3 Accent 1"/>
    <w:basedOn w:val="TableNormal"/>
    <w:uiPriority w:val="48"/>
    <w:rsid w:val="007945D2"/>
    <w:pPr>
      <w:spacing w:after="0" w:line="240" w:lineRule="auto"/>
    </w:pPr>
    <w:tblPr>
      <w:tblStyleRowBandSize w:val="1"/>
      <w:tblStyleColBandSize w:val="1"/>
      <w:tblBorders>
        <w:top w:val="single" w:sz="4" w:space="0" w:color="001035" w:themeColor="accent1"/>
        <w:left w:val="single" w:sz="4" w:space="0" w:color="001035" w:themeColor="accent1"/>
        <w:bottom w:val="single" w:sz="4" w:space="0" w:color="001035" w:themeColor="accent1"/>
        <w:right w:val="single" w:sz="4" w:space="0" w:color="001035" w:themeColor="accent1"/>
        <w:insideH w:val="single" w:sz="4" w:space="0" w:color="auto"/>
      </w:tblBorders>
      <w:tblCellMar>
        <w:top w:w="57" w:type="dxa"/>
        <w:bottom w:w="57" w:type="dxa"/>
      </w:tblCellMar>
    </w:tblPr>
    <w:tblStylePr w:type="firstRow">
      <w:rPr>
        <w:b/>
        <w:bCs/>
        <w:color w:val="FFFFFF" w:themeColor="background1"/>
      </w:rPr>
      <w:tblPr/>
      <w:trPr>
        <w:tblHeader/>
      </w:trPr>
      <w:tcPr>
        <w:shd w:val="clear" w:color="auto" w:fill="001035" w:themeFill="accent1"/>
      </w:tcPr>
    </w:tblStylePr>
    <w:tblStylePr w:type="lastRow">
      <w:rPr>
        <w:b/>
        <w:bCs/>
      </w:rPr>
      <w:tblPr/>
      <w:tcPr>
        <w:tcBorders>
          <w:top w:val="double" w:sz="4" w:space="0" w:color="00103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1035" w:themeColor="accent1"/>
          <w:right w:val="single" w:sz="4" w:space="0" w:color="001035" w:themeColor="accent1"/>
        </w:tcBorders>
      </w:tcPr>
    </w:tblStylePr>
    <w:tblStylePr w:type="band1Horz">
      <w:tblPr/>
      <w:tcPr>
        <w:tcBorders>
          <w:top w:val="single" w:sz="4" w:space="0" w:color="001035" w:themeColor="accent1"/>
          <w:bottom w:val="single" w:sz="4" w:space="0" w:color="00103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1035" w:themeColor="accent1"/>
          <w:left w:val="nil"/>
        </w:tcBorders>
      </w:tcPr>
    </w:tblStylePr>
    <w:tblStylePr w:type="swCell">
      <w:tblPr/>
      <w:tcPr>
        <w:tcBorders>
          <w:top w:val="double" w:sz="4" w:space="0" w:color="001035" w:themeColor="accent1"/>
          <w:right w:val="nil"/>
        </w:tcBorders>
      </w:tcPr>
    </w:tblStylePr>
  </w:style>
  <w:style w:type="paragraph" w:styleId="NormalWeb">
    <w:name w:val="Normal (Web)"/>
    <w:basedOn w:val="Normal"/>
    <w:uiPriority w:val="99"/>
    <w:unhideWhenUsed/>
    <w:rsid w:val="26288C6D"/>
    <w:pPr>
      <w:spacing w:beforeAutospacing="1" w:afterAutospacing="1"/>
    </w:pPr>
    <w:rPr>
      <w:rFonts w:ascii="Times New Roman" w:eastAsia="Times New Roman" w:hAnsi="Times New Roman" w:cs="Times New Roman"/>
      <w:lang w:val="en-US"/>
    </w:rPr>
  </w:style>
  <w:style w:type="character" w:customStyle="1" w:styleId="ui-provider">
    <w:name w:val="ui-provider"/>
    <w:basedOn w:val="DefaultParagraphFont"/>
    <w:rsid w:val="003D1686"/>
  </w:style>
  <w:style w:type="character" w:styleId="CommentReference">
    <w:name w:val="annotation reference"/>
    <w:basedOn w:val="DefaultParagraphFont"/>
    <w:uiPriority w:val="99"/>
    <w:semiHidden/>
    <w:unhideWhenUsed/>
    <w:rsid w:val="00EC7A2D"/>
    <w:rPr>
      <w:sz w:val="16"/>
      <w:szCs w:val="16"/>
    </w:rPr>
  </w:style>
  <w:style w:type="paragraph" w:styleId="CommentText">
    <w:name w:val="annotation text"/>
    <w:basedOn w:val="Normal"/>
    <w:link w:val="CommentTextChar"/>
    <w:uiPriority w:val="99"/>
    <w:unhideWhenUsed/>
    <w:rsid w:val="26288C6D"/>
    <w:rPr>
      <w:sz w:val="20"/>
      <w:szCs w:val="20"/>
    </w:rPr>
  </w:style>
  <w:style w:type="character" w:customStyle="1" w:styleId="CommentTextChar">
    <w:name w:val="Comment Text Char"/>
    <w:basedOn w:val="DefaultParagraphFont"/>
    <w:link w:val="CommentText"/>
    <w:uiPriority w:val="99"/>
    <w:rsid w:val="00EC7A2D"/>
    <w:rPr>
      <w:lang w:val="en-GB"/>
    </w:rPr>
  </w:style>
  <w:style w:type="paragraph" w:styleId="CommentSubject">
    <w:name w:val="annotation subject"/>
    <w:basedOn w:val="CommentText"/>
    <w:next w:val="CommentText"/>
    <w:link w:val="CommentSubjectChar"/>
    <w:uiPriority w:val="99"/>
    <w:semiHidden/>
    <w:unhideWhenUsed/>
    <w:rsid w:val="00EC7A2D"/>
    <w:rPr>
      <w:b/>
      <w:bCs/>
    </w:rPr>
  </w:style>
  <w:style w:type="character" w:customStyle="1" w:styleId="CommentSubjectChar">
    <w:name w:val="Comment Subject Char"/>
    <w:basedOn w:val="CommentTextChar"/>
    <w:link w:val="CommentSubject"/>
    <w:uiPriority w:val="99"/>
    <w:semiHidden/>
    <w:rsid w:val="00EC7A2D"/>
    <w:rPr>
      <w:b/>
      <w:bCs/>
      <w:lang w:val="en-GB"/>
    </w:rPr>
  </w:style>
  <w:style w:type="paragraph" w:styleId="TOC1">
    <w:name w:val="toc 1"/>
    <w:basedOn w:val="Normal"/>
    <w:next w:val="Normal"/>
    <w:uiPriority w:val="39"/>
    <w:unhideWhenUsed/>
    <w:rsid w:val="26288C6D"/>
    <w:rPr>
      <w:rFonts w:cs="Times New Roman"/>
      <w:b/>
      <w:bCs/>
      <w:caps/>
      <w:sz w:val="20"/>
    </w:rPr>
  </w:style>
  <w:style w:type="paragraph" w:styleId="TOC2">
    <w:name w:val="toc 2"/>
    <w:basedOn w:val="Normal"/>
    <w:next w:val="Normal"/>
    <w:uiPriority w:val="39"/>
    <w:unhideWhenUsed/>
    <w:rsid w:val="26288C6D"/>
    <w:pPr>
      <w:spacing w:before="0" w:after="0"/>
      <w:ind w:left="240"/>
    </w:pPr>
    <w:rPr>
      <w:rFonts w:cs="Times New Roman"/>
      <w:smallCaps/>
      <w:sz w:val="20"/>
    </w:rPr>
  </w:style>
  <w:style w:type="character" w:customStyle="1" w:styleId="flex-grow">
    <w:name w:val="flex-grow"/>
    <w:basedOn w:val="DefaultParagraphFont"/>
    <w:rsid w:val="00802631"/>
  </w:style>
  <w:style w:type="character" w:customStyle="1" w:styleId="flex-shrink-0">
    <w:name w:val="flex-shrink-0"/>
    <w:basedOn w:val="DefaultParagraphFont"/>
    <w:rsid w:val="00802631"/>
  </w:style>
  <w:style w:type="paragraph" w:styleId="z-TopofForm">
    <w:name w:val="HTML Top of Form"/>
    <w:basedOn w:val="Normal"/>
    <w:next w:val="Normal"/>
    <w:link w:val="z-TopofFormChar"/>
    <w:uiPriority w:val="99"/>
    <w:semiHidden/>
    <w:unhideWhenUsed/>
    <w:rsid w:val="26288C6D"/>
    <w:pPr>
      <w:spacing w:before="0" w:after="0"/>
      <w:jc w:val="center"/>
    </w:pPr>
    <w:rPr>
      <w:rFonts w:ascii="Arial" w:eastAsia="Times New Roman" w:hAnsi="Arial" w:cs="Arial"/>
      <w:sz w:val="16"/>
      <w:szCs w:val="16"/>
      <w:lang w:eastAsia="en-GB"/>
    </w:rPr>
  </w:style>
  <w:style w:type="character" w:customStyle="1" w:styleId="z-TopofFormChar">
    <w:name w:val="z-Top of Form Char"/>
    <w:basedOn w:val="DefaultParagraphFont"/>
    <w:link w:val="z-TopofForm"/>
    <w:uiPriority w:val="99"/>
    <w:semiHidden/>
    <w:rsid w:val="00802631"/>
    <w:rPr>
      <w:rFonts w:ascii="Arial" w:eastAsia="Times New Roman" w:hAnsi="Arial" w:cs="Arial"/>
      <w:sz w:val="16"/>
      <w:szCs w:val="16"/>
      <w:lang w:val="en-GB" w:eastAsia="en-GB"/>
    </w:rPr>
  </w:style>
  <w:style w:type="paragraph" w:styleId="z-BottomofForm">
    <w:name w:val="HTML Bottom of Form"/>
    <w:basedOn w:val="Normal"/>
    <w:next w:val="Normal"/>
    <w:link w:val="z-BottomofFormChar"/>
    <w:uiPriority w:val="99"/>
    <w:semiHidden/>
    <w:unhideWhenUsed/>
    <w:rsid w:val="26288C6D"/>
    <w:pPr>
      <w:spacing w:before="0" w:after="0"/>
      <w:jc w:val="center"/>
    </w:pPr>
    <w:rPr>
      <w:rFonts w:ascii="Arial" w:eastAsia="Times New Roman" w:hAnsi="Arial" w:cs="Arial"/>
      <w:sz w:val="16"/>
      <w:szCs w:val="16"/>
      <w:lang w:val="en-US"/>
    </w:rPr>
  </w:style>
  <w:style w:type="character" w:customStyle="1" w:styleId="z-BottomofFormChar">
    <w:name w:val="z-Bottom of Form Char"/>
    <w:basedOn w:val="DefaultParagraphFont"/>
    <w:link w:val="z-BottomofForm"/>
    <w:uiPriority w:val="99"/>
    <w:semiHidden/>
    <w:rsid w:val="00FC65D7"/>
    <w:rPr>
      <w:rFonts w:ascii="Arial" w:eastAsia="Times New Roman" w:hAnsi="Arial" w:cs="Arial"/>
      <w:sz w:val="16"/>
      <w:szCs w:val="16"/>
    </w:rPr>
  </w:style>
  <w:style w:type="paragraph" w:styleId="TOC3">
    <w:name w:val="toc 3"/>
    <w:basedOn w:val="Normal"/>
    <w:next w:val="Normal"/>
    <w:uiPriority w:val="39"/>
    <w:unhideWhenUsed/>
    <w:rsid w:val="26288C6D"/>
    <w:pPr>
      <w:spacing w:before="0" w:after="0"/>
      <w:ind w:left="480"/>
    </w:pPr>
    <w:rPr>
      <w:rFonts w:cs="Times New Roman"/>
      <w:i/>
      <w:iCs/>
      <w:sz w:val="20"/>
    </w:rPr>
  </w:style>
  <w:style w:type="character" w:customStyle="1" w:styleId="Mention1">
    <w:name w:val="Mention1"/>
    <w:basedOn w:val="DefaultParagraphFont"/>
    <w:uiPriority w:val="99"/>
    <w:unhideWhenUsed/>
    <w:rsid w:val="0055525A"/>
    <w:rPr>
      <w:color w:val="2B579A"/>
      <w:shd w:val="clear" w:color="auto" w:fill="E1DFDD"/>
    </w:rPr>
  </w:style>
  <w:style w:type="paragraph" w:styleId="TOC4">
    <w:name w:val="toc 4"/>
    <w:basedOn w:val="Normal"/>
    <w:next w:val="Normal"/>
    <w:uiPriority w:val="39"/>
    <w:unhideWhenUsed/>
    <w:rsid w:val="007D7E3D"/>
    <w:pPr>
      <w:spacing w:before="0" w:after="0"/>
      <w:ind w:left="720"/>
    </w:pPr>
    <w:rPr>
      <w:rFonts w:cs="Times New Roman"/>
      <w:sz w:val="18"/>
      <w:szCs w:val="21"/>
    </w:rPr>
  </w:style>
  <w:style w:type="paragraph" w:styleId="TOC5">
    <w:name w:val="toc 5"/>
    <w:basedOn w:val="Normal"/>
    <w:next w:val="Normal"/>
    <w:uiPriority w:val="39"/>
    <w:unhideWhenUsed/>
    <w:rsid w:val="007D7E3D"/>
    <w:pPr>
      <w:spacing w:before="0" w:after="0"/>
      <w:ind w:left="960"/>
    </w:pPr>
    <w:rPr>
      <w:rFonts w:cs="Times New Roman"/>
      <w:sz w:val="18"/>
      <w:szCs w:val="21"/>
    </w:rPr>
  </w:style>
  <w:style w:type="paragraph" w:styleId="TOC6">
    <w:name w:val="toc 6"/>
    <w:basedOn w:val="Normal"/>
    <w:next w:val="Normal"/>
    <w:uiPriority w:val="39"/>
    <w:unhideWhenUsed/>
    <w:rsid w:val="007D7E3D"/>
    <w:pPr>
      <w:spacing w:before="0" w:after="0"/>
      <w:ind w:left="1200"/>
    </w:pPr>
    <w:rPr>
      <w:rFonts w:cs="Times New Roman"/>
      <w:sz w:val="18"/>
      <w:szCs w:val="21"/>
    </w:rPr>
  </w:style>
  <w:style w:type="paragraph" w:styleId="TOC7">
    <w:name w:val="toc 7"/>
    <w:basedOn w:val="Normal"/>
    <w:next w:val="Normal"/>
    <w:uiPriority w:val="39"/>
    <w:unhideWhenUsed/>
    <w:rsid w:val="007D7E3D"/>
    <w:pPr>
      <w:spacing w:before="0" w:after="0"/>
      <w:ind w:left="1440"/>
    </w:pPr>
    <w:rPr>
      <w:rFonts w:cs="Times New Roman"/>
      <w:sz w:val="18"/>
      <w:szCs w:val="21"/>
    </w:rPr>
  </w:style>
  <w:style w:type="paragraph" w:styleId="TOC8">
    <w:name w:val="toc 8"/>
    <w:basedOn w:val="Normal"/>
    <w:next w:val="Normal"/>
    <w:uiPriority w:val="39"/>
    <w:unhideWhenUsed/>
    <w:rsid w:val="007D7E3D"/>
    <w:pPr>
      <w:spacing w:before="0" w:after="0"/>
      <w:ind w:left="1680"/>
    </w:pPr>
    <w:rPr>
      <w:rFonts w:cs="Times New Roman"/>
      <w:sz w:val="18"/>
      <w:szCs w:val="21"/>
    </w:rPr>
  </w:style>
  <w:style w:type="paragraph" w:styleId="TOC9">
    <w:name w:val="toc 9"/>
    <w:basedOn w:val="Normal"/>
    <w:next w:val="Normal"/>
    <w:uiPriority w:val="39"/>
    <w:unhideWhenUsed/>
    <w:rsid w:val="007D7E3D"/>
    <w:pPr>
      <w:spacing w:before="0" w:after="0"/>
      <w:ind w:left="1920"/>
    </w:pPr>
    <w:rPr>
      <w:rFonts w:cs="Times New Roman"/>
      <w:sz w:val="18"/>
      <w:szCs w:val="21"/>
    </w:rPr>
  </w:style>
  <w:style w:type="paragraph" w:styleId="EndnoteText">
    <w:name w:val="endnote text"/>
    <w:basedOn w:val="Normal"/>
    <w:link w:val="EndnoteTextChar"/>
    <w:uiPriority w:val="99"/>
    <w:semiHidden/>
    <w:unhideWhenUsed/>
    <w:rsid w:val="007D7E3D"/>
    <w:pPr>
      <w:spacing w:after="0"/>
    </w:pPr>
    <w:rPr>
      <w:sz w:val="20"/>
    </w:rPr>
  </w:style>
  <w:style w:type="character" w:customStyle="1" w:styleId="EndnoteTextChar">
    <w:name w:val="Endnote Text Char"/>
    <w:basedOn w:val="DefaultParagraphFont"/>
    <w:link w:val="EndnoteText"/>
    <w:uiPriority w:val="99"/>
    <w:semiHidden/>
    <w:rsid w:val="007D7E3D"/>
    <w:rPr>
      <w:szCs w:val="24"/>
      <w:lang w:val="en-GB"/>
    </w:rPr>
  </w:style>
  <w:style w:type="paragraph" w:styleId="FootnoteText">
    <w:name w:val="footnote text"/>
    <w:basedOn w:val="Normal"/>
    <w:link w:val="FootnoteTextChar"/>
    <w:uiPriority w:val="99"/>
    <w:semiHidden/>
    <w:unhideWhenUsed/>
    <w:rsid w:val="007D7E3D"/>
    <w:pPr>
      <w:spacing w:after="0"/>
    </w:pPr>
    <w:rPr>
      <w:sz w:val="20"/>
    </w:rPr>
  </w:style>
  <w:style w:type="character" w:customStyle="1" w:styleId="FootnoteTextChar">
    <w:name w:val="Footnote Text Char"/>
    <w:basedOn w:val="DefaultParagraphFont"/>
    <w:link w:val="FootnoteText"/>
    <w:uiPriority w:val="99"/>
    <w:semiHidden/>
    <w:rsid w:val="007D7E3D"/>
    <w:rPr>
      <w:szCs w:val="24"/>
      <w:lang w:val="en-GB"/>
    </w:rPr>
  </w:style>
  <w:style w:type="character" w:styleId="FollowedHyperlink">
    <w:name w:val="FollowedHyperlink"/>
    <w:basedOn w:val="DefaultParagraphFont"/>
    <w:uiPriority w:val="99"/>
    <w:semiHidden/>
    <w:unhideWhenUsed/>
    <w:rsid w:val="005624BB"/>
    <w:rPr>
      <w:color w:val="800080" w:themeColor="followedHyperlink"/>
      <w:u w:val="single"/>
    </w:rPr>
  </w:style>
  <w:style w:type="table" w:styleId="ListTable3">
    <w:name w:val="List Table 3"/>
    <w:basedOn w:val="TableNormal"/>
    <w:uiPriority w:val="48"/>
    <w:rsid w:val="005908A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BalloonText">
    <w:name w:val="Balloon Text"/>
    <w:basedOn w:val="Normal"/>
    <w:link w:val="BalloonTextChar"/>
    <w:uiPriority w:val="99"/>
    <w:semiHidden/>
    <w:unhideWhenUsed/>
    <w:rsid w:val="003364CA"/>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64CA"/>
    <w:rPr>
      <w:rFonts w:ascii="Segoe UI" w:hAnsi="Segoe UI" w:cs="Segoe UI"/>
      <w:sz w:val="18"/>
      <w:szCs w:val="18"/>
      <w:lang w:val="en-GB"/>
    </w:rPr>
  </w:style>
  <w:style w:type="numbering" w:customStyle="1" w:styleId="Style1">
    <w:name w:val="Style1"/>
    <w:uiPriority w:val="99"/>
    <w:rsid w:val="00682DED"/>
    <w:pPr>
      <w:numPr>
        <w:numId w:val="2"/>
      </w:numPr>
    </w:pPr>
  </w:style>
  <w:style w:type="character" w:styleId="Mention">
    <w:name w:val="Mention"/>
    <w:basedOn w:val="DefaultParagraphFont"/>
    <w:uiPriority w:val="99"/>
    <w:unhideWhenUsed/>
    <w:rsid w:val="00E54C5F"/>
    <w:rPr>
      <w:color w:val="2B579A"/>
      <w:shd w:val="clear" w:color="auto" w:fill="E1DFDD"/>
    </w:rPr>
  </w:style>
  <w:style w:type="character" w:styleId="UnresolvedMention">
    <w:name w:val="Unresolved Mention"/>
    <w:basedOn w:val="DefaultParagraphFont"/>
    <w:uiPriority w:val="99"/>
    <w:semiHidden/>
    <w:unhideWhenUsed/>
    <w:rsid w:val="00C56F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0579">
      <w:bodyDiv w:val="1"/>
      <w:marLeft w:val="0"/>
      <w:marRight w:val="0"/>
      <w:marTop w:val="0"/>
      <w:marBottom w:val="0"/>
      <w:divBdr>
        <w:top w:val="none" w:sz="0" w:space="0" w:color="auto"/>
        <w:left w:val="none" w:sz="0" w:space="0" w:color="auto"/>
        <w:bottom w:val="none" w:sz="0" w:space="0" w:color="auto"/>
        <w:right w:val="none" w:sz="0" w:space="0" w:color="auto"/>
      </w:divBdr>
      <w:divsChild>
        <w:div w:id="671030288">
          <w:marLeft w:val="0"/>
          <w:marRight w:val="0"/>
          <w:marTop w:val="0"/>
          <w:marBottom w:val="0"/>
          <w:divBdr>
            <w:top w:val="single" w:sz="2" w:space="0" w:color="D9D9E3"/>
            <w:left w:val="single" w:sz="2" w:space="0" w:color="D9D9E3"/>
            <w:bottom w:val="single" w:sz="2" w:space="0" w:color="D9D9E3"/>
            <w:right w:val="single" w:sz="2" w:space="0" w:color="D9D9E3"/>
          </w:divBdr>
          <w:divsChild>
            <w:div w:id="25982151">
              <w:marLeft w:val="0"/>
              <w:marRight w:val="0"/>
              <w:marTop w:val="0"/>
              <w:marBottom w:val="0"/>
              <w:divBdr>
                <w:top w:val="single" w:sz="2" w:space="0" w:color="D9D9E3"/>
                <w:left w:val="single" w:sz="2" w:space="0" w:color="D9D9E3"/>
                <w:bottom w:val="single" w:sz="2" w:space="0" w:color="D9D9E3"/>
                <w:right w:val="single" w:sz="2" w:space="0" w:color="D9D9E3"/>
              </w:divBdr>
              <w:divsChild>
                <w:div w:id="355080777">
                  <w:marLeft w:val="0"/>
                  <w:marRight w:val="0"/>
                  <w:marTop w:val="0"/>
                  <w:marBottom w:val="0"/>
                  <w:divBdr>
                    <w:top w:val="single" w:sz="2" w:space="0" w:color="D9D9E3"/>
                    <w:left w:val="single" w:sz="2" w:space="0" w:color="D9D9E3"/>
                    <w:bottom w:val="single" w:sz="2" w:space="0" w:color="D9D9E3"/>
                    <w:right w:val="single" w:sz="2" w:space="0" w:color="D9D9E3"/>
                  </w:divBdr>
                  <w:divsChild>
                    <w:div w:id="932324168">
                      <w:marLeft w:val="0"/>
                      <w:marRight w:val="0"/>
                      <w:marTop w:val="0"/>
                      <w:marBottom w:val="0"/>
                      <w:divBdr>
                        <w:top w:val="single" w:sz="2" w:space="0" w:color="D9D9E3"/>
                        <w:left w:val="single" w:sz="2" w:space="0" w:color="D9D9E3"/>
                        <w:bottom w:val="single" w:sz="2" w:space="0" w:color="D9D9E3"/>
                        <w:right w:val="single" w:sz="2" w:space="0" w:color="D9D9E3"/>
                      </w:divBdr>
                      <w:divsChild>
                        <w:div w:id="1429348282">
                          <w:marLeft w:val="0"/>
                          <w:marRight w:val="0"/>
                          <w:marTop w:val="0"/>
                          <w:marBottom w:val="0"/>
                          <w:divBdr>
                            <w:top w:val="single" w:sz="2" w:space="0" w:color="auto"/>
                            <w:left w:val="single" w:sz="2" w:space="0" w:color="auto"/>
                            <w:bottom w:val="single" w:sz="6" w:space="0" w:color="auto"/>
                            <w:right w:val="single" w:sz="2" w:space="0" w:color="auto"/>
                          </w:divBdr>
                          <w:divsChild>
                            <w:div w:id="617874678">
                              <w:marLeft w:val="0"/>
                              <w:marRight w:val="0"/>
                              <w:marTop w:val="100"/>
                              <w:marBottom w:val="100"/>
                              <w:divBdr>
                                <w:top w:val="single" w:sz="2" w:space="0" w:color="D9D9E3"/>
                                <w:left w:val="single" w:sz="2" w:space="0" w:color="D9D9E3"/>
                                <w:bottom w:val="single" w:sz="2" w:space="0" w:color="D9D9E3"/>
                                <w:right w:val="single" w:sz="2" w:space="0" w:color="D9D9E3"/>
                              </w:divBdr>
                              <w:divsChild>
                                <w:div w:id="349987107">
                                  <w:marLeft w:val="0"/>
                                  <w:marRight w:val="0"/>
                                  <w:marTop w:val="0"/>
                                  <w:marBottom w:val="0"/>
                                  <w:divBdr>
                                    <w:top w:val="single" w:sz="2" w:space="0" w:color="D9D9E3"/>
                                    <w:left w:val="single" w:sz="2" w:space="0" w:color="D9D9E3"/>
                                    <w:bottom w:val="single" w:sz="2" w:space="0" w:color="D9D9E3"/>
                                    <w:right w:val="single" w:sz="2" w:space="0" w:color="D9D9E3"/>
                                  </w:divBdr>
                                  <w:divsChild>
                                    <w:div w:id="673149086">
                                      <w:marLeft w:val="0"/>
                                      <w:marRight w:val="0"/>
                                      <w:marTop w:val="0"/>
                                      <w:marBottom w:val="0"/>
                                      <w:divBdr>
                                        <w:top w:val="single" w:sz="2" w:space="0" w:color="D9D9E3"/>
                                        <w:left w:val="single" w:sz="2" w:space="0" w:color="D9D9E3"/>
                                        <w:bottom w:val="single" w:sz="2" w:space="0" w:color="D9D9E3"/>
                                        <w:right w:val="single" w:sz="2" w:space="0" w:color="D9D9E3"/>
                                      </w:divBdr>
                                      <w:divsChild>
                                        <w:div w:id="76899626">
                                          <w:marLeft w:val="0"/>
                                          <w:marRight w:val="0"/>
                                          <w:marTop w:val="0"/>
                                          <w:marBottom w:val="0"/>
                                          <w:divBdr>
                                            <w:top w:val="single" w:sz="2" w:space="0" w:color="D9D9E3"/>
                                            <w:left w:val="single" w:sz="2" w:space="0" w:color="D9D9E3"/>
                                            <w:bottom w:val="single" w:sz="2" w:space="0" w:color="D9D9E3"/>
                                            <w:right w:val="single" w:sz="2" w:space="0" w:color="D9D9E3"/>
                                          </w:divBdr>
                                          <w:divsChild>
                                            <w:div w:id="693655608">
                                              <w:marLeft w:val="0"/>
                                              <w:marRight w:val="0"/>
                                              <w:marTop w:val="0"/>
                                              <w:marBottom w:val="0"/>
                                              <w:divBdr>
                                                <w:top w:val="single" w:sz="2" w:space="0" w:color="D9D9E3"/>
                                                <w:left w:val="single" w:sz="2" w:space="0" w:color="D9D9E3"/>
                                                <w:bottom w:val="single" w:sz="2" w:space="0" w:color="D9D9E3"/>
                                                <w:right w:val="single" w:sz="2" w:space="0" w:color="D9D9E3"/>
                                              </w:divBdr>
                                              <w:divsChild>
                                                <w:div w:id="336425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109664624">
          <w:marLeft w:val="0"/>
          <w:marRight w:val="0"/>
          <w:marTop w:val="0"/>
          <w:marBottom w:val="0"/>
          <w:divBdr>
            <w:top w:val="none" w:sz="0" w:space="0" w:color="auto"/>
            <w:left w:val="none" w:sz="0" w:space="0" w:color="auto"/>
            <w:bottom w:val="none" w:sz="0" w:space="0" w:color="auto"/>
            <w:right w:val="none" w:sz="0" w:space="0" w:color="auto"/>
          </w:divBdr>
          <w:divsChild>
            <w:div w:id="531847396">
              <w:marLeft w:val="0"/>
              <w:marRight w:val="0"/>
              <w:marTop w:val="0"/>
              <w:marBottom w:val="0"/>
              <w:divBdr>
                <w:top w:val="single" w:sz="2" w:space="0" w:color="D9D9E3"/>
                <w:left w:val="single" w:sz="2" w:space="0" w:color="D9D9E3"/>
                <w:bottom w:val="single" w:sz="2" w:space="0" w:color="D9D9E3"/>
                <w:right w:val="single" w:sz="2" w:space="0" w:color="D9D9E3"/>
              </w:divBdr>
              <w:divsChild>
                <w:div w:id="350450417">
                  <w:marLeft w:val="0"/>
                  <w:marRight w:val="0"/>
                  <w:marTop w:val="0"/>
                  <w:marBottom w:val="0"/>
                  <w:divBdr>
                    <w:top w:val="single" w:sz="2" w:space="0" w:color="D9D9E3"/>
                    <w:left w:val="single" w:sz="2" w:space="0" w:color="D9D9E3"/>
                    <w:bottom w:val="single" w:sz="2" w:space="0" w:color="D9D9E3"/>
                    <w:right w:val="single" w:sz="2" w:space="0" w:color="D9D9E3"/>
                  </w:divBdr>
                  <w:divsChild>
                    <w:div w:id="80061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213037">
      <w:bodyDiv w:val="1"/>
      <w:marLeft w:val="0"/>
      <w:marRight w:val="0"/>
      <w:marTop w:val="0"/>
      <w:marBottom w:val="0"/>
      <w:divBdr>
        <w:top w:val="none" w:sz="0" w:space="0" w:color="auto"/>
        <w:left w:val="none" w:sz="0" w:space="0" w:color="auto"/>
        <w:bottom w:val="none" w:sz="0" w:space="0" w:color="auto"/>
        <w:right w:val="none" w:sz="0" w:space="0" w:color="auto"/>
      </w:divBdr>
    </w:div>
    <w:div w:id="44108555">
      <w:bodyDiv w:val="1"/>
      <w:marLeft w:val="0"/>
      <w:marRight w:val="0"/>
      <w:marTop w:val="0"/>
      <w:marBottom w:val="0"/>
      <w:divBdr>
        <w:top w:val="none" w:sz="0" w:space="0" w:color="auto"/>
        <w:left w:val="none" w:sz="0" w:space="0" w:color="auto"/>
        <w:bottom w:val="none" w:sz="0" w:space="0" w:color="auto"/>
        <w:right w:val="none" w:sz="0" w:space="0" w:color="auto"/>
      </w:divBdr>
      <w:divsChild>
        <w:div w:id="532571306">
          <w:marLeft w:val="0"/>
          <w:marRight w:val="0"/>
          <w:marTop w:val="0"/>
          <w:marBottom w:val="0"/>
          <w:divBdr>
            <w:top w:val="none" w:sz="0" w:space="0" w:color="auto"/>
            <w:left w:val="none" w:sz="0" w:space="0" w:color="auto"/>
            <w:bottom w:val="none" w:sz="0" w:space="0" w:color="auto"/>
            <w:right w:val="none" w:sz="0" w:space="0" w:color="auto"/>
          </w:divBdr>
          <w:divsChild>
            <w:div w:id="53420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8974">
      <w:bodyDiv w:val="1"/>
      <w:marLeft w:val="0"/>
      <w:marRight w:val="0"/>
      <w:marTop w:val="0"/>
      <w:marBottom w:val="0"/>
      <w:divBdr>
        <w:top w:val="none" w:sz="0" w:space="0" w:color="auto"/>
        <w:left w:val="none" w:sz="0" w:space="0" w:color="auto"/>
        <w:bottom w:val="none" w:sz="0" w:space="0" w:color="auto"/>
        <w:right w:val="none" w:sz="0" w:space="0" w:color="auto"/>
      </w:divBdr>
      <w:divsChild>
        <w:div w:id="335494999">
          <w:marLeft w:val="0"/>
          <w:marRight w:val="0"/>
          <w:marTop w:val="0"/>
          <w:marBottom w:val="0"/>
          <w:divBdr>
            <w:top w:val="none" w:sz="0" w:space="0" w:color="auto"/>
            <w:left w:val="none" w:sz="0" w:space="0" w:color="auto"/>
            <w:bottom w:val="none" w:sz="0" w:space="0" w:color="auto"/>
            <w:right w:val="none" w:sz="0" w:space="0" w:color="auto"/>
          </w:divBdr>
        </w:div>
        <w:div w:id="1873223046">
          <w:marLeft w:val="0"/>
          <w:marRight w:val="0"/>
          <w:marTop w:val="0"/>
          <w:marBottom w:val="0"/>
          <w:divBdr>
            <w:top w:val="single" w:sz="2" w:space="0" w:color="D9D9E3"/>
            <w:left w:val="single" w:sz="2" w:space="0" w:color="D9D9E3"/>
            <w:bottom w:val="single" w:sz="2" w:space="0" w:color="D9D9E3"/>
            <w:right w:val="single" w:sz="2" w:space="0" w:color="D9D9E3"/>
          </w:divBdr>
          <w:divsChild>
            <w:div w:id="1609268075">
              <w:marLeft w:val="0"/>
              <w:marRight w:val="0"/>
              <w:marTop w:val="0"/>
              <w:marBottom w:val="0"/>
              <w:divBdr>
                <w:top w:val="single" w:sz="2" w:space="0" w:color="D9D9E3"/>
                <w:left w:val="single" w:sz="2" w:space="0" w:color="D9D9E3"/>
                <w:bottom w:val="single" w:sz="2" w:space="0" w:color="D9D9E3"/>
                <w:right w:val="single" w:sz="2" w:space="0" w:color="D9D9E3"/>
              </w:divBdr>
              <w:divsChild>
                <w:div w:id="1710957967">
                  <w:marLeft w:val="0"/>
                  <w:marRight w:val="0"/>
                  <w:marTop w:val="0"/>
                  <w:marBottom w:val="0"/>
                  <w:divBdr>
                    <w:top w:val="single" w:sz="2" w:space="0" w:color="D9D9E3"/>
                    <w:left w:val="single" w:sz="2" w:space="0" w:color="D9D9E3"/>
                    <w:bottom w:val="single" w:sz="2" w:space="0" w:color="D9D9E3"/>
                    <w:right w:val="single" w:sz="2" w:space="0" w:color="D9D9E3"/>
                  </w:divBdr>
                  <w:divsChild>
                    <w:div w:id="697512739">
                      <w:marLeft w:val="0"/>
                      <w:marRight w:val="0"/>
                      <w:marTop w:val="0"/>
                      <w:marBottom w:val="0"/>
                      <w:divBdr>
                        <w:top w:val="single" w:sz="2" w:space="0" w:color="D9D9E3"/>
                        <w:left w:val="single" w:sz="2" w:space="0" w:color="D9D9E3"/>
                        <w:bottom w:val="single" w:sz="2" w:space="0" w:color="D9D9E3"/>
                        <w:right w:val="single" w:sz="2" w:space="0" w:color="D9D9E3"/>
                      </w:divBdr>
                      <w:divsChild>
                        <w:div w:id="693968135">
                          <w:marLeft w:val="0"/>
                          <w:marRight w:val="0"/>
                          <w:marTop w:val="0"/>
                          <w:marBottom w:val="0"/>
                          <w:divBdr>
                            <w:top w:val="single" w:sz="2" w:space="0" w:color="auto"/>
                            <w:left w:val="single" w:sz="2" w:space="0" w:color="auto"/>
                            <w:bottom w:val="single" w:sz="6" w:space="0" w:color="auto"/>
                            <w:right w:val="single" w:sz="2" w:space="0" w:color="auto"/>
                          </w:divBdr>
                          <w:divsChild>
                            <w:div w:id="108092036">
                              <w:marLeft w:val="0"/>
                              <w:marRight w:val="0"/>
                              <w:marTop w:val="100"/>
                              <w:marBottom w:val="100"/>
                              <w:divBdr>
                                <w:top w:val="single" w:sz="2" w:space="0" w:color="D9D9E3"/>
                                <w:left w:val="single" w:sz="2" w:space="0" w:color="D9D9E3"/>
                                <w:bottom w:val="single" w:sz="2" w:space="0" w:color="D9D9E3"/>
                                <w:right w:val="single" w:sz="2" w:space="0" w:color="D9D9E3"/>
                              </w:divBdr>
                              <w:divsChild>
                                <w:div w:id="136336493">
                                  <w:marLeft w:val="0"/>
                                  <w:marRight w:val="0"/>
                                  <w:marTop w:val="0"/>
                                  <w:marBottom w:val="0"/>
                                  <w:divBdr>
                                    <w:top w:val="single" w:sz="2" w:space="0" w:color="D9D9E3"/>
                                    <w:left w:val="single" w:sz="2" w:space="0" w:color="D9D9E3"/>
                                    <w:bottom w:val="single" w:sz="2" w:space="0" w:color="D9D9E3"/>
                                    <w:right w:val="single" w:sz="2" w:space="0" w:color="D9D9E3"/>
                                  </w:divBdr>
                                  <w:divsChild>
                                    <w:div w:id="860243726">
                                      <w:marLeft w:val="0"/>
                                      <w:marRight w:val="0"/>
                                      <w:marTop w:val="0"/>
                                      <w:marBottom w:val="0"/>
                                      <w:divBdr>
                                        <w:top w:val="single" w:sz="2" w:space="0" w:color="D9D9E3"/>
                                        <w:left w:val="single" w:sz="2" w:space="0" w:color="D9D9E3"/>
                                        <w:bottom w:val="single" w:sz="2" w:space="0" w:color="D9D9E3"/>
                                        <w:right w:val="single" w:sz="2" w:space="0" w:color="D9D9E3"/>
                                      </w:divBdr>
                                      <w:divsChild>
                                        <w:div w:id="228421271">
                                          <w:marLeft w:val="0"/>
                                          <w:marRight w:val="0"/>
                                          <w:marTop w:val="0"/>
                                          <w:marBottom w:val="0"/>
                                          <w:divBdr>
                                            <w:top w:val="single" w:sz="2" w:space="0" w:color="D9D9E3"/>
                                            <w:left w:val="single" w:sz="2" w:space="0" w:color="D9D9E3"/>
                                            <w:bottom w:val="single" w:sz="2" w:space="0" w:color="D9D9E3"/>
                                            <w:right w:val="single" w:sz="2" w:space="0" w:color="D9D9E3"/>
                                          </w:divBdr>
                                          <w:divsChild>
                                            <w:div w:id="232475557">
                                              <w:marLeft w:val="0"/>
                                              <w:marRight w:val="0"/>
                                              <w:marTop w:val="0"/>
                                              <w:marBottom w:val="0"/>
                                              <w:divBdr>
                                                <w:top w:val="single" w:sz="2" w:space="0" w:color="D9D9E3"/>
                                                <w:left w:val="single" w:sz="2" w:space="0" w:color="D9D9E3"/>
                                                <w:bottom w:val="single" w:sz="2" w:space="0" w:color="D9D9E3"/>
                                                <w:right w:val="single" w:sz="2" w:space="0" w:color="D9D9E3"/>
                                              </w:divBdr>
                                              <w:divsChild>
                                                <w:div w:id="1791510130">
                                                  <w:marLeft w:val="0"/>
                                                  <w:marRight w:val="0"/>
                                                  <w:marTop w:val="0"/>
                                                  <w:marBottom w:val="0"/>
                                                  <w:divBdr>
                                                    <w:top w:val="single" w:sz="2" w:space="0" w:color="D9D9E3"/>
                                                    <w:left w:val="single" w:sz="2" w:space="0" w:color="D9D9E3"/>
                                                    <w:bottom w:val="single" w:sz="2" w:space="0" w:color="D9D9E3"/>
                                                    <w:right w:val="single" w:sz="2" w:space="0" w:color="D9D9E3"/>
                                                  </w:divBdr>
                                                  <w:divsChild>
                                                    <w:div w:id="1433159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62217441">
      <w:bodyDiv w:val="1"/>
      <w:marLeft w:val="0"/>
      <w:marRight w:val="0"/>
      <w:marTop w:val="0"/>
      <w:marBottom w:val="0"/>
      <w:divBdr>
        <w:top w:val="none" w:sz="0" w:space="0" w:color="auto"/>
        <w:left w:val="none" w:sz="0" w:space="0" w:color="auto"/>
        <w:bottom w:val="none" w:sz="0" w:space="0" w:color="auto"/>
        <w:right w:val="none" w:sz="0" w:space="0" w:color="auto"/>
      </w:divBdr>
    </w:div>
    <w:div w:id="67702708">
      <w:bodyDiv w:val="1"/>
      <w:marLeft w:val="0"/>
      <w:marRight w:val="0"/>
      <w:marTop w:val="0"/>
      <w:marBottom w:val="0"/>
      <w:divBdr>
        <w:top w:val="none" w:sz="0" w:space="0" w:color="auto"/>
        <w:left w:val="none" w:sz="0" w:space="0" w:color="auto"/>
        <w:bottom w:val="none" w:sz="0" w:space="0" w:color="auto"/>
        <w:right w:val="none" w:sz="0" w:space="0" w:color="auto"/>
      </w:divBdr>
    </w:div>
    <w:div w:id="73748634">
      <w:bodyDiv w:val="1"/>
      <w:marLeft w:val="0"/>
      <w:marRight w:val="0"/>
      <w:marTop w:val="0"/>
      <w:marBottom w:val="0"/>
      <w:divBdr>
        <w:top w:val="none" w:sz="0" w:space="0" w:color="auto"/>
        <w:left w:val="none" w:sz="0" w:space="0" w:color="auto"/>
        <w:bottom w:val="none" w:sz="0" w:space="0" w:color="auto"/>
        <w:right w:val="none" w:sz="0" w:space="0" w:color="auto"/>
      </w:divBdr>
      <w:divsChild>
        <w:div w:id="606279216">
          <w:marLeft w:val="0"/>
          <w:marRight w:val="0"/>
          <w:marTop w:val="0"/>
          <w:marBottom w:val="0"/>
          <w:divBdr>
            <w:top w:val="single" w:sz="2" w:space="0" w:color="D9D9E3"/>
            <w:left w:val="single" w:sz="2" w:space="0" w:color="D9D9E3"/>
            <w:bottom w:val="single" w:sz="2" w:space="0" w:color="D9D9E3"/>
            <w:right w:val="single" w:sz="2" w:space="0" w:color="D9D9E3"/>
          </w:divBdr>
          <w:divsChild>
            <w:div w:id="2060401909">
              <w:marLeft w:val="0"/>
              <w:marRight w:val="0"/>
              <w:marTop w:val="0"/>
              <w:marBottom w:val="0"/>
              <w:divBdr>
                <w:top w:val="single" w:sz="2" w:space="0" w:color="D9D9E3"/>
                <w:left w:val="single" w:sz="2" w:space="0" w:color="D9D9E3"/>
                <w:bottom w:val="single" w:sz="2" w:space="0" w:color="D9D9E3"/>
                <w:right w:val="single" w:sz="2" w:space="0" w:color="D9D9E3"/>
              </w:divBdr>
              <w:divsChild>
                <w:div w:id="567881161">
                  <w:marLeft w:val="0"/>
                  <w:marRight w:val="0"/>
                  <w:marTop w:val="0"/>
                  <w:marBottom w:val="0"/>
                  <w:divBdr>
                    <w:top w:val="single" w:sz="2" w:space="0" w:color="D9D9E3"/>
                    <w:left w:val="single" w:sz="2" w:space="0" w:color="D9D9E3"/>
                    <w:bottom w:val="single" w:sz="2" w:space="0" w:color="D9D9E3"/>
                    <w:right w:val="single" w:sz="2" w:space="0" w:color="D9D9E3"/>
                  </w:divBdr>
                  <w:divsChild>
                    <w:div w:id="2107918162">
                      <w:marLeft w:val="0"/>
                      <w:marRight w:val="0"/>
                      <w:marTop w:val="0"/>
                      <w:marBottom w:val="0"/>
                      <w:divBdr>
                        <w:top w:val="single" w:sz="2" w:space="0" w:color="D9D9E3"/>
                        <w:left w:val="single" w:sz="2" w:space="0" w:color="D9D9E3"/>
                        <w:bottom w:val="single" w:sz="2" w:space="0" w:color="D9D9E3"/>
                        <w:right w:val="single" w:sz="2" w:space="0" w:color="D9D9E3"/>
                      </w:divBdr>
                      <w:divsChild>
                        <w:div w:id="1055547655">
                          <w:marLeft w:val="0"/>
                          <w:marRight w:val="0"/>
                          <w:marTop w:val="0"/>
                          <w:marBottom w:val="0"/>
                          <w:divBdr>
                            <w:top w:val="single" w:sz="2" w:space="0" w:color="auto"/>
                            <w:left w:val="single" w:sz="2" w:space="0" w:color="auto"/>
                            <w:bottom w:val="single" w:sz="6" w:space="0" w:color="auto"/>
                            <w:right w:val="single" w:sz="2" w:space="0" w:color="auto"/>
                          </w:divBdr>
                          <w:divsChild>
                            <w:div w:id="1877502164">
                              <w:marLeft w:val="0"/>
                              <w:marRight w:val="0"/>
                              <w:marTop w:val="100"/>
                              <w:marBottom w:val="100"/>
                              <w:divBdr>
                                <w:top w:val="single" w:sz="2" w:space="0" w:color="D9D9E3"/>
                                <w:left w:val="single" w:sz="2" w:space="0" w:color="D9D9E3"/>
                                <w:bottom w:val="single" w:sz="2" w:space="0" w:color="D9D9E3"/>
                                <w:right w:val="single" w:sz="2" w:space="0" w:color="D9D9E3"/>
                              </w:divBdr>
                              <w:divsChild>
                                <w:div w:id="216628249">
                                  <w:marLeft w:val="0"/>
                                  <w:marRight w:val="0"/>
                                  <w:marTop w:val="0"/>
                                  <w:marBottom w:val="0"/>
                                  <w:divBdr>
                                    <w:top w:val="single" w:sz="2" w:space="0" w:color="D9D9E3"/>
                                    <w:left w:val="single" w:sz="2" w:space="0" w:color="D9D9E3"/>
                                    <w:bottom w:val="single" w:sz="2" w:space="0" w:color="D9D9E3"/>
                                    <w:right w:val="single" w:sz="2" w:space="0" w:color="D9D9E3"/>
                                  </w:divBdr>
                                  <w:divsChild>
                                    <w:div w:id="1925414227">
                                      <w:marLeft w:val="0"/>
                                      <w:marRight w:val="0"/>
                                      <w:marTop w:val="0"/>
                                      <w:marBottom w:val="0"/>
                                      <w:divBdr>
                                        <w:top w:val="single" w:sz="2" w:space="0" w:color="D9D9E3"/>
                                        <w:left w:val="single" w:sz="2" w:space="0" w:color="D9D9E3"/>
                                        <w:bottom w:val="single" w:sz="2" w:space="0" w:color="D9D9E3"/>
                                        <w:right w:val="single" w:sz="2" w:space="0" w:color="D9D9E3"/>
                                      </w:divBdr>
                                      <w:divsChild>
                                        <w:div w:id="119345153">
                                          <w:marLeft w:val="0"/>
                                          <w:marRight w:val="0"/>
                                          <w:marTop w:val="0"/>
                                          <w:marBottom w:val="0"/>
                                          <w:divBdr>
                                            <w:top w:val="single" w:sz="2" w:space="0" w:color="D9D9E3"/>
                                            <w:left w:val="single" w:sz="2" w:space="0" w:color="D9D9E3"/>
                                            <w:bottom w:val="single" w:sz="2" w:space="0" w:color="D9D9E3"/>
                                            <w:right w:val="single" w:sz="2" w:space="0" w:color="D9D9E3"/>
                                          </w:divBdr>
                                          <w:divsChild>
                                            <w:div w:id="1370179893">
                                              <w:marLeft w:val="0"/>
                                              <w:marRight w:val="0"/>
                                              <w:marTop w:val="0"/>
                                              <w:marBottom w:val="0"/>
                                              <w:divBdr>
                                                <w:top w:val="single" w:sz="2" w:space="0" w:color="D9D9E3"/>
                                                <w:left w:val="single" w:sz="2" w:space="0" w:color="D9D9E3"/>
                                                <w:bottom w:val="single" w:sz="2" w:space="0" w:color="D9D9E3"/>
                                                <w:right w:val="single" w:sz="2" w:space="0" w:color="D9D9E3"/>
                                              </w:divBdr>
                                              <w:divsChild>
                                                <w:div w:id="2145732658">
                                                  <w:marLeft w:val="0"/>
                                                  <w:marRight w:val="0"/>
                                                  <w:marTop w:val="0"/>
                                                  <w:marBottom w:val="0"/>
                                                  <w:divBdr>
                                                    <w:top w:val="single" w:sz="2" w:space="0" w:color="D9D9E3"/>
                                                    <w:left w:val="single" w:sz="2" w:space="0" w:color="D9D9E3"/>
                                                    <w:bottom w:val="single" w:sz="2" w:space="0" w:color="D9D9E3"/>
                                                    <w:right w:val="single" w:sz="2" w:space="0" w:color="D9D9E3"/>
                                                  </w:divBdr>
                                                  <w:divsChild>
                                                    <w:div w:id="58834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69261632">
          <w:marLeft w:val="0"/>
          <w:marRight w:val="0"/>
          <w:marTop w:val="0"/>
          <w:marBottom w:val="0"/>
          <w:divBdr>
            <w:top w:val="none" w:sz="0" w:space="0" w:color="auto"/>
            <w:left w:val="none" w:sz="0" w:space="0" w:color="auto"/>
            <w:bottom w:val="none" w:sz="0" w:space="0" w:color="auto"/>
            <w:right w:val="none" w:sz="0" w:space="0" w:color="auto"/>
          </w:divBdr>
          <w:divsChild>
            <w:div w:id="1758164959">
              <w:marLeft w:val="0"/>
              <w:marRight w:val="0"/>
              <w:marTop w:val="0"/>
              <w:marBottom w:val="0"/>
              <w:divBdr>
                <w:top w:val="single" w:sz="2" w:space="0" w:color="D9D9E3"/>
                <w:left w:val="single" w:sz="2" w:space="0" w:color="D9D9E3"/>
                <w:bottom w:val="single" w:sz="2" w:space="0" w:color="D9D9E3"/>
                <w:right w:val="single" w:sz="2" w:space="0" w:color="D9D9E3"/>
              </w:divBdr>
              <w:divsChild>
                <w:div w:id="1567915623">
                  <w:marLeft w:val="0"/>
                  <w:marRight w:val="0"/>
                  <w:marTop w:val="0"/>
                  <w:marBottom w:val="0"/>
                  <w:divBdr>
                    <w:top w:val="single" w:sz="2" w:space="0" w:color="D9D9E3"/>
                    <w:left w:val="single" w:sz="2" w:space="0" w:color="D9D9E3"/>
                    <w:bottom w:val="single" w:sz="2" w:space="0" w:color="D9D9E3"/>
                    <w:right w:val="single" w:sz="2" w:space="0" w:color="D9D9E3"/>
                  </w:divBdr>
                  <w:divsChild>
                    <w:div w:id="1197891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9276930">
      <w:bodyDiv w:val="1"/>
      <w:marLeft w:val="0"/>
      <w:marRight w:val="0"/>
      <w:marTop w:val="0"/>
      <w:marBottom w:val="0"/>
      <w:divBdr>
        <w:top w:val="none" w:sz="0" w:space="0" w:color="auto"/>
        <w:left w:val="none" w:sz="0" w:space="0" w:color="auto"/>
        <w:bottom w:val="none" w:sz="0" w:space="0" w:color="auto"/>
        <w:right w:val="none" w:sz="0" w:space="0" w:color="auto"/>
      </w:divBdr>
      <w:divsChild>
        <w:div w:id="1248466001">
          <w:marLeft w:val="0"/>
          <w:marRight w:val="0"/>
          <w:marTop w:val="0"/>
          <w:marBottom w:val="0"/>
          <w:divBdr>
            <w:top w:val="none" w:sz="0" w:space="0" w:color="auto"/>
            <w:left w:val="none" w:sz="0" w:space="0" w:color="auto"/>
            <w:bottom w:val="none" w:sz="0" w:space="0" w:color="auto"/>
            <w:right w:val="none" w:sz="0" w:space="0" w:color="auto"/>
          </w:divBdr>
          <w:divsChild>
            <w:div w:id="1883055258">
              <w:marLeft w:val="0"/>
              <w:marRight w:val="0"/>
              <w:marTop w:val="0"/>
              <w:marBottom w:val="0"/>
              <w:divBdr>
                <w:top w:val="none" w:sz="0" w:space="0" w:color="auto"/>
                <w:left w:val="none" w:sz="0" w:space="0" w:color="auto"/>
                <w:bottom w:val="none" w:sz="0" w:space="0" w:color="auto"/>
                <w:right w:val="none" w:sz="0" w:space="0" w:color="auto"/>
              </w:divBdr>
              <w:divsChild>
                <w:div w:id="907613165">
                  <w:marLeft w:val="0"/>
                  <w:marRight w:val="0"/>
                  <w:marTop w:val="0"/>
                  <w:marBottom w:val="0"/>
                  <w:divBdr>
                    <w:top w:val="none" w:sz="0" w:space="0" w:color="auto"/>
                    <w:left w:val="none" w:sz="0" w:space="0" w:color="auto"/>
                    <w:bottom w:val="none" w:sz="0" w:space="0" w:color="auto"/>
                    <w:right w:val="none" w:sz="0" w:space="0" w:color="auto"/>
                  </w:divBdr>
                  <w:divsChild>
                    <w:div w:id="482550868">
                      <w:marLeft w:val="0"/>
                      <w:marRight w:val="0"/>
                      <w:marTop w:val="0"/>
                      <w:marBottom w:val="0"/>
                      <w:divBdr>
                        <w:top w:val="none" w:sz="0" w:space="0" w:color="auto"/>
                        <w:left w:val="none" w:sz="0" w:space="0" w:color="auto"/>
                        <w:bottom w:val="none" w:sz="0" w:space="0" w:color="auto"/>
                        <w:right w:val="none" w:sz="0" w:space="0" w:color="auto"/>
                      </w:divBdr>
                      <w:divsChild>
                        <w:div w:id="1050377956">
                          <w:marLeft w:val="0"/>
                          <w:marRight w:val="0"/>
                          <w:marTop w:val="0"/>
                          <w:marBottom w:val="0"/>
                          <w:divBdr>
                            <w:top w:val="none" w:sz="0" w:space="0" w:color="auto"/>
                            <w:left w:val="none" w:sz="0" w:space="0" w:color="auto"/>
                            <w:bottom w:val="none" w:sz="0" w:space="0" w:color="auto"/>
                            <w:right w:val="none" w:sz="0" w:space="0" w:color="auto"/>
                          </w:divBdr>
                          <w:divsChild>
                            <w:div w:id="2122869599">
                              <w:marLeft w:val="0"/>
                              <w:marRight w:val="0"/>
                              <w:marTop w:val="0"/>
                              <w:marBottom w:val="0"/>
                              <w:divBdr>
                                <w:top w:val="none" w:sz="0" w:space="0" w:color="auto"/>
                                <w:left w:val="none" w:sz="0" w:space="0" w:color="auto"/>
                                <w:bottom w:val="none" w:sz="0" w:space="0" w:color="auto"/>
                                <w:right w:val="none" w:sz="0" w:space="0" w:color="auto"/>
                              </w:divBdr>
                              <w:divsChild>
                                <w:div w:id="1249731738">
                                  <w:marLeft w:val="0"/>
                                  <w:marRight w:val="0"/>
                                  <w:marTop w:val="0"/>
                                  <w:marBottom w:val="0"/>
                                  <w:divBdr>
                                    <w:top w:val="none" w:sz="0" w:space="0" w:color="auto"/>
                                    <w:left w:val="none" w:sz="0" w:space="0" w:color="auto"/>
                                    <w:bottom w:val="none" w:sz="0" w:space="0" w:color="auto"/>
                                    <w:right w:val="none" w:sz="0" w:space="0" w:color="auto"/>
                                  </w:divBdr>
                                  <w:divsChild>
                                    <w:div w:id="7141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66572">
      <w:bodyDiv w:val="1"/>
      <w:marLeft w:val="0"/>
      <w:marRight w:val="0"/>
      <w:marTop w:val="0"/>
      <w:marBottom w:val="0"/>
      <w:divBdr>
        <w:top w:val="none" w:sz="0" w:space="0" w:color="auto"/>
        <w:left w:val="none" w:sz="0" w:space="0" w:color="auto"/>
        <w:bottom w:val="none" w:sz="0" w:space="0" w:color="auto"/>
        <w:right w:val="none" w:sz="0" w:space="0" w:color="auto"/>
      </w:divBdr>
      <w:divsChild>
        <w:div w:id="873082191">
          <w:marLeft w:val="0"/>
          <w:marRight w:val="0"/>
          <w:marTop w:val="0"/>
          <w:marBottom w:val="0"/>
          <w:divBdr>
            <w:top w:val="single" w:sz="2" w:space="0" w:color="D9D9E3"/>
            <w:left w:val="single" w:sz="2" w:space="0" w:color="D9D9E3"/>
            <w:bottom w:val="single" w:sz="2" w:space="0" w:color="D9D9E3"/>
            <w:right w:val="single" w:sz="2" w:space="0" w:color="D9D9E3"/>
          </w:divBdr>
          <w:divsChild>
            <w:div w:id="737439583">
              <w:marLeft w:val="0"/>
              <w:marRight w:val="0"/>
              <w:marTop w:val="0"/>
              <w:marBottom w:val="0"/>
              <w:divBdr>
                <w:top w:val="single" w:sz="2" w:space="0" w:color="D9D9E3"/>
                <w:left w:val="single" w:sz="2" w:space="0" w:color="D9D9E3"/>
                <w:bottom w:val="single" w:sz="2" w:space="0" w:color="D9D9E3"/>
                <w:right w:val="single" w:sz="2" w:space="0" w:color="D9D9E3"/>
              </w:divBdr>
              <w:divsChild>
                <w:div w:id="139926354">
                  <w:marLeft w:val="0"/>
                  <w:marRight w:val="0"/>
                  <w:marTop w:val="0"/>
                  <w:marBottom w:val="0"/>
                  <w:divBdr>
                    <w:top w:val="single" w:sz="2" w:space="0" w:color="D9D9E3"/>
                    <w:left w:val="single" w:sz="2" w:space="0" w:color="D9D9E3"/>
                    <w:bottom w:val="single" w:sz="2" w:space="0" w:color="D9D9E3"/>
                    <w:right w:val="single" w:sz="2" w:space="0" w:color="D9D9E3"/>
                  </w:divBdr>
                  <w:divsChild>
                    <w:div w:id="2101876664">
                      <w:marLeft w:val="0"/>
                      <w:marRight w:val="0"/>
                      <w:marTop w:val="0"/>
                      <w:marBottom w:val="0"/>
                      <w:divBdr>
                        <w:top w:val="single" w:sz="2" w:space="0" w:color="D9D9E3"/>
                        <w:left w:val="single" w:sz="2" w:space="0" w:color="D9D9E3"/>
                        <w:bottom w:val="single" w:sz="2" w:space="0" w:color="D9D9E3"/>
                        <w:right w:val="single" w:sz="2" w:space="0" w:color="D9D9E3"/>
                      </w:divBdr>
                      <w:divsChild>
                        <w:div w:id="667485965">
                          <w:marLeft w:val="0"/>
                          <w:marRight w:val="0"/>
                          <w:marTop w:val="0"/>
                          <w:marBottom w:val="0"/>
                          <w:divBdr>
                            <w:top w:val="single" w:sz="2" w:space="0" w:color="auto"/>
                            <w:left w:val="single" w:sz="2" w:space="0" w:color="auto"/>
                            <w:bottom w:val="single" w:sz="6" w:space="0" w:color="auto"/>
                            <w:right w:val="single" w:sz="2" w:space="0" w:color="auto"/>
                          </w:divBdr>
                          <w:divsChild>
                            <w:div w:id="1112896518">
                              <w:marLeft w:val="0"/>
                              <w:marRight w:val="0"/>
                              <w:marTop w:val="100"/>
                              <w:marBottom w:val="100"/>
                              <w:divBdr>
                                <w:top w:val="single" w:sz="2" w:space="0" w:color="D9D9E3"/>
                                <w:left w:val="single" w:sz="2" w:space="0" w:color="D9D9E3"/>
                                <w:bottom w:val="single" w:sz="2" w:space="0" w:color="D9D9E3"/>
                                <w:right w:val="single" w:sz="2" w:space="0" w:color="D9D9E3"/>
                              </w:divBdr>
                              <w:divsChild>
                                <w:div w:id="1105269066">
                                  <w:marLeft w:val="0"/>
                                  <w:marRight w:val="0"/>
                                  <w:marTop w:val="0"/>
                                  <w:marBottom w:val="0"/>
                                  <w:divBdr>
                                    <w:top w:val="single" w:sz="2" w:space="0" w:color="D9D9E3"/>
                                    <w:left w:val="single" w:sz="2" w:space="0" w:color="D9D9E3"/>
                                    <w:bottom w:val="single" w:sz="2" w:space="0" w:color="D9D9E3"/>
                                    <w:right w:val="single" w:sz="2" w:space="0" w:color="D9D9E3"/>
                                  </w:divBdr>
                                  <w:divsChild>
                                    <w:div w:id="1392461720">
                                      <w:marLeft w:val="0"/>
                                      <w:marRight w:val="0"/>
                                      <w:marTop w:val="0"/>
                                      <w:marBottom w:val="0"/>
                                      <w:divBdr>
                                        <w:top w:val="single" w:sz="2" w:space="0" w:color="D9D9E3"/>
                                        <w:left w:val="single" w:sz="2" w:space="0" w:color="D9D9E3"/>
                                        <w:bottom w:val="single" w:sz="2" w:space="0" w:color="D9D9E3"/>
                                        <w:right w:val="single" w:sz="2" w:space="0" w:color="D9D9E3"/>
                                      </w:divBdr>
                                      <w:divsChild>
                                        <w:div w:id="786194110">
                                          <w:marLeft w:val="0"/>
                                          <w:marRight w:val="0"/>
                                          <w:marTop w:val="0"/>
                                          <w:marBottom w:val="0"/>
                                          <w:divBdr>
                                            <w:top w:val="single" w:sz="2" w:space="0" w:color="D9D9E3"/>
                                            <w:left w:val="single" w:sz="2" w:space="0" w:color="D9D9E3"/>
                                            <w:bottom w:val="single" w:sz="2" w:space="0" w:color="D9D9E3"/>
                                            <w:right w:val="single" w:sz="2" w:space="0" w:color="D9D9E3"/>
                                          </w:divBdr>
                                          <w:divsChild>
                                            <w:div w:id="178131183">
                                              <w:marLeft w:val="0"/>
                                              <w:marRight w:val="0"/>
                                              <w:marTop w:val="0"/>
                                              <w:marBottom w:val="0"/>
                                              <w:divBdr>
                                                <w:top w:val="single" w:sz="2" w:space="0" w:color="D9D9E3"/>
                                                <w:left w:val="single" w:sz="2" w:space="0" w:color="D9D9E3"/>
                                                <w:bottom w:val="single" w:sz="2" w:space="0" w:color="D9D9E3"/>
                                                <w:right w:val="single" w:sz="2" w:space="0" w:color="D9D9E3"/>
                                              </w:divBdr>
                                              <w:divsChild>
                                                <w:div w:id="1786925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35879300">
          <w:marLeft w:val="0"/>
          <w:marRight w:val="0"/>
          <w:marTop w:val="0"/>
          <w:marBottom w:val="0"/>
          <w:divBdr>
            <w:top w:val="none" w:sz="0" w:space="0" w:color="auto"/>
            <w:left w:val="none" w:sz="0" w:space="0" w:color="auto"/>
            <w:bottom w:val="none" w:sz="0" w:space="0" w:color="auto"/>
            <w:right w:val="none" w:sz="0" w:space="0" w:color="auto"/>
          </w:divBdr>
          <w:divsChild>
            <w:div w:id="958099420">
              <w:marLeft w:val="0"/>
              <w:marRight w:val="0"/>
              <w:marTop w:val="0"/>
              <w:marBottom w:val="0"/>
              <w:divBdr>
                <w:top w:val="single" w:sz="2" w:space="0" w:color="D9D9E3"/>
                <w:left w:val="single" w:sz="2" w:space="0" w:color="D9D9E3"/>
                <w:bottom w:val="single" w:sz="2" w:space="0" w:color="D9D9E3"/>
                <w:right w:val="single" w:sz="2" w:space="0" w:color="D9D9E3"/>
              </w:divBdr>
              <w:divsChild>
                <w:div w:id="1912082508">
                  <w:marLeft w:val="0"/>
                  <w:marRight w:val="0"/>
                  <w:marTop w:val="0"/>
                  <w:marBottom w:val="0"/>
                  <w:divBdr>
                    <w:top w:val="single" w:sz="2" w:space="0" w:color="D9D9E3"/>
                    <w:left w:val="single" w:sz="2" w:space="0" w:color="D9D9E3"/>
                    <w:bottom w:val="single" w:sz="2" w:space="0" w:color="D9D9E3"/>
                    <w:right w:val="single" w:sz="2" w:space="0" w:color="D9D9E3"/>
                  </w:divBdr>
                  <w:divsChild>
                    <w:div w:id="932857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540593">
      <w:bodyDiv w:val="1"/>
      <w:marLeft w:val="0"/>
      <w:marRight w:val="0"/>
      <w:marTop w:val="0"/>
      <w:marBottom w:val="0"/>
      <w:divBdr>
        <w:top w:val="none" w:sz="0" w:space="0" w:color="auto"/>
        <w:left w:val="none" w:sz="0" w:space="0" w:color="auto"/>
        <w:bottom w:val="none" w:sz="0" w:space="0" w:color="auto"/>
        <w:right w:val="none" w:sz="0" w:space="0" w:color="auto"/>
      </w:divBdr>
    </w:div>
    <w:div w:id="126244815">
      <w:bodyDiv w:val="1"/>
      <w:marLeft w:val="0"/>
      <w:marRight w:val="0"/>
      <w:marTop w:val="0"/>
      <w:marBottom w:val="0"/>
      <w:divBdr>
        <w:top w:val="none" w:sz="0" w:space="0" w:color="auto"/>
        <w:left w:val="none" w:sz="0" w:space="0" w:color="auto"/>
        <w:bottom w:val="none" w:sz="0" w:space="0" w:color="auto"/>
        <w:right w:val="none" w:sz="0" w:space="0" w:color="auto"/>
      </w:divBdr>
    </w:div>
    <w:div w:id="142083827">
      <w:bodyDiv w:val="1"/>
      <w:marLeft w:val="0"/>
      <w:marRight w:val="0"/>
      <w:marTop w:val="0"/>
      <w:marBottom w:val="0"/>
      <w:divBdr>
        <w:top w:val="none" w:sz="0" w:space="0" w:color="auto"/>
        <w:left w:val="none" w:sz="0" w:space="0" w:color="auto"/>
        <w:bottom w:val="none" w:sz="0" w:space="0" w:color="auto"/>
        <w:right w:val="none" w:sz="0" w:space="0" w:color="auto"/>
      </w:divBdr>
    </w:div>
    <w:div w:id="152651770">
      <w:bodyDiv w:val="1"/>
      <w:marLeft w:val="0"/>
      <w:marRight w:val="0"/>
      <w:marTop w:val="0"/>
      <w:marBottom w:val="0"/>
      <w:divBdr>
        <w:top w:val="none" w:sz="0" w:space="0" w:color="auto"/>
        <w:left w:val="none" w:sz="0" w:space="0" w:color="auto"/>
        <w:bottom w:val="none" w:sz="0" w:space="0" w:color="auto"/>
        <w:right w:val="none" w:sz="0" w:space="0" w:color="auto"/>
      </w:divBdr>
    </w:div>
    <w:div w:id="168913744">
      <w:bodyDiv w:val="1"/>
      <w:marLeft w:val="0"/>
      <w:marRight w:val="0"/>
      <w:marTop w:val="0"/>
      <w:marBottom w:val="0"/>
      <w:divBdr>
        <w:top w:val="none" w:sz="0" w:space="0" w:color="auto"/>
        <w:left w:val="none" w:sz="0" w:space="0" w:color="auto"/>
        <w:bottom w:val="none" w:sz="0" w:space="0" w:color="auto"/>
        <w:right w:val="none" w:sz="0" w:space="0" w:color="auto"/>
      </w:divBdr>
    </w:div>
    <w:div w:id="173958687">
      <w:bodyDiv w:val="1"/>
      <w:marLeft w:val="0"/>
      <w:marRight w:val="0"/>
      <w:marTop w:val="0"/>
      <w:marBottom w:val="0"/>
      <w:divBdr>
        <w:top w:val="none" w:sz="0" w:space="0" w:color="auto"/>
        <w:left w:val="none" w:sz="0" w:space="0" w:color="auto"/>
        <w:bottom w:val="none" w:sz="0" w:space="0" w:color="auto"/>
        <w:right w:val="none" w:sz="0" w:space="0" w:color="auto"/>
      </w:divBdr>
    </w:div>
    <w:div w:id="179247240">
      <w:bodyDiv w:val="1"/>
      <w:marLeft w:val="0"/>
      <w:marRight w:val="0"/>
      <w:marTop w:val="0"/>
      <w:marBottom w:val="0"/>
      <w:divBdr>
        <w:top w:val="none" w:sz="0" w:space="0" w:color="auto"/>
        <w:left w:val="none" w:sz="0" w:space="0" w:color="auto"/>
        <w:bottom w:val="none" w:sz="0" w:space="0" w:color="auto"/>
        <w:right w:val="none" w:sz="0" w:space="0" w:color="auto"/>
      </w:divBdr>
      <w:divsChild>
        <w:div w:id="1152329824">
          <w:marLeft w:val="0"/>
          <w:marRight w:val="0"/>
          <w:marTop w:val="0"/>
          <w:marBottom w:val="0"/>
          <w:divBdr>
            <w:top w:val="none" w:sz="0" w:space="0" w:color="auto"/>
            <w:left w:val="none" w:sz="0" w:space="0" w:color="auto"/>
            <w:bottom w:val="none" w:sz="0" w:space="0" w:color="auto"/>
            <w:right w:val="none" w:sz="0" w:space="0" w:color="auto"/>
          </w:divBdr>
          <w:divsChild>
            <w:div w:id="1136725311">
              <w:marLeft w:val="0"/>
              <w:marRight w:val="0"/>
              <w:marTop w:val="0"/>
              <w:marBottom w:val="0"/>
              <w:divBdr>
                <w:top w:val="single" w:sz="2" w:space="0" w:color="D9D9E3"/>
                <w:left w:val="single" w:sz="2" w:space="0" w:color="D9D9E3"/>
                <w:bottom w:val="single" w:sz="2" w:space="0" w:color="D9D9E3"/>
                <w:right w:val="single" w:sz="2" w:space="0" w:color="D9D9E3"/>
              </w:divBdr>
              <w:divsChild>
                <w:div w:id="1189564717">
                  <w:marLeft w:val="0"/>
                  <w:marRight w:val="0"/>
                  <w:marTop w:val="0"/>
                  <w:marBottom w:val="0"/>
                  <w:divBdr>
                    <w:top w:val="single" w:sz="2" w:space="0" w:color="D9D9E3"/>
                    <w:left w:val="single" w:sz="2" w:space="0" w:color="D9D9E3"/>
                    <w:bottom w:val="single" w:sz="2" w:space="0" w:color="D9D9E3"/>
                    <w:right w:val="single" w:sz="2" w:space="0" w:color="D9D9E3"/>
                  </w:divBdr>
                  <w:divsChild>
                    <w:div w:id="747581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86610037">
          <w:marLeft w:val="0"/>
          <w:marRight w:val="0"/>
          <w:marTop w:val="0"/>
          <w:marBottom w:val="0"/>
          <w:divBdr>
            <w:top w:val="single" w:sz="2" w:space="0" w:color="D9D9E3"/>
            <w:left w:val="single" w:sz="2" w:space="0" w:color="D9D9E3"/>
            <w:bottom w:val="single" w:sz="2" w:space="0" w:color="D9D9E3"/>
            <w:right w:val="single" w:sz="2" w:space="0" w:color="D9D9E3"/>
          </w:divBdr>
          <w:divsChild>
            <w:div w:id="10375941">
              <w:marLeft w:val="0"/>
              <w:marRight w:val="0"/>
              <w:marTop w:val="0"/>
              <w:marBottom w:val="0"/>
              <w:divBdr>
                <w:top w:val="single" w:sz="2" w:space="0" w:color="D9D9E3"/>
                <w:left w:val="single" w:sz="2" w:space="0" w:color="D9D9E3"/>
                <w:bottom w:val="single" w:sz="2" w:space="0" w:color="D9D9E3"/>
                <w:right w:val="single" w:sz="2" w:space="0" w:color="D9D9E3"/>
              </w:divBdr>
              <w:divsChild>
                <w:div w:id="603850505">
                  <w:marLeft w:val="0"/>
                  <w:marRight w:val="0"/>
                  <w:marTop w:val="0"/>
                  <w:marBottom w:val="0"/>
                  <w:divBdr>
                    <w:top w:val="single" w:sz="2" w:space="0" w:color="D9D9E3"/>
                    <w:left w:val="single" w:sz="2" w:space="0" w:color="D9D9E3"/>
                    <w:bottom w:val="single" w:sz="2" w:space="0" w:color="D9D9E3"/>
                    <w:right w:val="single" w:sz="2" w:space="0" w:color="D9D9E3"/>
                  </w:divBdr>
                  <w:divsChild>
                    <w:div w:id="113404286">
                      <w:marLeft w:val="0"/>
                      <w:marRight w:val="0"/>
                      <w:marTop w:val="0"/>
                      <w:marBottom w:val="0"/>
                      <w:divBdr>
                        <w:top w:val="single" w:sz="2" w:space="0" w:color="D9D9E3"/>
                        <w:left w:val="single" w:sz="2" w:space="0" w:color="D9D9E3"/>
                        <w:bottom w:val="single" w:sz="2" w:space="0" w:color="D9D9E3"/>
                        <w:right w:val="single" w:sz="2" w:space="0" w:color="D9D9E3"/>
                      </w:divBdr>
                      <w:divsChild>
                        <w:div w:id="2130658939">
                          <w:marLeft w:val="0"/>
                          <w:marRight w:val="0"/>
                          <w:marTop w:val="0"/>
                          <w:marBottom w:val="0"/>
                          <w:divBdr>
                            <w:top w:val="single" w:sz="2" w:space="0" w:color="auto"/>
                            <w:left w:val="single" w:sz="2" w:space="0" w:color="auto"/>
                            <w:bottom w:val="single" w:sz="6" w:space="0" w:color="auto"/>
                            <w:right w:val="single" w:sz="2" w:space="0" w:color="auto"/>
                          </w:divBdr>
                          <w:divsChild>
                            <w:div w:id="1359165147">
                              <w:marLeft w:val="0"/>
                              <w:marRight w:val="0"/>
                              <w:marTop w:val="100"/>
                              <w:marBottom w:val="100"/>
                              <w:divBdr>
                                <w:top w:val="single" w:sz="2" w:space="0" w:color="D9D9E3"/>
                                <w:left w:val="single" w:sz="2" w:space="0" w:color="D9D9E3"/>
                                <w:bottom w:val="single" w:sz="2" w:space="0" w:color="D9D9E3"/>
                                <w:right w:val="single" w:sz="2" w:space="0" w:color="D9D9E3"/>
                              </w:divBdr>
                              <w:divsChild>
                                <w:div w:id="2045330646">
                                  <w:marLeft w:val="0"/>
                                  <w:marRight w:val="0"/>
                                  <w:marTop w:val="0"/>
                                  <w:marBottom w:val="0"/>
                                  <w:divBdr>
                                    <w:top w:val="single" w:sz="2" w:space="0" w:color="D9D9E3"/>
                                    <w:left w:val="single" w:sz="2" w:space="0" w:color="D9D9E3"/>
                                    <w:bottom w:val="single" w:sz="2" w:space="0" w:color="D9D9E3"/>
                                    <w:right w:val="single" w:sz="2" w:space="0" w:color="D9D9E3"/>
                                  </w:divBdr>
                                  <w:divsChild>
                                    <w:div w:id="997612253">
                                      <w:marLeft w:val="0"/>
                                      <w:marRight w:val="0"/>
                                      <w:marTop w:val="0"/>
                                      <w:marBottom w:val="0"/>
                                      <w:divBdr>
                                        <w:top w:val="single" w:sz="2" w:space="0" w:color="D9D9E3"/>
                                        <w:left w:val="single" w:sz="2" w:space="0" w:color="D9D9E3"/>
                                        <w:bottom w:val="single" w:sz="2" w:space="0" w:color="D9D9E3"/>
                                        <w:right w:val="single" w:sz="2" w:space="0" w:color="D9D9E3"/>
                                      </w:divBdr>
                                      <w:divsChild>
                                        <w:div w:id="1937320904">
                                          <w:marLeft w:val="0"/>
                                          <w:marRight w:val="0"/>
                                          <w:marTop w:val="0"/>
                                          <w:marBottom w:val="0"/>
                                          <w:divBdr>
                                            <w:top w:val="single" w:sz="2" w:space="0" w:color="D9D9E3"/>
                                            <w:left w:val="single" w:sz="2" w:space="0" w:color="D9D9E3"/>
                                            <w:bottom w:val="single" w:sz="2" w:space="0" w:color="D9D9E3"/>
                                            <w:right w:val="single" w:sz="2" w:space="0" w:color="D9D9E3"/>
                                          </w:divBdr>
                                          <w:divsChild>
                                            <w:div w:id="1520729974">
                                              <w:marLeft w:val="0"/>
                                              <w:marRight w:val="0"/>
                                              <w:marTop w:val="0"/>
                                              <w:marBottom w:val="0"/>
                                              <w:divBdr>
                                                <w:top w:val="single" w:sz="2" w:space="0" w:color="D9D9E3"/>
                                                <w:left w:val="single" w:sz="2" w:space="0" w:color="D9D9E3"/>
                                                <w:bottom w:val="single" w:sz="2" w:space="0" w:color="D9D9E3"/>
                                                <w:right w:val="single" w:sz="2" w:space="0" w:color="D9D9E3"/>
                                              </w:divBdr>
                                              <w:divsChild>
                                                <w:div w:id="141390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338597">
      <w:bodyDiv w:val="1"/>
      <w:marLeft w:val="0"/>
      <w:marRight w:val="0"/>
      <w:marTop w:val="0"/>
      <w:marBottom w:val="0"/>
      <w:divBdr>
        <w:top w:val="none" w:sz="0" w:space="0" w:color="auto"/>
        <w:left w:val="none" w:sz="0" w:space="0" w:color="auto"/>
        <w:bottom w:val="none" w:sz="0" w:space="0" w:color="auto"/>
        <w:right w:val="none" w:sz="0" w:space="0" w:color="auto"/>
      </w:divBdr>
    </w:div>
    <w:div w:id="200436562">
      <w:bodyDiv w:val="1"/>
      <w:marLeft w:val="0"/>
      <w:marRight w:val="0"/>
      <w:marTop w:val="0"/>
      <w:marBottom w:val="0"/>
      <w:divBdr>
        <w:top w:val="none" w:sz="0" w:space="0" w:color="auto"/>
        <w:left w:val="none" w:sz="0" w:space="0" w:color="auto"/>
        <w:bottom w:val="none" w:sz="0" w:space="0" w:color="auto"/>
        <w:right w:val="none" w:sz="0" w:space="0" w:color="auto"/>
      </w:divBdr>
    </w:div>
    <w:div w:id="213011808">
      <w:bodyDiv w:val="1"/>
      <w:marLeft w:val="0"/>
      <w:marRight w:val="0"/>
      <w:marTop w:val="0"/>
      <w:marBottom w:val="0"/>
      <w:divBdr>
        <w:top w:val="none" w:sz="0" w:space="0" w:color="auto"/>
        <w:left w:val="none" w:sz="0" w:space="0" w:color="auto"/>
        <w:bottom w:val="none" w:sz="0" w:space="0" w:color="auto"/>
        <w:right w:val="none" w:sz="0" w:space="0" w:color="auto"/>
      </w:divBdr>
    </w:div>
    <w:div w:id="217282947">
      <w:bodyDiv w:val="1"/>
      <w:marLeft w:val="0"/>
      <w:marRight w:val="0"/>
      <w:marTop w:val="0"/>
      <w:marBottom w:val="0"/>
      <w:divBdr>
        <w:top w:val="none" w:sz="0" w:space="0" w:color="auto"/>
        <w:left w:val="none" w:sz="0" w:space="0" w:color="auto"/>
        <w:bottom w:val="none" w:sz="0" w:space="0" w:color="auto"/>
        <w:right w:val="none" w:sz="0" w:space="0" w:color="auto"/>
      </w:divBdr>
      <w:divsChild>
        <w:div w:id="1303536485">
          <w:marLeft w:val="0"/>
          <w:marRight w:val="0"/>
          <w:marTop w:val="0"/>
          <w:marBottom w:val="0"/>
          <w:divBdr>
            <w:top w:val="single" w:sz="2" w:space="0" w:color="D9D9E3"/>
            <w:left w:val="single" w:sz="2" w:space="0" w:color="D9D9E3"/>
            <w:bottom w:val="single" w:sz="2" w:space="0" w:color="D9D9E3"/>
            <w:right w:val="single" w:sz="2" w:space="0" w:color="D9D9E3"/>
          </w:divBdr>
          <w:divsChild>
            <w:div w:id="961153423">
              <w:marLeft w:val="0"/>
              <w:marRight w:val="0"/>
              <w:marTop w:val="0"/>
              <w:marBottom w:val="0"/>
              <w:divBdr>
                <w:top w:val="single" w:sz="2" w:space="0" w:color="D9D9E3"/>
                <w:left w:val="single" w:sz="2" w:space="0" w:color="D9D9E3"/>
                <w:bottom w:val="single" w:sz="2" w:space="0" w:color="D9D9E3"/>
                <w:right w:val="single" w:sz="2" w:space="0" w:color="D9D9E3"/>
              </w:divBdr>
              <w:divsChild>
                <w:div w:id="326514717">
                  <w:marLeft w:val="0"/>
                  <w:marRight w:val="0"/>
                  <w:marTop w:val="0"/>
                  <w:marBottom w:val="0"/>
                  <w:divBdr>
                    <w:top w:val="single" w:sz="2" w:space="0" w:color="D9D9E3"/>
                    <w:left w:val="single" w:sz="2" w:space="0" w:color="D9D9E3"/>
                    <w:bottom w:val="single" w:sz="2" w:space="0" w:color="D9D9E3"/>
                    <w:right w:val="single" w:sz="2" w:space="0" w:color="D9D9E3"/>
                  </w:divBdr>
                  <w:divsChild>
                    <w:div w:id="1093555066">
                      <w:marLeft w:val="0"/>
                      <w:marRight w:val="0"/>
                      <w:marTop w:val="0"/>
                      <w:marBottom w:val="0"/>
                      <w:divBdr>
                        <w:top w:val="single" w:sz="2" w:space="0" w:color="D9D9E3"/>
                        <w:left w:val="single" w:sz="2" w:space="0" w:color="D9D9E3"/>
                        <w:bottom w:val="single" w:sz="2" w:space="0" w:color="D9D9E3"/>
                        <w:right w:val="single" w:sz="2" w:space="0" w:color="D9D9E3"/>
                      </w:divBdr>
                      <w:divsChild>
                        <w:div w:id="102769491">
                          <w:marLeft w:val="0"/>
                          <w:marRight w:val="0"/>
                          <w:marTop w:val="0"/>
                          <w:marBottom w:val="0"/>
                          <w:divBdr>
                            <w:top w:val="single" w:sz="2" w:space="0" w:color="auto"/>
                            <w:left w:val="single" w:sz="2" w:space="0" w:color="auto"/>
                            <w:bottom w:val="single" w:sz="6" w:space="0" w:color="auto"/>
                            <w:right w:val="single" w:sz="2" w:space="0" w:color="auto"/>
                          </w:divBdr>
                          <w:divsChild>
                            <w:div w:id="598296127">
                              <w:marLeft w:val="0"/>
                              <w:marRight w:val="0"/>
                              <w:marTop w:val="100"/>
                              <w:marBottom w:val="100"/>
                              <w:divBdr>
                                <w:top w:val="single" w:sz="2" w:space="0" w:color="D9D9E3"/>
                                <w:left w:val="single" w:sz="2" w:space="0" w:color="D9D9E3"/>
                                <w:bottom w:val="single" w:sz="2" w:space="0" w:color="D9D9E3"/>
                                <w:right w:val="single" w:sz="2" w:space="0" w:color="D9D9E3"/>
                              </w:divBdr>
                              <w:divsChild>
                                <w:div w:id="618416838">
                                  <w:marLeft w:val="0"/>
                                  <w:marRight w:val="0"/>
                                  <w:marTop w:val="0"/>
                                  <w:marBottom w:val="0"/>
                                  <w:divBdr>
                                    <w:top w:val="single" w:sz="2" w:space="0" w:color="D9D9E3"/>
                                    <w:left w:val="single" w:sz="2" w:space="0" w:color="D9D9E3"/>
                                    <w:bottom w:val="single" w:sz="2" w:space="0" w:color="D9D9E3"/>
                                    <w:right w:val="single" w:sz="2" w:space="0" w:color="D9D9E3"/>
                                  </w:divBdr>
                                  <w:divsChild>
                                    <w:div w:id="1440684688">
                                      <w:marLeft w:val="0"/>
                                      <w:marRight w:val="0"/>
                                      <w:marTop w:val="0"/>
                                      <w:marBottom w:val="0"/>
                                      <w:divBdr>
                                        <w:top w:val="single" w:sz="2" w:space="0" w:color="D9D9E3"/>
                                        <w:left w:val="single" w:sz="2" w:space="0" w:color="D9D9E3"/>
                                        <w:bottom w:val="single" w:sz="2" w:space="0" w:color="D9D9E3"/>
                                        <w:right w:val="single" w:sz="2" w:space="0" w:color="D9D9E3"/>
                                      </w:divBdr>
                                      <w:divsChild>
                                        <w:div w:id="450630006">
                                          <w:marLeft w:val="0"/>
                                          <w:marRight w:val="0"/>
                                          <w:marTop w:val="0"/>
                                          <w:marBottom w:val="0"/>
                                          <w:divBdr>
                                            <w:top w:val="single" w:sz="2" w:space="0" w:color="D9D9E3"/>
                                            <w:left w:val="single" w:sz="2" w:space="0" w:color="D9D9E3"/>
                                            <w:bottom w:val="single" w:sz="2" w:space="0" w:color="D9D9E3"/>
                                            <w:right w:val="single" w:sz="2" w:space="0" w:color="D9D9E3"/>
                                          </w:divBdr>
                                          <w:divsChild>
                                            <w:div w:id="444160224">
                                              <w:marLeft w:val="0"/>
                                              <w:marRight w:val="0"/>
                                              <w:marTop w:val="0"/>
                                              <w:marBottom w:val="0"/>
                                              <w:divBdr>
                                                <w:top w:val="single" w:sz="2" w:space="0" w:color="D9D9E3"/>
                                                <w:left w:val="single" w:sz="2" w:space="0" w:color="D9D9E3"/>
                                                <w:bottom w:val="single" w:sz="2" w:space="0" w:color="D9D9E3"/>
                                                <w:right w:val="single" w:sz="2" w:space="0" w:color="D9D9E3"/>
                                              </w:divBdr>
                                              <w:divsChild>
                                                <w:div w:id="1429235560">
                                                  <w:marLeft w:val="0"/>
                                                  <w:marRight w:val="0"/>
                                                  <w:marTop w:val="0"/>
                                                  <w:marBottom w:val="0"/>
                                                  <w:divBdr>
                                                    <w:top w:val="single" w:sz="2" w:space="0" w:color="D9D9E3"/>
                                                    <w:left w:val="single" w:sz="2" w:space="0" w:color="D9D9E3"/>
                                                    <w:bottom w:val="single" w:sz="2" w:space="0" w:color="D9D9E3"/>
                                                    <w:right w:val="single" w:sz="2" w:space="0" w:color="D9D9E3"/>
                                                  </w:divBdr>
                                                  <w:divsChild>
                                                    <w:div w:id="206338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11472501">
          <w:marLeft w:val="0"/>
          <w:marRight w:val="0"/>
          <w:marTop w:val="0"/>
          <w:marBottom w:val="0"/>
          <w:divBdr>
            <w:top w:val="none" w:sz="0" w:space="0" w:color="auto"/>
            <w:left w:val="none" w:sz="0" w:space="0" w:color="auto"/>
            <w:bottom w:val="none" w:sz="0" w:space="0" w:color="auto"/>
            <w:right w:val="none" w:sz="0" w:space="0" w:color="auto"/>
          </w:divBdr>
          <w:divsChild>
            <w:div w:id="584651226">
              <w:marLeft w:val="0"/>
              <w:marRight w:val="0"/>
              <w:marTop w:val="0"/>
              <w:marBottom w:val="0"/>
              <w:divBdr>
                <w:top w:val="single" w:sz="2" w:space="0" w:color="D9D9E3"/>
                <w:left w:val="single" w:sz="2" w:space="0" w:color="D9D9E3"/>
                <w:bottom w:val="single" w:sz="2" w:space="0" w:color="D9D9E3"/>
                <w:right w:val="single" w:sz="2" w:space="0" w:color="D9D9E3"/>
              </w:divBdr>
              <w:divsChild>
                <w:div w:id="816193002">
                  <w:marLeft w:val="0"/>
                  <w:marRight w:val="0"/>
                  <w:marTop w:val="0"/>
                  <w:marBottom w:val="0"/>
                  <w:divBdr>
                    <w:top w:val="single" w:sz="2" w:space="0" w:color="D9D9E3"/>
                    <w:left w:val="single" w:sz="2" w:space="0" w:color="D9D9E3"/>
                    <w:bottom w:val="single" w:sz="2" w:space="0" w:color="D9D9E3"/>
                    <w:right w:val="single" w:sz="2" w:space="0" w:color="D9D9E3"/>
                  </w:divBdr>
                  <w:divsChild>
                    <w:div w:id="759523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6481729">
      <w:bodyDiv w:val="1"/>
      <w:marLeft w:val="0"/>
      <w:marRight w:val="0"/>
      <w:marTop w:val="0"/>
      <w:marBottom w:val="0"/>
      <w:divBdr>
        <w:top w:val="none" w:sz="0" w:space="0" w:color="auto"/>
        <w:left w:val="none" w:sz="0" w:space="0" w:color="auto"/>
        <w:bottom w:val="none" w:sz="0" w:space="0" w:color="auto"/>
        <w:right w:val="none" w:sz="0" w:space="0" w:color="auto"/>
      </w:divBdr>
    </w:div>
    <w:div w:id="242834188">
      <w:bodyDiv w:val="1"/>
      <w:marLeft w:val="0"/>
      <w:marRight w:val="0"/>
      <w:marTop w:val="0"/>
      <w:marBottom w:val="0"/>
      <w:divBdr>
        <w:top w:val="none" w:sz="0" w:space="0" w:color="auto"/>
        <w:left w:val="none" w:sz="0" w:space="0" w:color="auto"/>
        <w:bottom w:val="none" w:sz="0" w:space="0" w:color="auto"/>
        <w:right w:val="none" w:sz="0" w:space="0" w:color="auto"/>
      </w:divBdr>
      <w:divsChild>
        <w:div w:id="683482344">
          <w:marLeft w:val="0"/>
          <w:marRight w:val="0"/>
          <w:marTop w:val="0"/>
          <w:marBottom w:val="0"/>
          <w:divBdr>
            <w:top w:val="none" w:sz="0" w:space="0" w:color="auto"/>
            <w:left w:val="none" w:sz="0" w:space="0" w:color="auto"/>
            <w:bottom w:val="none" w:sz="0" w:space="0" w:color="auto"/>
            <w:right w:val="none" w:sz="0" w:space="0" w:color="auto"/>
          </w:divBdr>
        </w:div>
        <w:div w:id="1794711453">
          <w:marLeft w:val="0"/>
          <w:marRight w:val="0"/>
          <w:marTop w:val="0"/>
          <w:marBottom w:val="0"/>
          <w:divBdr>
            <w:top w:val="single" w:sz="2" w:space="0" w:color="D9D9E3"/>
            <w:left w:val="single" w:sz="2" w:space="0" w:color="D9D9E3"/>
            <w:bottom w:val="single" w:sz="2" w:space="0" w:color="D9D9E3"/>
            <w:right w:val="single" w:sz="2" w:space="0" w:color="D9D9E3"/>
          </w:divBdr>
          <w:divsChild>
            <w:div w:id="260648252">
              <w:marLeft w:val="0"/>
              <w:marRight w:val="0"/>
              <w:marTop w:val="0"/>
              <w:marBottom w:val="0"/>
              <w:divBdr>
                <w:top w:val="single" w:sz="2" w:space="0" w:color="D9D9E3"/>
                <w:left w:val="single" w:sz="2" w:space="0" w:color="D9D9E3"/>
                <w:bottom w:val="single" w:sz="2" w:space="0" w:color="D9D9E3"/>
                <w:right w:val="single" w:sz="2" w:space="0" w:color="D9D9E3"/>
              </w:divBdr>
              <w:divsChild>
                <w:div w:id="790589238">
                  <w:marLeft w:val="0"/>
                  <w:marRight w:val="0"/>
                  <w:marTop w:val="0"/>
                  <w:marBottom w:val="0"/>
                  <w:divBdr>
                    <w:top w:val="single" w:sz="2" w:space="0" w:color="D9D9E3"/>
                    <w:left w:val="single" w:sz="2" w:space="0" w:color="D9D9E3"/>
                    <w:bottom w:val="single" w:sz="2" w:space="0" w:color="D9D9E3"/>
                    <w:right w:val="single" w:sz="2" w:space="0" w:color="D9D9E3"/>
                  </w:divBdr>
                  <w:divsChild>
                    <w:div w:id="1447391218">
                      <w:marLeft w:val="0"/>
                      <w:marRight w:val="0"/>
                      <w:marTop w:val="0"/>
                      <w:marBottom w:val="0"/>
                      <w:divBdr>
                        <w:top w:val="single" w:sz="2" w:space="0" w:color="D9D9E3"/>
                        <w:left w:val="single" w:sz="2" w:space="0" w:color="D9D9E3"/>
                        <w:bottom w:val="single" w:sz="2" w:space="0" w:color="D9D9E3"/>
                        <w:right w:val="single" w:sz="2" w:space="0" w:color="D9D9E3"/>
                      </w:divBdr>
                      <w:divsChild>
                        <w:div w:id="26639574">
                          <w:marLeft w:val="0"/>
                          <w:marRight w:val="0"/>
                          <w:marTop w:val="0"/>
                          <w:marBottom w:val="0"/>
                          <w:divBdr>
                            <w:top w:val="none" w:sz="0" w:space="0" w:color="auto"/>
                            <w:left w:val="none" w:sz="0" w:space="0" w:color="auto"/>
                            <w:bottom w:val="none" w:sz="0" w:space="0" w:color="auto"/>
                            <w:right w:val="none" w:sz="0" w:space="0" w:color="auto"/>
                          </w:divBdr>
                          <w:divsChild>
                            <w:div w:id="9244560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49060158">
                                  <w:marLeft w:val="0"/>
                                  <w:marRight w:val="0"/>
                                  <w:marTop w:val="0"/>
                                  <w:marBottom w:val="0"/>
                                  <w:divBdr>
                                    <w:top w:val="single" w:sz="2" w:space="0" w:color="D9D9E3"/>
                                    <w:left w:val="single" w:sz="2" w:space="0" w:color="D9D9E3"/>
                                    <w:bottom w:val="single" w:sz="2" w:space="0" w:color="D9D9E3"/>
                                    <w:right w:val="single" w:sz="2" w:space="0" w:color="D9D9E3"/>
                                  </w:divBdr>
                                  <w:divsChild>
                                    <w:div w:id="224221744">
                                      <w:marLeft w:val="0"/>
                                      <w:marRight w:val="0"/>
                                      <w:marTop w:val="0"/>
                                      <w:marBottom w:val="0"/>
                                      <w:divBdr>
                                        <w:top w:val="single" w:sz="2" w:space="0" w:color="D9D9E3"/>
                                        <w:left w:val="single" w:sz="2" w:space="0" w:color="D9D9E3"/>
                                        <w:bottom w:val="single" w:sz="2" w:space="0" w:color="D9D9E3"/>
                                        <w:right w:val="single" w:sz="2" w:space="0" w:color="D9D9E3"/>
                                      </w:divBdr>
                                      <w:divsChild>
                                        <w:div w:id="716662024">
                                          <w:marLeft w:val="0"/>
                                          <w:marRight w:val="0"/>
                                          <w:marTop w:val="0"/>
                                          <w:marBottom w:val="0"/>
                                          <w:divBdr>
                                            <w:top w:val="single" w:sz="2" w:space="0" w:color="D9D9E3"/>
                                            <w:left w:val="single" w:sz="2" w:space="0" w:color="D9D9E3"/>
                                            <w:bottom w:val="single" w:sz="2" w:space="0" w:color="D9D9E3"/>
                                            <w:right w:val="single" w:sz="2" w:space="0" w:color="D9D9E3"/>
                                          </w:divBdr>
                                          <w:divsChild>
                                            <w:div w:id="2128699670">
                                              <w:marLeft w:val="0"/>
                                              <w:marRight w:val="0"/>
                                              <w:marTop w:val="0"/>
                                              <w:marBottom w:val="0"/>
                                              <w:divBdr>
                                                <w:top w:val="single" w:sz="2" w:space="0" w:color="D9D9E3"/>
                                                <w:left w:val="single" w:sz="2" w:space="0" w:color="D9D9E3"/>
                                                <w:bottom w:val="single" w:sz="2" w:space="0" w:color="D9D9E3"/>
                                                <w:right w:val="single" w:sz="2" w:space="0" w:color="D9D9E3"/>
                                              </w:divBdr>
                                              <w:divsChild>
                                                <w:div w:id="1894534533">
                                                  <w:marLeft w:val="0"/>
                                                  <w:marRight w:val="0"/>
                                                  <w:marTop w:val="0"/>
                                                  <w:marBottom w:val="0"/>
                                                  <w:divBdr>
                                                    <w:top w:val="single" w:sz="2" w:space="0" w:color="D9D9E3"/>
                                                    <w:left w:val="single" w:sz="2" w:space="0" w:color="D9D9E3"/>
                                                    <w:bottom w:val="single" w:sz="2" w:space="0" w:color="D9D9E3"/>
                                                    <w:right w:val="single" w:sz="2" w:space="0" w:color="D9D9E3"/>
                                                  </w:divBdr>
                                                  <w:divsChild>
                                                    <w:div w:id="965891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44462925">
      <w:bodyDiv w:val="1"/>
      <w:marLeft w:val="0"/>
      <w:marRight w:val="0"/>
      <w:marTop w:val="0"/>
      <w:marBottom w:val="0"/>
      <w:divBdr>
        <w:top w:val="none" w:sz="0" w:space="0" w:color="auto"/>
        <w:left w:val="none" w:sz="0" w:space="0" w:color="auto"/>
        <w:bottom w:val="none" w:sz="0" w:space="0" w:color="auto"/>
        <w:right w:val="none" w:sz="0" w:space="0" w:color="auto"/>
      </w:divBdr>
      <w:divsChild>
        <w:div w:id="812021231">
          <w:marLeft w:val="0"/>
          <w:marRight w:val="0"/>
          <w:marTop w:val="0"/>
          <w:marBottom w:val="0"/>
          <w:divBdr>
            <w:top w:val="single" w:sz="2" w:space="0" w:color="D9D9E3"/>
            <w:left w:val="single" w:sz="2" w:space="0" w:color="D9D9E3"/>
            <w:bottom w:val="single" w:sz="2" w:space="0" w:color="D9D9E3"/>
            <w:right w:val="single" w:sz="2" w:space="0" w:color="D9D9E3"/>
          </w:divBdr>
          <w:divsChild>
            <w:div w:id="1710304634">
              <w:marLeft w:val="0"/>
              <w:marRight w:val="0"/>
              <w:marTop w:val="0"/>
              <w:marBottom w:val="0"/>
              <w:divBdr>
                <w:top w:val="single" w:sz="2" w:space="0" w:color="D9D9E3"/>
                <w:left w:val="single" w:sz="2" w:space="0" w:color="D9D9E3"/>
                <w:bottom w:val="single" w:sz="2" w:space="0" w:color="D9D9E3"/>
                <w:right w:val="single" w:sz="2" w:space="0" w:color="D9D9E3"/>
              </w:divBdr>
              <w:divsChild>
                <w:div w:id="1866677812">
                  <w:marLeft w:val="0"/>
                  <w:marRight w:val="0"/>
                  <w:marTop w:val="0"/>
                  <w:marBottom w:val="0"/>
                  <w:divBdr>
                    <w:top w:val="single" w:sz="2" w:space="0" w:color="D9D9E3"/>
                    <w:left w:val="single" w:sz="2" w:space="0" w:color="D9D9E3"/>
                    <w:bottom w:val="single" w:sz="2" w:space="0" w:color="D9D9E3"/>
                    <w:right w:val="single" w:sz="2" w:space="0" w:color="D9D9E3"/>
                  </w:divBdr>
                  <w:divsChild>
                    <w:div w:id="1251232035">
                      <w:marLeft w:val="0"/>
                      <w:marRight w:val="0"/>
                      <w:marTop w:val="0"/>
                      <w:marBottom w:val="0"/>
                      <w:divBdr>
                        <w:top w:val="single" w:sz="2" w:space="0" w:color="D9D9E3"/>
                        <w:left w:val="single" w:sz="2" w:space="0" w:color="D9D9E3"/>
                        <w:bottom w:val="single" w:sz="2" w:space="0" w:color="D9D9E3"/>
                        <w:right w:val="single" w:sz="2" w:space="0" w:color="D9D9E3"/>
                      </w:divBdr>
                      <w:divsChild>
                        <w:div w:id="638338825">
                          <w:marLeft w:val="0"/>
                          <w:marRight w:val="0"/>
                          <w:marTop w:val="0"/>
                          <w:marBottom w:val="0"/>
                          <w:divBdr>
                            <w:top w:val="single" w:sz="2" w:space="0" w:color="auto"/>
                            <w:left w:val="single" w:sz="2" w:space="0" w:color="auto"/>
                            <w:bottom w:val="single" w:sz="6" w:space="0" w:color="auto"/>
                            <w:right w:val="single" w:sz="2" w:space="0" w:color="auto"/>
                          </w:divBdr>
                          <w:divsChild>
                            <w:div w:id="2124955947">
                              <w:marLeft w:val="0"/>
                              <w:marRight w:val="0"/>
                              <w:marTop w:val="100"/>
                              <w:marBottom w:val="100"/>
                              <w:divBdr>
                                <w:top w:val="single" w:sz="2" w:space="0" w:color="D9D9E3"/>
                                <w:left w:val="single" w:sz="2" w:space="0" w:color="D9D9E3"/>
                                <w:bottom w:val="single" w:sz="2" w:space="0" w:color="D9D9E3"/>
                                <w:right w:val="single" w:sz="2" w:space="0" w:color="D9D9E3"/>
                              </w:divBdr>
                              <w:divsChild>
                                <w:div w:id="595866454">
                                  <w:marLeft w:val="0"/>
                                  <w:marRight w:val="0"/>
                                  <w:marTop w:val="0"/>
                                  <w:marBottom w:val="0"/>
                                  <w:divBdr>
                                    <w:top w:val="single" w:sz="2" w:space="0" w:color="D9D9E3"/>
                                    <w:left w:val="single" w:sz="2" w:space="0" w:color="D9D9E3"/>
                                    <w:bottom w:val="single" w:sz="2" w:space="0" w:color="D9D9E3"/>
                                    <w:right w:val="single" w:sz="2" w:space="0" w:color="D9D9E3"/>
                                  </w:divBdr>
                                  <w:divsChild>
                                    <w:div w:id="1731078334">
                                      <w:marLeft w:val="0"/>
                                      <w:marRight w:val="0"/>
                                      <w:marTop w:val="0"/>
                                      <w:marBottom w:val="0"/>
                                      <w:divBdr>
                                        <w:top w:val="single" w:sz="2" w:space="0" w:color="D9D9E3"/>
                                        <w:left w:val="single" w:sz="2" w:space="0" w:color="D9D9E3"/>
                                        <w:bottom w:val="single" w:sz="2" w:space="0" w:color="D9D9E3"/>
                                        <w:right w:val="single" w:sz="2" w:space="0" w:color="D9D9E3"/>
                                      </w:divBdr>
                                      <w:divsChild>
                                        <w:div w:id="373888841">
                                          <w:marLeft w:val="0"/>
                                          <w:marRight w:val="0"/>
                                          <w:marTop w:val="0"/>
                                          <w:marBottom w:val="0"/>
                                          <w:divBdr>
                                            <w:top w:val="single" w:sz="2" w:space="0" w:color="D9D9E3"/>
                                            <w:left w:val="single" w:sz="2" w:space="0" w:color="D9D9E3"/>
                                            <w:bottom w:val="single" w:sz="2" w:space="0" w:color="D9D9E3"/>
                                            <w:right w:val="single" w:sz="2" w:space="0" w:color="D9D9E3"/>
                                          </w:divBdr>
                                          <w:divsChild>
                                            <w:div w:id="1393652721">
                                              <w:marLeft w:val="0"/>
                                              <w:marRight w:val="0"/>
                                              <w:marTop w:val="0"/>
                                              <w:marBottom w:val="0"/>
                                              <w:divBdr>
                                                <w:top w:val="single" w:sz="2" w:space="0" w:color="D9D9E3"/>
                                                <w:left w:val="single" w:sz="2" w:space="0" w:color="D9D9E3"/>
                                                <w:bottom w:val="single" w:sz="2" w:space="0" w:color="D9D9E3"/>
                                                <w:right w:val="single" w:sz="2" w:space="0" w:color="D9D9E3"/>
                                              </w:divBdr>
                                              <w:divsChild>
                                                <w:div w:id="857041779">
                                                  <w:marLeft w:val="0"/>
                                                  <w:marRight w:val="0"/>
                                                  <w:marTop w:val="0"/>
                                                  <w:marBottom w:val="0"/>
                                                  <w:divBdr>
                                                    <w:top w:val="single" w:sz="2" w:space="0" w:color="D9D9E3"/>
                                                    <w:left w:val="single" w:sz="2" w:space="0" w:color="D9D9E3"/>
                                                    <w:bottom w:val="single" w:sz="2" w:space="0" w:color="D9D9E3"/>
                                                    <w:right w:val="single" w:sz="2" w:space="0" w:color="D9D9E3"/>
                                                  </w:divBdr>
                                                  <w:divsChild>
                                                    <w:div w:id="1519929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88376535">
          <w:marLeft w:val="0"/>
          <w:marRight w:val="0"/>
          <w:marTop w:val="0"/>
          <w:marBottom w:val="0"/>
          <w:divBdr>
            <w:top w:val="none" w:sz="0" w:space="0" w:color="auto"/>
            <w:left w:val="none" w:sz="0" w:space="0" w:color="auto"/>
            <w:bottom w:val="none" w:sz="0" w:space="0" w:color="auto"/>
            <w:right w:val="none" w:sz="0" w:space="0" w:color="auto"/>
          </w:divBdr>
          <w:divsChild>
            <w:div w:id="472992573">
              <w:marLeft w:val="0"/>
              <w:marRight w:val="0"/>
              <w:marTop w:val="0"/>
              <w:marBottom w:val="0"/>
              <w:divBdr>
                <w:top w:val="single" w:sz="2" w:space="0" w:color="D9D9E3"/>
                <w:left w:val="single" w:sz="2" w:space="0" w:color="D9D9E3"/>
                <w:bottom w:val="single" w:sz="2" w:space="0" w:color="D9D9E3"/>
                <w:right w:val="single" w:sz="2" w:space="0" w:color="D9D9E3"/>
              </w:divBdr>
              <w:divsChild>
                <w:div w:id="1479615721">
                  <w:marLeft w:val="0"/>
                  <w:marRight w:val="0"/>
                  <w:marTop w:val="0"/>
                  <w:marBottom w:val="0"/>
                  <w:divBdr>
                    <w:top w:val="single" w:sz="2" w:space="0" w:color="D9D9E3"/>
                    <w:left w:val="single" w:sz="2" w:space="0" w:color="D9D9E3"/>
                    <w:bottom w:val="single" w:sz="2" w:space="0" w:color="D9D9E3"/>
                    <w:right w:val="single" w:sz="2" w:space="0" w:color="D9D9E3"/>
                  </w:divBdr>
                  <w:divsChild>
                    <w:div w:id="1837191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7156491">
      <w:bodyDiv w:val="1"/>
      <w:marLeft w:val="0"/>
      <w:marRight w:val="0"/>
      <w:marTop w:val="0"/>
      <w:marBottom w:val="0"/>
      <w:divBdr>
        <w:top w:val="none" w:sz="0" w:space="0" w:color="auto"/>
        <w:left w:val="none" w:sz="0" w:space="0" w:color="auto"/>
        <w:bottom w:val="none" w:sz="0" w:space="0" w:color="auto"/>
        <w:right w:val="none" w:sz="0" w:space="0" w:color="auto"/>
      </w:divBdr>
    </w:div>
    <w:div w:id="248661158">
      <w:bodyDiv w:val="1"/>
      <w:marLeft w:val="0"/>
      <w:marRight w:val="0"/>
      <w:marTop w:val="0"/>
      <w:marBottom w:val="0"/>
      <w:divBdr>
        <w:top w:val="none" w:sz="0" w:space="0" w:color="auto"/>
        <w:left w:val="none" w:sz="0" w:space="0" w:color="auto"/>
        <w:bottom w:val="none" w:sz="0" w:space="0" w:color="auto"/>
        <w:right w:val="none" w:sz="0" w:space="0" w:color="auto"/>
      </w:divBdr>
    </w:div>
    <w:div w:id="252665854">
      <w:bodyDiv w:val="1"/>
      <w:marLeft w:val="0"/>
      <w:marRight w:val="0"/>
      <w:marTop w:val="0"/>
      <w:marBottom w:val="0"/>
      <w:divBdr>
        <w:top w:val="none" w:sz="0" w:space="0" w:color="auto"/>
        <w:left w:val="none" w:sz="0" w:space="0" w:color="auto"/>
        <w:bottom w:val="none" w:sz="0" w:space="0" w:color="auto"/>
        <w:right w:val="none" w:sz="0" w:space="0" w:color="auto"/>
      </w:divBdr>
      <w:divsChild>
        <w:div w:id="192814032">
          <w:marLeft w:val="0"/>
          <w:marRight w:val="0"/>
          <w:marTop w:val="0"/>
          <w:marBottom w:val="0"/>
          <w:divBdr>
            <w:top w:val="none" w:sz="0" w:space="0" w:color="auto"/>
            <w:left w:val="none" w:sz="0" w:space="0" w:color="auto"/>
            <w:bottom w:val="none" w:sz="0" w:space="0" w:color="auto"/>
            <w:right w:val="none" w:sz="0" w:space="0" w:color="auto"/>
          </w:divBdr>
          <w:divsChild>
            <w:div w:id="1454401293">
              <w:marLeft w:val="0"/>
              <w:marRight w:val="0"/>
              <w:marTop w:val="0"/>
              <w:marBottom w:val="0"/>
              <w:divBdr>
                <w:top w:val="single" w:sz="2" w:space="0" w:color="D9D9E3"/>
                <w:left w:val="single" w:sz="2" w:space="0" w:color="D9D9E3"/>
                <w:bottom w:val="single" w:sz="2" w:space="0" w:color="D9D9E3"/>
                <w:right w:val="single" w:sz="2" w:space="0" w:color="D9D9E3"/>
              </w:divBdr>
              <w:divsChild>
                <w:div w:id="1744336046">
                  <w:marLeft w:val="0"/>
                  <w:marRight w:val="0"/>
                  <w:marTop w:val="0"/>
                  <w:marBottom w:val="0"/>
                  <w:divBdr>
                    <w:top w:val="single" w:sz="2" w:space="0" w:color="D9D9E3"/>
                    <w:left w:val="single" w:sz="2" w:space="0" w:color="D9D9E3"/>
                    <w:bottom w:val="single" w:sz="2" w:space="0" w:color="D9D9E3"/>
                    <w:right w:val="single" w:sz="2" w:space="0" w:color="D9D9E3"/>
                  </w:divBdr>
                  <w:divsChild>
                    <w:div w:id="1550386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1940785">
          <w:marLeft w:val="0"/>
          <w:marRight w:val="0"/>
          <w:marTop w:val="0"/>
          <w:marBottom w:val="0"/>
          <w:divBdr>
            <w:top w:val="single" w:sz="2" w:space="0" w:color="D9D9E3"/>
            <w:left w:val="single" w:sz="2" w:space="0" w:color="D9D9E3"/>
            <w:bottom w:val="single" w:sz="2" w:space="0" w:color="D9D9E3"/>
            <w:right w:val="single" w:sz="2" w:space="0" w:color="D9D9E3"/>
          </w:divBdr>
          <w:divsChild>
            <w:div w:id="959410203">
              <w:marLeft w:val="0"/>
              <w:marRight w:val="0"/>
              <w:marTop w:val="0"/>
              <w:marBottom w:val="0"/>
              <w:divBdr>
                <w:top w:val="single" w:sz="2" w:space="0" w:color="D9D9E3"/>
                <w:left w:val="single" w:sz="2" w:space="0" w:color="D9D9E3"/>
                <w:bottom w:val="single" w:sz="2" w:space="0" w:color="D9D9E3"/>
                <w:right w:val="single" w:sz="2" w:space="0" w:color="D9D9E3"/>
              </w:divBdr>
              <w:divsChild>
                <w:div w:id="469321367">
                  <w:marLeft w:val="0"/>
                  <w:marRight w:val="0"/>
                  <w:marTop w:val="0"/>
                  <w:marBottom w:val="0"/>
                  <w:divBdr>
                    <w:top w:val="single" w:sz="2" w:space="0" w:color="D9D9E3"/>
                    <w:left w:val="single" w:sz="2" w:space="0" w:color="D9D9E3"/>
                    <w:bottom w:val="single" w:sz="2" w:space="0" w:color="D9D9E3"/>
                    <w:right w:val="single" w:sz="2" w:space="0" w:color="D9D9E3"/>
                  </w:divBdr>
                  <w:divsChild>
                    <w:div w:id="1011835037">
                      <w:marLeft w:val="0"/>
                      <w:marRight w:val="0"/>
                      <w:marTop w:val="0"/>
                      <w:marBottom w:val="0"/>
                      <w:divBdr>
                        <w:top w:val="single" w:sz="2" w:space="0" w:color="D9D9E3"/>
                        <w:left w:val="single" w:sz="2" w:space="0" w:color="D9D9E3"/>
                        <w:bottom w:val="single" w:sz="2" w:space="0" w:color="D9D9E3"/>
                        <w:right w:val="single" w:sz="2" w:space="0" w:color="D9D9E3"/>
                      </w:divBdr>
                      <w:divsChild>
                        <w:div w:id="1939412685">
                          <w:marLeft w:val="0"/>
                          <w:marRight w:val="0"/>
                          <w:marTop w:val="0"/>
                          <w:marBottom w:val="0"/>
                          <w:divBdr>
                            <w:top w:val="single" w:sz="2" w:space="0" w:color="auto"/>
                            <w:left w:val="single" w:sz="2" w:space="0" w:color="auto"/>
                            <w:bottom w:val="single" w:sz="6" w:space="0" w:color="auto"/>
                            <w:right w:val="single" w:sz="2" w:space="0" w:color="auto"/>
                          </w:divBdr>
                          <w:divsChild>
                            <w:div w:id="491023531">
                              <w:marLeft w:val="0"/>
                              <w:marRight w:val="0"/>
                              <w:marTop w:val="100"/>
                              <w:marBottom w:val="100"/>
                              <w:divBdr>
                                <w:top w:val="single" w:sz="2" w:space="0" w:color="D9D9E3"/>
                                <w:left w:val="single" w:sz="2" w:space="0" w:color="D9D9E3"/>
                                <w:bottom w:val="single" w:sz="2" w:space="0" w:color="D9D9E3"/>
                                <w:right w:val="single" w:sz="2" w:space="0" w:color="D9D9E3"/>
                              </w:divBdr>
                              <w:divsChild>
                                <w:div w:id="1298141636">
                                  <w:marLeft w:val="0"/>
                                  <w:marRight w:val="0"/>
                                  <w:marTop w:val="0"/>
                                  <w:marBottom w:val="0"/>
                                  <w:divBdr>
                                    <w:top w:val="single" w:sz="2" w:space="0" w:color="D9D9E3"/>
                                    <w:left w:val="single" w:sz="2" w:space="0" w:color="D9D9E3"/>
                                    <w:bottom w:val="single" w:sz="2" w:space="0" w:color="D9D9E3"/>
                                    <w:right w:val="single" w:sz="2" w:space="0" w:color="D9D9E3"/>
                                  </w:divBdr>
                                  <w:divsChild>
                                    <w:div w:id="1999919629">
                                      <w:marLeft w:val="0"/>
                                      <w:marRight w:val="0"/>
                                      <w:marTop w:val="0"/>
                                      <w:marBottom w:val="0"/>
                                      <w:divBdr>
                                        <w:top w:val="single" w:sz="2" w:space="0" w:color="D9D9E3"/>
                                        <w:left w:val="single" w:sz="2" w:space="0" w:color="D9D9E3"/>
                                        <w:bottom w:val="single" w:sz="2" w:space="0" w:color="D9D9E3"/>
                                        <w:right w:val="single" w:sz="2" w:space="0" w:color="D9D9E3"/>
                                      </w:divBdr>
                                      <w:divsChild>
                                        <w:div w:id="445320192">
                                          <w:marLeft w:val="0"/>
                                          <w:marRight w:val="0"/>
                                          <w:marTop w:val="0"/>
                                          <w:marBottom w:val="0"/>
                                          <w:divBdr>
                                            <w:top w:val="single" w:sz="2" w:space="0" w:color="D9D9E3"/>
                                            <w:left w:val="single" w:sz="2" w:space="0" w:color="D9D9E3"/>
                                            <w:bottom w:val="single" w:sz="2" w:space="0" w:color="D9D9E3"/>
                                            <w:right w:val="single" w:sz="2" w:space="0" w:color="D9D9E3"/>
                                          </w:divBdr>
                                          <w:divsChild>
                                            <w:div w:id="1714384661">
                                              <w:marLeft w:val="0"/>
                                              <w:marRight w:val="0"/>
                                              <w:marTop w:val="0"/>
                                              <w:marBottom w:val="0"/>
                                              <w:divBdr>
                                                <w:top w:val="single" w:sz="2" w:space="0" w:color="D9D9E3"/>
                                                <w:left w:val="single" w:sz="2" w:space="0" w:color="D9D9E3"/>
                                                <w:bottom w:val="single" w:sz="2" w:space="0" w:color="D9D9E3"/>
                                                <w:right w:val="single" w:sz="2" w:space="0" w:color="D9D9E3"/>
                                              </w:divBdr>
                                              <w:divsChild>
                                                <w:div w:id="130440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63196656">
      <w:bodyDiv w:val="1"/>
      <w:marLeft w:val="0"/>
      <w:marRight w:val="0"/>
      <w:marTop w:val="0"/>
      <w:marBottom w:val="0"/>
      <w:divBdr>
        <w:top w:val="none" w:sz="0" w:space="0" w:color="auto"/>
        <w:left w:val="none" w:sz="0" w:space="0" w:color="auto"/>
        <w:bottom w:val="none" w:sz="0" w:space="0" w:color="auto"/>
        <w:right w:val="none" w:sz="0" w:space="0" w:color="auto"/>
      </w:divBdr>
    </w:div>
    <w:div w:id="264581619">
      <w:bodyDiv w:val="1"/>
      <w:marLeft w:val="0"/>
      <w:marRight w:val="0"/>
      <w:marTop w:val="0"/>
      <w:marBottom w:val="0"/>
      <w:divBdr>
        <w:top w:val="none" w:sz="0" w:space="0" w:color="auto"/>
        <w:left w:val="none" w:sz="0" w:space="0" w:color="auto"/>
        <w:bottom w:val="none" w:sz="0" w:space="0" w:color="auto"/>
        <w:right w:val="none" w:sz="0" w:space="0" w:color="auto"/>
      </w:divBdr>
    </w:div>
    <w:div w:id="279461972">
      <w:bodyDiv w:val="1"/>
      <w:marLeft w:val="0"/>
      <w:marRight w:val="0"/>
      <w:marTop w:val="0"/>
      <w:marBottom w:val="0"/>
      <w:divBdr>
        <w:top w:val="none" w:sz="0" w:space="0" w:color="auto"/>
        <w:left w:val="none" w:sz="0" w:space="0" w:color="auto"/>
        <w:bottom w:val="none" w:sz="0" w:space="0" w:color="auto"/>
        <w:right w:val="none" w:sz="0" w:space="0" w:color="auto"/>
      </w:divBdr>
      <w:divsChild>
        <w:div w:id="1117407133">
          <w:marLeft w:val="0"/>
          <w:marRight w:val="0"/>
          <w:marTop w:val="0"/>
          <w:marBottom w:val="0"/>
          <w:divBdr>
            <w:top w:val="none" w:sz="0" w:space="0" w:color="auto"/>
            <w:left w:val="none" w:sz="0" w:space="0" w:color="auto"/>
            <w:bottom w:val="none" w:sz="0" w:space="0" w:color="auto"/>
            <w:right w:val="none" w:sz="0" w:space="0" w:color="auto"/>
          </w:divBdr>
          <w:divsChild>
            <w:div w:id="93404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4065">
      <w:bodyDiv w:val="1"/>
      <w:marLeft w:val="0"/>
      <w:marRight w:val="0"/>
      <w:marTop w:val="0"/>
      <w:marBottom w:val="0"/>
      <w:divBdr>
        <w:top w:val="none" w:sz="0" w:space="0" w:color="auto"/>
        <w:left w:val="none" w:sz="0" w:space="0" w:color="auto"/>
        <w:bottom w:val="none" w:sz="0" w:space="0" w:color="auto"/>
        <w:right w:val="none" w:sz="0" w:space="0" w:color="auto"/>
      </w:divBdr>
      <w:divsChild>
        <w:div w:id="337737033">
          <w:marLeft w:val="0"/>
          <w:marRight w:val="0"/>
          <w:marTop w:val="0"/>
          <w:marBottom w:val="0"/>
          <w:divBdr>
            <w:top w:val="none" w:sz="0" w:space="0" w:color="auto"/>
            <w:left w:val="none" w:sz="0" w:space="0" w:color="auto"/>
            <w:bottom w:val="none" w:sz="0" w:space="0" w:color="auto"/>
            <w:right w:val="none" w:sz="0" w:space="0" w:color="auto"/>
          </w:divBdr>
        </w:div>
        <w:div w:id="1185363729">
          <w:marLeft w:val="0"/>
          <w:marRight w:val="0"/>
          <w:marTop w:val="0"/>
          <w:marBottom w:val="0"/>
          <w:divBdr>
            <w:top w:val="single" w:sz="2" w:space="0" w:color="D9D9E3"/>
            <w:left w:val="single" w:sz="2" w:space="0" w:color="D9D9E3"/>
            <w:bottom w:val="single" w:sz="2" w:space="0" w:color="D9D9E3"/>
            <w:right w:val="single" w:sz="2" w:space="0" w:color="D9D9E3"/>
          </w:divBdr>
          <w:divsChild>
            <w:div w:id="1292636887">
              <w:marLeft w:val="0"/>
              <w:marRight w:val="0"/>
              <w:marTop w:val="0"/>
              <w:marBottom w:val="0"/>
              <w:divBdr>
                <w:top w:val="single" w:sz="2" w:space="0" w:color="D9D9E3"/>
                <w:left w:val="single" w:sz="2" w:space="0" w:color="D9D9E3"/>
                <w:bottom w:val="single" w:sz="2" w:space="0" w:color="D9D9E3"/>
                <w:right w:val="single" w:sz="2" w:space="0" w:color="D9D9E3"/>
              </w:divBdr>
              <w:divsChild>
                <w:div w:id="654605106">
                  <w:marLeft w:val="0"/>
                  <w:marRight w:val="0"/>
                  <w:marTop w:val="0"/>
                  <w:marBottom w:val="0"/>
                  <w:divBdr>
                    <w:top w:val="single" w:sz="2" w:space="0" w:color="D9D9E3"/>
                    <w:left w:val="single" w:sz="2" w:space="0" w:color="D9D9E3"/>
                    <w:bottom w:val="single" w:sz="2" w:space="0" w:color="D9D9E3"/>
                    <w:right w:val="single" w:sz="2" w:space="0" w:color="D9D9E3"/>
                  </w:divBdr>
                  <w:divsChild>
                    <w:div w:id="493185766">
                      <w:marLeft w:val="0"/>
                      <w:marRight w:val="0"/>
                      <w:marTop w:val="0"/>
                      <w:marBottom w:val="0"/>
                      <w:divBdr>
                        <w:top w:val="single" w:sz="2" w:space="0" w:color="D9D9E3"/>
                        <w:left w:val="single" w:sz="2" w:space="0" w:color="D9D9E3"/>
                        <w:bottom w:val="single" w:sz="2" w:space="0" w:color="D9D9E3"/>
                        <w:right w:val="single" w:sz="2" w:space="0" w:color="D9D9E3"/>
                      </w:divBdr>
                      <w:divsChild>
                        <w:div w:id="445468214">
                          <w:marLeft w:val="0"/>
                          <w:marRight w:val="0"/>
                          <w:marTop w:val="0"/>
                          <w:marBottom w:val="0"/>
                          <w:divBdr>
                            <w:top w:val="single" w:sz="2" w:space="0" w:color="D9D9E3"/>
                            <w:left w:val="single" w:sz="2" w:space="0" w:color="D9D9E3"/>
                            <w:bottom w:val="single" w:sz="2" w:space="0" w:color="D9D9E3"/>
                            <w:right w:val="single" w:sz="2" w:space="0" w:color="D9D9E3"/>
                          </w:divBdr>
                          <w:divsChild>
                            <w:div w:id="9561363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66016">
                                  <w:marLeft w:val="0"/>
                                  <w:marRight w:val="0"/>
                                  <w:marTop w:val="0"/>
                                  <w:marBottom w:val="0"/>
                                  <w:divBdr>
                                    <w:top w:val="single" w:sz="2" w:space="0" w:color="D9D9E3"/>
                                    <w:left w:val="single" w:sz="2" w:space="0" w:color="D9D9E3"/>
                                    <w:bottom w:val="single" w:sz="2" w:space="0" w:color="D9D9E3"/>
                                    <w:right w:val="single" w:sz="2" w:space="0" w:color="D9D9E3"/>
                                  </w:divBdr>
                                  <w:divsChild>
                                    <w:div w:id="2133012103">
                                      <w:marLeft w:val="0"/>
                                      <w:marRight w:val="0"/>
                                      <w:marTop w:val="0"/>
                                      <w:marBottom w:val="0"/>
                                      <w:divBdr>
                                        <w:top w:val="single" w:sz="2" w:space="0" w:color="D9D9E3"/>
                                        <w:left w:val="single" w:sz="2" w:space="0" w:color="D9D9E3"/>
                                        <w:bottom w:val="single" w:sz="2" w:space="0" w:color="D9D9E3"/>
                                        <w:right w:val="single" w:sz="2" w:space="0" w:color="D9D9E3"/>
                                      </w:divBdr>
                                      <w:divsChild>
                                        <w:div w:id="806820222">
                                          <w:marLeft w:val="0"/>
                                          <w:marRight w:val="0"/>
                                          <w:marTop w:val="0"/>
                                          <w:marBottom w:val="0"/>
                                          <w:divBdr>
                                            <w:top w:val="single" w:sz="2" w:space="0" w:color="D9D9E3"/>
                                            <w:left w:val="single" w:sz="2" w:space="0" w:color="D9D9E3"/>
                                            <w:bottom w:val="single" w:sz="2" w:space="0" w:color="D9D9E3"/>
                                            <w:right w:val="single" w:sz="2" w:space="0" w:color="D9D9E3"/>
                                          </w:divBdr>
                                          <w:divsChild>
                                            <w:div w:id="1692757901">
                                              <w:marLeft w:val="0"/>
                                              <w:marRight w:val="0"/>
                                              <w:marTop w:val="0"/>
                                              <w:marBottom w:val="0"/>
                                              <w:divBdr>
                                                <w:top w:val="single" w:sz="2" w:space="0" w:color="D9D9E3"/>
                                                <w:left w:val="single" w:sz="2" w:space="0" w:color="D9D9E3"/>
                                                <w:bottom w:val="single" w:sz="2" w:space="0" w:color="D9D9E3"/>
                                                <w:right w:val="single" w:sz="2" w:space="0" w:color="D9D9E3"/>
                                              </w:divBdr>
                                              <w:divsChild>
                                                <w:div w:id="2134903981">
                                                  <w:marLeft w:val="0"/>
                                                  <w:marRight w:val="0"/>
                                                  <w:marTop w:val="0"/>
                                                  <w:marBottom w:val="0"/>
                                                  <w:divBdr>
                                                    <w:top w:val="single" w:sz="2" w:space="0" w:color="D9D9E3"/>
                                                    <w:left w:val="single" w:sz="2" w:space="0" w:color="D9D9E3"/>
                                                    <w:bottom w:val="single" w:sz="2" w:space="0" w:color="D9D9E3"/>
                                                    <w:right w:val="single" w:sz="2" w:space="0" w:color="D9D9E3"/>
                                                  </w:divBdr>
                                                  <w:divsChild>
                                                    <w:div w:id="810830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07632573">
      <w:bodyDiv w:val="1"/>
      <w:marLeft w:val="0"/>
      <w:marRight w:val="0"/>
      <w:marTop w:val="0"/>
      <w:marBottom w:val="0"/>
      <w:divBdr>
        <w:top w:val="none" w:sz="0" w:space="0" w:color="auto"/>
        <w:left w:val="none" w:sz="0" w:space="0" w:color="auto"/>
        <w:bottom w:val="none" w:sz="0" w:space="0" w:color="auto"/>
        <w:right w:val="none" w:sz="0" w:space="0" w:color="auto"/>
      </w:divBdr>
    </w:div>
    <w:div w:id="315844292">
      <w:bodyDiv w:val="1"/>
      <w:marLeft w:val="0"/>
      <w:marRight w:val="0"/>
      <w:marTop w:val="0"/>
      <w:marBottom w:val="0"/>
      <w:divBdr>
        <w:top w:val="none" w:sz="0" w:space="0" w:color="auto"/>
        <w:left w:val="none" w:sz="0" w:space="0" w:color="auto"/>
        <w:bottom w:val="none" w:sz="0" w:space="0" w:color="auto"/>
        <w:right w:val="none" w:sz="0" w:space="0" w:color="auto"/>
      </w:divBdr>
      <w:divsChild>
        <w:div w:id="740371682">
          <w:marLeft w:val="0"/>
          <w:marRight w:val="0"/>
          <w:marTop w:val="0"/>
          <w:marBottom w:val="0"/>
          <w:divBdr>
            <w:top w:val="single" w:sz="2" w:space="0" w:color="D9D9E3"/>
            <w:left w:val="single" w:sz="2" w:space="0" w:color="D9D9E3"/>
            <w:bottom w:val="single" w:sz="2" w:space="0" w:color="D9D9E3"/>
            <w:right w:val="single" w:sz="2" w:space="0" w:color="D9D9E3"/>
          </w:divBdr>
          <w:divsChild>
            <w:div w:id="99496531">
              <w:marLeft w:val="0"/>
              <w:marRight w:val="0"/>
              <w:marTop w:val="0"/>
              <w:marBottom w:val="0"/>
              <w:divBdr>
                <w:top w:val="single" w:sz="2" w:space="0" w:color="D9D9E3"/>
                <w:left w:val="single" w:sz="2" w:space="0" w:color="D9D9E3"/>
                <w:bottom w:val="single" w:sz="2" w:space="0" w:color="D9D9E3"/>
                <w:right w:val="single" w:sz="2" w:space="0" w:color="D9D9E3"/>
              </w:divBdr>
              <w:divsChild>
                <w:div w:id="10381343">
                  <w:marLeft w:val="0"/>
                  <w:marRight w:val="0"/>
                  <w:marTop w:val="0"/>
                  <w:marBottom w:val="0"/>
                  <w:divBdr>
                    <w:top w:val="single" w:sz="2" w:space="0" w:color="D9D9E3"/>
                    <w:left w:val="single" w:sz="2" w:space="0" w:color="D9D9E3"/>
                    <w:bottom w:val="single" w:sz="2" w:space="0" w:color="D9D9E3"/>
                    <w:right w:val="single" w:sz="2" w:space="0" w:color="D9D9E3"/>
                  </w:divBdr>
                  <w:divsChild>
                    <w:div w:id="1738629317">
                      <w:marLeft w:val="0"/>
                      <w:marRight w:val="0"/>
                      <w:marTop w:val="0"/>
                      <w:marBottom w:val="0"/>
                      <w:divBdr>
                        <w:top w:val="single" w:sz="2" w:space="0" w:color="D9D9E3"/>
                        <w:left w:val="single" w:sz="2" w:space="0" w:color="D9D9E3"/>
                        <w:bottom w:val="single" w:sz="2" w:space="0" w:color="D9D9E3"/>
                        <w:right w:val="single" w:sz="2" w:space="0" w:color="D9D9E3"/>
                      </w:divBdr>
                      <w:divsChild>
                        <w:div w:id="47267577">
                          <w:marLeft w:val="0"/>
                          <w:marRight w:val="0"/>
                          <w:marTop w:val="0"/>
                          <w:marBottom w:val="0"/>
                          <w:divBdr>
                            <w:top w:val="single" w:sz="2" w:space="0" w:color="auto"/>
                            <w:left w:val="single" w:sz="2" w:space="0" w:color="auto"/>
                            <w:bottom w:val="single" w:sz="6" w:space="0" w:color="auto"/>
                            <w:right w:val="single" w:sz="2" w:space="0" w:color="auto"/>
                          </w:divBdr>
                          <w:divsChild>
                            <w:div w:id="872882805">
                              <w:marLeft w:val="0"/>
                              <w:marRight w:val="0"/>
                              <w:marTop w:val="100"/>
                              <w:marBottom w:val="100"/>
                              <w:divBdr>
                                <w:top w:val="single" w:sz="2" w:space="0" w:color="D9D9E3"/>
                                <w:left w:val="single" w:sz="2" w:space="0" w:color="D9D9E3"/>
                                <w:bottom w:val="single" w:sz="2" w:space="0" w:color="D9D9E3"/>
                                <w:right w:val="single" w:sz="2" w:space="0" w:color="D9D9E3"/>
                              </w:divBdr>
                              <w:divsChild>
                                <w:div w:id="693071150">
                                  <w:marLeft w:val="0"/>
                                  <w:marRight w:val="0"/>
                                  <w:marTop w:val="0"/>
                                  <w:marBottom w:val="0"/>
                                  <w:divBdr>
                                    <w:top w:val="single" w:sz="2" w:space="0" w:color="D9D9E3"/>
                                    <w:left w:val="single" w:sz="2" w:space="0" w:color="D9D9E3"/>
                                    <w:bottom w:val="single" w:sz="2" w:space="0" w:color="D9D9E3"/>
                                    <w:right w:val="single" w:sz="2" w:space="0" w:color="D9D9E3"/>
                                  </w:divBdr>
                                  <w:divsChild>
                                    <w:div w:id="737171967">
                                      <w:marLeft w:val="0"/>
                                      <w:marRight w:val="0"/>
                                      <w:marTop w:val="0"/>
                                      <w:marBottom w:val="0"/>
                                      <w:divBdr>
                                        <w:top w:val="single" w:sz="2" w:space="0" w:color="D9D9E3"/>
                                        <w:left w:val="single" w:sz="2" w:space="0" w:color="D9D9E3"/>
                                        <w:bottom w:val="single" w:sz="2" w:space="0" w:color="D9D9E3"/>
                                        <w:right w:val="single" w:sz="2" w:space="0" w:color="D9D9E3"/>
                                      </w:divBdr>
                                      <w:divsChild>
                                        <w:div w:id="1129007867">
                                          <w:marLeft w:val="0"/>
                                          <w:marRight w:val="0"/>
                                          <w:marTop w:val="0"/>
                                          <w:marBottom w:val="0"/>
                                          <w:divBdr>
                                            <w:top w:val="single" w:sz="2" w:space="0" w:color="D9D9E3"/>
                                            <w:left w:val="single" w:sz="2" w:space="0" w:color="D9D9E3"/>
                                            <w:bottom w:val="single" w:sz="2" w:space="0" w:color="D9D9E3"/>
                                            <w:right w:val="single" w:sz="2" w:space="0" w:color="D9D9E3"/>
                                          </w:divBdr>
                                          <w:divsChild>
                                            <w:div w:id="594091298">
                                              <w:marLeft w:val="0"/>
                                              <w:marRight w:val="0"/>
                                              <w:marTop w:val="0"/>
                                              <w:marBottom w:val="0"/>
                                              <w:divBdr>
                                                <w:top w:val="single" w:sz="2" w:space="0" w:color="D9D9E3"/>
                                                <w:left w:val="single" w:sz="2" w:space="0" w:color="D9D9E3"/>
                                                <w:bottom w:val="single" w:sz="2" w:space="0" w:color="D9D9E3"/>
                                                <w:right w:val="single" w:sz="2" w:space="0" w:color="D9D9E3"/>
                                              </w:divBdr>
                                              <w:divsChild>
                                                <w:div w:id="5434434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12834141">
          <w:marLeft w:val="0"/>
          <w:marRight w:val="0"/>
          <w:marTop w:val="0"/>
          <w:marBottom w:val="0"/>
          <w:divBdr>
            <w:top w:val="none" w:sz="0" w:space="0" w:color="auto"/>
            <w:left w:val="none" w:sz="0" w:space="0" w:color="auto"/>
            <w:bottom w:val="none" w:sz="0" w:space="0" w:color="auto"/>
            <w:right w:val="none" w:sz="0" w:space="0" w:color="auto"/>
          </w:divBdr>
          <w:divsChild>
            <w:div w:id="811605573">
              <w:marLeft w:val="0"/>
              <w:marRight w:val="0"/>
              <w:marTop w:val="0"/>
              <w:marBottom w:val="0"/>
              <w:divBdr>
                <w:top w:val="single" w:sz="2" w:space="0" w:color="D9D9E3"/>
                <w:left w:val="single" w:sz="2" w:space="0" w:color="D9D9E3"/>
                <w:bottom w:val="single" w:sz="2" w:space="0" w:color="D9D9E3"/>
                <w:right w:val="single" w:sz="2" w:space="0" w:color="D9D9E3"/>
              </w:divBdr>
              <w:divsChild>
                <w:div w:id="1935626634">
                  <w:marLeft w:val="0"/>
                  <w:marRight w:val="0"/>
                  <w:marTop w:val="0"/>
                  <w:marBottom w:val="0"/>
                  <w:divBdr>
                    <w:top w:val="single" w:sz="2" w:space="0" w:color="D9D9E3"/>
                    <w:left w:val="single" w:sz="2" w:space="0" w:color="D9D9E3"/>
                    <w:bottom w:val="single" w:sz="2" w:space="0" w:color="D9D9E3"/>
                    <w:right w:val="single" w:sz="2" w:space="0" w:color="D9D9E3"/>
                  </w:divBdr>
                  <w:divsChild>
                    <w:div w:id="2037731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8778236">
      <w:bodyDiv w:val="1"/>
      <w:marLeft w:val="0"/>
      <w:marRight w:val="0"/>
      <w:marTop w:val="0"/>
      <w:marBottom w:val="0"/>
      <w:divBdr>
        <w:top w:val="none" w:sz="0" w:space="0" w:color="auto"/>
        <w:left w:val="none" w:sz="0" w:space="0" w:color="auto"/>
        <w:bottom w:val="none" w:sz="0" w:space="0" w:color="auto"/>
        <w:right w:val="none" w:sz="0" w:space="0" w:color="auto"/>
      </w:divBdr>
    </w:div>
    <w:div w:id="321545461">
      <w:bodyDiv w:val="1"/>
      <w:marLeft w:val="0"/>
      <w:marRight w:val="0"/>
      <w:marTop w:val="0"/>
      <w:marBottom w:val="0"/>
      <w:divBdr>
        <w:top w:val="none" w:sz="0" w:space="0" w:color="auto"/>
        <w:left w:val="none" w:sz="0" w:space="0" w:color="auto"/>
        <w:bottom w:val="none" w:sz="0" w:space="0" w:color="auto"/>
        <w:right w:val="none" w:sz="0" w:space="0" w:color="auto"/>
      </w:divBdr>
    </w:div>
    <w:div w:id="346757694">
      <w:bodyDiv w:val="1"/>
      <w:marLeft w:val="0"/>
      <w:marRight w:val="0"/>
      <w:marTop w:val="0"/>
      <w:marBottom w:val="0"/>
      <w:divBdr>
        <w:top w:val="none" w:sz="0" w:space="0" w:color="auto"/>
        <w:left w:val="none" w:sz="0" w:space="0" w:color="auto"/>
        <w:bottom w:val="none" w:sz="0" w:space="0" w:color="auto"/>
        <w:right w:val="none" w:sz="0" w:space="0" w:color="auto"/>
      </w:divBdr>
      <w:divsChild>
        <w:div w:id="18707074">
          <w:marLeft w:val="0"/>
          <w:marRight w:val="0"/>
          <w:marTop w:val="0"/>
          <w:marBottom w:val="0"/>
          <w:divBdr>
            <w:top w:val="single" w:sz="2" w:space="0" w:color="D9D9E3"/>
            <w:left w:val="single" w:sz="2" w:space="0" w:color="D9D9E3"/>
            <w:bottom w:val="single" w:sz="2" w:space="0" w:color="D9D9E3"/>
            <w:right w:val="single" w:sz="2" w:space="0" w:color="D9D9E3"/>
          </w:divBdr>
          <w:divsChild>
            <w:div w:id="437605502">
              <w:marLeft w:val="0"/>
              <w:marRight w:val="0"/>
              <w:marTop w:val="0"/>
              <w:marBottom w:val="0"/>
              <w:divBdr>
                <w:top w:val="single" w:sz="2" w:space="0" w:color="D9D9E3"/>
                <w:left w:val="single" w:sz="2" w:space="0" w:color="D9D9E3"/>
                <w:bottom w:val="single" w:sz="2" w:space="0" w:color="D9D9E3"/>
                <w:right w:val="single" w:sz="2" w:space="0" w:color="D9D9E3"/>
              </w:divBdr>
              <w:divsChild>
                <w:div w:id="1194687984">
                  <w:marLeft w:val="0"/>
                  <w:marRight w:val="0"/>
                  <w:marTop w:val="0"/>
                  <w:marBottom w:val="0"/>
                  <w:divBdr>
                    <w:top w:val="single" w:sz="2" w:space="0" w:color="D9D9E3"/>
                    <w:left w:val="single" w:sz="2" w:space="0" w:color="D9D9E3"/>
                    <w:bottom w:val="single" w:sz="2" w:space="0" w:color="D9D9E3"/>
                    <w:right w:val="single" w:sz="2" w:space="0" w:color="D9D9E3"/>
                  </w:divBdr>
                  <w:divsChild>
                    <w:div w:id="1093278090">
                      <w:marLeft w:val="0"/>
                      <w:marRight w:val="0"/>
                      <w:marTop w:val="0"/>
                      <w:marBottom w:val="0"/>
                      <w:divBdr>
                        <w:top w:val="single" w:sz="2" w:space="0" w:color="D9D9E3"/>
                        <w:left w:val="single" w:sz="2" w:space="0" w:color="D9D9E3"/>
                        <w:bottom w:val="single" w:sz="2" w:space="0" w:color="D9D9E3"/>
                        <w:right w:val="single" w:sz="2" w:space="0" w:color="D9D9E3"/>
                      </w:divBdr>
                      <w:divsChild>
                        <w:div w:id="1105812034">
                          <w:marLeft w:val="0"/>
                          <w:marRight w:val="0"/>
                          <w:marTop w:val="0"/>
                          <w:marBottom w:val="0"/>
                          <w:divBdr>
                            <w:top w:val="single" w:sz="2" w:space="0" w:color="auto"/>
                            <w:left w:val="single" w:sz="2" w:space="0" w:color="auto"/>
                            <w:bottom w:val="single" w:sz="6" w:space="0" w:color="auto"/>
                            <w:right w:val="single" w:sz="2" w:space="0" w:color="auto"/>
                          </w:divBdr>
                          <w:divsChild>
                            <w:div w:id="683437269">
                              <w:marLeft w:val="0"/>
                              <w:marRight w:val="0"/>
                              <w:marTop w:val="100"/>
                              <w:marBottom w:val="100"/>
                              <w:divBdr>
                                <w:top w:val="single" w:sz="2" w:space="0" w:color="D9D9E3"/>
                                <w:left w:val="single" w:sz="2" w:space="0" w:color="D9D9E3"/>
                                <w:bottom w:val="single" w:sz="2" w:space="0" w:color="D9D9E3"/>
                                <w:right w:val="single" w:sz="2" w:space="0" w:color="D9D9E3"/>
                              </w:divBdr>
                              <w:divsChild>
                                <w:div w:id="1895896170">
                                  <w:marLeft w:val="0"/>
                                  <w:marRight w:val="0"/>
                                  <w:marTop w:val="0"/>
                                  <w:marBottom w:val="0"/>
                                  <w:divBdr>
                                    <w:top w:val="single" w:sz="2" w:space="0" w:color="D9D9E3"/>
                                    <w:left w:val="single" w:sz="2" w:space="0" w:color="D9D9E3"/>
                                    <w:bottom w:val="single" w:sz="2" w:space="0" w:color="D9D9E3"/>
                                    <w:right w:val="single" w:sz="2" w:space="0" w:color="D9D9E3"/>
                                  </w:divBdr>
                                  <w:divsChild>
                                    <w:div w:id="1475414857">
                                      <w:marLeft w:val="0"/>
                                      <w:marRight w:val="0"/>
                                      <w:marTop w:val="0"/>
                                      <w:marBottom w:val="0"/>
                                      <w:divBdr>
                                        <w:top w:val="single" w:sz="2" w:space="0" w:color="D9D9E3"/>
                                        <w:left w:val="single" w:sz="2" w:space="0" w:color="D9D9E3"/>
                                        <w:bottom w:val="single" w:sz="2" w:space="0" w:color="D9D9E3"/>
                                        <w:right w:val="single" w:sz="2" w:space="0" w:color="D9D9E3"/>
                                      </w:divBdr>
                                      <w:divsChild>
                                        <w:div w:id="579682434">
                                          <w:marLeft w:val="0"/>
                                          <w:marRight w:val="0"/>
                                          <w:marTop w:val="0"/>
                                          <w:marBottom w:val="0"/>
                                          <w:divBdr>
                                            <w:top w:val="single" w:sz="2" w:space="0" w:color="D9D9E3"/>
                                            <w:left w:val="single" w:sz="2" w:space="0" w:color="D9D9E3"/>
                                            <w:bottom w:val="single" w:sz="2" w:space="0" w:color="D9D9E3"/>
                                            <w:right w:val="single" w:sz="2" w:space="0" w:color="D9D9E3"/>
                                          </w:divBdr>
                                          <w:divsChild>
                                            <w:div w:id="264046086">
                                              <w:marLeft w:val="0"/>
                                              <w:marRight w:val="0"/>
                                              <w:marTop w:val="0"/>
                                              <w:marBottom w:val="0"/>
                                              <w:divBdr>
                                                <w:top w:val="single" w:sz="2" w:space="0" w:color="D9D9E3"/>
                                                <w:left w:val="single" w:sz="2" w:space="0" w:color="D9D9E3"/>
                                                <w:bottom w:val="single" w:sz="2" w:space="0" w:color="D9D9E3"/>
                                                <w:right w:val="single" w:sz="2" w:space="0" w:color="D9D9E3"/>
                                              </w:divBdr>
                                              <w:divsChild>
                                                <w:div w:id="1717774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50160730">
          <w:marLeft w:val="0"/>
          <w:marRight w:val="0"/>
          <w:marTop w:val="0"/>
          <w:marBottom w:val="0"/>
          <w:divBdr>
            <w:top w:val="none" w:sz="0" w:space="0" w:color="auto"/>
            <w:left w:val="none" w:sz="0" w:space="0" w:color="auto"/>
            <w:bottom w:val="none" w:sz="0" w:space="0" w:color="auto"/>
            <w:right w:val="none" w:sz="0" w:space="0" w:color="auto"/>
          </w:divBdr>
          <w:divsChild>
            <w:div w:id="917983789">
              <w:marLeft w:val="0"/>
              <w:marRight w:val="0"/>
              <w:marTop w:val="0"/>
              <w:marBottom w:val="0"/>
              <w:divBdr>
                <w:top w:val="single" w:sz="2" w:space="0" w:color="D9D9E3"/>
                <w:left w:val="single" w:sz="2" w:space="0" w:color="D9D9E3"/>
                <w:bottom w:val="single" w:sz="2" w:space="0" w:color="D9D9E3"/>
                <w:right w:val="single" w:sz="2" w:space="0" w:color="D9D9E3"/>
              </w:divBdr>
              <w:divsChild>
                <w:div w:id="118452937">
                  <w:marLeft w:val="0"/>
                  <w:marRight w:val="0"/>
                  <w:marTop w:val="0"/>
                  <w:marBottom w:val="0"/>
                  <w:divBdr>
                    <w:top w:val="single" w:sz="2" w:space="0" w:color="D9D9E3"/>
                    <w:left w:val="single" w:sz="2" w:space="0" w:color="D9D9E3"/>
                    <w:bottom w:val="single" w:sz="2" w:space="0" w:color="D9D9E3"/>
                    <w:right w:val="single" w:sz="2" w:space="0" w:color="D9D9E3"/>
                  </w:divBdr>
                  <w:divsChild>
                    <w:div w:id="318729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48023283">
      <w:bodyDiv w:val="1"/>
      <w:marLeft w:val="0"/>
      <w:marRight w:val="0"/>
      <w:marTop w:val="0"/>
      <w:marBottom w:val="0"/>
      <w:divBdr>
        <w:top w:val="none" w:sz="0" w:space="0" w:color="auto"/>
        <w:left w:val="none" w:sz="0" w:space="0" w:color="auto"/>
        <w:bottom w:val="none" w:sz="0" w:space="0" w:color="auto"/>
        <w:right w:val="none" w:sz="0" w:space="0" w:color="auto"/>
      </w:divBdr>
    </w:div>
    <w:div w:id="365642168">
      <w:bodyDiv w:val="1"/>
      <w:marLeft w:val="0"/>
      <w:marRight w:val="0"/>
      <w:marTop w:val="0"/>
      <w:marBottom w:val="0"/>
      <w:divBdr>
        <w:top w:val="none" w:sz="0" w:space="0" w:color="auto"/>
        <w:left w:val="none" w:sz="0" w:space="0" w:color="auto"/>
        <w:bottom w:val="none" w:sz="0" w:space="0" w:color="auto"/>
        <w:right w:val="none" w:sz="0" w:space="0" w:color="auto"/>
      </w:divBdr>
    </w:div>
    <w:div w:id="383256825">
      <w:bodyDiv w:val="1"/>
      <w:marLeft w:val="0"/>
      <w:marRight w:val="0"/>
      <w:marTop w:val="0"/>
      <w:marBottom w:val="0"/>
      <w:divBdr>
        <w:top w:val="none" w:sz="0" w:space="0" w:color="auto"/>
        <w:left w:val="none" w:sz="0" w:space="0" w:color="auto"/>
        <w:bottom w:val="none" w:sz="0" w:space="0" w:color="auto"/>
        <w:right w:val="none" w:sz="0" w:space="0" w:color="auto"/>
      </w:divBdr>
      <w:divsChild>
        <w:div w:id="1078744220">
          <w:marLeft w:val="0"/>
          <w:marRight w:val="0"/>
          <w:marTop w:val="0"/>
          <w:marBottom w:val="0"/>
          <w:divBdr>
            <w:top w:val="none" w:sz="0" w:space="0" w:color="auto"/>
            <w:left w:val="none" w:sz="0" w:space="0" w:color="auto"/>
            <w:bottom w:val="none" w:sz="0" w:space="0" w:color="auto"/>
            <w:right w:val="none" w:sz="0" w:space="0" w:color="auto"/>
          </w:divBdr>
          <w:divsChild>
            <w:div w:id="259337301">
              <w:marLeft w:val="0"/>
              <w:marRight w:val="0"/>
              <w:marTop w:val="0"/>
              <w:marBottom w:val="0"/>
              <w:divBdr>
                <w:top w:val="single" w:sz="2" w:space="0" w:color="D9D9E3"/>
                <w:left w:val="single" w:sz="2" w:space="0" w:color="D9D9E3"/>
                <w:bottom w:val="single" w:sz="2" w:space="0" w:color="D9D9E3"/>
                <w:right w:val="single" w:sz="2" w:space="0" w:color="D9D9E3"/>
              </w:divBdr>
              <w:divsChild>
                <w:div w:id="823206077">
                  <w:marLeft w:val="0"/>
                  <w:marRight w:val="0"/>
                  <w:marTop w:val="0"/>
                  <w:marBottom w:val="0"/>
                  <w:divBdr>
                    <w:top w:val="single" w:sz="2" w:space="0" w:color="D9D9E3"/>
                    <w:left w:val="single" w:sz="2" w:space="0" w:color="D9D9E3"/>
                    <w:bottom w:val="single" w:sz="2" w:space="0" w:color="D9D9E3"/>
                    <w:right w:val="single" w:sz="2" w:space="0" w:color="D9D9E3"/>
                  </w:divBdr>
                  <w:divsChild>
                    <w:div w:id="452404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4060823">
          <w:marLeft w:val="0"/>
          <w:marRight w:val="0"/>
          <w:marTop w:val="0"/>
          <w:marBottom w:val="0"/>
          <w:divBdr>
            <w:top w:val="single" w:sz="2" w:space="0" w:color="D9D9E3"/>
            <w:left w:val="single" w:sz="2" w:space="0" w:color="D9D9E3"/>
            <w:bottom w:val="single" w:sz="2" w:space="0" w:color="D9D9E3"/>
            <w:right w:val="single" w:sz="2" w:space="0" w:color="D9D9E3"/>
          </w:divBdr>
          <w:divsChild>
            <w:div w:id="261113344">
              <w:marLeft w:val="0"/>
              <w:marRight w:val="0"/>
              <w:marTop w:val="0"/>
              <w:marBottom w:val="0"/>
              <w:divBdr>
                <w:top w:val="single" w:sz="2" w:space="0" w:color="D9D9E3"/>
                <w:left w:val="single" w:sz="2" w:space="0" w:color="D9D9E3"/>
                <w:bottom w:val="single" w:sz="2" w:space="0" w:color="D9D9E3"/>
                <w:right w:val="single" w:sz="2" w:space="0" w:color="D9D9E3"/>
              </w:divBdr>
              <w:divsChild>
                <w:div w:id="993605403">
                  <w:marLeft w:val="0"/>
                  <w:marRight w:val="0"/>
                  <w:marTop w:val="0"/>
                  <w:marBottom w:val="0"/>
                  <w:divBdr>
                    <w:top w:val="single" w:sz="2" w:space="0" w:color="D9D9E3"/>
                    <w:left w:val="single" w:sz="2" w:space="0" w:color="D9D9E3"/>
                    <w:bottom w:val="single" w:sz="2" w:space="0" w:color="D9D9E3"/>
                    <w:right w:val="single" w:sz="2" w:space="0" w:color="D9D9E3"/>
                  </w:divBdr>
                  <w:divsChild>
                    <w:div w:id="1828323593">
                      <w:marLeft w:val="0"/>
                      <w:marRight w:val="0"/>
                      <w:marTop w:val="0"/>
                      <w:marBottom w:val="0"/>
                      <w:divBdr>
                        <w:top w:val="single" w:sz="2" w:space="0" w:color="D9D9E3"/>
                        <w:left w:val="single" w:sz="2" w:space="0" w:color="D9D9E3"/>
                        <w:bottom w:val="single" w:sz="2" w:space="0" w:color="D9D9E3"/>
                        <w:right w:val="single" w:sz="2" w:space="0" w:color="D9D9E3"/>
                      </w:divBdr>
                      <w:divsChild>
                        <w:div w:id="357899345">
                          <w:marLeft w:val="0"/>
                          <w:marRight w:val="0"/>
                          <w:marTop w:val="0"/>
                          <w:marBottom w:val="0"/>
                          <w:divBdr>
                            <w:top w:val="single" w:sz="2" w:space="0" w:color="auto"/>
                            <w:left w:val="single" w:sz="2" w:space="0" w:color="auto"/>
                            <w:bottom w:val="single" w:sz="6" w:space="0" w:color="auto"/>
                            <w:right w:val="single" w:sz="2" w:space="0" w:color="auto"/>
                          </w:divBdr>
                          <w:divsChild>
                            <w:div w:id="13138726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554265">
                                  <w:marLeft w:val="0"/>
                                  <w:marRight w:val="0"/>
                                  <w:marTop w:val="0"/>
                                  <w:marBottom w:val="0"/>
                                  <w:divBdr>
                                    <w:top w:val="single" w:sz="2" w:space="0" w:color="D9D9E3"/>
                                    <w:left w:val="single" w:sz="2" w:space="0" w:color="D9D9E3"/>
                                    <w:bottom w:val="single" w:sz="2" w:space="0" w:color="D9D9E3"/>
                                    <w:right w:val="single" w:sz="2" w:space="0" w:color="D9D9E3"/>
                                  </w:divBdr>
                                  <w:divsChild>
                                    <w:div w:id="1476214668">
                                      <w:marLeft w:val="0"/>
                                      <w:marRight w:val="0"/>
                                      <w:marTop w:val="0"/>
                                      <w:marBottom w:val="0"/>
                                      <w:divBdr>
                                        <w:top w:val="single" w:sz="2" w:space="0" w:color="D9D9E3"/>
                                        <w:left w:val="single" w:sz="2" w:space="0" w:color="D9D9E3"/>
                                        <w:bottom w:val="single" w:sz="2" w:space="0" w:color="D9D9E3"/>
                                        <w:right w:val="single" w:sz="2" w:space="0" w:color="D9D9E3"/>
                                      </w:divBdr>
                                      <w:divsChild>
                                        <w:div w:id="1155222936">
                                          <w:marLeft w:val="0"/>
                                          <w:marRight w:val="0"/>
                                          <w:marTop w:val="0"/>
                                          <w:marBottom w:val="0"/>
                                          <w:divBdr>
                                            <w:top w:val="single" w:sz="2" w:space="0" w:color="D9D9E3"/>
                                            <w:left w:val="single" w:sz="2" w:space="0" w:color="D9D9E3"/>
                                            <w:bottom w:val="single" w:sz="2" w:space="0" w:color="D9D9E3"/>
                                            <w:right w:val="single" w:sz="2" w:space="0" w:color="D9D9E3"/>
                                          </w:divBdr>
                                          <w:divsChild>
                                            <w:div w:id="1902985946">
                                              <w:marLeft w:val="0"/>
                                              <w:marRight w:val="0"/>
                                              <w:marTop w:val="0"/>
                                              <w:marBottom w:val="0"/>
                                              <w:divBdr>
                                                <w:top w:val="single" w:sz="2" w:space="0" w:color="D9D9E3"/>
                                                <w:left w:val="single" w:sz="2" w:space="0" w:color="D9D9E3"/>
                                                <w:bottom w:val="single" w:sz="2" w:space="0" w:color="D9D9E3"/>
                                                <w:right w:val="single" w:sz="2" w:space="0" w:color="D9D9E3"/>
                                              </w:divBdr>
                                              <w:divsChild>
                                                <w:div w:id="473372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98089663">
      <w:bodyDiv w:val="1"/>
      <w:marLeft w:val="0"/>
      <w:marRight w:val="0"/>
      <w:marTop w:val="0"/>
      <w:marBottom w:val="0"/>
      <w:divBdr>
        <w:top w:val="none" w:sz="0" w:space="0" w:color="auto"/>
        <w:left w:val="none" w:sz="0" w:space="0" w:color="auto"/>
        <w:bottom w:val="none" w:sz="0" w:space="0" w:color="auto"/>
        <w:right w:val="none" w:sz="0" w:space="0" w:color="auto"/>
      </w:divBdr>
    </w:div>
    <w:div w:id="406920033">
      <w:bodyDiv w:val="1"/>
      <w:marLeft w:val="0"/>
      <w:marRight w:val="0"/>
      <w:marTop w:val="0"/>
      <w:marBottom w:val="0"/>
      <w:divBdr>
        <w:top w:val="none" w:sz="0" w:space="0" w:color="auto"/>
        <w:left w:val="none" w:sz="0" w:space="0" w:color="auto"/>
        <w:bottom w:val="none" w:sz="0" w:space="0" w:color="auto"/>
        <w:right w:val="none" w:sz="0" w:space="0" w:color="auto"/>
      </w:divBdr>
    </w:div>
    <w:div w:id="413093735">
      <w:bodyDiv w:val="1"/>
      <w:marLeft w:val="0"/>
      <w:marRight w:val="0"/>
      <w:marTop w:val="0"/>
      <w:marBottom w:val="0"/>
      <w:divBdr>
        <w:top w:val="none" w:sz="0" w:space="0" w:color="auto"/>
        <w:left w:val="none" w:sz="0" w:space="0" w:color="auto"/>
        <w:bottom w:val="none" w:sz="0" w:space="0" w:color="auto"/>
        <w:right w:val="none" w:sz="0" w:space="0" w:color="auto"/>
      </w:divBdr>
      <w:divsChild>
        <w:div w:id="741486893">
          <w:marLeft w:val="0"/>
          <w:marRight w:val="0"/>
          <w:marTop w:val="0"/>
          <w:marBottom w:val="0"/>
          <w:divBdr>
            <w:top w:val="none" w:sz="0" w:space="0" w:color="auto"/>
            <w:left w:val="none" w:sz="0" w:space="0" w:color="auto"/>
            <w:bottom w:val="none" w:sz="0" w:space="0" w:color="auto"/>
            <w:right w:val="none" w:sz="0" w:space="0" w:color="auto"/>
          </w:divBdr>
          <w:divsChild>
            <w:div w:id="1336155436">
              <w:marLeft w:val="0"/>
              <w:marRight w:val="0"/>
              <w:marTop w:val="0"/>
              <w:marBottom w:val="0"/>
              <w:divBdr>
                <w:top w:val="single" w:sz="2" w:space="0" w:color="D9D9E3"/>
                <w:left w:val="single" w:sz="2" w:space="0" w:color="D9D9E3"/>
                <w:bottom w:val="single" w:sz="2" w:space="0" w:color="D9D9E3"/>
                <w:right w:val="single" w:sz="2" w:space="0" w:color="D9D9E3"/>
              </w:divBdr>
              <w:divsChild>
                <w:div w:id="159122995">
                  <w:marLeft w:val="0"/>
                  <w:marRight w:val="0"/>
                  <w:marTop w:val="0"/>
                  <w:marBottom w:val="0"/>
                  <w:divBdr>
                    <w:top w:val="single" w:sz="2" w:space="0" w:color="D9D9E3"/>
                    <w:left w:val="single" w:sz="2" w:space="0" w:color="D9D9E3"/>
                    <w:bottom w:val="single" w:sz="2" w:space="0" w:color="D9D9E3"/>
                    <w:right w:val="single" w:sz="2" w:space="0" w:color="D9D9E3"/>
                  </w:divBdr>
                  <w:divsChild>
                    <w:div w:id="1637680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81592978">
          <w:marLeft w:val="0"/>
          <w:marRight w:val="0"/>
          <w:marTop w:val="0"/>
          <w:marBottom w:val="0"/>
          <w:divBdr>
            <w:top w:val="single" w:sz="2" w:space="0" w:color="D9D9E3"/>
            <w:left w:val="single" w:sz="2" w:space="0" w:color="D9D9E3"/>
            <w:bottom w:val="single" w:sz="2" w:space="0" w:color="D9D9E3"/>
            <w:right w:val="single" w:sz="2" w:space="0" w:color="D9D9E3"/>
          </w:divBdr>
          <w:divsChild>
            <w:div w:id="32273478">
              <w:marLeft w:val="0"/>
              <w:marRight w:val="0"/>
              <w:marTop w:val="0"/>
              <w:marBottom w:val="0"/>
              <w:divBdr>
                <w:top w:val="single" w:sz="2" w:space="0" w:color="D9D9E3"/>
                <w:left w:val="single" w:sz="2" w:space="0" w:color="D9D9E3"/>
                <w:bottom w:val="single" w:sz="2" w:space="0" w:color="D9D9E3"/>
                <w:right w:val="single" w:sz="2" w:space="0" w:color="D9D9E3"/>
              </w:divBdr>
              <w:divsChild>
                <w:div w:id="1409960415">
                  <w:marLeft w:val="0"/>
                  <w:marRight w:val="0"/>
                  <w:marTop w:val="0"/>
                  <w:marBottom w:val="0"/>
                  <w:divBdr>
                    <w:top w:val="single" w:sz="2" w:space="0" w:color="D9D9E3"/>
                    <w:left w:val="single" w:sz="2" w:space="0" w:color="D9D9E3"/>
                    <w:bottom w:val="single" w:sz="2" w:space="0" w:color="D9D9E3"/>
                    <w:right w:val="single" w:sz="2" w:space="0" w:color="D9D9E3"/>
                  </w:divBdr>
                  <w:divsChild>
                    <w:div w:id="356925720">
                      <w:marLeft w:val="0"/>
                      <w:marRight w:val="0"/>
                      <w:marTop w:val="0"/>
                      <w:marBottom w:val="0"/>
                      <w:divBdr>
                        <w:top w:val="single" w:sz="2" w:space="0" w:color="D9D9E3"/>
                        <w:left w:val="single" w:sz="2" w:space="0" w:color="D9D9E3"/>
                        <w:bottom w:val="single" w:sz="2" w:space="0" w:color="D9D9E3"/>
                        <w:right w:val="single" w:sz="2" w:space="0" w:color="D9D9E3"/>
                      </w:divBdr>
                      <w:divsChild>
                        <w:div w:id="1941572232">
                          <w:marLeft w:val="0"/>
                          <w:marRight w:val="0"/>
                          <w:marTop w:val="0"/>
                          <w:marBottom w:val="0"/>
                          <w:divBdr>
                            <w:top w:val="single" w:sz="2" w:space="0" w:color="auto"/>
                            <w:left w:val="single" w:sz="2" w:space="0" w:color="auto"/>
                            <w:bottom w:val="single" w:sz="6" w:space="0" w:color="auto"/>
                            <w:right w:val="single" w:sz="2" w:space="0" w:color="auto"/>
                          </w:divBdr>
                          <w:divsChild>
                            <w:div w:id="37755639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0251391">
                                  <w:marLeft w:val="0"/>
                                  <w:marRight w:val="0"/>
                                  <w:marTop w:val="0"/>
                                  <w:marBottom w:val="0"/>
                                  <w:divBdr>
                                    <w:top w:val="single" w:sz="2" w:space="0" w:color="D9D9E3"/>
                                    <w:left w:val="single" w:sz="2" w:space="0" w:color="D9D9E3"/>
                                    <w:bottom w:val="single" w:sz="2" w:space="0" w:color="D9D9E3"/>
                                    <w:right w:val="single" w:sz="2" w:space="0" w:color="D9D9E3"/>
                                  </w:divBdr>
                                  <w:divsChild>
                                    <w:div w:id="711223286">
                                      <w:marLeft w:val="0"/>
                                      <w:marRight w:val="0"/>
                                      <w:marTop w:val="0"/>
                                      <w:marBottom w:val="0"/>
                                      <w:divBdr>
                                        <w:top w:val="single" w:sz="2" w:space="0" w:color="D9D9E3"/>
                                        <w:left w:val="single" w:sz="2" w:space="0" w:color="D9D9E3"/>
                                        <w:bottom w:val="single" w:sz="2" w:space="0" w:color="D9D9E3"/>
                                        <w:right w:val="single" w:sz="2" w:space="0" w:color="D9D9E3"/>
                                      </w:divBdr>
                                      <w:divsChild>
                                        <w:div w:id="1561674618">
                                          <w:marLeft w:val="0"/>
                                          <w:marRight w:val="0"/>
                                          <w:marTop w:val="0"/>
                                          <w:marBottom w:val="0"/>
                                          <w:divBdr>
                                            <w:top w:val="single" w:sz="2" w:space="0" w:color="D9D9E3"/>
                                            <w:left w:val="single" w:sz="2" w:space="0" w:color="D9D9E3"/>
                                            <w:bottom w:val="single" w:sz="2" w:space="0" w:color="D9D9E3"/>
                                            <w:right w:val="single" w:sz="2" w:space="0" w:color="D9D9E3"/>
                                          </w:divBdr>
                                          <w:divsChild>
                                            <w:div w:id="95103688">
                                              <w:marLeft w:val="0"/>
                                              <w:marRight w:val="0"/>
                                              <w:marTop w:val="0"/>
                                              <w:marBottom w:val="0"/>
                                              <w:divBdr>
                                                <w:top w:val="single" w:sz="2" w:space="0" w:color="D9D9E3"/>
                                                <w:left w:val="single" w:sz="2" w:space="0" w:color="D9D9E3"/>
                                                <w:bottom w:val="single" w:sz="2" w:space="0" w:color="D9D9E3"/>
                                                <w:right w:val="single" w:sz="2" w:space="0" w:color="D9D9E3"/>
                                              </w:divBdr>
                                              <w:divsChild>
                                                <w:div w:id="2014070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19452320">
      <w:bodyDiv w:val="1"/>
      <w:marLeft w:val="0"/>
      <w:marRight w:val="0"/>
      <w:marTop w:val="0"/>
      <w:marBottom w:val="0"/>
      <w:divBdr>
        <w:top w:val="none" w:sz="0" w:space="0" w:color="auto"/>
        <w:left w:val="none" w:sz="0" w:space="0" w:color="auto"/>
        <w:bottom w:val="none" w:sz="0" w:space="0" w:color="auto"/>
        <w:right w:val="none" w:sz="0" w:space="0" w:color="auto"/>
      </w:divBdr>
    </w:div>
    <w:div w:id="433012574">
      <w:bodyDiv w:val="1"/>
      <w:marLeft w:val="0"/>
      <w:marRight w:val="0"/>
      <w:marTop w:val="0"/>
      <w:marBottom w:val="0"/>
      <w:divBdr>
        <w:top w:val="none" w:sz="0" w:space="0" w:color="auto"/>
        <w:left w:val="none" w:sz="0" w:space="0" w:color="auto"/>
        <w:bottom w:val="none" w:sz="0" w:space="0" w:color="auto"/>
        <w:right w:val="none" w:sz="0" w:space="0" w:color="auto"/>
      </w:divBdr>
    </w:div>
    <w:div w:id="439909894">
      <w:bodyDiv w:val="1"/>
      <w:marLeft w:val="0"/>
      <w:marRight w:val="0"/>
      <w:marTop w:val="0"/>
      <w:marBottom w:val="0"/>
      <w:divBdr>
        <w:top w:val="none" w:sz="0" w:space="0" w:color="auto"/>
        <w:left w:val="none" w:sz="0" w:space="0" w:color="auto"/>
        <w:bottom w:val="none" w:sz="0" w:space="0" w:color="auto"/>
        <w:right w:val="none" w:sz="0" w:space="0" w:color="auto"/>
      </w:divBdr>
      <w:divsChild>
        <w:div w:id="684984975">
          <w:marLeft w:val="0"/>
          <w:marRight w:val="0"/>
          <w:marTop w:val="0"/>
          <w:marBottom w:val="0"/>
          <w:divBdr>
            <w:top w:val="none" w:sz="0" w:space="0" w:color="auto"/>
            <w:left w:val="none" w:sz="0" w:space="0" w:color="auto"/>
            <w:bottom w:val="none" w:sz="0" w:space="0" w:color="auto"/>
            <w:right w:val="none" w:sz="0" w:space="0" w:color="auto"/>
          </w:divBdr>
          <w:divsChild>
            <w:div w:id="13970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3623">
      <w:bodyDiv w:val="1"/>
      <w:marLeft w:val="0"/>
      <w:marRight w:val="0"/>
      <w:marTop w:val="0"/>
      <w:marBottom w:val="0"/>
      <w:divBdr>
        <w:top w:val="none" w:sz="0" w:space="0" w:color="auto"/>
        <w:left w:val="none" w:sz="0" w:space="0" w:color="auto"/>
        <w:bottom w:val="none" w:sz="0" w:space="0" w:color="auto"/>
        <w:right w:val="none" w:sz="0" w:space="0" w:color="auto"/>
      </w:divBdr>
      <w:divsChild>
        <w:div w:id="422385976">
          <w:marLeft w:val="0"/>
          <w:marRight w:val="0"/>
          <w:marTop w:val="0"/>
          <w:marBottom w:val="0"/>
          <w:divBdr>
            <w:top w:val="none" w:sz="0" w:space="0" w:color="auto"/>
            <w:left w:val="none" w:sz="0" w:space="0" w:color="auto"/>
            <w:bottom w:val="none" w:sz="0" w:space="0" w:color="auto"/>
            <w:right w:val="none" w:sz="0" w:space="0" w:color="auto"/>
          </w:divBdr>
          <w:divsChild>
            <w:div w:id="1160846555">
              <w:marLeft w:val="0"/>
              <w:marRight w:val="0"/>
              <w:marTop w:val="0"/>
              <w:marBottom w:val="0"/>
              <w:divBdr>
                <w:top w:val="single" w:sz="2" w:space="0" w:color="D9D9E3"/>
                <w:left w:val="single" w:sz="2" w:space="0" w:color="D9D9E3"/>
                <w:bottom w:val="single" w:sz="2" w:space="0" w:color="D9D9E3"/>
                <w:right w:val="single" w:sz="2" w:space="0" w:color="D9D9E3"/>
              </w:divBdr>
              <w:divsChild>
                <w:div w:id="969287514">
                  <w:marLeft w:val="0"/>
                  <w:marRight w:val="0"/>
                  <w:marTop w:val="0"/>
                  <w:marBottom w:val="0"/>
                  <w:divBdr>
                    <w:top w:val="single" w:sz="2" w:space="0" w:color="D9D9E3"/>
                    <w:left w:val="single" w:sz="2" w:space="0" w:color="D9D9E3"/>
                    <w:bottom w:val="single" w:sz="2" w:space="0" w:color="D9D9E3"/>
                    <w:right w:val="single" w:sz="2" w:space="0" w:color="D9D9E3"/>
                  </w:divBdr>
                  <w:divsChild>
                    <w:div w:id="1999846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19406704">
          <w:marLeft w:val="0"/>
          <w:marRight w:val="0"/>
          <w:marTop w:val="0"/>
          <w:marBottom w:val="0"/>
          <w:divBdr>
            <w:top w:val="single" w:sz="2" w:space="0" w:color="D9D9E3"/>
            <w:left w:val="single" w:sz="2" w:space="0" w:color="D9D9E3"/>
            <w:bottom w:val="single" w:sz="2" w:space="0" w:color="D9D9E3"/>
            <w:right w:val="single" w:sz="2" w:space="0" w:color="D9D9E3"/>
          </w:divBdr>
          <w:divsChild>
            <w:div w:id="1017543194">
              <w:marLeft w:val="0"/>
              <w:marRight w:val="0"/>
              <w:marTop w:val="0"/>
              <w:marBottom w:val="0"/>
              <w:divBdr>
                <w:top w:val="single" w:sz="2" w:space="0" w:color="D9D9E3"/>
                <w:left w:val="single" w:sz="2" w:space="0" w:color="D9D9E3"/>
                <w:bottom w:val="single" w:sz="2" w:space="0" w:color="D9D9E3"/>
                <w:right w:val="single" w:sz="2" w:space="0" w:color="D9D9E3"/>
              </w:divBdr>
              <w:divsChild>
                <w:div w:id="879897781">
                  <w:marLeft w:val="0"/>
                  <w:marRight w:val="0"/>
                  <w:marTop w:val="0"/>
                  <w:marBottom w:val="0"/>
                  <w:divBdr>
                    <w:top w:val="single" w:sz="2" w:space="0" w:color="D9D9E3"/>
                    <w:left w:val="single" w:sz="2" w:space="0" w:color="D9D9E3"/>
                    <w:bottom w:val="single" w:sz="2" w:space="0" w:color="D9D9E3"/>
                    <w:right w:val="single" w:sz="2" w:space="0" w:color="D9D9E3"/>
                  </w:divBdr>
                  <w:divsChild>
                    <w:div w:id="1037391416">
                      <w:marLeft w:val="0"/>
                      <w:marRight w:val="0"/>
                      <w:marTop w:val="0"/>
                      <w:marBottom w:val="0"/>
                      <w:divBdr>
                        <w:top w:val="single" w:sz="2" w:space="0" w:color="D9D9E3"/>
                        <w:left w:val="single" w:sz="2" w:space="0" w:color="D9D9E3"/>
                        <w:bottom w:val="single" w:sz="2" w:space="0" w:color="D9D9E3"/>
                        <w:right w:val="single" w:sz="2" w:space="0" w:color="D9D9E3"/>
                      </w:divBdr>
                      <w:divsChild>
                        <w:div w:id="170029582">
                          <w:marLeft w:val="0"/>
                          <w:marRight w:val="0"/>
                          <w:marTop w:val="0"/>
                          <w:marBottom w:val="0"/>
                          <w:divBdr>
                            <w:top w:val="single" w:sz="2" w:space="0" w:color="auto"/>
                            <w:left w:val="single" w:sz="2" w:space="0" w:color="auto"/>
                            <w:bottom w:val="single" w:sz="6" w:space="0" w:color="auto"/>
                            <w:right w:val="single" w:sz="2" w:space="0" w:color="auto"/>
                          </w:divBdr>
                          <w:divsChild>
                            <w:div w:id="501746479">
                              <w:marLeft w:val="0"/>
                              <w:marRight w:val="0"/>
                              <w:marTop w:val="100"/>
                              <w:marBottom w:val="100"/>
                              <w:divBdr>
                                <w:top w:val="single" w:sz="2" w:space="0" w:color="D9D9E3"/>
                                <w:left w:val="single" w:sz="2" w:space="0" w:color="D9D9E3"/>
                                <w:bottom w:val="single" w:sz="2" w:space="0" w:color="D9D9E3"/>
                                <w:right w:val="single" w:sz="2" w:space="0" w:color="D9D9E3"/>
                              </w:divBdr>
                              <w:divsChild>
                                <w:div w:id="584995700">
                                  <w:marLeft w:val="0"/>
                                  <w:marRight w:val="0"/>
                                  <w:marTop w:val="0"/>
                                  <w:marBottom w:val="0"/>
                                  <w:divBdr>
                                    <w:top w:val="single" w:sz="2" w:space="0" w:color="D9D9E3"/>
                                    <w:left w:val="single" w:sz="2" w:space="0" w:color="D9D9E3"/>
                                    <w:bottom w:val="single" w:sz="2" w:space="0" w:color="D9D9E3"/>
                                    <w:right w:val="single" w:sz="2" w:space="0" w:color="D9D9E3"/>
                                  </w:divBdr>
                                  <w:divsChild>
                                    <w:div w:id="566650378">
                                      <w:marLeft w:val="0"/>
                                      <w:marRight w:val="0"/>
                                      <w:marTop w:val="0"/>
                                      <w:marBottom w:val="0"/>
                                      <w:divBdr>
                                        <w:top w:val="single" w:sz="2" w:space="0" w:color="D9D9E3"/>
                                        <w:left w:val="single" w:sz="2" w:space="0" w:color="D9D9E3"/>
                                        <w:bottom w:val="single" w:sz="2" w:space="0" w:color="D9D9E3"/>
                                        <w:right w:val="single" w:sz="2" w:space="0" w:color="D9D9E3"/>
                                      </w:divBdr>
                                      <w:divsChild>
                                        <w:div w:id="177887366">
                                          <w:marLeft w:val="0"/>
                                          <w:marRight w:val="0"/>
                                          <w:marTop w:val="0"/>
                                          <w:marBottom w:val="0"/>
                                          <w:divBdr>
                                            <w:top w:val="single" w:sz="2" w:space="0" w:color="D9D9E3"/>
                                            <w:left w:val="single" w:sz="2" w:space="0" w:color="D9D9E3"/>
                                            <w:bottom w:val="single" w:sz="2" w:space="0" w:color="D9D9E3"/>
                                            <w:right w:val="single" w:sz="2" w:space="0" w:color="D9D9E3"/>
                                          </w:divBdr>
                                          <w:divsChild>
                                            <w:div w:id="584146374">
                                              <w:marLeft w:val="0"/>
                                              <w:marRight w:val="0"/>
                                              <w:marTop w:val="0"/>
                                              <w:marBottom w:val="0"/>
                                              <w:divBdr>
                                                <w:top w:val="single" w:sz="2" w:space="0" w:color="D9D9E3"/>
                                                <w:left w:val="single" w:sz="2" w:space="0" w:color="D9D9E3"/>
                                                <w:bottom w:val="single" w:sz="2" w:space="0" w:color="D9D9E3"/>
                                                <w:right w:val="single" w:sz="2" w:space="0" w:color="D9D9E3"/>
                                              </w:divBdr>
                                              <w:divsChild>
                                                <w:div w:id="465514657">
                                                  <w:marLeft w:val="0"/>
                                                  <w:marRight w:val="0"/>
                                                  <w:marTop w:val="0"/>
                                                  <w:marBottom w:val="0"/>
                                                  <w:divBdr>
                                                    <w:top w:val="single" w:sz="2" w:space="0" w:color="D9D9E3"/>
                                                    <w:left w:val="single" w:sz="2" w:space="0" w:color="D9D9E3"/>
                                                    <w:bottom w:val="single" w:sz="2" w:space="0" w:color="D9D9E3"/>
                                                    <w:right w:val="single" w:sz="2" w:space="0" w:color="D9D9E3"/>
                                                  </w:divBdr>
                                                  <w:divsChild>
                                                    <w:div w:id="793869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469179313">
      <w:bodyDiv w:val="1"/>
      <w:marLeft w:val="0"/>
      <w:marRight w:val="0"/>
      <w:marTop w:val="0"/>
      <w:marBottom w:val="0"/>
      <w:divBdr>
        <w:top w:val="none" w:sz="0" w:space="0" w:color="auto"/>
        <w:left w:val="none" w:sz="0" w:space="0" w:color="auto"/>
        <w:bottom w:val="none" w:sz="0" w:space="0" w:color="auto"/>
        <w:right w:val="none" w:sz="0" w:space="0" w:color="auto"/>
      </w:divBdr>
    </w:div>
    <w:div w:id="470562951">
      <w:bodyDiv w:val="1"/>
      <w:marLeft w:val="0"/>
      <w:marRight w:val="0"/>
      <w:marTop w:val="0"/>
      <w:marBottom w:val="0"/>
      <w:divBdr>
        <w:top w:val="none" w:sz="0" w:space="0" w:color="auto"/>
        <w:left w:val="none" w:sz="0" w:space="0" w:color="auto"/>
        <w:bottom w:val="none" w:sz="0" w:space="0" w:color="auto"/>
        <w:right w:val="none" w:sz="0" w:space="0" w:color="auto"/>
      </w:divBdr>
    </w:div>
    <w:div w:id="478811549">
      <w:bodyDiv w:val="1"/>
      <w:marLeft w:val="0"/>
      <w:marRight w:val="0"/>
      <w:marTop w:val="0"/>
      <w:marBottom w:val="0"/>
      <w:divBdr>
        <w:top w:val="none" w:sz="0" w:space="0" w:color="auto"/>
        <w:left w:val="none" w:sz="0" w:space="0" w:color="auto"/>
        <w:bottom w:val="none" w:sz="0" w:space="0" w:color="auto"/>
        <w:right w:val="none" w:sz="0" w:space="0" w:color="auto"/>
      </w:divBdr>
    </w:div>
    <w:div w:id="508564639">
      <w:bodyDiv w:val="1"/>
      <w:marLeft w:val="0"/>
      <w:marRight w:val="0"/>
      <w:marTop w:val="0"/>
      <w:marBottom w:val="0"/>
      <w:divBdr>
        <w:top w:val="none" w:sz="0" w:space="0" w:color="auto"/>
        <w:left w:val="none" w:sz="0" w:space="0" w:color="auto"/>
        <w:bottom w:val="none" w:sz="0" w:space="0" w:color="auto"/>
        <w:right w:val="none" w:sz="0" w:space="0" w:color="auto"/>
      </w:divBdr>
      <w:divsChild>
        <w:div w:id="544483341">
          <w:marLeft w:val="0"/>
          <w:marRight w:val="0"/>
          <w:marTop w:val="0"/>
          <w:marBottom w:val="0"/>
          <w:divBdr>
            <w:top w:val="none" w:sz="0" w:space="0" w:color="auto"/>
            <w:left w:val="none" w:sz="0" w:space="0" w:color="auto"/>
            <w:bottom w:val="none" w:sz="0" w:space="0" w:color="auto"/>
            <w:right w:val="none" w:sz="0" w:space="0" w:color="auto"/>
          </w:divBdr>
          <w:divsChild>
            <w:div w:id="19960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01455">
      <w:bodyDiv w:val="1"/>
      <w:marLeft w:val="0"/>
      <w:marRight w:val="0"/>
      <w:marTop w:val="0"/>
      <w:marBottom w:val="0"/>
      <w:divBdr>
        <w:top w:val="none" w:sz="0" w:space="0" w:color="auto"/>
        <w:left w:val="none" w:sz="0" w:space="0" w:color="auto"/>
        <w:bottom w:val="none" w:sz="0" w:space="0" w:color="auto"/>
        <w:right w:val="none" w:sz="0" w:space="0" w:color="auto"/>
      </w:divBdr>
    </w:div>
    <w:div w:id="560989252">
      <w:bodyDiv w:val="1"/>
      <w:marLeft w:val="0"/>
      <w:marRight w:val="0"/>
      <w:marTop w:val="0"/>
      <w:marBottom w:val="0"/>
      <w:divBdr>
        <w:top w:val="none" w:sz="0" w:space="0" w:color="auto"/>
        <w:left w:val="none" w:sz="0" w:space="0" w:color="auto"/>
        <w:bottom w:val="none" w:sz="0" w:space="0" w:color="auto"/>
        <w:right w:val="none" w:sz="0" w:space="0" w:color="auto"/>
      </w:divBdr>
    </w:div>
    <w:div w:id="563175535">
      <w:bodyDiv w:val="1"/>
      <w:marLeft w:val="0"/>
      <w:marRight w:val="0"/>
      <w:marTop w:val="0"/>
      <w:marBottom w:val="0"/>
      <w:divBdr>
        <w:top w:val="none" w:sz="0" w:space="0" w:color="auto"/>
        <w:left w:val="none" w:sz="0" w:space="0" w:color="auto"/>
        <w:bottom w:val="none" w:sz="0" w:space="0" w:color="auto"/>
        <w:right w:val="none" w:sz="0" w:space="0" w:color="auto"/>
      </w:divBdr>
      <w:divsChild>
        <w:div w:id="909534261">
          <w:marLeft w:val="0"/>
          <w:marRight w:val="0"/>
          <w:marTop w:val="0"/>
          <w:marBottom w:val="0"/>
          <w:divBdr>
            <w:top w:val="single" w:sz="2" w:space="0" w:color="D9D9E3"/>
            <w:left w:val="single" w:sz="2" w:space="0" w:color="D9D9E3"/>
            <w:bottom w:val="single" w:sz="2" w:space="0" w:color="D9D9E3"/>
            <w:right w:val="single" w:sz="2" w:space="0" w:color="D9D9E3"/>
          </w:divBdr>
          <w:divsChild>
            <w:div w:id="563688613">
              <w:marLeft w:val="0"/>
              <w:marRight w:val="0"/>
              <w:marTop w:val="0"/>
              <w:marBottom w:val="0"/>
              <w:divBdr>
                <w:top w:val="single" w:sz="2" w:space="0" w:color="D9D9E3"/>
                <w:left w:val="single" w:sz="2" w:space="0" w:color="D9D9E3"/>
                <w:bottom w:val="single" w:sz="2" w:space="0" w:color="D9D9E3"/>
                <w:right w:val="single" w:sz="2" w:space="0" w:color="D9D9E3"/>
              </w:divBdr>
              <w:divsChild>
                <w:div w:id="1592738942">
                  <w:marLeft w:val="0"/>
                  <w:marRight w:val="0"/>
                  <w:marTop w:val="0"/>
                  <w:marBottom w:val="0"/>
                  <w:divBdr>
                    <w:top w:val="single" w:sz="2" w:space="0" w:color="D9D9E3"/>
                    <w:left w:val="single" w:sz="2" w:space="0" w:color="D9D9E3"/>
                    <w:bottom w:val="single" w:sz="2" w:space="0" w:color="D9D9E3"/>
                    <w:right w:val="single" w:sz="2" w:space="0" w:color="D9D9E3"/>
                  </w:divBdr>
                  <w:divsChild>
                    <w:div w:id="2141144061">
                      <w:marLeft w:val="0"/>
                      <w:marRight w:val="0"/>
                      <w:marTop w:val="0"/>
                      <w:marBottom w:val="0"/>
                      <w:divBdr>
                        <w:top w:val="single" w:sz="2" w:space="0" w:color="D9D9E3"/>
                        <w:left w:val="single" w:sz="2" w:space="0" w:color="D9D9E3"/>
                        <w:bottom w:val="single" w:sz="2" w:space="0" w:color="D9D9E3"/>
                        <w:right w:val="single" w:sz="2" w:space="0" w:color="D9D9E3"/>
                      </w:divBdr>
                      <w:divsChild>
                        <w:div w:id="740834602">
                          <w:marLeft w:val="0"/>
                          <w:marRight w:val="0"/>
                          <w:marTop w:val="0"/>
                          <w:marBottom w:val="0"/>
                          <w:divBdr>
                            <w:top w:val="single" w:sz="2" w:space="0" w:color="auto"/>
                            <w:left w:val="single" w:sz="2" w:space="0" w:color="auto"/>
                            <w:bottom w:val="single" w:sz="6" w:space="0" w:color="auto"/>
                            <w:right w:val="single" w:sz="2" w:space="0" w:color="auto"/>
                          </w:divBdr>
                          <w:divsChild>
                            <w:div w:id="1269311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2211134">
                                  <w:marLeft w:val="0"/>
                                  <w:marRight w:val="0"/>
                                  <w:marTop w:val="0"/>
                                  <w:marBottom w:val="0"/>
                                  <w:divBdr>
                                    <w:top w:val="single" w:sz="2" w:space="0" w:color="D9D9E3"/>
                                    <w:left w:val="single" w:sz="2" w:space="0" w:color="D9D9E3"/>
                                    <w:bottom w:val="single" w:sz="2" w:space="0" w:color="D9D9E3"/>
                                    <w:right w:val="single" w:sz="2" w:space="0" w:color="D9D9E3"/>
                                  </w:divBdr>
                                  <w:divsChild>
                                    <w:div w:id="1428842833">
                                      <w:marLeft w:val="0"/>
                                      <w:marRight w:val="0"/>
                                      <w:marTop w:val="0"/>
                                      <w:marBottom w:val="0"/>
                                      <w:divBdr>
                                        <w:top w:val="single" w:sz="2" w:space="0" w:color="D9D9E3"/>
                                        <w:left w:val="single" w:sz="2" w:space="0" w:color="D9D9E3"/>
                                        <w:bottom w:val="single" w:sz="2" w:space="0" w:color="D9D9E3"/>
                                        <w:right w:val="single" w:sz="2" w:space="0" w:color="D9D9E3"/>
                                      </w:divBdr>
                                      <w:divsChild>
                                        <w:div w:id="407845814">
                                          <w:marLeft w:val="0"/>
                                          <w:marRight w:val="0"/>
                                          <w:marTop w:val="0"/>
                                          <w:marBottom w:val="0"/>
                                          <w:divBdr>
                                            <w:top w:val="single" w:sz="2" w:space="0" w:color="D9D9E3"/>
                                            <w:left w:val="single" w:sz="2" w:space="0" w:color="D9D9E3"/>
                                            <w:bottom w:val="single" w:sz="2" w:space="0" w:color="D9D9E3"/>
                                            <w:right w:val="single" w:sz="2" w:space="0" w:color="D9D9E3"/>
                                          </w:divBdr>
                                          <w:divsChild>
                                            <w:div w:id="1971856250">
                                              <w:marLeft w:val="0"/>
                                              <w:marRight w:val="0"/>
                                              <w:marTop w:val="0"/>
                                              <w:marBottom w:val="0"/>
                                              <w:divBdr>
                                                <w:top w:val="single" w:sz="2" w:space="0" w:color="D9D9E3"/>
                                                <w:left w:val="single" w:sz="2" w:space="0" w:color="D9D9E3"/>
                                                <w:bottom w:val="single" w:sz="2" w:space="0" w:color="D9D9E3"/>
                                                <w:right w:val="single" w:sz="2" w:space="0" w:color="D9D9E3"/>
                                              </w:divBdr>
                                              <w:divsChild>
                                                <w:div w:id="230238514">
                                                  <w:marLeft w:val="0"/>
                                                  <w:marRight w:val="0"/>
                                                  <w:marTop w:val="0"/>
                                                  <w:marBottom w:val="0"/>
                                                  <w:divBdr>
                                                    <w:top w:val="single" w:sz="2" w:space="0" w:color="D9D9E3"/>
                                                    <w:left w:val="single" w:sz="2" w:space="0" w:color="D9D9E3"/>
                                                    <w:bottom w:val="single" w:sz="2" w:space="0" w:color="D9D9E3"/>
                                                    <w:right w:val="single" w:sz="2" w:space="0" w:color="D9D9E3"/>
                                                  </w:divBdr>
                                                  <w:divsChild>
                                                    <w:div w:id="419758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03449619">
          <w:marLeft w:val="0"/>
          <w:marRight w:val="0"/>
          <w:marTop w:val="0"/>
          <w:marBottom w:val="0"/>
          <w:divBdr>
            <w:top w:val="none" w:sz="0" w:space="0" w:color="auto"/>
            <w:left w:val="none" w:sz="0" w:space="0" w:color="auto"/>
            <w:bottom w:val="none" w:sz="0" w:space="0" w:color="auto"/>
            <w:right w:val="none" w:sz="0" w:space="0" w:color="auto"/>
          </w:divBdr>
          <w:divsChild>
            <w:div w:id="565534336">
              <w:marLeft w:val="0"/>
              <w:marRight w:val="0"/>
              <w:marTop w:val="0"/>
              <w:marBottom w:val="0"/>
              <w:divBdr>
                <w:top w:val="single" w:sz="2" w:space="0" w:color="D9D9E3"/>
                <w:left w:val="single" w:sz="2" w:space="0" w:color="D9D9E3"/>
                <w:bottom w:val="single" w:sz="2" w:space="0" w:color="D9D9E3"/>
                <w:right w:val="single" w:sz="2" w:space="0" w:color="D9D9E3"/>
              </w:divBdr>
              <w:divsChild>
                <w:div w:id="343823293">
                  <w:marLeft w:val="0"/>
                  <w:marRight w:val="0"/>
                  <w:marTop w:val="0"/>
                  <w:marBottom w:val="0"/>
                  <w:divBdr>
                    <w:top w:val="single" w:sz="2" w:space="0" w:color="D9D9E3"/>
                    <w:left w:val="single" w:sz="2" w:space="0" w:color="D9D9E3"/>
                    <w:bottom w:val="single" w:sz="2" w:space="0" w:color="D9D9E3"/>
                    <w:right w:val="single" w:sz="2" w:space="0" w:color="D9D9E3"/>
                  </w:divBdr>
                  <w:divsChild>
                    <w:div w:id="1546482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9654524">
      <w:bodyDiv w:val="1"/>
      <w:marLeft w:val="0"/>
      <w:marRight w:val="0"/>
      <w:marTop w:val="0"/>
      <w:marBottom w:val="0"/>
      <w:divBdr>
        <w:top w:val="none" w:sz="0" w:space="0" w:color="auto"/>
        <w:left w:val="none" w:sz="0" w:space="0" w:color="auto"/>
        <w:bottom w:val="none" w:sz="0" w:space="0" w:color="auto"/>
        <w:right w:val="none" w:sz="0" w:space="0" w:color="auto"/>
      </w:divBdr>
    </w:div>
    <w:div w:id="586503237">
      <w:bodyDiv w:val="1"/>
      <w:marLeft w:val="0"/>
      <w:marRight w:val="0"/>
      <w:marTop w:val="0"/>
      <w:marBottom w:val="0"/>
      <w:divBdr>
        <w:top w:val="none" w:sz="0" w:space="0" w:color="auto"/>
        <w:left w:val="none" w:sz="0" w:space="0" w:color="auto"/>
        <w:bottom w:val="none" w:sz="0" w:space="0" w:color="auto"/>
        <w:right w:val="none" w:sz="0" w:space="0" w:color="auto"/>
      </w:divBdr>
    </w:div>
    <w:div w:id="642655903">
      <w:bodyDiv w:val="1"/>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single" w:sz="2" w:space="0" w:color="D9D9E3"/>
            <w:left w:val="single" w:sz="2" w:space="0" w:color="D9D9E3"/>
            <w:bottom w:val="single" w:sz="2" w:space="0" w:color="D9D9E3"/>
            <w:right w:val="single" w:sz="2" w:space="0" w:color="D9D9E3"/>
          </w:divBdr>
          <w:divsChild>
            <w:div w:id="527833650">
              <w:marLeft w:val="0"/>
              <w:marRight w:val="0"/>
              <w:marTop w:val="0"/>
              <w:marBottom w:val="0"/>
              <w:divBdr>
                <w:top w:val="single" w:sz="2" w:space="0" w:color="D9D9E3"/>
                <w:left w:val="single" w:sz="2" w:space="0" w:color="D9D9E3"/>
                <w:bottom w:val="single" w:sz="2" w:space="0" w:color="D9D9E3"/>
                <w:right w:val="single" w:sz="2" w:space="0" w:color="D9D9E3"/>
              </w:divBdr>
              <w:divsChild>
                <w:div w:id="1655405838">
                  <w:marLeft w:val="0"/>
                  <w:marRight w:val="0"/>
                  <w:marTop w:val="0"/>
                  <w:marBottom w:val="0"/>
                  <w:divBdr>
                    <w:top w:val="single" w:sz="2" w:space="0" w:color="D9D9E3"/>
                    <w:left w:val="single" w:sz="2" w:space="0" w:color="D9D9E3"/>
                    <w:bottom w:val="single" w:sz="2" w:space="0" w:color="D9D9E3"/>
                    <w:right w:val="single" w:sz="2" w:space="0" w:color="D9D9E3"/>
                  </w:divBdr>
                  <w:divsChild>
                    <w:div w:id="1347636092">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6">
                          <w:marLeft w:val="0"/>
                          <w:marRight w:val="0"/>
                          <w:marTop w:val="0"/>
                          <w:marBottom w:val="0"/>
                          <w:divBdr>
                            <w:top w:val="single" w:sz="2" w:space="0" w:color="auto"/>
                            <w:left w:val="single" w:sz="2" w:space="0" w:color="auto"/>
                            <w:bottom w:val="single" w:sz="6" w:space="0" w:color="auto"/>
                            <w:right w:val="single" w:sz="2" w:space="0" w:color="auto"/>
                          </w:divBdr>
                          <w:divsChild>
                            <w:div w:id="1851606380">
                              <w:marLeft w:val="0"/>
                              <w:marRight w:val="0"/>
                              <w:marTop w:val="100"/>
                              <w:marBottom w:val="100"/>
                              <w:divBdr>
                                <w:top w:val="single" w:sz="2" w:space="0" w:color="D9D9E3"/>
                                <w:left w:val="single" w:sz="2" w:space="0" w:color="D9D9E3"/>
                                <w:bottom w:val="single" w:sz="2" w:space="0" w:color="D9D9E3"/>
                                <w:right w:val="single" w:sz="2" w:space="0" w:color="D9D9E3"/>
                              </w:divBdr>
                              <w:divsChild>
                                <w:div w:id="436680284">
                                  <w:marLeft w:val="0"/>
                                  <w:marRight w:val="0"/>
                                  <w:marTop w:val="0"/>
                                  <w:marBottom w:val="0"/>
                                  <w:divBdr>
                                    <w:top w:val="single" w:sz="2" w:space="0" w:color="D9D9E3"/>
                                    <w:left w:val="single" w:sz="2" w:space="0" w:color="D9D9E3"/>
                                    <w:bottom w:val="single" w:sz="2" w:space="0" w:color="D9D9E3"/>
                                    <w:right w:val="single" w:sz="2" w:space="0" w:color="D9D9E3"/>
                                  </w:divBdr>
                                  <w:divsChild>
                                    <w:div w:id="496726855">
                                      <w:marLeft w:val="0"/>
                                      <w:marRight w:val="0"/>
                                      <w:marTop w:val="0"/>
                                      <w:marBottom w:val="0"/>
                                      <w:divBdr>
                                        <w:top w:val="single" w:sz="2" w:space="0" w:color="D9D9E3"/>
                                        <w:left w:val="single" w:sz="2" w:space="0" w:color="D9D9E3"/>
                                        <w:bottom w:val="single" w:sz="2" w:space="0" w:color="D9D9E3"/>
                                        <w:right w:val="single" w:sz="2" w:space="0" w:color="D9D9E3"/>
                                      </w:divBdr>
                                      <w:divsChild>
                                        <w:div w:id="261691124">
                                          <w:marLeft w:val="0"/>
                                          <w:marRight w:val="0"/>
                                          <w:marTop w:val="0"/>
                                          <w:marBottom w:val="0"/>
                                          <w:divBdr>
                                            <w:top w:val="single" w:sz="2" w:space="0" w:color="D9D9E3"/>
                                            <w:left w:val="single" w:sz="2" w:space="0" w:color="D9D9E3"/>
                                            <w:bottom w:val="single" w:sz="2" w:space="0" w:color="D9D9E3"/>
                                            <w:right w:val="single" w:sz="2" w:space="0" w:color="D9D9E3"/>
                                          </w:divBdr>
                                          <w:divsChild>
                                            <w:div w:id="824780623">
                                              <w:marLeft w:val="0"/>
                                              <w:marRight w:val="0"/>
                                              <w:marTop w:val="0"/>
                                              <w:marBottom w:val="0"/>
                                              <w:divBdr>
                                                <w:top w:val="single" w:sz="2" w:space="0" w:color="D9D9E3"/>
                                                <w:left w:val="single" w:sz="2" w:space="0" w:color="D9D9E3"/>
                                                <w:bottom w:val="single" w:sz="2" w:space="0" w:color="D9D9E3"/>
                                                <w:right w:val="single" w:sz="2" w:space="0" w:color="D9D9E3"/>
                                              </w:divBdr>
                                              <w:divsChild>
                                                <w:div w:id="753866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75300919">
          <w:marLeft w:val="0"/>
          <w:marRight w:val="0"/>
          <w:marTop w:val="0"/>
          <w:marBottom w:val="0"/>
          <w:divBdr>
            <w:top w:val="none" w:sz="0" w:space="0" w:color="auto"/>
            <w:left w:val="none" w:sz="0" w:space="0" w:color="auto"/>
            <w:bottom w:val="none" w:sz="0" w:space="0" w:color="auto"/>
            <w:right w:val="none" w:sz="0" w:space="0" w:color="auto"/>
          </w:divBdr>
          <w:divsChild>
            <w:div w:id="1221794590">
              <w:marLeft w:val="0"/>
              <w:marRight w:val="0"/>
              <w:marTop w:val="0"/>
              <w:marBottom w:val="0"/>
              <w:divBdr>
                <w:top w:val="single" w:sz="2" w:space="0" w:color="D9D9E3"/>
                <w:left w:val="single" w:sz="2" w:space="0" w:color="D9D9E3"/>
                <w:bottom w:val="single" w:sz="2" w:space="0" w:color="D9D9E3"/>
                <w:right w:val="single" w:sz="2" w:space="0" w:color="D9D9E3"/>
              </w:divBdr>
              <w:divsChild>
                <w:div w:id="1561403893">
                  <w:marLeft w:val="0"/>
                  <w:marRight w:val="0"/>
                  <w:marTop w:val="0"/>
                  <w:marBottom w:val="0"/>
                  <w:divBdr>
                    <w:top w:val="single" w:sz="2" w:space="0" w:color="D9D9E3"/>
                    <w:left w:val="single" w:sz="2" w:space="0" w:color="D9D9E3"/>
                    <w:bottom w:val="single" w:sz="2" w:space="0" w:color="D9D9E3"/>
                    <w:right w:val="single" w:sz="2" w:space="0" w:color="D9D9E3"/>
                  </w:divBdr>
                  <w:divsChild>
                    <w:div w:id="1200706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0791981">
      <w:bodyDiv w:val="1"/>
      <w:marLeft w:val="0"/>
      <w:marRight w:val="0"/>
      <w:marTop w:val="0"/>
      <w:marBottom w:val="0"/>
      <w:divBdr>
        <w:top w:val="none" w:sz="0" w:space="0" w:color="auto"/>
        <w:left w:val="none" w:sz="0" w:space="0" w:color="auto"/>
        <w:bottom w:val="none" w:sz="0" w:space="0" w:color="auto"/>
        <w:right w:val="none" w:sz="0" w:space="0" w:color="auto"/>
      </w:divBdr>
    </w:div>
    <w:div w:id="664623577">
      <w:bodyDiv w:val="1"/>
      <w:marLeft w:val="0"/>
      <w:marRight w:val="0"/>
      <w:marTop w:val="0"/>
      <w:marBottom w:val="0"/>
      <w:divBdr>
        <w:top w:val="none" w:sz="0" w:space="0" w:color="auto"/>
        <w:left w:val="none" w:sz="0" w:space="0" w:color="auto"/>
        <w:bottom w:val="none" w:sz="0" w:space="0" w:color="auto"/>
        <w:right w:val="none" w:sz="0" w:space="0" w:color="auto"/>
      </w:divBdr>
    </w:div>
    <w:div w:id="666134986">
      <w:bodyDiv w:val="1"/>
      <w:marLeft w:val="0"/>
      <w:marRight w:val="0"/>
      <w:marTop w:val="0"/>
      <w:marBottom w:val="0"/>
      <w:divBdr>
        <w:top w:val="none" w:sz="0" w:space="0" w:color="auto"/>
        <w:left w:val="none" w:sz="0" w:space="0" w:color="auto"/>
        <w:bottom w:val="none" w:sz="0" w:space="0" w:color="auto"/>
        <w:right w:val="none" w:sz="0" w:space="0" w:color="auto"/>
      </w:divBdr>
    </w:div>
    <w:div w:id="684790907">
      <w:bodyDiv w:val="1"/>
      <w:marLeft w:val="0"/>
      <w:marRight w:val="0"/>
      <w:marTop w:val="0"/>
      <w:marBottom w:val="0"/>
      <w:divBdr>
        <w:top w:val="none" w:sz="0" w:space="0" w:color="auto"/>
        <w:left w:val="none" w:sz="0" w:space="0" w:color="auto"/>
        <w:bottom w:val="none" w:sz="0" w:space="0" w:color="auto"/>
        <w:right w:val="none" w:sz="0" w:space="0" w:color="auto"/>
      </w:divBdr>
    </w:div>
    <w:div w:id="719129056">
      <w:bodyDiv w:val="1"/>
      <w:marLeft w:val="0"/>
      <w:marRight w:val="0"/>
      <w:marTop w:val="0"/>
      <w:marBottom w:val="0"/>
      <w:divBdr>
        <w:top w:val="none" w:sz="0" w:space="0" w:color="auto"/>
        <w:left w:val="none" w:sz="0" w:space="0" w:color="auto"/>
        <w:bottom w:val="none" w:sz="0" w:space="0" w:color="auto"/>
        <w:right w:val="none" w:sz="0" w:space="0" w:color="auto"/>
      </w:divBdr>
      <w:divsChild>
        <w:div w:id="1039009788">
          <w:marLeft w:val="0"/>
          <w:marRight w:val="0"/>
          <w:marTop w:val="0"/>
          <w:marBottom w:val="0"/>
          <w:divBdr>
            <w:top w:val="single" w:sz="2" w:space="0" w:color="D9D9E3"/>
            <w:left w:val="single" w:sz="2" w:space="0" w:color="D9D9E3"/>
            <w:bottom w:val="single" w:sz="2" w:space="0" w:color="D9D9E3"/>
            <w:right w:val="single" w:sz="2" w:space="0" w:color="D9D9E3"/>
          </w:divBdr>
          <w:divsChild>
            <w:div w:id="1059087695">
              <w:marLeft w:val="0"/>
              <w:marRight w:val="0"/>
              <w:marTop w:val="0"/>
              <w:marBottom w:val="0"/>
              <w:divBdr>
                <w:top w:val="single" w:sz="2" w:space="0" w:color="D9D9E3"/>
                <w:left w:val="single" w:sz="2" w:space="0" w:color="D9D9E3"/>
                <w:bottom w:val="single" w:sz="2" w:space="0" w:color="D9D9E3"/>
                <w:right w:val="single" w:sz="2" w:space="0" w:color="D9D9E3"/>
              </w:divBdr>
              <w:divsChild>
                <w:div w:id="1995178616">
                  <w:marLeft w:val="0"/>
                  <w:marRight w:val="0"/>
                  <w:marTop w:val="0"/>
                  <w:marBottom w:val="0"/>
                  <w:divBdr>
                    <w:top w:val="single" w:sz="2" w:space="0" w:color="D9D9E3"/>
                    <w:left w:val="single" w:sz="2" w:space="0" w:color="D9D9E3"/>
                    <w:bottom w:val="single" w:sz="2" w:space="0" w:color="D9D9E3"/>
                    <w:right w:val="single" w:sz="2" w:space="0" w:color="D9D9E3"/>
                  </w:divBdr>
                  <w:divsChild>
                    <w:div w:id="1492406641">
                      <w:marLeft w:val="0"/>
                      <w:marRight w:val="0"/>
                      <w:marTop w:val="0"/>
                      <w:marBottom w:val="0"/>
                      <w:divBdr>
                        <w:top w:val="single" w:sz="2" w:space="0" w:color="D9D9E3"/>
                        <w:left w:val="single" w:sz="2" w:space="0" w:color="D9D9E3"/>
                        <w:bottom w:val="single" w:sz="2" w:space="0" w:color="D9D9E3"/>
                        <w:right w:val="single" w:sz="2" w:space="0" w:color="D9D9E3"/>
                      </w:divBdr>
                      <w:divsChild>
                        <w:div w:id="955797031">
                          <w:marLeft w:val="0"/>
                          <w:marRight w:val="0"/>
                          <w:marTop w:val="0"/>
                          <w:marBottom w:val="0"/>
                          <w:divBdr>
                            <w:top w:val="single" w:sz="2" w:space="0" w:color="auto"/>
                            <w:left w:val="single" w:sz="2" w:space="0" w:color="auto"/>
                            <w:bottom w:val="single" w:sz="6" w:space="0" w:color="auto"/>
                            <w:right w:val="single" w:sz="2" w:space="0" w:color="auto"/>
                          </w:divBdr>
                          <w:divsChild>
                            <w:div w:id="911697952">
                              <w:marLeft w:val="0"/>
                              <w:marRight w:val="0"/>
                              <w:marTop w:val="100"/>
                              <w:marBottom w:val="100"/>
                              <w:divBdr>
                                <w:top w:val="single" w:sz="2" w:space="0" w:color="D9D9E3"/>
                                <w:left w:val="single" w:sz="2" w:space="0" w:color="D9D9E3"/>
                                <w:bottom w:val="single" w:sz="2" w:space="0" w:color="D9D9E3"/>
                                <w:right w:val="single" w:sz="2" w:space="0" w:color="D9D9E3"/>
                              </w:divBdr>
                              <w:divsChild>
                                <w:div w:id="1649939095">
                                  <w:marLeft w:val="0"/>
                                  <w:marRight w:val="0"/>
                                  <w:marTop w:val="0"/>
                                  <w:marBottom w:val="0"/>
                                  <w:divBdr>
                                    <w:top w:val="single" w:sz="2" w:space="0" w:color="D9D9E3"/>
                                    <w:left w:val="single" w:sz="2" w:space="0" w:color="D9D9E3"/>
                                    <w:bottom w:val="single" w:sz="2" w:space="0" w:color="D9D9E3"/>
                                    <w:right w:val="single" w:sz="2" w:space="0" w:color="D9D9E3"/>
                                  </w:divBdr>
                                  <w:divsChild>
                                    <w:div w:id="1995839442">
                                      <w:marLeft w:val="0"/>
                                      <w:marRight w:val="0"/>
                                      <w:marTop w:val="0"/>
                                      <w:marBottom w:val="0"/>
                                      <w:divBdr>
                                        <w:top w:val="single" w:sz="2" w:space="0" w:color="D9D9E3"/>
                                        <w:left w:val="single" w:sz="2" w:space="0" w:color="D9D9E3"/>
                                        <w:bottom w:val="single" w:sz="2" w:space="0" w:color="D9D9E3"/>
                                        <w:right w:val="single" w:sz="2" w:space="0" w:color="D9D9E3"/>
                                      </w:divBdr>
                                      <w:divsChild>
                                        <w:div w:id="1104495764">
                                          <w:marLeft w:val="0"/>
                                          <w:marRight w:val="0"/>
                                          <w:marTop w:val="0"/>
                                          <w:marBottom w:val="0"/>
                                          <w:divBdr>
                                            <w:top w:val="single" w:sz="2" w:space="0" w:color="D9D9E3"/>
                                            <w:left w:val="single" w:sz="2" w:space="0" w:color="D9D9E3"/>
                                            <w:bottom w:val="single" w:sz="2" w:space="0" w:color="D9D9E3"/>
                                            <w:right w:val="single" w:sz="2" w:space="0" w:color="D9D9E3"/>
                                          </w:divBdr>
                                          <w:divsChild>
                                            <w:div w:id="1956130431">
                                              <w:marLeft w:val="0"/>
                                              <w:marRight w:val="0"/>
                                              <w:marTop w:val="0"/>
                                              <w:marBottom w:val="0"/>
                                              <w:divBdr>
                                                <w:top w:val="single" w:sz="2" w:space="0" w:color="D9D9E3"/>
                                                <w:left w:val="single" w:sz="2" w:space="0" w:color="D9D9E3"/>
                                                <w:bottom w:val="single" w:sz="2" w:space="0" w:color="D9D9E3"/>
                                                <w:right w:val="single" w:sz="2" w:space="0" w:color="D9D9E3"/>
                                              </w:divBdr>
                                              <w:divsChild>
                                                <w:div w:id="407458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54059514">
          <w:marLeft w:val="0"/>
          <w:marRight w:val="0"/>
          <w:marTop w:val="0"/>
          <w:marBottom w:val="0"/>
          <w:divBdr>
            <w:top w:val="none" w:sz="0" w:space="0" w:color="auto"/>
            <w:left w:val="none" w:sz="0" w:space="0" w:color="auto"/>
            <w:bottom w:val="none" w:sz="0" w:space="0" w:color="auto"/>
            <w:right w:val="none" w:sz="0" w:space="0" w:color="auto"/>
          </w:divBdr>
          <w:divsChild>
            <w:div w:id="228728840">
              <w:marLeft w:val="0"/>
              <w:marRight w:val="0"/>
              <w:marTop w:val="0"/>
              <w:marBottom w:val="0"/>
              <w:divBdr>
                <w:top w:val="single" w:sz="2" w:space="0" w:color="D9D9E3"/>
                <w:left w:val="single" w:sz="2" w:space="0" w:color="D9D9E3"/>
                <w:bottom w:val="single" w:sz="2" w:space="0" w:color="D9D9E3"/>
                <w:right w:val="single" w:sz="2" w:space="0" w:color="D9D9E3"/>
              </w:divBdr>
              <w:divsChild>
                <w:div w:id="830607551">
                  <w:marLeft w:val="0"/>
                  <w:marRight w:val="0"/>
                  <w:marTop w:val="0"/>
                  <w:marBottom w:val="0"/>
                  <w:divBdr>
                    <w:top w:val="single" w:sz="2" w:space="0" w:color="D9D9E3"/>
                    <w:left w:val="single" w:sz="2" w:space="0" w:color="D9D9E3"/>
                    <w:bottom w:val="single" w:sz="2" w:space="0" w:color="D9D9E3"/>
                    <w:right w:val="single" w:sz="2" w:space="0" w:color="D9D9E3"/>
                  </w:divBdr>
                  <w:divsChild>
                    <w:div w:id="1524779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33427393">
      <w:bodyDiv w:val="1"/>
      <w:marLeft w:val="0"/>
      <w:marRight w:val="0"/>
      <w:marTop w:val="0"/>
      <w:marBottom w:val="0"/>
      <w:divBdr>
        <w:top w:val="none" w:sz="0" w:space="0" w:color="auto"/>
        <w:left w:val="none" w:sz="0" w:space="0" w:color="auto"/>
        <w:bottom w:val="none" w:sz="0" w:space="0" w:color="auto"/>
        <w:right w:val="none" w:sz="0" w:space="0" w:color="auto"/>
      </w:divBdr>
    </w:div>
    <w:div w:id="738792310">
      <w:bodyDiv w:val="1"/>
      <w:marLeft w:val="0"/>
      <w:marRight w:val="0"/>
      <w:marTop w:val="0"/>
      <w:marBottom w:val="0"/>
      <w:divBdr>
        <w:top w:val="none" w:sz="0" w:space="0" w:color="auto"/>
        <w:left w:val="none" w:sz="0" w:space="0" w:color="auto"/>
        <w:bottom w:val="none" w:sz="0" w:space="0" w:color="auto"/>
        <w:right w:val="none" w:sz="0" w:space="0" w:color="auto"/>
      </w:divBdr>
    </w:div>
    <w:div w:id="742486523">
      <w:bodyDiv w:val="1"/>
      <w:marLeft w:val="0"/>
      <w:marRight w:val="0"/>
      <w:marTop w:val="0"/>
      <w:marBottom w:val="0"/>
      <w:divBdr>
        <w:top w:val="none" w:sz="0" w:space="0" w:color="auto"/>
        <w:left w:val="none" w:sz="0" w:space="0" w:color="auto"/>
        <w:bottom w:val="none" w:sz="0" w:space="0" w:color="auto"/>
        <w:right w:val="none" w:sz="0" w:space="0" w:color="auto"/>
      </w:divBdr>
      <w:divsChild>
        <w:div w:id="174731893">
          <w:marLeft w:val="0"/>
          <w:marRight w:val="0"/>
          <w:marTop w:val="0"/>
          <w:marBottom w:val="0"/>
          <w:divBdr>
            <w:top w:val="single" w:sz="2" w:space="0" w:color="D9D9E3"/>
            <w:left w:val="single" w:sz="2" w:space="0" w:color="D9D9E3"/>
            <w:bottom w:val="single" w:sz="2" w:space="0" w:color="D9D9E3"/>
            <w:right w:val="single" w:sz="2" w:space="0" w:color="D9D9E3"/>
          </w:divBdr>
          <w:divsChild>
            <w:div w:id="254870281">
              <w:marLeft w:val="0"/>
              <w:marRight w:val="0"/>
              <w:marTop w:val="0"/>
              <w:marBottom w:val="0"/>
              <w:divBdr>
                <w:top w:val="single" w:sz="2" w:space="0" w:color="D9D9E3"/>
                <w:left w:val="single" w:sz="2" w:space="0" w:color="D9D9E3"/>
                <w:bottom w:val="single" w:sz="2" w:space="0" w:color="D9D9E3"/>
                <w:right w:val="single" w:sz="2" w:space="0" w:color="D9D9E3"/>
              </w:divBdr>
              <w:divsChild>
                <w:div w:id="866403813">
                  <w:marLeft w:val="0"/>
                  <w:marRight w:val="0"/>
                  <w:marTop w:val="0"/>
                  <w:marBottom w:val="0"/>
                  <w:divBdr>
                    <w:top w:val="single" w:sz="2" w:space="0" w:color="D9D9E3"/>
                    <w:left w:val="single" w:sz="2" w:space="0" w:color="D9D9E3"/>
                    <w:bottom w:val="single" w:sz="2" w:space="0" w:color="D9D9E3"/>
                    <w:right w:val="single" w:sz="2" w:space="0" w:color="D9D9E3"/>
                  </w:divBdr>
                  <w:divsChild>
                    <w:div w:id="1078557973">
                      <w:marLeft w:val="0"/>
                      <w:marRight w:val="0"/>
                      <w:marTop w:val="0"/>
                      <w:marBottom w:val="0"/>
                      <w:divBdr>
                        <w:top w:val="single" w:sz="2" w:space="0" w:color="D9D9E3"/>
                        <w:left w:val="single" w:sz="2" w:space="0" w:color="D9D9E3"/>
                        <w:bottom w:val="single" w:sz="2" w:space="0" w:color="D9D9E3"/>
                        <w:right w:val="single" w:sz="2" w:space="0" w:color="D9D9E3"/>
                      </w:divBdr>
                      <w:divsChild>
                        <w:div w:id="1508399662">
                          <w:marLeft w:val="0"/>
                          <w:marRight w:val="0"/>
                          <w:marTop w:val="0"/>
                          <w:marBottom w:val="0"/>
                          <w:divBdr>
                            <w:top w:val="single" w:sz="2" w:space="0" w:color="auto"/>
                            <w:left w:val="single" w:sz="2" w:space="0" w:color="auto"/>
                            <w:bottom w:val="single" w:sz="6" w:space="0" w:color="auto"/>
                            <w:right w:val="single" w:sz="2" w:space="0" w:color="auto"/>
                          </w:divBdr>
                          <w:divsChild>
                            <w:div w:id="1716461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621296805">
                                  <w:marLeft w:val="0"/>
                                  <w:marRight w:val="0"/>
                                  <w:marTop w:val="0"/>
                                  <w:marBottom w:val="0"/>
                                  <w:divBdr>
                                    <w:top w:val="single" w:sz="2" w:space="0" w:color="D9D9E3"/>
                                    <w:left w:val="single" w:sz="2" w:space="0" w:color="D9D9E3"/>
                                    <w:bottom w:val="single" w:sz="2" w:space="0" w:color="D9D9E3"/>
                                    <w:right w:val="single" w:sz="2" w:space="0" w:color="D9D9E3"/>
                                  </w:divBdr>
                                  <w:divsChild>
                                    <w:div w:id="1668904761">
                                      <w:marLeft w:val="0"/>
                                      <w:marRight w:val="0"/>
                                      <w:marTop w:val="0"/>
                                      <w:marBottom w:val="0"/>
                                      <w:divBdr>
                                        <w:top w:val="single" w:sz="2" w:space="0" w:color="D9D9E3"/>
                                        <w:left w:val="single" w:sz="2" w:space="0" w:color="D9D9E3"/>
                                        <w:bottom w:val="single" w:sz="2" w:space="0" w:color="D9D9E3"/>
                                        <w:right w:val="single" w:sz="2" w:space="0" w:color="D9D9E3"/>
                                      </w:divBdr>
                                      <w:divsChild>
                                        <w:div w:id="1394546288">
                                          <w:marLeft w:val="0"/>
                                          <w:marRight w:val="0"/>
                                          <w:marTop w:val="0"/>
                                          <w:marBottom w:val="0"/>
                                          <w:divBdr>
                                            <w:top w:val="single" w:sz="2" w:space="0" w:color="D9D9E3"/>
                                            <w:left w:val="single" w:sz="2" w:space="0" w:color="D9D9E3"/>
                                            <w:bottom w:val="single" w:sz="2" w:space="0" w:color="D9D9E3"/>
                                            <w:right w:val="single" w:sz="2" w:space="0" w:color="D9D9E3"/>
                                          </w:divBdr>
                                          <w:divsChild>
                                            <w:div w:id="1798067828">
                                              <w:marLeft w:val="0"/>
                                              <w:marRight w:val="0"/>
                                              <w:marTop w:val="0"/>
                                              <w:marBottom w:val="0"/>
                                              <w:divBdr>
                                                <w:top w:val="single" w:sz="2" w:space="0" w:color="D9D9E3"/>
                                                <w:left w:val="single" w:sz="2" w:space="0" w:color="D9D9E3"/>
                                                <w:bottom w:val="single" w:sz="2" w:space="0" w:color="D9D9E3"/>
                                                <w:right w:val="single" w:sz="2" w:space="0" w:color="D9D9E3"/>
                                              </w:divBdr>
                                              <w:divsChild>
                                                <w:div w:id="1341157296">
                                                  <w:marLeft w:val="0"/>
                                                  <w:marRight w:val="0"/>
                                                  <w:marTop w:val="0"/>
                                                  <w:marBottom w:val="0"/>
                                                  <w:divBdr>
                                                    <w:top w:val="single" w:sz="2" w:space="0" w:color="D9D9E3"/>
                                                    <w:left w:val="single" w:sz="2" w:space="0" w:color="D9D9E3"/>
                                                    <w:bottom w:val="single" w:sz="2" w:space="0" w:color="D9D9E3"/>
                                                    <w:right w:val="single" w:sz="2" w:space="0" w:color="D9D9E3"/>
                                                  </w:divBdr>
                                                  <w:divsChild>
                                                    <w:div w:id="331682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5325385">
          <w:marLeft w:val="0"/>
          <w:marRight w:val="0"/>
          <w:marTop w:val="0"/>
          <w:marBottom w:val="0"/>
          <w:divBdr>
            <w:top w:val="none" w:sz="0" w:space="0" w:color="auto"/>
            <w:left w:val="none" w:sz="0" w:space="0" w:color="auto"/>
            <w:bottom w:val="none" w:sz="0" w:space="0" w:color="auto"/>
            <w:right w:val="none" w:sz="0" w:space="0" w:color="auto"/>
          </w:divBdr>
          <w:divsChild>
            <w:div w:id="1087919999">
              <w:marLeft w:val="0"/>
              <w:marRight w:val="0"/>
              <w:marTop w:val="0"/>
              <w:marBottom w:val="0"/>
              <w:divBdr>
                <w:top w:val="single" w:sz="2" w:space="0" w:color="D9D9E3"/>
                <w:left w:val="single" w:sz="2" w:space="0" w:color="D9D9E3"/>
                <w:bottom w:val="single" w:sz="2" w:space="0" w:color="D9D9E3"/>
                <w:right w:val="single" w:sz="2" w:space="0" w:color="D9D9E3"/>
              </w:divBdr>
              <w:divsChild>
                <w:div w:id="1867139492">
                  <w:marLeft w:val="0"/>
                  <w:marRight w:val="0"/>
                  <w:marTop w:val="0"/>
                  <w:marBottom w:val="0"/>
                  <w:divBdr>
                    <w:top w:val="single" w:sz="2" w:space="0" w:color="D9D9E3"/>
                    <w:left w:val="single" w:sz="2" w:space="0" w:color="D9D9E3"/>
                    <w:bottom w:val="single" w:sz="2" w:space="0" w:color="D9D9E3"/>
                    <w:right w:val="single" w:sz="2" w:space="0" w:color="D9D9E3"/>
                  </w:divBdr>
                  <w:divsChild>
                    <w:div w:id="1023475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0467058">
      <w:bodyDiv w:val="1"/>
      <w:marLeft w:val="0"/>
      <w:marRight w:val="0"/>
      <w:marTop w:val="0"/>
      <w:marBottom w:val="0"/>
      <w:divBdr>
        <w:top w:val="none" w:sz="0" w:space="0" w:color="auto"/>
        <w:left w:val="none" w:sz="0" w:space="0" w:color="auto"/>
        <w:bottom w:val="none" w:sz="0" w:space="0" w:color="auto"/>
        <w:right w:val="none" w:sz="0" w:space="0" w:color="auto"/>
      </w:divBdr>
    </w:div>
    <w:div w:id="750545022">
      <w:bodyDiv w:val="1"/>
      <w:marLeft w:val="0"/>
      <w:marRight w:val="0"/>
      <w:marTop w:val="0"/>
      <w:marBottom w:val="0"/>
      <w:divBdr>
        <w:top w:val="none" w:sz="0" w:space="0" w:color="auto"/>
        <w:left w:val="none" w:sz="0" w:space="0" w:color="auto"/>
        <w:bottom w:val="none" w:sz="0" w:space="0" w:color="auto"/>
        <w:right w:val="none" w:sz="0" w:space="0" w:color="auto"/>
      </w:divBdr>
    </w:div>
    <w:div w:id="757599240">
      <w:bodyDiv w:val="1"/>
      <w:marLeft w:val="0"/>
      <w:marRight w:val="0"/>
      <w:marTop w:val="0"/>
      <w:marBottom w:val="0"/>
      <w:divBdr>
        <w:top w:val="none" w:sz="0" w:space="0" w:color="auto"/>
        <w:left w:val="none" w:sz="0" w:space="0" w:color="auto"/>
        <w:bottom w:val="none" w:sz="0" w:space="0" w:color="auto"/>
        <w:right w:val="none" w:sz="0" w:space="0" w:color="auto"/>
      </w:divBdr>
    </w:div>
    <w:div w:id="768552152">
      <w:bodyDiv w:val="1"/>
      <w:marLeft w:val="0"/>
      <w:marRight w:val="0"/>
      <w:marTop w:val="0"/>
      <w:marBottom w:val="0"/>
      <w:divBdr>
        <w:top w:val="none" w:sz="0" w:space="0" w:color="auto"/>
        <w:left w:val="none" w:sz="0" w:space="0" w:color="auto"/>
        <w:bottom w:val="none" w:sz="0" w:space="0" w:color="auto"/>
        <w:right w:val="none" w:sz="0" w:space="0" w:color="auto"/>
      </w:divBdr>
      <w:divsChild>
        <w:div w:id="1485851581">
          <w:marLeft w:val="0"/>
          <w:marRight w:val="0"/>
          <w:marTop w:val="0"/>
          <w:marBottom w:val="0"/>
          <w:divBdr>
            <w:top w:val="none" w:sz="0" w:space="0" w:color="auto"/>
            <w:left w:val="none" w:sz="0" w:space="0" w:color="auto"/>
            <w:bottom w:val="none" w:sz="0" w:space="0" w:color="auto"/>
            <w:right w:val="none" w:sz="0" w:space="0" w:color="auto"/>
          </w:divBdr>
          <w:divsChild>
            <w:div w:id="572397268">
              <w:marLeft w:val="0"/>
              <w:marRight w:val="0"/>
              <w:marTop w:val="0"/>
              <w:marBottom w:val="0"/>
              <w:divBdr>
                <w:top w:val="single" w:sz="2" w:space="0" w:color="D9D9E3"/>
                <w:left w:val="single" w:sz="2" w:space="0" w:color="D9D9E3"/>
                <w:bottom w:val="single" w:sz="2" w:space="0" w:color="D9D9E3"/>
                <w:right w:val="single" w:sz="2" w:space="0" w:color="D9D9E3"/>
              </w:divBdr>
              <w:divsChild>
                <w:div w:id="890729197">
                  <w:marLeft w:val="0"/>
                  <w:marRight w:val="0"/>
                  <w:marTop w:val="0"/>
                  <w:marBottom w:val="0"/>
                  <w:divBdr>
                    <w:top w:val="single" w:sz="2" w:space="0" w:color="D9D9E3"/>
                    <w:left w:val="single" w:sz="2" w:space="0" w:color="D9D9E3"/>
                    <w:bottom w:val="single" w:sz="2" w:space="0" w:color="D9D9E3"/>
                    <w:right w:val="single" w:sz="2" w:space="0" w:color="D9D9E3"/>
                  </w:divBdr>
                  <w:divsChild>
                    <w:div w:id="875972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8752486">
          <w:marLeft w:val="0"/>
          <w:marRight w:val="0"/>
          <w:marTop w:val="0"/>
          <w:marBottom w:val="0"/>
          <w:divBdr>
            <w:top w:val="single" w:sz="2" w:space="0" w:color="D9D9E3"/>
            <w:left w:val="single" w:sz="2" w:space="0" w:color="D9D9E3"/>
            <w:bottom w:val="single" w:sz="2" w:space="0" w:color="D9D9E3"/>
            <w:right w:val="single" w:sz="2" w:space="0" w:color="D9D9E3"/>
          </w:divBdr>
          <w:divsChild>
            <w:div w:id="1797335899">
              <w:marLeft w:val="0"/>
              <w:marRight w:val="0"/>
              <w:marTop w:val="0"/>
              <w:marBottom w:val="0"/>
              <w:divBdr>
                <w:top w:val="single" w:sz="2" w:space="0" w:color="D9D9E3"/>
                <w:left w:val="single" w:sz="2" w:space="0" w:color="D9D9E3"/>
                <w:bottom w:val="single" w:sz="2" w:space="0" w:color="D9D9E3"/>
                <w:right w:val="single" w:sz="2" w:space="0" w:color="D9D9E3"/>
              </w:divBdr>
              <w:divsChild>
                <w:div w:id="929699451">
                  <w:marLeft w:val="0"/>
                  <w:marRight w:val="0"/>
                  <w:marTop w:val="0"/>
                  <w:marBottom w:val="0"/>
                  <w:divBdr>
                    <w:top w:val="single" w:sz="2" w:space="0" w:color="D9D9E3"/>
                    <w:left w:val="single" w:sz="2" w:space="0" w:color="D9D9E3"/>
                    <w:bottom w:val="single" w:sz="2" w:space="0" w:color="D9D9E3"/>
                    <w:right w:val="single" w:sz="2" w:space="0" w:color="D9D9E3"/>
                  </w:divBdr>
                  <w:divsChild>
                    <w:div w:id="1894079286">
                      <w:marLeft w:val="0"/>
                      <w:marRight w:val="0"/>
                      <w:marTop w:val="0"/>
                      <w:marBottom w:val="0"/>
                      <w:divBdr>
                        <w:top w:val="single" w:sz="2" w:space="0" w:color="D9D9E3"/>
                        <w:left w:val="single" w:sz="2" w:space="0" w:color="D9D9E3"/>
                        <w:bottom w:val="single" w:sz="2" w:space="0" w:color="D9D9E3"/>
                        <w:right w:val="single" w:sz="2" w:space="0" w:color="D9D9E3"/>
                      </w:divBdr>
                      <w:divsChild>
                        <w:div w:id="1315915040">
                          <w:marLeft w:val="0"/>
                          <w:marRight w:val="0"/>
                          <w:marTop w:val="0"/>
                          <w:marBottom w:val="0"/>
                          <w:divBdr>
                            <w:top w:val="single" w:sz="2" w:space="0" w:color="auto"/>
                            <w:left w:val="single" w:sz="2" w:space="0" w:color="auto"/>
                            <w:bottom w:val="single" w:sz="6" w:space="0" w:color="auto"/>
                            <w:right w:val="single" w:sz="2" w:space="0" w:color="auto"/>
                          </w:divBdr>
                          <w:divsChild>
                            <w:div w:id="1428307230">
                              <w:marLeft w:val="0"/>
                              <w:marRight w:val="0"/>
                              <w:marTop w:val="100"/>
                              <w:marBottom w:val="100"/>
                              <w:divBdr>
                                <w:top w:val="single" w:sz="2" w:space="0" w:color="D9D9E3"/>
                                <w:left w:val="single" w:sz="2" w:space="0" w:color="D9D9E3"/>
                                <w:bottom w:val="single" w:sz="2" w:space="0" w:color="D9D9E3"/>
                                <w:right w:val="single" w:sz="2" w:space="0" w:color="D9D9E3"/>
                              </w:divBdr>
                              <w:divsChild>
                                <w:div w:id="402066161">
                                  <w:marLeft w:val="0"/>
                                  <w:marRight w:val="0"/>
                                  <w:marTop w:val="0"/>
                                  <w:marBottom w:val="0"/>
                                  <w:divBdr>
                                    <w:top w:val="single" w:sz="2" w:space="0" w:color="D9D9E3"/>
                                    <w:left w:val="single" w:sz="2" w:space="0" w:color="D9D9E3"/>
                                    <w:bottom w:val="single" w:sz="2" w:space="0" w:color="D9D9E3"/>
                                    <w:right w:val="single" w:sz="2" w:space="0" w:color="D9D9E3"/>
                                  </w:divBdr>
                                  <w:divsChild>
                                    <w:div w:id="649092280">
                                      <w:marLeft w:val="0"/>
                                      <w:marRight w:val="0"/>
                                      <w:marTop w:val="0"/>
                                      <w:marBottom w:val="0"/>
                                      <w:divBdr>
                                        <w:top w:val="single" w:sz="2" w:space="0" w:color="D9D9E3"/>
                                        <w:left w:val="single" w:sz="2" w:space="0" w:color="D9D9E3"/>
                                        <w:bottom w:val="single" w:sz="2" w:space="0" w:color="D9D9E3"/>
                                        <w:right w:val="single" w:sz="2" w:space="0" w:color="D9D9E3"/>
                                      </w:divBdr>
                                      <w:divsChild>
                                        <w:div w:id="916011577">
                                          <w:marLeft w:val="0"/>
                                          <w:marRight w:val="0"/>
                                          <w:marTop w:val="0"/>
                                          <w:marBottom w:val="0"/>
                                          <w:divBdr>
                                            <w:top w:val="single" w:sz="2" w:space="0" w:color="D9D9E3"/>
                                            <w:left w:val="single" w:sz="2" w:space="0" w:color="D9D9E3"/>
                                            <w:bottom w:val="single" w:sz="2" w:space="0" w:color="D9D9E3"/>
                                            <w:right w:val="single" w:sz="2" w:space="0" w:color="D9D9E3"/>
                                          </w:divBdr>
                                          <w:divsChild>
                                            <w:div w:id="878974792">
                                              <w:marLeft w:val="0"/>
                                              <w:marRight w:val="0"/>
                                              <w:marTop w:val="0"/>
                                              <w:marBottom w:val="0"/>
                                              <w:divBdr>
                                                <w:top w:val="single" w:sz="2" w:space="0" w:color="D9D9E3"/>
                                                <w:left w:val="single" w:sz="2" w:space="0" w:color="D9D9E3"/>
                                                <w:bottom w:val="single" w:sz="2" w:space="0" w:color="D9D9E3"/>
                                                <w:right w:val="single" w:sz="2" w:space="0" w:color="D9D9E3"/>
                                              </w:divBdr>
                                              <w:divsChild>
                                                <w:div w:id="362246754">
                                                  <w:marLeft w:val="0"/>
                                                  <w:marRight w:val="0"/>
                                                  <w:marTop w:val="0"/>
                                                  <w:marBottom w:val="0"/>
                                                  <w:divBdr>
                                                    <w:top w:val="single" w:sz="2" w:space="0" w:color="D9D9E3"/>
                                                    <w:left w:val="single" w:sz="2" w:space="0" w:color="D9D9E3"/>
                                                    <w:bottom w:val="single" w:sz="2" w:space="0" w:color="D9D9E3"/>
                                                    <w:right w:val="single" w:sz="2" w:space="0" w:color="D9D9E3"/>
                                                  </w:divBdr>
                                                  <w:divsChild>
                                                    <w:div w:id="1839807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770705732">
      <w:bodyDiv w:val="1"/>
      <w:marLeft w:val="0"/>
      <w:marRight w:val="0"/>
      <w:marTop w:val="0"/>
      <w:marBottom w:val="0"/>
      <w:divBdr>
        <w:top w:val="none" w:sz="0" w:space="0" w:color="auto"/>
        <w:left w:val="none" w:sz="0" w:space="0" w:color="auto"/>
        <w:bottom w:val="none" w:sz="0" w:space="0" w:color="auto"/>
        <w:right w:val="none" w:sz="0" w:space="0" w:color="auto"/>
      </w:divBdr>
      <w:divsChild>
        <w:div w:id="1221290453">
          <w:marLeft w:val="0"/>
          <w:marRight w:val="0"/>
          <w:marTop w:val="0"/>
          <w:marBottom w:val="0"/>
          <w:divBdr>
            <w:top w:val="none" w:sz="0" w:space="0" w:color="auto"/>
            <w:left w:val="none" w:sz="0" w:space="0" w:color="auto"/>
            <w:bottom w:val="none" w:sz="0" w:space="0" w:color="auto"/>
            <w:right w:val="none" w:sz="0" w:space="0" w:color="auto"/>
          </w:divBdr>
          <w:divsChild>
            <w:div w:id="135885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2058">
      <w:bodyDiv w:val="1"/>
      <w:marLeft w:val="0"/>
      <w:marRight w:val="0"/>
      <w:marTop w:val="0"/>
      <w:marBottom w:val="0"/>
      <w:divBdr>
        <w:top w:val="none" w:sz="0" w:space="0" w:color="auto"/>
        <w:left w:val="none" w:sz="0" w:space="0" w:color="auto"/>
        <w:bottom w:val="none" w:sz="0" w:space="0" w:color="auto"/>
        <w:right w:val="none" w:sz="0" w:space="0" w:color="auto"/>
      </w:divBdr>
    </w:div>
    <w:div w:id="792557981">
      <w:bodyDiv w:val="1"/>
      <w:marLeft w:val="0"/>
      <w:marRight w:val="0"/>
      <w:marTop w:val="0"/>
      <w:marBottom w:val="0"/>
      <w:divBdr>
        <w:top w:val="none" w:sz="0" w:space="0" w:color="auto"/>
        <w:left w:val="none" w:sz="0" w:space="0" w:color="auto"/>
        <w:bottom w:val="none" w:sz="0" w:space="0" w:color="auto"/>
        <w:right w:val="none" w:sz="0" w:space="0" w:color="auto"/>
      </w:divBdr>
    </w:div>
    <w:div w:id="795835617">
      <w:bodyDiv w:val="1"/>
      <w:marLeft w:val="0"/>
      <w:marRight w:val="0"/>
      <w:marTop w:val="0"/>
      <w:marBottom w:val="0"/>
      <w:divBdr>
        <w:top w:val="none" w:sz="0" w:space="0" w:color="auto"/>
        <w:left w:val="none" w:sz="0" w:space="0" w:color="auto"/>
        <w:bottom w:val="none" w:sz="0" w:space="0" w:color="auto"/>
        <w:right w:val="none" w:sz="0" w:space="0" w:color="auto"/>
      </w:divBdr>
    </w:div>
    <w:div w:id="796141254">
      <w:bodyDiv w:val="1"/>
      <w:marLeft w:val="0"/>
      <w:marRight w:val="0"/>
      <w:marTop w:val="0"/>
      <w:marBottom w:val="0"/>
      <w:divBdr>
        <w:top w:val="none" w:sz="0" w:space="0" w:color="auto"/>
        <w:left w:val="none" w:sz="0" w:space="0" w:color="auto"/>
        <w:bottom w:val="none" w:sz="0" w:space="0" w:color="auto"/>
        <w:right w:val="none" w:sz="0" w:space="0" w:color="auto"/>
      </w:divBdr>
    </w:div>
    <w:div w:id="799570490">
      <w:bodyDiv w:val="1"/>
      <w:marLeft w:val="0"/>
      <w:marRight w:val="0"/>
      <w:marTop w:val="0"/>
      <w:marBottom w:val="0"/>
      <w:divBdr>
        <w:top w:val="none" w:sz="0" w:space="0" w:color="auto"/>
        <w:left w:val="none" w:sz="0" w:space="0" w:color="auto"/>
        <w:bottom w:val="none" w:sz="0" w:space="0" w:color="auto"/>
        <w:right w:val="none" w:sz="0" w:space="0" w:color="auto"/>
      </w:divBdr>
    </w:div>
    <w:div w:id="800927299">
      <w:bodyDiv w:val="1"/>
      <w:marLeft w:val="0"/>
      <w:marRight w:val="0"/>
      <w:marTop w:val="0"/>
      <w:marBottom w:val="0"/>
      <w:divBdr>
        <w:top w:val="none" w:sz="0" w:space="0" w:color="auto"/>
        <w:left w:val="none" w:sz="0" w:space="0" w:color="auto"/>
        <w:bottom w:val="none" w:sz="0" w:space="0" w:color="auto"/>
        <w:right w:val="none" w:sz="0" w:space="0" w:color="auto"/>
      </w:divBdr>
      <w:divsChild>
        <w:div w:id="1412849258">
          <w:marLeft w:val="0"/>
          <w:marRight w:val="0"/>
          <w:marTop w:val="0"/>
          <w:marBottom w:val="0"/>
          <w:divBdr>
            <w:top w:val="none" w:sz="0" w:space="0" w:color="auto"/>
            <w:left w:val="none" w:sz="0" w:space="0" w:color="auto"/>
            <w:bottom w:val="none" w:sz="0" w:space="0" w:color="auto"/>
            <w:right w:val="none" w:sz="0" w:space="0" w:color="auto"/>
          </w:divBdr>
          <w:divsChild>
            <w:div w:id="1781534743">
              <w:marLeft w:val="0"/>
              <w:marRight w:val="0"/>
              <w:marTop w:val="0"/>
              <w:marBottom w:val="0"/>
              <w:divBdr>
                <w:top w:val="single" w:sz="2" w:space="0" w:color="D9D9E3"/>
                <w:left w:val="single" w:sz="2" w:space="0" w:color="D9D9E3"/>
                <w:bottom w:val="single" w:sz="2" w:space="0" w:color="D9D9E3"/>
                <w:right w:val="single" w:sz="2" w:space="0" w:color="D9D9E3"/>
              </w:divBdr>
              <w:divsChild>
                <w:div w:id="1103571256">
                  <w:marLeft w:val="0"/>
                  <w:marRight w:val="0"/>
                  <w:marTop w:val="0"/>
                  <w:marBottom w:val="0"/>
                  <w:divBdr>
                    <w:top w:val="single" w:sz="2" w:space="0" w:color="D9D9E3"/>
                    <w:left w:val="single" w:sz="2" w:space="0" w:color="D9D9E3"/>
                    <w:bottom w:val="single" w:sz="2" w:space="0" w:color="D9D9E3"/>
                    <w:right w:val="single" w:sz="2" w:space="0" w:color="D9D9E3"/>
                  </w:divBdr>
                  <w:divsChild>
                    <w:div w:id="689374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6158176">
          <w:marLeft w:val="0"/>
          <w:marRight w:val="0"/>
          <w:marTop w:val="0"/>
          <w:marBottom w:val="0"/>
          <w:divBdr>
            <w:top w:val="single" w:sz="2" w:space="0" w:color="D9D9E3"/>
            <w:left w:val="single" w:sz="2" w:space="0" w:color="D9D9E3"/>
            <w:bottom w:val="single" w:sz="2" w:space="0" w:color="D9D9E3"/>
            <w:right w:val="single" w:sz="2" w:space="0" w:color="D9D9E3"/>
          </w:divBdr>
          <w:divsChild>
            <w:div w:id="1101678130">
              <w:marLeft w:val="0"/>
              <w:marRight w:val="0"/>
              <w:marTop w:val="0"/>
              <w:marBottom w:val="0"/>
              <w:divBdr>
                <w:top w:val="single" w:sz="2" w:space="0" w:color="D9D9E3"/>
                <w:left w:val="single" w:sz="2" w:space="0" w:color="D9D9E3"/>
                <w:bottom w:val="single" w:sz="2" w:space="0" w:color="D9D9E3"/>
                <w:right w:val="single" w:sz="2" w:space="0" w:color="D9D9E3"/>
              </w:divBdr>
              <w:divsChild>
                <w:div w:id="1711373359">
                  <w:marLeft w:val="0"/>
                  <w:marRight w:val="0"/>
                  <w:marTop w:val="0"/>
                  <w:marBottom w:val="0"/>
                  <w:divBdr>
                    <w:top w:val="single" w:sz="2" w:space="0" w:color="D9D9E3"/>
                    <w:left w:val="single" w:sz="2" w:space="0" w:color="D9D9E3"/>
                    <w:bottom w:val="single" w:sz="2" w:space="0" w:color="D9D9E3"/>
                    <w:right w:val="single" w:sz="2" w:space="0" w:color="D9D9E3"/>
                  </w:divBdr>
                  <w:divsChild>
                    <w:div w:id="674694023">
                      <w:marLeft w:val="0"/>
                      <w:marRight w:val="0"/>
                      <w:marTop w:val="0"/>
                      <w:marBottom w:val="0"/>
                      <w:divBdr>
                        <w:top w:val="single" w:sz="2" w:space="0" w:color="D9D9E3"/>
                        <w:left w:val="single" w:sz="2" w:space="0" w:color="D9D9E3"/>
                        <w:bottom w:val="single" w:sz="2" w:space="0" w:color="D9D9E3"/>
                        <w:right w:val="single" w:sz="2" w:space="0" w:color="D9D9E3"/>
                      </w:divBdr>
                      <w:divsChild>
                        <w:div w:id="1964143618">
                          <w:marLeft w:val="0"/>
                          <w:marRight w:val="0"/>
                          <w:marTop w:val="0"/>
                          <w:marBottom w:val="0"/>
                          <w:divBdr>
                            <w:top w:val="single" w:sz="2" w:space="0" w:color="auto"/>
                            <w:left w:val="single" w:sz="2" w:space="0" w:color="auto"/>
                            <w:bottom w:val="single" w:sz="6" w:space="0" w:color="auto"/>
                            <w:right w:val="single" w:sz="2" w:space="0" w:color="auto"/>
                          </w:divBdr>
                          <w:divsChild>
                            <w:div w:id="17579434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02359">
                                  <w:marLeft w:val="0"/>
                                  <w:marRight w:val="0"/>
                                  <w:marTop w:val="0"/>
                                  <w:marBottom w:val="0"/>
                                  <w:divBdr>
                                    <w:top w:val="single" w:sz="2" w:space="0" w:color="D9D9E3"/>
                                    <w:left w:val="single" w:sz="2" w:space="0" w:color="D9D9E3"/>
                                    <w:bottom w:val="single" w:sz="2" w:space="0" w:color="D9D9E3"/>
                                    <w:right w:val="single" w:sz="2" w:space="0" w:color="D9D9E3"/>
                                  </w:divBdr>
                                  <w:divsChild>
                                    <w:div w:id="1468737081">
                                      <w:marLeft w:val="0"/>
                                      <w:marRight w:val="0"/>
                                      <w:marTop w:val="0"/>
                                      <w:marBottom w:val="0"/>
                                      <w:divBdr>
                                        <w:top w:val="single" w:sz="2" w:space="0" w:color="D9D9E3"/>
                                        <w:left w:val="single" w:sz="2" w:space="0" w:color="D9D9E3"/>
                                        <w:bottom w:val="single" w:sz="2" w:space="0" w:color="D9D9E3"/>
                                        <w:right w:val="single" w:sz="2" w:space="0" w:color="D9D9E3"/>
                                      </w:divBdr>
                                      <w:divsChild>
                                        <w:div w:id="844052236">
                                          <w:marLeft w:val="0"/>
                                          <w:marRight w:val="0"/>
                                          <w:marTop w:val="0"/>
                                          <w:marBottom w:val="0"/>
                                          <w:divBdr>
                                            <w:top w:val="single" w:sz="2" w:space="0" w:color="D9D9E3"/>
                                            <w:left w:val="single" w:sz="2" w:space="0" w:color="D9D9E3"/>
                                            <w:bottom w:val="single" w:sz="2" w:space="0" w:color="D9D9E3"/>
                                            <w:right w:val="single" w:sz="2" w:space="0" w:color="D9D9E3"/>
                                          </w:divBdr>
                                          <w:divsChild>
                                            <w:div w:id="1066802119">
                                              <w:marLeft w:val="0"/>
                                              <w:marRight w:val="0"/>
                                              <w:marTop w:val="0"/>
                                              <w:marBottom w:val="0"/>
                                              <w:divBdr>
                                                <w:top w:val="single" w:sz="2" w:space="0" w:color="D9D9E3"/>
                                                <w:left w:val="single" w:sz="2" w:space="0" w:color="D9D9E3"/>
                                                <w:bottom w:val="single" w:sz="2" w:space="0" w:color="D9D9E3"/>
                                                <w:right w:val="single" w:sz="2" w:space="0" w:color="D9D9E3"/>
                                              </w:divBdr>
                                              <w:divsChild>
                                                <w:div w:id="2012026610">
                                                  <w:marLeft w:val="0"/>
                                                  <w:marRight w:val="0"/>
                                                  <w:marTop w:val="0"/>
                                                  <w:marBottom w:val="0"/>
                                                  <w:divBdr>
                                                    <w:top w:val="single" w:sz="2" w:space="0" w:color="D9D9E3"/>
                                                    <w:left w:val="single" w:sz="2" w:space="0" w:color="D9D9E3"/>
                                                    <w:bottom w:val="single" w:sz="2" w:space="0" w:color="D9D9E3"/>
                                                    <w:right w:val="single" w:sz="2" w:space="0" w:color="D9D9E3"/>
                                                  </w:divBdr>
                                                  <w:divsChild>
                                                    <w:div w:id="1342127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814250766">
      <w:bodyDiv w:val="1"/>
      <w:marLeft w:val="0"/>
      <w:marRight w:val="0"/>
      <w:marTop w:val="0"/>
      <w:marBottom w:val="0"/>
      <w:divBdr>
        <w:top w:val="none" w:sz="0" w:space="0" w:color="auto"/>
        <w:left w:val="none" w:sz="0" w:space="0" w:color="auto"/>
        <w:bottom w:val="none" w:sz="0" w:space="0" w:color="auto"/>
        <w:right w:val="none" w:sz="0" w:space="0" w:color="auto"/>
      </w:divBdr>
      <w:divsChild>
        <w:div w:id="462039634">
          <w:marLeft w:val="0"/>
          <w:marRight w:val="0"/>
          <w:marTop w:val="0"/>
          <w:marBottom w:val="0"/>
          <w:divBdr>
            <w:top w:val="none" w:sz="0" w:space="0" w:color="auto"/>
            <w:left w:val="none" w:sz="0" w:space="0" w:color="auto"/>
            <w:bottom w:val="none" w:sz="0" w:space="0" w:color="auto"/>
            <w:right w:val="none" w:sz="0" w:space="0" w:color="auto"/>
          </w:divBdr>
        </w:div>
        <w:div w:id="1115176425">
          <w:marLeft w:val="0"/>
          <w:marRight w:val="0"/>
          <w:marTop w:val="0"/>
          <w:marBottom w:val="0"/>
          <w:divBdr>
            <w:top w:val="single" w:sz="2" w:space="0" w:color="D9D9E3"/>
            <w:left w:val="single" w:sz="2" w:space="0" w:color="D9D9E3"/>
            <w:bottom w:val="single" w:sz="2" w:space="0" w:color="D9D9E3"/>
            <w:right w:val="single" w:sz="2" w:space="0" w:color="D9D9E3"/>
          </w:divBdr>
          <w:divsChild>
            <w:div w:id="838814200">
              <w:marLeft w:val="0"/>
              <w:marRight w:val="0"/>
              <w:marTop w:val="0"/>
              <w:marBottom w:val="0"/>
              <w:divBdr>
                <w:top w:val="single" w:sz="2" w:space="0" w:color="D9D9E3"/>
                <w:left w:val="single" w:sz="2" w:space="0" w:color="D9D9E3"/>
                <w:bottom w:val="single" w:sz="2" w:space="0" w:color="D9D9E3"/>
                <w:right w:val="single" w:sz="2" w:space="0" w:color="D9D9E3"/>
              </w:divBdr>
              <w:divsChild>
                <w:div w:id="875384825">
                  <w:marLeft w:val="0"/>
                  <w:marRight w:val="0"/>
                  <w:marTop w:val="0"/>
                  <w:marBottom w:val="0"/>
                  <w:divBdr>
                    <w:top w:val="single" w:sz="2" w:space="0" w:color="D9D9E3"/>
                    <w:left w:val="single" w:sz="2" w:space="0" w:color="D9D9E3"/>
                    <w:bottom w:val="single" w:sz="2" w:space="0" w:color="D9D9E3"/>
                    <w:right w:val="single" w:sz="2" w:space="0" w:color="D9D9E3"/>
                  </w:divBdr>
                  <w:divsChild>
                    <w:div w:id="731731004">
                      <w:marLeft w:val="0"/>
                      <w:marRight w:val="0"/>
                      <w:marTop w:val="0"/>
                      <w:marBottom w:val="0"/>
                      <w:divBdr>
                        <w:top w:val="single" w:sz="2" w:space="0" w:color="D9D9E3"/>
                        <w:left w:val="single" w:sz="2" w:space="0" w:color="D9D9E3"/>
                        <w:bottom w:val="single" w:sz="2" w:space="0" w:color="D9D9E3"/>
                        <w:right w:val="single" w:sz="2" w:space="0" w:color="D9D9E3"/>
                      </w:divBdr>
                      <w:divsChild>
                        <w:div w:id="1648777150">
                          <w:marLeft w:val="0"/>
                          <w:marRight w:val="0"/>
                          <w:marTop w:val="0"/>
                          <w:marBottom w:val="0"/>
                          <w:divBdr>
                            <w:top w:val="single" w:sz="2" w:space="0" w:color="auto"/>
                            <w:left w:val="single" w:sz="2" w:space="0" w:color="auto"/>
                            <w:bottom w:val="single" w:sz="6" w:space="0" w:color="auto"/>
                            <w:right w:val="single" w:sz="2" w:space="0" w:color="auto"/>
                          </w:divBdr>
                          <w:divsChild>
                            <w:div w:id="1128430717">
                              <w:marLeft w:val="0"/>
                              <w:marRight w:val="0"/>
                              <w:marTop w:val="100"/>
                              <w:marBottom w:val="100"/>
                              <w:divBdr>
                                <w:top w:val="single" w:sz="2" w:space="0" w:color="D9D9E3"/>
                                <w:left w:val="single" w:sz="2" w:space="0" w:color="D9D9E3"/>
                                <w:bottom w:val="single" w:sz="2" w:space="0" w:color="D9D9E3"/>
                                <w:right w:val="single" w:sz="2" w:space="0" w:color="D9D9E3"/>
                              </w:divBdr>
                              <w:divsChild>
                                <w:div w:id="264272092">
                                  <w:marLeft w:val="0"/>
                                  <w:marRight w:val="0"/>
                                  <w:marTop w:val="0"/>
                                  <w:marBottom w:val="0"/>
                                  <w:divBdr>
                                    <w:top w:val="single" w:sz="2" w:space="0" w:color="D9D9E3"/>
                                    <w:left w:val="single" w:sz="2" w:space="0" w:color="D9D9E3"/>
                                    <w:bottom w:val="single" w:sz="2" w:space="0" w:color="D9D9E3"/>
                                    <w:right w:val="single" w:sz="2" w:space="0" w:color="D9D9E3"/>
                                  </w:divBdr>
                                  <w:divsChild>
                                    <w:div w:id="176387177">
                                      <w:marLeft w:val="0"/>
                                      <w:marRight w:val="0"/>
                                      <w:marTop w:val="0"/>
                                      <w:marBottom w:val="0"/>
                                      <w:divBdr>
                                        <w:top w:val="single" w:sz="2" w:space="0" w:color="D9D9E3"/>
                                        <w:left w:val="single" w:sz="2" w:space="0" w:color="D9D9E3"/>
                                        <w:bottom w:val="single" w:sz="2" w:space="0" w:color="D9D9E3"/>
                                        <w:right w:val="single" w:sz="2" w:space="0" w:color="D9D9E3"/>
                                      </w:divBdr>
                                      <w:divsChild>
                                        <w:div w:id="1095173127">
                                          <w:marLeft w:val="0"/>
                                          <w:marRight w:val="0"/>
                                          <w:marTop w:val="0"/>
                                          <w:marBottom w:val="0"/>
                                          <w:divBdr>
                                            <w:top w:val="single" w:sz="2" w:space="0" w:color="D9D9E3"/>
                                            <w:left w:val="single" w:sz="2" w:space="0" w:color="D9D9E3"/>
                                            <w:bottom w:val="single" w:sz="2" w:space="0" w:color="D9D9E3"/>
                                            <w:right w:val="single" w:sz="2" w:space="0" w:color="D9D9E3"/>
                                          </w:divBdr>
                                          <w:divsChild>
                                            <w:div w:id="1013805082">
                                              <w:marLeft w:val="0"/>
                                              <w:marRight w:val="0"/>
                                              <w:marTop w:val="0"/>
                                              <w:marBottom w:val="0"/>
                                              <w:divBdr>
                                                <w:top w:val="single" w:sz="2" w:space="0" w:color="D9D9E3"/>
                                                <w:left w:val="single" w:sz="2" w:space="0" w:color="D9D9E3"/>
                                                <w:bottom w:val="single" w:sz="2" w:space="0" w:color="D9D9E3"/>
                                                <w:right w:val="single" w:sz="2" w:space="0" w:color="D9D9E3"/>
                                              </w:divBdr>
                                              <w:divsChild>
                                                <w:div w:id="1081096754">
                                                  <w:marLeft w:val="0"/>
                                                  <w:marRight w:val="0"/>
                                                  <w:marTop w:val="0"/>
                                                  <w:marBottom w:val="0"/>
                                                  <w:divBdr>
                                                    <w:top w:val="single" w:sz="2" w:space="0" w:color="D9D9E3"/>
                                                    <w:left w:val="single" w:sz="2" w:space="0" w:color="D9D9E3"/>
                                                    <w:bottom w:val="single" w:sz="2" w:space="0" w:color="D9D9E3"/>
                                                    <w:right w:val="single" w:sz="2" w:space="0" w:color="D9D9E3"/>
                                                  </w:divBdr>
                                                  <w:divsChild>
                                                    <w:div w:id="920722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815608341">
      <w:bodyDiv w:val="1"/>
      <w:marLeft w:val="0"/>
      <w:marRight w:val="0"/>
      <w:marTop w:val="0"/>
      <w:marBottom w:val="0"/>
      <w:divBdr>
        <w:top w:val="none" w:sz="0" w:space="0" w:color="auto"/>
        <w:left w:val="none" w:sz="0" w:space="0" w:color="auto"/>
        <w:bottom w:val="none" w:sz="0" w:space="0" w:color="auto"/>
        <w:right w:val="none" w:sz="0" w:space="0" w:color="auto"/>
      </w:divBdr>
    </w:div>
    <w:div w:id="815805035">
      <w:bodyDiv w:val="1"/>
      <w:marLeft w:val="0"/>
      <w:marRight w:val="0"/>
      <w:marTop w:val="0"/>
      <w:marBottom w:val="0"/>
      <w:divBdr>
        <w:top w:val="none" w:sz="0" w:space="0" w:color="auto"/>
        <w:left w:val="none" w:sz="0" w:space="0" w:color="auto"/>
        <w:bottom w:val="none" w:sz="0" w:space="0" w:color="auto"/>
        <w:right w:val="none" w:sz="0" w:space="0" w:color="auto"/>
      </w:divBdr>
    </w:div>
    <w:div w:id="826213065">
      <w:bodyDiv w:val="1"/>
      <w:marLeft w:val="0"/>
      <w:marRight w:val="0"/>
      <w:marTop w:val="0"/>
      <w:marBottom w:val="0"/>
      <w:divBdr>
        <w:top w:val="none" w:sz="0" w:space="0" w:color="auto"/>
        <w:left w:val="none" w:sz="0" w:space="0" w:color="auto"/>
        <w:bottom w:val="none" w:sz="0" w:space="0" w:color="auto"/>
        <w:right w:val="none" w:sz="0" w:space="0" w:color="auto"/>
      </w:divBdr>
    </w:div>
    <w:div w:id="841821030">
      <w:bodyDiv w:val="1"/>
      <w:marLeft w:val="0"/>
      <w:marRight w:val="0"/>
      <w:marTop w:val="0"/>
      <w:marBottom w:val="0"/>
      <w:divBdr>
        <w:top w:val="none" w:sz="0" w:space="0" w:color="auto"/>
        <w:left w:val="none" w:sz="0" w:space="0" w:color="auto"/>
        <w:bottom w:val="none" w:sz="0" w:space="0" w:color="auto"/>
        <w:right w:val="none" w:sz="0" w:space="0" w:color="auto"/>
      </w:divBdr>
      <w:divsChild>
        <w:div w:id="356933903">
          <w:marLeft w:val="0"/>
          <w:marRight w:val="0"/>
          <w:marTop w:val="0"/>
          <w:marBottom w:val="0"/>
          <w:divBdr>
            <w:top w:val="single" w:sz="2" w:space="0" w:color="D9D9E3"/>
            <w:left w:val="single" w:sz="2" w:space="0" w:color="D9D9E3"/>
            <w:bottom w:val="single" w:sz="2" w:space="0" w:color="D9D9E3"/>
            <w:right w:val="single" w:sz="2" w:space="0" w:color="D9D9E3"/>
          </w:divBdr>
          <w:divsChild>
            <w:div w:id="1609853116">
              <w:marLeft w:val="0"/>
              <w:marRight w:val="0"/>
              <w:marTop w:val="0"/>
              <w:marBottom w:val="0"/>
              <w:divBdr>
                <w:top w:val="single" w:sz="2" w:space="0" w:color="D9D9E3"/>
                <w:left w:val="single" w:sz="2" w:space="0" w:color="D9D9E3"/>
                <w:bottom w:val="single" w:sz="2" w:space="0" w:color="D9D9E3"/>
                <w:right w:val="single" w:sz="2" w:space="0" w:color="D9D9E3"/>
              </w:divBdr>
              <w:divsChild>
                <w:div w:id="470635558">
                  <w:marLeft w:val="0"/>
                  <w:marRight w:val="0"/>
                  <w:marTop w:val="0"/>
                  <w:marBottom w:val="0"/>
                  <w:divBdr>
                    <w:top w:val="single" w:sz="2" w:space="0" w:color="D9D9E3"/>
                    <w:left w:val="single" w:sz="2" w:space="0" w:color="D9D9E3"/>
                    <w:bottom w:val="single" w:sz="2" w:space="0" w:color="D9D9E3"/>
                    <w:right w:val="single" w:sz="2" w:space="0" w:color="D9D9E3"/>
                  </w:divBdr>
                  <w:divsChild>
                    <w:div w:id="387726177">
                      <w:marLeft w:val="0"/>
                      <w:marRight w:val="0"/>
                      <w:marTop w:val="0"/>
                      <w:marBottom w:val="0"/>
                      <w:divBdr>
                        <w:top w:val="single" w:sz="2" w:space="0" w:color="D9D9E3"/>
                        <w:left w:val="single" w:sz="2" w:space="0" w:color="D9D9E3"/>
                        <w:bottom w:val="single" w:sz="2" w:space="0" w:color="D9D9E3"/>
                        <w:right w:val="single" w:sz="2" w:space="0" w:color="D9D9E3"/>
                      </w:divBdr>
                      <w:divsChild>
                        <w:div w:id="773867075">
                          <w:marLeft w:val="0"/>
                          <w:marRight w:val="0"/>
                          <w:marTop w:val="0"/>
                          <w:marBottom w:val="0"/>
                          <w:divBdr>
                            <w:top w:val="single" w:sz="2" w:space="0" w:color="auto"/>
                            <w:left w:val="single" w:sz="2" w:space="0" w:color="auto"/>
                            <w:bottom w:val="single" w:sz="6" w:space="0" w:color="auto"/>
                            <w:right w:val="single" w:sz="2" w:space="0" w:color="auto"/>
                          </w:divBdr>
                          <w:divsChild>
                            <w:div w:id="29021415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978069">
                                  <w:marLeft w:val="0"/>
                                  <w:marRight w:val="0"/>
                                  <w:marTop w:val="0"/>
                                  <w:marBottom w:val="0"/>
                                  <w:divBdr>
                                    <w:top w:val="single" w:sz="2" w:space="0" w:color="D9D9E3"/>
                                    <w:left w:val="single" w:sz="2" w:space="0" w:color="D9D9E3"/>
                                    <w:bottom w:val="single" w:sz="2" w:space="0" w:color="D9D9E3"/>
                                    <w:right w:val="single" w:sz="2" w:space="0" w:color="D9D9E3"/>
                                  </w:divBdr>
                                  <w:divsChild>
                                    <w:div w:id="676927727">
                                      <w:marLeft w:val="0"/>
                                      <w:marRight w:val="0"/>
                                      <w:marTop w:val="0"/>
                                      <w:marBottom w:val="0"/>
                                      <w:divBdr>
                                        <w:top w:val="single" w:sz="2" w:space="0" w:color="D9D9E3"/>
                                        <w:left w:val="single" w:sz="2" w:space="0" w:color="D9D9E3"/>
                                        <w:bottom w:val="single" w:sz="2" w:space="0" w:color="D9D9E3"/>
                                        <w:right w:val="single" w:sz="2" w:space="0" w:color="D9D9E3"/>
                                      </w:divBdr>
                                      <w:divsChild>
                                        <w:div w:id="604774063">
                                          <w:marLeft w:val="0"/>
                                          <w:marRight w:val="0"/>
                                          <w:marTop w:val="0"/>
                                          <w:marBottom w:val="0"/>
                                          <w:divBdr>
                                            <w:top w:val="single" w:sz="2" w:space="0" w:color="D9D9E3"/>
                                            <w:left w:val="single" w:sz="2" w:space="0" w:color="D9D9E3"/>
                                            <w:bottom w:val="single" w:sz="2" w:space="0" w:color="D9D9E3"/>
                                            <w:right w:val="single" w:sz="2" w:space="0" w:color="D9D9E3"/>
                                          </w:divBdr>
                                          <w:divsChild>
                                            <w:div w:id="1151747872">
                                              <w:marLeft w:val="0"/>
                                              <w:marRight w:val="0"/>
                                              <w:marTop w:val="0"/>
                                              <w:marBottom w:val="0"/>
                                              <w:divBdr>
                                                <w:top w:val="single" w:sz="2" w:space="0" w:color="D9D9E3"/>
                                                <w:left w:val="single" w:sz="2" w:space="0" w:color="D9D9E3"/>
                                                <w:bottom w:val="single" w:sz="2" w:space="0" w:color="D9D9E3"/>
                                                <w:right w:val="single" w:sz="2" w:space="0" w:color="D9D9E3"/>
                                              </w:divBdr>
                                              <w:divsChild>
                                                <w:div w:id="1804613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35554310">
          <w:marLeft w:val="0"/>
          <w:marRight w:val="0"/>
          <w:marTop w:val="0"/>
          <w:marBottom w:val="0"/>
          <w:divBdr>
            <w:top w:val="none" w:sz="0" w:space="0" w:color="auto"/>
            <w:left w:val="none" w:sz="0" w:space="0" w:color="auto"/>
            <w:bottom w:val="none" w:sz="0" w:space="0" w:color="auto"/>
            <w:right w:val="none" w:sz="0" w:space="0" w:color="auto"/>
          </w:divBdr>
          <w:divsChild>
            <w:div w:id="1282765357">
              <w:marLeft w:val="0"/>
              <w:marRight w:val="0"/>
              <w:marTop w:val="0"/>
              <w:marBottom w:val="0"/>
              <w:divBdr>
                <w:top w:val="single" w:sz="2" w:space="0" w:color="D9D9E3"/>
                <w:left w:val="single" w:sz="2" w:space="0" w:color="D9D9E3"/>
                <w:bottom w:val="single" w:sz="2" w:space="0" w:color="D9D9E3"/>
                <w:right w:val="single" w:sz="2" w:space="0" w:color="D9D9E3"/>
              </w:divBdr>
              <w:divsChild>
                <w:div w:id="527646539">
                  <w:marLeft w:val="0"/>
                  <w:marRight w:val="0"/>
                  <w:marTop w:val="0"/>
                  <w:marBottom w:val="0"/>
                  <w:divBdr>
                    <w:top w:val="single" w:sz="2" w:space="0" w:color="D9D9E3"/>
                    <w:left w:val="single" w:sz="2" w:space="0" w:color="D9D9E3"/>
                    <w:bottom w:val="single" w:sz="2" w:space="0" w:color="D9D9E3"/>
                    <w:right w:val="single" w:sz="2" w:space="0" w:color="D9D9E3"/>
                  </w:divBdr>
                  <w:divsChild>
                    <w:div w:id="633801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2477453">
      <w:bodyDiv w:val="1"/>
      <w:marLeft w:val="0"/>
      <w:marRight w:val="0"/>
      <w:marTop w:val="0"/>
      <w:marBottom w:val="0"/>
      <w:divBdr>
        <w:top w:val="none" w:sz="0" w:space="0" w:color="auto"/>
        <w:left w:val="none" w:sz="0" w:space="0" w:color="auto"/>
        <w:bottom w:val="none" w:sz="0" w:space="0" w:color="auto"/>
        <w:right w:val="none" w:sz="0" w:space="0" w:color="auto"/>
      </w:divBdr>
      <w:divsChild>
        <w:div w:id="441220936">
          <w:marLeft w:val="0"/>
          <w:marRight w:val="0"/>
          <w:marTop w:val="0"/>
          <w:marBottom w:val="0"/>
          <w:divBdr>
            <w:top w:val="single" w:sz="2" w:space="0" w:color="D9D9E3"/>
            <w:left w:val="single" w:sz="2" w:space="0" w:color="D9D9E3"/>
            <w:bottom w:val="single" w:sz="2" w:space="0" w:color="D9D9E3"/>
            <w:right w:val="single" w:sz="2" w:space="0" w:color="D9D9E3"/>
          </w:divBdr>
          <w:divsChild>
            <w:div w:id="1906642552">
              <w:marLeft w:val="0"/>
              <w:marRight w:val="0"/>
              <w:marTop w:val="0"/>
              <w:marBottom w:val="0"/>
              <w:divBdr>
                <w:top w:val="single" w:sz="2" w:space="0" w:color="D9D9E3"/>
                <w:left w:val="single" w:sz="2" w:space="0" w:color="D9D9E3"/>
                <w:bottom w:val="single" w:sz="2" w:space="0" w:color="D9D9E3"/>
                <w:right w:val="single" w:sz="2" w:space="0" w:color="D9D9E3"/>
              </w:divBdr>
              <w:divsChild>
                <w:div w:id="2014524095">
                  <w:marLeft w:val="0"/>
                  <w:marRight w:val="0"/>
                  <w:marTop w:val="0"/>
                  <w:marBottom w:val="0"/>
                  <w:divBdr>
                    <w:top w:val="single" w:sz="2" w:space="0" w:color="D9D9E3"/>
                    <w:left w:val="single" w:sz="2" w:space="0" w:color="D9D9E3"/>
                    <w:bottom w:val="single" w:sz="2" w:space="0" w:color="D9D9E3"/>
                    <w:right w:val="single" w:sz="2" w:space="0" w:color="D9D9E3"/>
                  </w:divBdr>
                  <w:divsChild>
                    <w:div w:id="964432500">
                      <w:marLeft w:val="0"/>
                      <w:marRight w:val="0"/>
                      <w:marTop w:val="0"/>
                      <w:marBottom w:val="0"/>
                      <w:divBdr>
                        <w:top w:val="single" w:sz="2" w:space="0" w:color="D9D9E3"/>
                        <w:left w:val="single" w:sz="2" w:space="0" w:color="D9D9E3"/>
                        <w:bottom w:val="single" w:sz="2" w:space="0" w:color="D9D9E3"/>
                        <w:right w:val="single" w:sz="2" w:space="0" w:color="D9D9E3"/>
                      </w:divBdr>
                      <w:divsChild>
                        <w:div w:id="1124888418">
                          <w:marLeft w:val="0"/>
                          <w:marRight w:val="0"/>
                          <w:marTop w:val="0"/>
                          <w:marBottom w:val="0"/>
                          <w:divBdr>
                            <w:top w:val="single" w:sz="2" w:space="0" w:color="auto"/>
                            <w:left w:val="single" w:sz="2" w:space="0" w:color="auto"/>
                            <w:bottom w:val="single" w:sz="6" w:space="0" w:color="auto"/>
                            <w:right w:val="single" w:sz="2" w:space="0" w:color="auto"/>
                          </w:divBdr>
                          <w:divsChild>
                            <w:div w:id="194380493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4022095">
                                  <w:marLeft w:val="0"/>
                                  <w:marRight w:val="0"/>
                                  <w:marTop w:val="0"/>
                                  <w:marBottom w:val="0"/>
                                  <w:divBdr>
                                    <w:top w:val="single" w:sz="2" w:space="0" w:color="D9D9E3"/>
                                    <w:left w:val="single" w:sz="2" w:space="0" w:color="D9D9E3"/>
                                    <w:bottom w:val="single" w:sz="2" w:space="0" w:color="D9D9E3"/>
                                    <w:right w:val="single" w:sz="2" w:space="0" w:color="D9D9E3"/>
                                  </w:divBdr>
                                  <w:divsChild>
                                    <w:div w:id="609314058">
                                      <w:marLeft w:val="0"/>
                                      <w:marRight w:val="0"/>
                                      <w:marTop w:val="0"/>
                                      <w:marBottom w:val="0"/>
                                      <w:divBdr>
                                        <w:top w:val="single" w:sz="2" w:space="0" w:color="D9D9E3"/>
                                        <w:left w:val="single" w:sz="2" w:space="0" w:color="D9D9E3"/>
                                        <w:bottom w:val="single" w:sz="2" w:space="0" w:color="D9D9E3"/>
                                        <w:right w:val="single" w:sz="2" w:space="0" w:color="D9D9E3"/>
                                      </w:divBdr>
                                      <w:divsChild>
                                        <w:div w:id="35814620">
                                          <w:marLeft w:val="0"/>
                                          <w:marRight w:val="0"/>
                                          <w:marTop w:val="0"/>
                                          <w:marBottom w:val="0"/>
                                          <w:divBdr>
                                            <w:top w:val="single" w:sz="2" w:space="0" w:color="D9D9E3"/>
                                            <w:left w:val="single" w:sz="2" w:space="0" w:color="D9D9E3"/>
                                            <w:bottom w:val="single" w:sz="2" w:space="0" w:color="D9D9E3"/>
                                            <w:right w:val="single" w:sz="2" w:space="0" w:color="D9D9E3"/>
                                          </w:divBdr>
                                          <w:divsChild>
                                            <w:div w:id="1360861279">
                                              <w:marLeft w:val="0"/>
                                              <w:marRight w:val="0"/>
                                              <w:marTop w:val="0"/>
                                              <w:marBottom w:val="0"/>
                                              <w:divBdr>
                                                <w:top w:val="single" w:sz="2" w:space="0" w:color="D9D9E3"/>
                                                <w:left w:val="single" w:sz="2" w:space="0" w:color="D9D9E3"/>
                                                <w:bottom w:val="single" w:sz="2" w:space="0" w:color="D9D9E3"/>
                                                <w:right w:val="single" w:sz="2" w:space="0" w:color="D9D9E3"/>
                                              </w:divBdr>
                                              <w:divsChild>
                                                <w:div w:id="1293248034">
                                                  <w:marLeft w:val="0"/>
                                                  <w:marRight w:val="0"/>
                                                  <w:marTop w:val="0"/>
                                                  <w:marBottom w:val="0"/>
                                                  <w:divBdr>
                                                    <w:top w:val="single" w:sz="2" w:space="0" w:color="D9D9E3"/>
                                                    <w:left w:val="single" w:sz="2" w:space="0" w:color="D9D9E3"/>
                                                    <w:bottom w:val="single" w:sz="2" w:space="0" w:color="D9D9E3"/>
                                                    <w:right w:val="single" w:sz="2" w:space="0" w:color="D9D9E3"/>
                                                  </w:divBdr>
                                                  <w:divsChild>
                                                    <w:div w:id="453790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98706439">
          <w:marLeft w:val="0"/>
          <w:marRight w:val="0"/>
          <w:marTop w:val="0"/>
          <w:marBottom w:val="0"/>
          <w:divBdr>
            <w:top w:val="none" w:sz="0" w:space="0" w:color="auto"/>
            <w:left w:val="none" w:sz="0" w:space="0" w:color="auto"/>
            <w:bottom w:val="none" w:sz="0" w:space="0" w:color="auto"/>
            <w:right w:val="none" w:sz="0" w:space="0" w:color="auto"/>
          </w:divBdr>
        </w:div>
      </w:divsChild>
    </w:div>
    <w:div w:id="852495293">
      <w:bodyDiv w:val="1"/>
      <w:marLeft w:val="0"/>
      <w:marRight w:val="0"/>
      <w:marTop w:val="0"/>
      <w:marBottom w:val="0"/>
      <w:divBdr>
        <w:top w:val="none" w:sz="0" w:space="0" w:color="auto"/>
        <w:left w:val="none" w:sz="0" w:space="0" w:color="auto"/>
        <w:bottom w:val="none" w:sz="0" w:space="0" w:color="auto"/>
        <w:right w:val="none" w:sz="0" w:space="0" w:color="auto"/>
      </w:divBdr>
    </w:div>
    <w:div w:id="863833257">
      <w:bodyDiv w:val="1"/>
      <w:marLeft w:val="0"/>
      <w:marRight w:val="0"/>
      <w:marTop w:val="0"/>
      <w:marBottom w:val="0"/>
      <w:divBdr>
        <w:top w:val="none" w:sz="0" w:space="0" w:color="auto"/>
        <w:left w:val="none" w:sz="0" w:space="0" w:color="auto"/>
        <w:bottom w:val="none" w:sz="0" w:space="0" w:color="auto"/>
        <w:right w:val="none" w:sz="0" w:space="0" w:color="auto"/>
      </w:divBdr>
    </w:div>
    <w:div w:id="869073073">
      <w:bodyDiv w:val="1"/>
      <w:marLeft w:val="0"/>
      <w:marRight w:val="0"/>
      <w:marTop w:val="0"/>
      <w:marBottom w:val="0"/>
      <w:divBdr>
        <w:top w:val="none" w:sz="0" w:space="0" w:color="auto"/>
        <w:left w:val="none" w:sz="0" w:space="0" w:color="auto"/>
        <w:bottom w:val="none" w:sz="0" w:space="0" w:color="auto"/>
        <w:right w:val="none" w:sz="0" w:space="0" w:color="auto"/>
      </w:divBdr>
      <w:divsChild>
        <w:div w:id="62532913">
          <w:marLeft w:val="0"/>
          <w:marRight w:val="0"/>
          <w:marTop w:val="0"/>
          <w:marBottom w:val="0"/>
          <w:divBdr>
            <w:top w:val="none" w:sz="0" w:space="0" w:color="auto"/>
            <w:left w:val="none" w:sz="0" w:space="0" w:color="auto"/>
            <w:bottom w:val="none" w:sz="0" w:space="0" w:color="auto"/>
            <w:right w:val="none" w:sz="0" w:space="0" w:color="auto"/>
          </w:divBdr>
          <w:divsChild>
            <w:div w:id="1128931424">
              <w:marLeft w:val="0"/>
              <w:marRight w:val="0"/>
              <w:marTop w:val="0"/>
              <w:marBottom w:val="0"/>
              <w:divBdr>
                <w:top w:val="single" w:sz="2" w:space="0" w:color="D9D9E3"/>
                <w:left w:val="single" w:sz="2" w:space="0" w:color="D9D9E3"/>
                <w:bottom w:val="single" w:sz="2" w:space="0" w:color="D9D9E3"/>
                <w:right w:val="single" w:sz="2" w:space="0" w:color="D9D9E3"/>
              </w:divBdr>
              <w:divsChild>
                <w:div w:id="31349815">
                  <w:marLeft w:val="0"/>
                  <w:marRight w:val="0"/>
                  <w:marTop w:val="0"/>
                  <w:marBottom w:val="0"/>
                  <w:divBdr>
                    <w:top w:val="single" w:sz="2" w:space="0" w:color="D9D9E3"/>
                    <w:left w:val="single" w:sz="2" w:space="0" w:color="D9D9E3"/>
                    <w:bottom w:val="single" w:sz="2" w:space="0" w:color="D9D9E3"/>
                    <w:right w:val="single" w:sz="2" w:space="0" w:color="D9D9E3"/>
                  </w:divBdr>
                  <w:divsChild>
                    <w:div w:id="3275595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3341351">
          <w:marLeft w:val="0"/>
          <w:marRight w:val="0"/>
          <w:marTop w:val="0"/>
          <w:marBottom w:val="0"/>
          <w:divBdr>
            <w:top w:val="single" w:sz="2" w:space="0" w:color="D9D9E3"/>
            <w:left w:val="single" w:sz="2" w:space="0" w:color="D9D9E3"/>
            <w:bottom w:val="single" w:sz="2" w:space="0" w:color="D9D9E3"/>
            <w:right w:val="single" w:sz="2" w:space="0" w:color="D9D9E3"/>
          </w:divBdr>
          <w:divsChild>
            <w:div w:id="671833337">
              <w:marLeft w:val="0"/>
              <w:marRight w:val="0"/>
              <w:marTop w:val="0"/>
              <w:marBottom w:val="0"/>
              <w:divBdr>
                <w:top w:val="single" w:sz="2" w:space="0" w:color="D9D9E3"/>
                <w:left w:val="single" w:sz="2" w:space="0" w:color="D9D9E3"/>
                <w:bottom w:val="single" w:sz="2" w:space="0" w:color="D9D9E3"/>
                <w:right w:val="single" w:sz="2" w:space="0" w:color="D9D9E3"/>
              </w:divBdr>
              <w:divsChild>
                <w:div w:id="354615977">
                  <w:marLeft w:val="0"/>
                  <w:marRight w:val="0"/>
                  <w:marTop w:val="0"/>
                  <w:marBottom w:val="0"/>
                  <w:divBdr>
                    <w:top w:val="single" w:sz="2" w:space="0" w:color="D9D9E3"/>
                    <w:left w:val="single" w:sz="2" w:space="0" w:color="D9D9E3"/>
                    <w:bottom w:val="single" w:sz="2" w:space="0" w:color="D9D9E3"/>
                    <w:right w:val="single" w:sz="2" w:space="0" w:color="D9D9E3"/>
                  </w:divBdr>
                  <w:divsChild>
                    <w:div w:id="770004598">
                      <w:marLeft w:val="0"/>
                      <w:marRight w:val="0"/>
                      <w:marTop w:val="0"/>
                      <w:marBottom w:val="0"/>
                      <w:divBdr>
                        <w:top w:val="single" w:sz="2" w:space="0" w:color="D9D9E3"/>
                        <w:left w:val="single" w:sz="2" w:space="0" w:color="D9D9E3"/>
                        <w:bottom w:val="single" w:sz="2" w:space="0" w:color="D9D9E3"/>
                        <w:right w:val="single" w:sz="2" w:space="0" w:color="D9D9E3"/>
                      </w:divBdr>
                      <w:divsChild>
                        <w:div w:id="1691836254">
                          <w:marLeft w:val="0"/>
                          <w:marRight w:val="0"/>
                          <w:marTop w:val="0"/>
                          <w:marBottom w:val="0"/>
                          <w:divBdr>
                            <w:top w:val="single" w:sz="2" w:space="0" w:color="auto"/>
                            <w:left w:val="single" w:sz="2" w:space="0" w:color="auto"/>
                            <w:bottom w:val="single" w:sz="6" w:space="0" w:color="auto"/>
                            <w:right w:val="single" w:sz="2" w:space="0" w:color="auto"/>
                          </w:divBdr>
                          <w:divsChild>
                            <w:div w:id="609628650">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34568">
                                  <w:marLeft w:val="0"/>
                                  <w:marRight w:val="0"/>
                                  <w:marTop w:val="0"/>
                                  <w:marBottom w:val="0"/>
                                  <w:divBdr>
                                    <w:top w:val="single" w:sz="2" w:space="0" w:color="D9D9E3"/>
                                    <w:left w:val="single" w:sz="2" w:space="0" w:color="D9D9E3"/>
                                    <w:bottom w:val="single" w:sz="2" w:space="0" w:color="D9D9E3"/>
                                    <w:right w:val="single" w:sz="2" w:space="0" w:color="D9D9E3"/>
                                  </w:divBdr>
                                  <w:divsChild>
                                    <w:div w:id="728193071">
                                      <w:marLeft w:val="0"/>
                                      <w:marRight w:val="0"/>
                                      <w:marTop w:val="0"/>
                                      <w:marBottom w:val="0"/>
                                      <w:divBdr>
                                        <w:top w:val="single" w:sz="2" w:space="0" w:color="D9D9E3"/>
                                        <w:left w:val="single" w:sz="2" w:space="0" w:color="D9D9E3"/>
                                        <w:bottom w:val="single" w:sz="2" w:space="0" w:color="D9D9E3"/>
                                        <w:right w:val="single" w:sz="2" w:space="0" w:color="D9D9E3"/>
                                      </w:divBdr>
                                      <w:divsChild>
                                        <w:div w:id="1953054145">
                                          <w:marLeft w:val="0"/>
                                          <w:marRight w:val="0"/>
                                          <w:marTop w:val="0"/>
                                          <w:marBottom w:val="0"/>
                                          <w:divBdr>
                                            <w:top w:val="single" w:sz="2" w:space="0" w:color="D9D9E3"/>
                                            <w:left w:val="single" w:sz="2" w:space="0" w:color="D9D9E3"/>
                                            <w:bottom w:val="single" w:sz="2" w:space="0" w:color="D9D9E3"/>
                                            <w:right w:val="single" w:sz="2" w:space="0" w:color="D9D9E3"/>
                                          </w:divBdr>
                                          <w:divsChild>
                                            <w:div w:id="1487625305">
                                              <w:marLeft w:val="0"/>
                                              <w:marRight w:val="0"/>
                                              <w:marTop w:val="0"/>
                                              <w:marBottom w:val="0"/>
                                              <w:divBdr>
                                                <w:top w:val="single" w:sz="2" w:space="0" w:color="D9D9E3"/>
                                                <w:left w:val="single" w:sz="2" w:space="0" w:color="D9D9E3"/>
                                                <w:bottom w:val="single" w:sz="2" w:space="0" w:color="D9D9E3"/>
                                                <w:right w:val="single" w:sz="2" w:space="0" w:color="D9D9E3"/>
                                              </w:divBdr>
                                              <w:divsChild>
                                                <w:div w:id="1873956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82324821">
      <w:bodyDiv w:val="1"/>
      <w:marLeft w:val="0"/>
      <w:marRight w:val="0"/>
      <w:marTop w:val="0"/>
      <w:marBottom w:val="0"/>
      <w:divBdr>
        <w:top w:val="none" w:sz="0" w:space="0" w:color="auto"/>
        <w:left w:val="none" w:sz="0" w:space="0" w:color="auto"/>
        <w:bottom w:val="none" w:sz="0" w:space="0" w:color="auto"/>
        <w:right w:val="none" w:sz="0" w:space="0" w:color="auto"/>
      </w:divBdr>
    </w:div>
    <w:div w:id="885944020">
      <w:bodyDiv w:val="1"/>
      <w:marLeft w:val="0"/>
      <w:marRight w:val="0"/>
      <w:marTop w:val="0"/>
      <w:marBottom w:val="0"/>
      <w:divBdr>
        <w:top w:val="none" w:sz="0" w:space="0" w:color="auto"/>
        <w:left w:val="none" w:sz="0" w:space="0" w:color="auto"/>
        <w:bottom w:val="none" w:sz="0" w:space="0" w:color="auto"/>
        <w:right w:val="none" w:sz="0" w:space="0" w:color="auto"/>
      </w:divBdr>
    </w:div>
    <w:div w:id="890266382">
      <w:bodyDiv w:val="1"/>
      <w:marLeft w:val="0"/>
      <w:marRight w:val="0"/>
      <w:marTop w:val="0"/>
      <w:marBottom w:val="0"/>
      <w:divBdr>
        <w:top w:val="none" w:sz="0" w:space="0" w:color="auto"/>
        <w:left w:val="none" w:sz="0" w:space="0" w:color="auto"/>
        <w:bottom w:val="none" w:sz="0" w:space="0" w:color="auto"/>
        <w:right w:val="none" w:sz="0" w:space="0" w:color="auto"/>
      </w:divBdr>
      <w:divsChild>
        <w:div w:id="478424806">
          <w:marLeft w:val="0"/>
          <w:marRight w:val="0"/>
          <w:marTop w:val="0"/>
          <w:marBottom w:val="0"/>
          <w:divBdr>
            <w:top w:val="none" w:sz="0" w:space="0" w:color="auto"/>
            <w:left w:val="none" w:sz="0" w:space="0" w:color="auto"/>
            <w:bottom w:val="none" w:sz="0" w:space="0" w:color="auto"/>
            <w:right w:val="none" w:sz="0" w:space="0" w:color="auto"/>
          </w:divBdr>
          <w:divsChild>
            <w:div w:id="1366249291">
              <w:marLeft w:val="0"/>
              <w:marRight w:val="0"/>
              <w:marTop w:val="0"/>
              <w:marBottom w:val="0"/>
              <w:divBdr>
                <w:top w:val="single" w:sz="2" w:space="0" w:color="D9D9E3"/>
                <w:left w:val="single" w:sz="2" w:space="0" w:color="D9D9E3"/>
                <w:bottom w:val="single" w:sz="2" w:space="0" w:color="D9D9E3"/>
                <w:right w:val="single" w:sz="2" w:space="0" w:color="D9D9E3"/>
              </w:divBdr>
              <w:divsChild>
                <w:div w:id="377365699">
                  <w:marLeft w:val="0"/>
                  <w:marRight w:val="0"/>
                  <w:marTop w:val="0"/>
                  <w:marBottom w:val="0"/>
                  <w:divBdr>
                    <w:top w:val="single" w:sz="2" w:space="0" w:color="D9D9E3"/>
                    <w:left w:val="single" w:sz="2" w:space="0" w:color="D9D9E3"/>
                    <w:bottom w:val="single" w:sz="2" w:space="0" w:color="D9D9E3"/>
                    <w:right w:val="single" w:sz="2" w:space="0" w:color="D9D9E3"/>
                  </w:divBdr>
                  <w:divsChild>
                    <w:div w:id="615523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6519198">
          <w:marLeft w:val="0"/>
          <w:marRight w:val="0"/>
          <w:marTop w:val="0"/>
          <w:marBottom w:val="0"/>
          <w:divBdr>
            <w:top w:val="single" w:sz="2" w:space="0" w:color="D9D9E3"/>
            <w:left w:val="single" w:sz="2" w:space="0" w:color="D9D9E3"/>
            <w:bottom w:val="single" w:sz="2" w:space="0" w:color="D9D9E3"/>
            <w:right w:val="single" w:sz="2" w:space="0" w:color="D9D9E3"/>
          </w:divBdr>
          <w:divsChild>
            <w:div w:id="1814058696">
              <w:marLeft w:val="0"/>
              <w:marRight w:val="0"/>
              <w:marTop w:val="0"/>
              <w:marBottom w:val="0"/>
              <w:divBdr>
                <w:top w:val="single" w:sz="2" w:space="0" w:color="D9D9E3"/>
                <w:left w:val="single" w:sz="2" w:space="0" w:color="D9D9E3"/>
                <w:bottom w:val="single" w:sz="2" w:space="0" w:color="D9D9E3"/>
                <w:right w:val="single" w:sz="2" w:space="0" w:color="D9D9E3"/>
              </w:divBdr>
              <w:divsChild>
                <w:div w:id="702441482">
                  <w:marLeft w:val="0"/>
                  <w:marRight w:val="0"/>
                  <w:marTop w:val="0"/>
                  <w:marBottom w:val="0"/>
                  <w:divBdr>
                    <w:top w:val="single" w:sz="2" w:space="0" w:color="D9D9E3"/>
                    <w:left w:val="single" w:sz="2" w:space="0" w:color="D9D9E3"/>
                    <w:bottom w:val="single" w:sz="2" w:space="0" w:color="D9D9E3"/>
                    <w:right w:val="single" w:sz="2" w:space="0" w:color="D9D9E3"/>
                  </w:divBdr>
                  <w:divsChild>
                    <w:div w:id="1070618708">
                      <w:marLeft w:val="0"/>
                      <w:marRight w:val="0"/>
                      <w:marTop w:val="0"/>
                      <w:marBottom w:val="0"/>
                      <w:divBdr>
                        <w:top w:val="single" w:sz="2" w:space="0" w:color="D9D9E3"/>
                        <w:left w:val="single" w:sz="2" w:space="0" w:color="D9D9E3"/>
                        <w:bottom w:val="single" w:sz="2" w:space="0" w:color="D9D9E3"/>
                        <w:right w:val="single" w:sz="2" w:space="0" w:color="D9D9E3"/>
                      </w:divBdr>
                      <w:divsChild>
                        <w:div w:id="886339050">
                          <w:marLeft w:val="0"/>
                          <w:marRight w:val="0"/>
                          <w:marTop w:val="0"/>
                          <w:marBottom w:val="0"/>
                          <w:divBdr>
                            <w:top w:val="single" w:sz="2" w:space="0" w:color="auto"/>
                            <w:left w:val="single" w:sz="2" w:space="0" w:color="auto"/>
                            <w:bottom w:val="single" w:sz="6" w:space="0" w:color="auto"/>
                            <w:right w:val="single" w:sz="2" w:space="0" w:color="auto"/>
                          </w:divBdr>
                          <w:divsChild>
                            <w:div w:id="1663125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682465328">
                                  <w:marLeft w:val="0"/>
                                  <w:marRight w:val="0"/>
                                  <w:marTop w:val="0"/>
                                  <w:marBottom w:val="0"/>
                                  <w:divBdr>
                                    <w:top w:val="single" w:sz="2" w:space="0" w:color="D9D9E3"/>
                                    <w:left w:val="single" w:sz="2" w:space="0" w:color="D9D9E3"/>
                                    <w:bottom w:val="single" w:sz="2" w:space="0" w:color="D9D9E3"/>
                                    <w:right w:val="single" w:sz="2" w:space="0" w:color="D9D9E3"/>
                                  </w:divBdr>
                                  <w:divsChild>
                                    <w:div w:id="441265097">
                                      <w:marLeft w:val="0"/>
                                      <w:marRight w:val="0"/>
                                      <w:marTop w:val="0"/>
                                      <w:marBottom w:val="0"/>
                                      <w:divBdr>
                                        <w:top w:val="single" w:sz="2" w:space="0" w:color="D9D9E3"/>
                                        <w:left w:val="single" w:sz="2" w:space="0" w:color="D9D9E3"/>
                                        <w:bottom w:val="single" w:sz="2" w:space="0" w:color="D9D9E3"/>
                                        <w:right w:val="single" w:sz="2" w:space="0" w:color="D9D9E3"/>
                                      </w:divBdr>
                                      <w:divsChild>
                                        <w:div w:id="2085837154">
                                          <w:marLeft w:val="0"/>
                                          <w:marRight w:val="0"/>
                                          <w:marTop w:val="0"/>
                                          <w:marBottom w:val="0"/>
                                          <w:divBdr>
                                            <w:top w:val="single" w:sz="2" w:space="0" w:color="D9D9E3"/>
                                            <w:left w:val="single" w:sz="2" w:space="0" w:color="D9D9E3"/>
                                            <w:bottom w:val="single" w:sz="2" w:space="0" w:color="D9D9E3"/>
                                            <w:right w:val="single" w:sz="2" w:space="0" w:color="D9D9E3"/>
                                          </w:divBdr>
                                          <w:divsChild>
                                            <w:div w:id="192116911">
                                              <w:marLeft w:val="0"/>
                                              <w:marRight w:val="0"/>
                                              <w:marTop w:val="0"/>
                                              <w:marBottom w:val="0"/>
                                              <w:divBdr>
                                                <w:top w:val="single" w:sz="2" w:space="0" w:color="D9D9E3"/>
                                                <w:left w:val="single" w:sz="2" w:space="0" w:color="D9D9E3"/>
                                                <w:bottom w:val="single" w:sz="2" w:space="0" w:color="D9D9E3"/>
                                                <w:right w:val="single" w:sz="2" w:space="0" w:color="D9D9E3"/>
                                              </w:divBdr>
                                              <w:divsChild>
                                                <w:div w:id="1289699376">
                                                  <w:marLeft w:val="0"/>
                                                  <w:marRight w:val="0"/>
                                                  <w:marTop w:val="0"/>
                                                  <w:marBottom w:val="0"/>
                                                  <w:divBdr>
                                                    <w:top w:val="single" w:sz="2" w:space="0" w:color="D9D9E3"/>
                                                    <w:left w:val="single" w:sz="2" w:space="0" w:color="D9D9E3"/>
                                                    <w:bottom w:val="single" w:sz="2" w:space="0" w:color="D9D9E3"/>
                                                    <w:right w:val="single" w:sz="2" w:space="0" w:color="D9D9E3"/>
                                                  </w:divBdr>
                                                  <w:divsChild>
                                                    <w:div w:id="1076440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894316544">
      <w:bodyDiv w:val="1"/>
      <w:marLeft w:val="0"/>
      <w:marRight w:val="0"/>
      <w:marTop w:val="0"/>
      <w:marBottom w:val="0"/>
      <w:divBdr>
        <w:top w:val="none" w:sz="0" w:space="0" w:color="auto"/>
        <w:left w:val="none" w:sz="0" w:space="0" w:color="auto"/>
        <w:bottom w:val="none" w:sz="0" w:space="0" w:color="auto"/>
        <w:right w:val="none" w:sz="0" w:space="0" w:color="auto"/>
      </w:divBdr>
      <w:divsChild>
        <w:div w:id="440730158">
          <w:marLeft w:val="0"/>
          <w:marRight w:val="0"/>
          <w:marTop w:val="0"/>
          <w:marBottom w:val="0"/>
          <w:divBdr>
            <w:top w:val="none" w:sz="0" w:space="0" w:color="auto"/>
            <w:left w:val="none" w:sz="0" w:space="0" w:color="auto"/>
            <w:bottom w:val="none" w:sz="0" w:space="0" w:color="auto"/>
            <w:right w:val="none" w:sz="0" w:space="0" w:color="auto"/>
          </w:divBdr>
          <w:divsChild>
            <w:div w:id="1825124639">
              <w:marLeft w:val="0"/>
              <w:marRight w:val="0"/>
              <w:marTop w:val="0"/>
              <w:marBottom w:val="0"/>
              <w:divBdr>
                <w:top w:val="single" w:sz="2" w:space="0" w:color="D9D9E3"/>
                <w:left w:val="single" w:sz="2" w:space="0" w:color="D9D9E3"/>
                <w:bottom w:val="single" w:sz="2" w:space="0" w:color="D9D9E3"/>
                <w:right w:val="single" w:sz="2" w:space="0" w:color="D9D9E3"/>
              </w:divBdr>
              <w:divsChild>
                <w:div w:id="954292790">
                  <w:marLeft w:val="0"/>
                  <w:marRight w:val="0"/>
                  <w:marTop w:val="0"/>
                  <w:marBottom w:val="0"/>
                  <w:divBdr>
                    <w:top w:val="single" w:sz="2" w:space="0" w:color="D9D9E3"/>
                    <w:left w:val="single" w:sz="2" w:space="0" w:color="D9D9E3"/>
                    <w:bottom w:val="single" w:sz="2" w:space="0" w:color="D9D9E3"/>
                    <w:right w:val="single" w:sz="2" w:space="0" w:color="D9D9E3"/>
                  </w:divBdr>
                  <w:divsChild>
                    <w:div w:id="1553076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9907648">
          <w:marLeft w:val="0"/>
          <w:marRight w:val="0"/>
          <w:marTop w:val="0"/>
          <w:marBottom w:val="0"/>
          <w:divBdr>
            <w:top w:val="single" w:sz="2" w:space="0" w:color="D9D9E3"/>
            <w:left w:val="single" w:sz="2" w:space="0" w:color="D9D9E3"/>
            <w:bottom w:val="single" w:sz="2" w:space="0" w:color="D9D9E3"/>
            <w:right w:val="single" w:sz="2" w:space="0" w:color="D9D9E3"/>
          </w:divBdr>
          <w:divsChild>
            <w:div w:id="770711086">
              <w:marLeft w:val="0"/>
              <w:marRight w:val="0"/>
              <w:marTop w:val="0"/>
              <w:marBottom w:val="0"/>
              <w:divBdr>
                <w:top w:val="single" w:sz="2" w:space="0" w:color="D9D9E3"/>
                <w:left w:val="single" w:sz="2" w:space="0" w:color="D9D9E3"/>
                <w:bottom w:val="single" w:sz="2" w:space="0" w:color="D9D9E3"/>
                <w:right w:val="single" w:sz="2" w:space="0" w:color="D9D9E3"/>
              </w:divBdr>
              <w:divsChild>
                <w:div w:id="1338463252">
                  <w:marLeft w:val="0"/>
                  <w:marRight w:val="0"/>
                  <w:marTop w:val="0"/>
                  <w:marBottom w:val="0"/>
                  <w:divBdr>
                    <w:top w:val="single" w:sz="2" w:space="0" w:color="D9D9E3"/>
                    <w:left w:val="single" w:sz="2" w:space="0" w:color="D9D9E3"/>
                    <w:bottom w:val="single" w:sz="2" w:space="0" w:color="D9D9E3"/>
                    <w:right w:val="single" w:sz="2" w:space="0" w:color="D9D9E3"/>
                  </w:divBdr>
                  <w:divsChild>
                    <w:div w:id="1137334901">
                      <w:marLeft w:val="0"/>
                      <w:marRight w:val="0"/>
                      <w:marTop w:val="0"/>
                      <w:marBottom w:val="0"/>
                      <w:divBdr>
                        <w:top w:val="single" w:sz="2" w:space="0" w:color="D9D9E3"/>
                        <w:left w:val="single" w:sz="2" w:space="0" w:color="D9D9E3"/>
                        <w:bottom w:val="single" w:sz="2" w:space="0" w:color="D9D9E3"/>
                        <w:right w:val="single" w:sz="2" w:space="0" w:color="D9D9E3"/>
                      </w:divBdr>
                      <w:divsChild>
                        <w:div w:id="1033268567">
                          <w:marLeft w:val="0"/>
                          <w:marRight w:val="0"/>
                          <w:marTop w:val="0"/>
                          <w:marBottom w:val="0"/>
                          <w:divBdr>
                            <w:top w:val="single" w:sz="2" w:space="0" w:color="auto"/>
                            <w:left w:val="single" w:sz="2" w:space="0" w:color="auto"/>
                            <w:bottom w:val="single" w:sz="6" w:space="0" w:color="auto"/>
                            <w:right w:val="single" w:sz="2" w:space="0" w:color="auto"/>
                          </w:divBdr>
                          <w:divsChild>
                            <w:div w:id="791677294">
                              <w:marLeft w:val="0"/>
                              <w:marRight w:val="0"/>
                              <w:marTop w:val="100"/>
                              <w:marBottom w:val="100"/>
                              <w:divBdr>
                                <w:top w:val="single" w:sz="2" w:space="0" w:color="D9D9E3"/>
                                <w:left w:val="single" w:sz="2" w:space="0" w:color="D9D9E3"/>
                                <w:bottom w:val="single" w:sz="2" w:space="0" w:color="D9D9E3"/>
                                <w:right w:val="single" w:sz="2" w:space="0" w:color="D9D9E3"/>
                              </w:divBdr>
                              <w:divsChild>
                                <w:div w:id="1300383360">
                                  <w:marLeft w:val="0"/>
                                  <w:marRight w:val="0"/>
                                  <w:marTop w:val="0"/>
                                  <w:marBottom w:val="0"/>
                                  <w:divBdr>
                                    <w:top w:val="single" w:sz="2" w:space="0" w:color="D9D9E3"/>
                                    <w:left w:val="single" w:sz="2" w:space="0" w:color="D9D9E3"/>
                                    <w:bottom w:val="single" w:sz="2" w:space="0" w:color="D9D9E3"/>
                                    <w:right w:val="single" w:sz="2" w:space="0" w:color="D9D9E3"/>
                                  </w:divBdr>
                                  <w:divsChild>
                                    <w:div w:id="1081637038">
                                      <w:marLeft w:val="0"/>
                                      <w:marRight w:val="0"/>
                                      <w:marTop w:val="0"/>
                                      <w:marBottom w:val="0"/>
                                      <w:divBdr>
                                        <w:top w:val="single" w:sz="2" w:space="0" w:color="D9D9E3"/>
                                        <w:left w:val="single" w:sz="2" w:space="0" w:color="D9D9E3"/>
                                        <w:bottom w:val="single" w:sz="2" w:space="0" w:color="D9D9E3"/>
                                        <w:right w:val="single" w:sz="2" w:space="0" w:color="D9D9E3"/>
                                      </w:divBdr>
                                      <w:divsChild>
                                        <w:div w:id="90663681">
                                          <w:marLeft w:val="0"/>
                                          <w:marRight w:val="0"/>
                                          <w:marTop w:val="0"/>
                                          <w:marBottom w:val="0"/>
                                          <w:divBdr>
                                            <w:top w:val="single" w:sz="2" w:space="0" w:color="D9D9E3"/>
                                            <w:left w:val="single" w:sz="2" w:space="0" w:color="D9D9E3"/>
                                            <w:bottom w:val="single" w:sz="2" w:space="0" w:color="D9D9E3"/>
                                            <w:right w:val="single" w:sz="2" w:space="0" w:color="D9D9E3"/>
                                          </w:divBdr>
                                          <w:divsChild>
                                            <w:div w:id="1916628226">
                                              <w:marLeft w:val="0"/>
                                              <w:marRight w:val="0"/>
                                              <w:marTop w:val="0"/>
                                              <w:marBottom w:val="0"/>
                                              <w:divBdr>
                                                <w:top w:val="single" w:sz="2" w:space="0" w:color="D9D9E3"/>
                                                <w:left w:val="single" w:sz="2" w:space="0" w:color="D9D9E3"/>
                                                <w:bottom w:val="single" w:sz="2" w:space="0" w:color="D9D9E3"/>
                                                <w:right w:val="single" w:sz="2" w:space="0" w:color="D9D9E3"/>
                                              </w:divBdr>
                                              <w:divsChild>
                                                <w:div w:id="82517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95631576">
      <w:bodyDiv w:val="1"/>
      <w:marLeft w:val="0"/>
      <w:marRight w:val="0"/>
      <w:marTop w:val="0"/>
      <w:marBottom w:val="0"/>
      <w:divBdr>
        <w:top w:val="none" w:sz="0" w:space="0" w:color="auto"/>
        <w:left w:val="none" w:sz="0" w:space="0" w:color="auto"/>
        <w:bottom w:val="none" w:sz="0" w:space="0" w:color="auto"/>
        <w:right w:val="none" w:sz="0" w:space="0" w:color="auto"/>
      </w:divBdr>
    </w:div>
    <w:div w:id="914441353">
      <w:bodyDiv w:val="1"/>
      <w:marLeft w:val="0"/>
      <w:marRight w:val="0"/>
      <w:marTop w:val="0"/>
      <w:marBottom w:val="0"/>
      <w:divBdr>
        <w:top w:val="none" w:sz="0" w:space="0" w:color="auto"/>
        <w:left w:val="none" w:sz="0" w:space="0" w:color="auto"/>
        <w:bottom w:val="none" w:sz="0" w:space="0" w:color="auto"/>
        <w:right w:val="none" w:sz="0" w:space="0" w:color="auto"/>
      </w:divBdr>
    </w:div>
    <w:div w:id="917056711">
      <w:bodyDiv w:val="1"/>
      <w:marLeft w:val="0"/>
      <w:marRight w:val="0"/>
      <w:marTop w:val="0"/>
      <w:marBottom w:val="0"/>
      <w:divBdr>
        <w:top w:val="none" w:sz="0" w:space="0" w:color="auto"/>
        <w:left w:val="none" w:sz="0" w:space="0" w:color="auto"/>
        <w:bottom w:val="none" w:sz="0" w:space="0" w:color="auto"/>
        <w:right w:val="none" w:sz="0" w:space="0" w:color="auto"/>
      </w:divBdr>
      <w:divsChild>
        <w:div w:id="538587377">
          <w:marLeft w:val="0"/>
          <w:marRight w:val="0"/>
          <w:marTop w:val="0"/>
          <w:marBottom w:val="0"/>
          <w:divBdr>
            <w:top w:val="none" w:sz="0" w:space="0" w:color="auto"/>
            <w:left w:val="none" w:sz="0" w:space="0" w:color="auto"/>
            <w:bottom w:val="none" w:sz="0" w:space="0" w:color="auto"/>
            <w:right w:val="none" w:sz="0" w:space="0" w:color="auto"/>
          </w:divBdr>
          <w:divsChild>
            <w:div w:id="174268392">
              <w:marLeft w:val="0"/>
              <w:marRight w:val="0"/>
              <w:marTop w:val="0"/>
              <w:marBottom w:val="0"/>
              <w:divBdr>
                <w:top w:val="none" w:sz="0" w:space="0" w:color="auto"/>
                <w:left w:val="none" w:sz="0" w:space="0" w:color="auto"/>
                <w:bottom w:val="none" w:sz="0" w:space="0" w:color="auto"/>
                <w:right w:val="none" w:sz="0" w:space="0" w:color="auto"/>
              </w:divBdr>
            </w:div>
          </w:divsChild>
        </w:div>
        <w:div w:id="1720089213">
          <w:marLeft w:val="0"/>
          <w:marRight w:val="0"/>
          <w:marTop w:val="0"/>
          <w:marBottom w:val="0"/>
          <w:divBdr>
            <w:top w:val="none" w:sz="0" w:space="0" w:color="auto"/>
            <w:left w:val="none" w:sz="0" w:space="0" w:color="auto"/>
            <w:bottom w:val="none" w:sz="0" w:space="0" w:color="auto"/>
            <w:right w:val="none" w:sz="0" w:space="0" w:color="auto"/>
          </w:divBdr>
          <w:divsChild>
            <w:div w:id="94604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301245">
      <w:bodyDiv w:val="1"/>
      <w:marLeft w:val="0"/>
      <w:marRight w:val="0"/>
      <w:marTop w:val="0"/>
      <w:marBottom w:val="0"/>
      <w:divBdr>
        <w:top w:val="none" w:sz="0" w:space="0" w:color="auto"/>
        <w:left w:val="none" w:sz="0" w:space="0" w:color="auto"/>
        <w:bottom w:val="none" w:sz="0" w:space="0" w:color="auto"/>
        <w:right w:val="none" w:sz="0" w:space="0" w:color="auto"/>
      </w:divBdr>
    </w:div>
    <w:div w:id="933126703">
      <w:bodyDiv w:val="1"/>
      <w:marLeft w:val="0"/>
      <w:marRight w:val="0"/>
      <w:marTop w:val="0"/>
      <w:marBottom w:val="0"/>
      <w:divBdr>
        <w:top w:val="none" w:sz="0" w:space="0" w:color="auto"/>
        <w:left w:val="none" w:sz="0" w:space="0" w:color="auto"/>
        <w:bottom w:val="none" w:sz="0" w:space="0" w:color="auto"/>
        <w:right w:val="none" w:sz="0" w:space="0" w:color="auto"/>
      </w:divBdr>
    </w:div>
    <w:div w:id="936214209">
      <w:bodyDiv w:val="1"/>
      <w:marLeft w:val="0"/>
      <w:marRight w:val="0"/>
      <w:marTop w:val="0"/>
      <w:marBottom w:val="0"/>
      <w:divBdr>
        <w:top w:val="none" w:sz="0" w:space="0" w:color="auto"/>
        <w:left w:val="none" w:sz="0" w:space="0" w:color="auto"/>
        <w:bottom w:val="none" w:sz="0" w:space="0" w:color="auto"/>
        <w:right w:val="none" w:sz="0" w:space="0" w:color="auto"/>
      </w:divBdr>
    </w:div>
    <w:div w:id="937257038">
      <w:bodyDiv w:val="1"/>
      <w:marLeft w:val="0"/>
      <w:marRight w:val="0"/>
      <w:marTop w:val="0"/>
      <w:marBottom w:val="0"/>
      <w:divBdr>
        <w:top w:val="none" w:sz="0" w:space="0" w:color="auto"/>
        <w:left w:val="none" w:sz="0" w:space="0" w:color="auto"/>
        <w:bottom w:val="none" w:sz="0" w:space="0" w:color="auto"/>
        <w:right w:val="none" w:sz="0" w:space="0" w:color="auto"/>
      </w:divBdr>
    </w:div>
    <w:div w:id="938023607">
      <w:bodyDiv w:val="1"/>
      <w:marLeft w:val="0"/>
      <w:marRight w:val="0"/>
      <w:marTop w:val="0"/>
      <w:marBottom w:val="0"/>
      <w:divBdr>
        <w:top w:val="none" w:sz="0" w:space="0" w:color="auto"/>
        <w:left w:val="none" w:sz="0" w:space="0" w:color="auto"/>
        <w:bottom w:val="none" w:sz="0" w:space="0" w:color="auto"/>
        <w:right w:val="none" w:sz="0" w:space="0" w:color="auto"/>
      </w:divBdr>
      <w:divsChild>
        <w:div w:id="579560673">
          <w:marLeft w:val="0"/>
          <w:marRight w:val="0"/>
          <w:marTop w:val="0"/>
          <w:marBottom w:val="0"/>
          <w:divBdr>
            <w:top w:val="none" w:sz="0" w:space="0" w:color="auto"/>
            <w:left w:val="none" w:sz="0" w:space="0" w:color="auto"/>
            <w:bottom w:val="none" w:sz="0" w:space="0" w:color="auto"/>
            <w:right w:val="none" w:sz="0" w:space="0" w:color="auto"/>
          </w:divBdr>
          <w:divsChild>
            <w:div w:id="1846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0250">
      <w:bodyDiv w:val="1"/>
      <w:marLeft w:val="0"/>
      <w:marRight w:val="0"/>
      <w:marTop w:val="0"/>
      <w:marBottom w:val="0"/>
      <w:divBdr>
        <w:top w:val="none" w:sz="0" w:space="0" w:color="auto"/>
        <w:left w:val="none" w:sz="0" w:space="0" w:color="auto"/>
        <w:bottom w:val="none" w:sz="0" w:space="0" w:color="auto"/>
        <w:right w:val="none" w:sz="0" w:space="0" w:color="auto"/>
      </w:divBdr>
    </w:div>
    <w:div w:id="965431868">
      <w:bodyDiv w:val="1"/>
      <w:marLeft w:val="0"/>
      <w:marRight w:val="0"/>
      <w:marTop w:val="0"/>
      <w:marBottom w:val="0"/>
      <w:divBdr>
        <w:top w:val="none" w:sz="0" w:space="0" w:color="auto"/>
        <w:left w:val="none" w:sz="0" w:space="0" w:color="auto"/>
        <w:bottom w:val="none" w:sz="0" w:space="0" w:color="auto"/>
        <w:right w:val="none" w:sz="0" w:space="0" w:color="auto"/>
      </w:divBdr>
    </w:div>
    <w:div w:id="967902819">
      <w:bodyDiv w:val="1"/>
      <w:marLeft w:val="0"/>
      <w:marRight w:val="0"/>
      <w:marTop w:val="0"/>
      <w:marBottom w:val="0"/>
      <w:divBdr>
        <w:top w:val="none" w:sz="0" w:space="0" w:color="auto"/>
        <w:left w:val="none" w:sz="0" w:space="0" w:color="auto"/>
        <w:bottom w:val="none" w:sz="0" w:space="0" w:color="auto"/>
        <w:right w:val="none" w:sz="0" w:space="0" w:color="auto"/>
      </w:divBdr>
    </w:div>
    <w:div w:id="974221059">
      <w:bodyDiv w:val="1"/>
      <w:marLeft w:val="0"/>
      <w:marRight w:val="0"/>
      <w:marTop w:val="0"/>
      <w:marBottom w:val="0"/>
      <w:divBdr>
        <w:top w:val="none" w:sz="0" w:space="0" w:color="auto"/>
        <w:left w:val="none" w:sz="0" w:space="0" w:color="auto"/>
        <w:bottom w:val="none" w:sz="0" w:space="0" w:color="auto"/>
        <w:right w:val="none" w:sz="0" w:space="0" w:color="auto"/>
      </w:divBdr>
    </w:div>
    <w:div w:id="985015370">
      <w:bodyDiv w:val="1"/>
      <w:marLeft w:val="0"/>
      <w:marRight w:val="0"/>
      <w:marTop w:val="0"/>
      <w:marBottom w:val="0"/>
      <w:divBdr>
        <w:top w:val="none" w:sz="0" w:space="0" w:color="auto"/>
        <w:left w:val="none" w:sz="0" w:space="0" w:color="auto"/>
        <w:bottom w:val="none" w:sz="0" w:space="0" w:color="auto"/>
        <w:right w:val="none" w:sz="0" w:space="0" w:color="auto"/>
      </w:divBdr>
    </w:div>
    <w:div w:id="991523219">
      <w:bodyDiv w:val="1"/>
      <w:marLeft w:val="0"/>
      <w:marRight w:val="0"/>
      <w:marTop w:val="0"/>
      <w:marBottom w:val="0"/>
      <w:divBdr>
        <w:top w:val="none" w:sz="0" w:space="0" w:color="auto"/>
        <w:left w:val="none" w:sz="0" w:space="0" w:color="auto"/>
        <w:bottom w:val="none" w:sz="0" w:space="0" w:color="auto"/>
        <w:right w:val="none" w:sz="0" w:space="0" w:color="auto"/>
      </w:divBdr>
    </w:div>
    <w:div w:id="994605363">
      <w:bodyDiv w:val="1"/>
      <w:marLeft w:val="0"/>
      <w:marRight w:val="0"/>
      <w:marTop w:val="0"/>
      <w:marBottom w:val="0"/>
      <w:divBdr>
        <w:top w:val="none" w:sz="0" w:space="0" w:color="auto"/>
        <w:left w:val="none" w:sz="0" w:space="0" w:color="auto"/>
        <w:bottom w:val="none" w:sz="0" w:space="0" w:color="auto"/>
        <w:right w:val="none" w:sz="0" w:space="0" w:color="auto"/>
      </w:divBdr>
      <w:divsChild>
        <w:div w:id="215707657">
          <w:marLeft w:val="0"/>
          <w:marRight w:val="0"/>
          <w:marTop w:val="0"/>
          <w:marBottom w:val="0"/>
          <w:divBdr>
            <w:top w:val="single" w:sz="2" w:space="0" w:color="D9D9E3"/>
            <w:left w:val="single" w:sz="2" w:space="0" w:color="D9D9E3"/>
            <w:bottom w:val="single" w:sz="2" w:space="0" w:color="D9D9E3"/>
            <w:right w:val="single" w:sz="2" w:space="0" w:color="D9D9E3"/>
          </w:divBdr>
          <w:divsChild>
            <w:div w:id="1667172016">
              <w:marLeft w:val="0"/>
              <w:marRight w:val="0"/>
              <w:marTop w:val="0"/>
              <w:marBottom w:val="0"/>
              <w:divBdr>
                <w:top w:val="single" w:sz="2" w:space="0" w:color="D9D9E3"/>
                <w:left w:val="single" w:sz="2" w:space="0" w:color="D9D9E3"/>
                <w:bottom w:val="single" w:sz="2" w:space="0" w:color="D9D9E3"/>
                <w:right w:val="single" w:sz="2" w:space="0" w:color="D9D9E3"/>
              </w:divBdr>
              <w:divsChild>
                <w:div w:id="541751023">
                  <w:marLeft w:val="0"/>
                  <w:marRight w:val="0"/>
                  <w:marTop w:val="0"/>
                  <w:marBottom w:val="0"/>
                  <w:divBdr>
                    <w:top w:val="single" w:sz="2" w:space="0" w:color="D9D9E3"/>
                    <w:left w:val="single" w:sz="2" w:space="0" w:color="D9D9E3"/>
                    <w:bottom w:val="single" w:sz="2" w:space="0" w:color="D9D9E3"/>
                    <w:right w:val="single" w:sz="2" w:space="0" w:color="D9D9E3"/>
                  </w:divBdr>
                  <w:divsChild>
                    <w:div w:id="1814642923">
                      <w:marLeft w:val="0"/>
                      <w:marRight w:val="0"/>
                      <w:marTop w:val="0"/>
                      <w:marBottom w:val="0"/>
                      <w:divBdr>
                        <w:top w:val="single" w:sz="2" w:space="0" w:color="D9D9E3"/>
                        <w:left w:val="single" w:sz="2" w:space="0" w:color="D9D9E3"/>
                        <w:bottom w:val="single" w:sz="2" w:space="0" w:color="D9D9E3"/>
                        <w:right w:val="single" w:sz="2" w:space="0" w:color="D9D9E3"/>
                      </w:divBdr>
                      <w:divsChild>
                        <w:div w:id="92093777">
                          <w:marLeft w:val="0"/>
                          <w:marRight w:val="0"/>
                          <w:marTop w:val="0"/>
                          <w:marBottom w:val="0"/>
                          <w:divBdr>
                            <w:top w:val="single" w:sz="2" w:space="0" w:color="auto"/>
                            <w:left w:val="single" w:sz="2" w:space="0" w:color="auto"/>
                            <w:bottom w:val="single" w:sz="6" w:space="0" w:color="auto"/>
                            <w:right w:val="single" w:sz="2" w:space="0" w:color="auto"/>
                          </w:divBdr>
                          <w:divsChild>
                            <w:div w:id="56911520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4895218">
                                  <w:marLeft w:val="0"/>
                                  <w:marRight w:val="0"/>
                                  <w:marTop w:val="0"/>
                                  <w:marBottom w:val="0"/>
                                  <w:divBdr>
                                    <w:top w:val="single" w:sz="2" w:space="0" w:color="D9D9E3"/>
                                    <w:left w:val="single" w:sz="2" w:space="0" w:color="D9D9E3"/>
                                    <w:bottom w:val="single" w:sz="2" w:space="0" w:color="D9D9E3"/>
                                    <w:right w:val="single" w:sz="2" w:space="0" w:color="D9D9E3"/>
                                  </w:divBdr>
                                  <w:divsChild>
                                    <w:div w:id="1518498933">
                                      <w:marLeft w:val="0"/>
                                      <w:marRight w:val="0"/>
                                      <w:marTop w:val="0"/>
                                      <w:marBottom w:val="0"/>
                                      <w:divBdr>
                                        <w:top w:val="single" w:sz="2" w:space="0" w:color="D9D9E3"/>
                                        <w:left w:val="single" w:sz="2" w:space="0" w:color="D9D9E3"/>
                                        <w:bottom w:val="single" w:sz="2" w:space="0" w:color="D9D9E3"/>
                                        <w:right w:val="single" w:sz="2" w:space="0" w:color="D9D9E3"/>
                                      </w:divBdr>
                                      <w:divsChild>
                                        <w:div w:id="1266957605">
                                          <w:marLeft w:val="0"/>
                                          <w:marRight w:val="0"/>
                                          <w:marTop w:val="0"/>
                                          <w:marBottom w:val="0"/>
                                          <w:divBdr>
                                            <w:top w:val="single" w:sz="2" w:space="0" w:color="D9D9E3"/>
                                            <w:left w:val="single" w:sz="2" w:space="0" w:color="D9D9E3"/>
                                            <w:bottom w:val="single" w:sz="2" w:space="0" w:color="D9D9E3"/>
                                            <w:right w:val="single" w:sz="2" w:space="0" w:color="D9D9E3"/>
                                          </w:divBdr>
                                          <w:divsChild>
                                            <w:div w:id="1510487242">
                                              <w:marLeft w:val="0"/>
                                              <w:marRight w:val="0"/>
                                              <w:marTop w:val="0"/>
                                              <w:marBottom w:val="0"/>
                                              <w:divBdr>
                                                <w:top w:val="single" w:sz="2" w:space="0" w:color="D9D9E3"/>
                                                <w:left w:val="single" w:sz="2" w:space="0" w:color="D9D9E3"/>
                                                <w:bottom w:val="single" w:sz="2" w:space="0" w:color="D9D9E3"/>
                                                <w:right w:val="single" w:sz="2" w:space="0" w:color="D9D9E3"/>
                                              </w:divBdr>
                                              <w:divsChild>
                                                <w:div w:id="67964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95446579">
          <w:marLeft w:val="0"/>
          <w:marRight w:val="0"/>
          <w:marTop w:val="0"/>
          <w:marBottom w:val="0"/>
          <w:divBdr>
            <w:top w:val="none" w:sz="0" w:space="0" w:color="auto"/>
            <w:left w:val="none" w:sz="0" w:space="0" w:color="auto"/>
            <w:bottom w:val="none" w:sz="0" w:space="0" w:color="auto"/>
            <w:right w:val="none" w:sz="0" w:space="0" w:color="auto"/>
          </w:divBdr>
          <w:divsChild>
            <w:div w:id="681978032">
              <w:marLeft w:val="0"/>
              <w:marRight w:val="0"/>
              <w:marTop w:val="0"/>
              <w:marBottom w:val="0"/>
              <w:divBdr>
                <w:top w:val="single" w:sz="2" w:space="0" w:color="D9D9E3"/>
                <w:left w:val="single" w:sz="2" w:space="0" w:color="D9D9E3"/>
                <w:bottom w:val="single" w:sz="2" w:space="0" w:color="D9D9E3"/>
                <w:right w:val="single" w:sz="2" w:space="0" w:color="D9D9E3"/>
              </w:divBdr>
              <w:divsChild>
                <w:div w:id="1232884966">
                  <w:marLeft w:val="0"/>
                  <w:marRight w:val="0"/>
                  <w:marTop w:val="0"/>
                  <w:marBottom w:val="0"/>
                  <w:divBdr>
                    <w:top w:val="single" w:sz="2" w:space="0" w:color="D9D9E3"/>
                    <w:left w:val="single" w:sz="2" w:space="0" w:color="D9D9E3"/>
                    <w:bottom w:val="single" w:sz="2" w:space="0" w:color="D9D9E3"/>
                    <w:right w:val="single" w:sz="2" w:space="0" w:color="D9D9E3"/>
                  </w:divBdr>
                  <w:divsChild>
                    <w:div w:id="823200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8655028">
      <w:bodyDiv w:val="1"/>
      <w:marLeft w:val="0"/>
      <w:marRight w:val="0"/>
      <w:marTop w:val="0"/>
      <w:marBottom w:val="0"/>
      <w:divBdr>
        <w:top w:val="none" w:sz="0" w:space="0" w:color="auto"/>
        <w:left w:val="none" w:sz="0" w:space="0" w:color="auto"/>
        <w:bottom w:val="none" w:sz="0" w:space="0" w:color="auto"/>
        <w:right w:val="none" w:sz="0" w:space="0" w:color="auto"/>
      </w:divBdr>
    </w:div>
    <w:div w:id="1002003494">
      <w:bodyDiv w:val="1"/>
      <w:marLeft w:val="0"/>
      <w:marRight w:val="0"/>
      <w:marTop w:val="0"/>
      <w:marBottom w:val="0"/>
      <w:divBdr>
        <w:top w:val="none" w:sz="0" w:space="0" w:color="auto"/>
        <w:left w:val="none" w:sz="0" w:space="0" w:color="auto"/>
        <w:bottom w:val="none" w:sz="0" w:space="0" w:color="auto"/>
        <w:right w:val="none" w:sz="0" w:space="0" w:color="auto"/>
      </w:divBdr>
    </w:div>
    <w:div w:id="1004161344">
      <w:bodyDiv w:val="1"/>
      <w:marLeft w:val="0"/>
      <w:marRight w:val="0"/>
      <w:marTop w:val="0"/>
      <w:marBottom w:val="0"/>
      <w:divBdr>
        <w:top w:val="none" w:sz="0" w:space="0" w:color="auto"/>
        <w:left w:val="none" w:sz="0" w:space="0" w:color="auto"/>
        <w:bottom w:val="none" w:sz="0" w:space="0" w:color="auto"/>
        <w:right w:val="none" w:sz="0" w:space="0" w:color="auto"/>
      </w:divBdr>
      <w:divsChild>
        <w:div w:id="273053012">
          <w:marLeft w:val="0"/>
          <w:marRight w:val="0"/>
          <w:marTop w:val="0"/>
          <w:marBottom w:val="0"/>
          <w:divBdr>
            <w:top w:val="none" w:sz="0" w:space="0" w:color="auto"/>
            <w:left w:val="none" w:sz="0" w:space="0" w:color="auto"/>
            <w:bottom w:val="none" w:sz="0" w:space="0" w:color="auto"/>
            <w:right w:val="none" w:sz="0" w:space="0" w:color="auto"/>
          </w:divBdr>
          <w:divsChild>
            <w:div w:id="2065374971">
              <w:marLeft w:val="0"/>
              <w:marRight w:val="0"/>
              <w:marTop w:val="0"/>
              <w:marBottom w:val="0"/>
              <w:divBdr>
                <w:top w:val="single" w:sz="2" w:space="0" w:color="D9D9E3"/>
                <w:left w:val="single" w:sz="2" w:space="0" w:color="D9D9E3"/>
                <w:bottom w:val="single" w:sz="2" w:space="0" w:color="D9D9E3"/>
                <w:right w:val="single" w:sz="2" w:space="0" w:color="D9D9E3"/>
              </w:divBdr>
              <w:divsChild>
                <w:div w:id="1147280466">
                  <w:marLeft w:val="0"/>
                  <w:marRight w:val="0"/>
                  <w:marTop w:val="0"/>
                  <w:marBottom w:val="0"/>
                  <w:divBdr>
                    <w:top w:val="single" w:sz="2" w:space="0" w:color="D9D9E3"/>
                    <w:left w:val="single" w:sz="2" w:space="0" w:color="D9D9E3"/>
                    <w:bottom w:val="single" w:sz="2" w:space="0" w:color="D9D9E3"/>
                    <w:right w:val="single" w:sz="2" w:space="0" w:color="D9D9E3"/>
                  </w:divBdr>
                  <w:divsChild>
                    <w:div w:id="1640722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05617377">
          <w:marLeft w:val="0"/>
          <w:marRight w:val="0"/>
          <w:marTop w:val="0"/>
          <w:marBottom w:val="0"/>
          <w:divBdr>
            <w:top w:val="single" w:sz="2" w:space="0" w:color="D9D9E3"/>
            <w:left w:val="single" w:sz="2" w:space="0" w:color="D9D9E3"/>
            <w:bottom w:val="single" w:sz="2" w:space="0" w:color="D9D9E3"/>
            <w:right w:val="single" w:sz="2" w:space="0" w:color="D9D9E3"/>
          </w:divBdr>
          <w:divsChild>
            <w:div w:id="1404916552">
              <w:marLeft w:val="0"/>
              <w:marRight w:val="0"/>
              <w:marTop w:val="0"/>
              <w:marBottom w:val="0"/>
              <w:divBdr>
                <w:top w:val="single" w:sz="2" w:space="0" w:color="D9D9E3"/>
                <w:left w:val="single" w:sz="2" w:space="0" w:color="D9D9E3"/>
                <w:bottom w:val="single" w:sz="2" w:space="0" w:color="D9D9E3"/>
                <w:right w:val="single" w:sz="2" w:space="0" w:color="D9D9E3"/>
              </w:divBdr>
              <w:divsChild>
                <w:div w:id="2125953635">
                  <w:marLeft w:val="0"/>
                  <w:marRight w:val="0"/>
                  <w:marTop w:val="0"/>
                  <w:marBottom w:val="0"/>
                  <w:divBdr>
                    <w:top w:val="single" w:sz="2" w:space="0" w:color="D9D9E3"/>
                    <w:left w:val="single" w:sz="2" w:space="0" w:color="D9D9E3"/>
                    <w:bottom w:val="single" w:sz="2" w:space="0" w:color="D9D9E3"/>
                    <w:right w:val="single" w:sz="2" w:space="0" w:color="D9D9E3"/>
                  </w:divBdr>
                  <w:divsChild>
                    <w:div w:id="493643917">
                      <w:marLeft w:val="0"/>
                      <w:marRight w:val="0"/>
                      <w:marTop w:val="0"/>
                      <w:marBottom w:val="0"/>
                      <w:divBdr>
                        <w:top w:val="single" w:sz="2" w:space="0" w:color="D9D9E3"/>
                        <w:left w:val="single" w:sz="2" w:space="0" w:color="D9D9E3"/>
                        <w:bottom w:val="single" w:sz="2" w:space="0" w:color="D9D9E3"/>
                        <w:right w:val="single" w:sz="2" w:space="0" w:color="D9D9E3"/>
                      </w:divBdr>
                      <w:divsChild>
                        <w:div w:id="1790321714">
                          <w:marLeft w:val="0"/>
                          <w:marRight w:val="0"/>
                          <w:marTop w:val="0"/>
                          <w:marBottom w:val="0"/>
                          <w:divBdr>
                            <w:top w:val="single" w:sz="2" w:space="0" w:color="auto"/>
                            <w:left w:val="single" w:sz="2" w:space="0" w:color="auto"/>
                            <w:bottom w:val="single" w:sz="6" w:space="0" w:color="auto"/>
                            <w:right w:val="single" w:sz="2" w:space="0" w:color="auto"/>
                          </w:divBdr>
                          <w:divsChild>
                            <w:div w:id="19387534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0386419">
                                  <w:marLeft w:val="0"/>
                                  <w:marRight w:val="0"/>
                                  <w:marTop w:val="0"/>
                                  <w:marBottom w:val="0"/>
                                  <w:divBdr>
                                    <w:top w:val="single" w:sz="2" w:space="0" w:color="D9D9E3"/>
                                    <w:left w:val="single" w:sz="2" w:space="0" w:color="D9D9E3"/>
                                    <w:bottom w:val="single" w:sz="2" w:space="0" w:color="D9D9E3"/>
                                    <w:right w:val="single" w:sz="2" w:space="0" w:color="D9D9E3"/>
                                  </w:divBdr>
                                  <w:divsChild>
                                    <w:div w:id="1569993709">
                                      <w:marLeft w:val="0"/>
                                      <w:marRight w:val="0"/>
                                      <w:marTop w:val="0"/>
                                      <w:marBottom w:val="0"/>
                                      <w:divBdr>
                                        <w:top w:val="single" w:sz="2" w:space="0" w:color="D9D9E3"/>
                                        <w:left w:val="single" w:sz="2" w:space="0" w:color="D9D9E3"/>
                                        <w:bottom w:val="single" w:sz="2" w:space="0" w:color="D9D9E3"/>
                                        <w:right w:val="single" w:sz="2" w:space="0" w:color="D9D9E3"/>
                                      </w:divBdr>
                                      <w:divsChild>
                                        <w:div w:id="1222978485">
                                          <w:marLeft w:val="0"/>
                                          <w:marRight w:val="0"/>
                                          <w:marTop w:val="0"/>
                                          <w:marBottom w:val="0"/>
                                          <w:divBdr>
                                            <w:top w:val="single" w:sz="2" w:space="0" w:color="D9D9E3"/>
                                            <w:left w:val="single" w:sz="2" w:space="0" w:color="D9D9E3"/>
                                            <w:bottom w:val="single" w:sz="2" w:space="0" w:color="D9D9E3"/>
                                            <w:right w:val="single" w:sz="2" w:space="0" w:color="D9D9E3"/>
                                          </w:divBdr>
                                          <w:divsChild>
                                            <w:div w:id="359279280">
                                              <w:marLeft w:val="0"/>
                                              <w:marRight w:val="0"/>
                                              <w:marTop w:val="0"/>
                                              <w:marBottom w:val="0"/>
                                              <w:divBdr>
                                                <w:top w:val="single" w:sz="2" w:space="0" w:color="D9D9E3"/>
                                                <w:left w:val="single" w:sz="2" w:space="0" w:color="D9D9E3"/>
                                                <w:bottom w:val="single" w:sz="2" w:space="0" w:color="D9D9E3"/>
                                                <w:right w:val="single" w:sz="2" w:space="0" w:color="D9D9E3"/>
                                              </w:divBdr>
                                              <w:divsChild>
                                                <w:div w:id="44333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0525880">
      <w:bodyDiv w:val="1"/>
      <w:marLeft w:val="0"/>
      <w:marRight w:val="0"/>
      <w:marTop w:val="0"/>
      <w:marBottom w:val="0"/>
      <w:divBdr>
        <w:top w:val="none" w:sz="0" w:space="0" w:color="auto"/>
        <w:left w:val="none" w:sz="0" w:space="0" w:color="auto"/>
        <w:bottom w:val="none" w:sz="0" w:space="0" w:color="auto"/>
        <w:right w:val="none" w:sz="0" w:space="0" w:color="auto"/>
      </w:divBdr>
    </w:div>
    <w:div w:id="1010985989">
      <w:bodyDiv w:val="1"/>
      <w:marLeft w:val="0"/>
      <w:marRight w:val="0"/>
      <w:marTop w:val="0"/>
      <w:marBottom w:val="0"/>
      <w:divBdr>
        <w:top w:val="none" w:sz="0" w:space="0" w:color="auto"/>
        <w:left w:val="none" w:sz="0" w:space="0" w:color="auto"/>
        <w:bottom w:val="none" w:sz="0" w:space="0" w:color="auto"/>
        <w:right w:val="none" w:sz="0" w:space="0" w:color="auto"/>
      </w:divBdr>
      <w:divsChild>
        <w:div w:id="240024186">
          <w:marLeft w:val="0"/>
          <w:marRight w:val="0"/>
          <w:marTop w:val="0"/>
          <w:marBottom w:val="0"/>
          <w:divBdr>
            <w:top w:val="none" w:sz="0" w:space="0" w:color="auto"/>
            <w:left w:val="none" w:sz="0" w:space="0" w:color="auto"/>
            <w:bottom w:val="none" w:sz="0" w:space="0" w:color="auto"/>
            <w:right w:val="none" w:sz="0" w:space="0" w:color="auto"/>
          </w:divBdr>
          <w:divsChild>
            <w:div w:id="2245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665923">
      <w:bodyDiv w:val="1"/>
      <w:marLeft w:val="0"/>
      <w:marRight w:val="0"/>
      <w:marTop w:val="0"/>
      <w:marBottom w:val="0"/>
      <w:divBdr>
        <w:top w:val="none" w:sz="0" w:space="0" w:color="auto"/>
        <w:left w:val="none" w:sz="0" w:space="0" w:color="auto"/>
        <w:bottom w:val="none" w:sz="0" w:space="0" w:color="auto"/>
        <w:right w:val="none" w:sz="0" w:space="0" w:color="auto"/>
      </w:divBdr>
    </w:div>
    <w:div w:id="1053387920">
      <w:bodyDiv w:val="1"/>
      <w:marLeft w:val="0"/>
      <w:marRight w:val="0"/>
      <w:marTop w:val="0"/>
      <w:marBottom w:val="0"/>
      <w:divBdr>
        <w:top w:val="none" w:sz="0" w:space="0" w:color="auto"/>
        <w:left w:val="none" w:sz="0" w:space="0" w:color="auto"/>
        <w:bottom w:val="none" w:sz="0" w:space="0" w:color="auto"/>
        <w:right w:val="none" w:sz="0" w:space="0" w:color="auto"/>
      </w:divBdr>
    </w:div>
    <w:div w:id="1055740745">
      <w:bodyDiv w:val="1"/>
      <w:marLeft w:val="0"/>
      <w:marRight w:val="0"/>
      <w:marTop w:val="0"/>
      <w:marBottom w:val="0"/>
      <w:divBdr>
        <w:top w:val="none" w:sz="0" w:space="0" w:color="auto"/>
        <w:left w:val="none" w:sz="0" w:space="0" w:color="auto"/>
        <w:bottom w:val="none" w:sz="0" w:space="0" w:color="auto"/>
        <w:right w:val="none" w:sz="0" w:space="0" w:color="auto"/>
      </w:divBdr>
      <w:divsChild>
        <w:div w:id="745495997">
          <w:marLeft w:val="0"/>
          <w:marRight w:val="0"/>
          <w:marTop w:val="0"/>
          <w:marBottom w:val="0"/>
          <w:divBdr>
            <w:top w:val="none" w:sz="0" w:space="0" w:color="auto"/>
            <w:left w:val="none" w:sz="0" w:space="0" w:color="auto"/>
            <w:bottom w:val="none" w:sz="0" w:space="0" w:color="auto"/>
            <w:right w:val="none" w:sz="0" w:space="0" w:color="auto"/>
          </w:divBdr>
          <w:divsChild>
            <w:div w:id="10582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421">
      <w:bodyDiv w:val="1"/>
      <w:marLeft w:val="0"/>
      <w:marRight w:val="0"/>
      <w:marTop w:val="0"/>
      <w:marBottom w:val="0"/>
      <w:divBdr>
        <w:top w:val="none" w:sz="0" w:space="0" w:color="auto"/>
        <w:left w:val="none" w:sz="0" w:space="0" w:color="auto"/>
        <w:bottom w:val="none" w:sz="0" w:space="0" w:color="auto"/>
        <w:right w:val="none" w:sz="0" w:space="0" w:color="auto"/>
      </w:divBdr>
    </w:div>
    <w:div w:id="1076513584">
      <w:bodyDiv w:val="1"/>
      <w:marLeft w:val="0"/>
      <w:marRight w:val="0"/>
      <w:marTop w:val="0"/>
      <w:marBottom w:val="0"/>
      <w:divBdr>
        <w:top w:val="none" w:sz="0" w:space="0" w:color="auto"/>
        <w:left w:val="none" w:sz="0" w:space="0" w:color="auto"/>
        <w:bottom w:val="none" w:sz="0" w:space="0" w:color="auto"/>
        <w:right w:val="none" w:sz="0" w:space="0" w:color="auto"/>
      </w:divBdr>
    </w:div>
    <w:div w:id="1082948379">
      <w:bodyDiv w:val="1"/>
      <w:marLeft w:val="0"/>
      <w:marRight w:val="0"/>
      <w:marTop w:val="0"/>
      <w:marBottom w:val="0"/>
      <w:divBdr>
        <w:top w:val="none" w:sz="0" w:space="0" w:color="auto"/>
        <w:left w:val="none" w:sz="0" w:space="0" w:color="auto"/>
        <w:bottom w:val="none" w:sz="0" w:space="0" w:color="auto"/>
        <w:right w:val="none" w:sz="0" w:space="0" w:color="auto"/>
      </w:divBdr>
      <w:divsChild>
        <w:div w:id="524558617">
          <w:marLeft w:val="0"/>
          <w:marRight w:val="0"/>
          <w:marTop w:val="0"/>
          <w:marBottom w:val="0"/>
          <w:divBdr>
            <w:top w:val="single" w:sz="2" w:space="0" w:color="D9D9E3"/>
            <w:left w:val="single" w:sz="2" w:space="0" w:color="D9D9E3"/>
            <w:bottom w:val="single" w:sz="2" w:space="0" w:color="D9D9E3"/>
            <w:right w:val="single" w:sz="2" w:space="0" w:color="D9D9E3"/>
          </w:divBdr>
          <w:divsChild>
            <w:div w:id="1598127697">
              <w:marLeft w:val="0"/>
              <w:marRight w:val="0"/>
              <w:marTop w:val="0"/>
              <w:marBottom w:val="0"/>
              <w:divBdr>
                <w:top w:val="single" w:sz="2" w:space="0" w:color="D9D9E3"/>
                <w:left w:val="single" w:sz="2" w:space="0" w:color="D9D9E3"/>
                <w:bottom w:val="single" w:sz="2" w:space="0" w:color="D9D9E3"/>
                <w:right w:val="single" w:sz="2" w:space="0" w:color="D9D9E3"/>
              </w:divBdr>
              <w:divsChild>
                <w:div w:id="1825197324">
                  <w:marLeft w:val="0"/>
                  <w:marRight w:val="0"/>
                  <w:marTop w:val="0"/>
                  <w:marBottom w:val="0"/>
                  <w:divBdr>
                    <w:top w:val="single" w:sz="2" w:space="0" w:color="D9D9E3"/>
                    <w:left w:val="single" w:sz="2" w:space="0" w:color="D9D9E3"/>
                    <w:bottom w:val="single" w:sz="2" w:space="0" w:color="D9D9E3"/>
                    <w:right w:val="single" w:sz="2" w:space="0" w:color="D9D9E3"/>
                  </w:divBdr>
                  <w:divsChild>
                    <w:div w:id="1528716758">
                      <w:marLeft w:val="0"/>
                      <w:marRight w:val="0"/>
                      <w:marTop w:val="0"/>
                      <w:marBottom w:val="0"/>
                      <w:divBdr>
                        <w:top w:val="single" w:sz="2" w:space="0" w:color="D9D9E3"/>
                        <w:left w:val="single" w:sz="2" w:space="0" w:color="D9D9E3"/>
                        <w:bottom w:val="single" w:sz="2" w:space="0" w:color="D9D9E3"/>
                        <w:right w:val="single" w:sz="2" w:space="0" w:color="D9D9E3"/>
                      </w:divBdr>
                      <w:divsChild>
                        <w:div w:id="1264191187">
                          <w:marLeft w:val="0"/>
                          <w:marRight w:val="0"/>
                          <w:marTop w:val="0"/>
                          <w:marBottom w:val="0"/>
                          <w:divBdr>
                            <w:top w:val="single" w:sz="2" w:space="0" w:color="auto"/>
                            <w:left w:val="single" w:sz="2" w:space="0" w:color="auto"/>
                            <w:bottom w:val="single" w:sz="6" w:space="0" w:color="auto"/>
                            <w:right w:val="single" w:sz="2" w:space="0" w:color="auto"/>
                          </w:divBdr>
                          <w:divsChild>
                            <w:div w:id="3666703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8840778">
                                  <w:marLeft w:val="0"/>
                                  <w:marRight w:val="0"/>
                                  <w:marTop w:val="0"/>
                                  <w:marBottom w:val="0"/>
                                  <w:divBdr>
                                    <w:top w:val="single" w:sz="2" w:space="0" w:color="D9D9E3"/>
                                    <w:left w:val="single" w:sz="2" w:space="0" w:color="D9D9E3"/>
                                    <w:bottom w:val="single" w:sz="2" w:space="0" w:color="D9D9E3"/>
                                    <w:right w:val="single" w:sz="2" w:space="0" w:color="D9D9E3"/>
                                  </w:divBdr>
                                  <w:divsChild>
                                    <w:div w:id="1429931915">
                                      <w:marLeft w:val="0"/>
                                      <w:marRight w:val="0"/>
                                      <w:marTop w:val="0"/>
                                      <w:marBottom w:val="0"/>
                                      <w:divBdr>
                                        <w:top w:val="single" w:sz="2" w:space="0" w:color="D9D9E3"/>
                                        <w:left w:val="single" w:sz="2" w:space="0" w:color="D9D9E3"/>
                                        <w:bottom w:val="single" w:sz="2" w:space="0" w:color="D9D9E3"/>
                                        <w:right w:val="single" w:sz="2" w:space="0" w:color="D9D9E3"/>
                                      </w:divBdr>
                                      <w:divsChild>
                                        <w:div w:id="1781335730">
                                          <w:marLeft w:val="0"/>
                                          <w:marRight w:val="0"/>
                                          <w:marTop w:val="0"/>
                                          <w:marBottom w:val="0"/>
                                          <w:divBdr>
                                            <w:top w:val="single" w:sz="2" w:space="0" w:color="D9D9E3"/>
                                            <w:left w:val="single" w:sz="2" w:space="0" w:color="D9D9E3"/>
                                            <w:bottom w:val="single" w:sz="2" w:space="0" w:color="D9D9E3"/>
                                            <w:right w:val="single" w:sz="2" w:space="0" w:color="D9D9E3"/>
                                          </w:divBdr>
                                          <w:divsChild>
                                            <w:div w:id="692650504">
                                              <w:marLeft w:val="0"/>
                                              <w:marRight w:val="0"/>
                                              <w:marTop w:val="0"/>
                                              <w:marBottom w:val="0"/>
                                              <w:divBdr>
                                                <w:top w:val="single" w:sz="2" w:space="0" w:color="D9D9E3"/>
                                                <w:left w:val="single" w:sz="2" w:space="0" w:color="D9D9E3"/>
                                                <w:bottom w:val="single" w:sz="2" w:space="0" w:color="D9D9E3"/>
                                                <w:right w:val="single" w:sz="2" w:space="0" w:color="D9D9E3"/>
                                              </w:divBdr>
                                              <w:divsChild>
                                                <w:div w:id="1570072384">
                                                  <w:marLeft w:val="0"/>
                                                  <w:marRight w:val="0"/>
                                                  <w:marTop w:val="0"/>
                                                  <w:marBottom w:val="0"/>
                                                  <w:divBdr>
                                                    <w:top w:val="single" w:sz="2" w:space="0" w:color="D9D9E3"/>
                                                    <w:left w:val="single" w:sz="2" w:space="0" w:color="D9D9E3"/>
                                                    <w:bottom w:val="single" w:sz="2" w:space="0" w:color="D9D9E3"/>
                                                    <w:right w:val="single" w:sz="2" w:space="0" w:color="D9D9E3"/>
                                                  </w:divBdr>
                                                  <w:divsChild>
                                                    <w:div w:id="2074695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4912258">
          <w:marLeft w:val="0"/>
          <w:marRight w:val="0"/>
          <w:marTop w:val="0"/>
          <w:marBottom w:val="0"/>
          <w:divBdr>
            <w:top w:val="none" w:sz="0" w:space="0" w:color="auto"/>
            <w:left w:val="none" w:sz="0" w:space="0" w:color="auto"/>
            <w:bottom w:val="none" w:sz="0" w:space="0" w:color="auto"/>
            <w:right w:val="none" w:sz="0" w:space="0" w:color="auto"/>
          </w:divBdr>
        </w:div>
      </w:divsChild>
    </w:div>
    <w:div w:id="1112670473">
      <w:bodyDiv w:val="1"/>
      <w:marLeft w:val="0"/>
      <w:marRight w:val="0"/>
      <w:marTop w:val="0"/>
      <w:marBottom w:val="0"/>
      <w:divBdr>
        <w:top w:val="none" w:sz="0" w:space="0" w:color="auto"/>
        <w:left w:val="none" w:sz="0" w:space="0" w:color="auto"/>
        <w:bottom w:val="none" w:sz="0" w:space="0" w:color="auto"/>
        <w:right w:val="none" w:sz="0" w:space="0" w:color="auto"/>
      </w:divBdr>
    </w:div>
    <w:div w:id="1115055734">
      <w:bodyDiv w:val="1"/>
      <w:marLeft w:val="0"/>
      <w:marRight w:val="0"/>
      <w:marTop w:val="0"/>
      <w:marBottom w:val="0"/>
      <w:divBdr>
        <w:top w:val="none" w:sz="0" w:space="0" w:color="auto"/>
        <w:left w:val="none" w:sz="0" w:space="0" w:color="auto"/>
        <w:bottom w:val="none" w:sz="0" w:space="0" w:color="auto"/>
        <w:right w:val="none" w:sz="0" w:space="0" w:color="auto"/>
      </w:divBdr>
    </w:div>
    <w:div w:id="1115364574">
      <w:bodyDiv w:val="1"/>
      <w:marLeft w:val="0"/>
      <w:marRight w:val="0"/>
      <w:marTop w:val="0"/>
      <w:marBottom w:val="0"/>
      <w:divBdr>
        <w:top w:val="none" w:sz="0" w:space="0" w:color="auto"/>
        <w:left w:val="none" w:sz="0" w:space="0" w:color="auto"/>
        <w:bottom w:val="none" w:sz="0" w:space="0" w:color="auto"/>
        <w:right w:val="none" w:sz="0" w:space="0" w:color="auto"/>
      </w:divBdr>
      <w:divsChild>
        <w:div w:id="1231581107">
          <w:marLeft w:val="0"/>
          <w:marRight w:val="0"/>
          <w:marTop w:val="0"/>
          <w:marBottom w:val="0"/>
          <w:divBdr>
            <w:top w:val="none" w:sz="0" w:space="0" w:color="auto"/>
            <w:left w:val="none" w:sz="0" w:space="0" w:color="auto"/>
            <w:bottom w:val="none" w:sz="0" w:space="0" w:color="auto"/>
            <w:right w:val="none" w:sz="0" w:space="0" w:color="auto"/>
          </w:divBdr>
          <w:divsChild>
            <w:div w:id="712117087">
              <w:marLeft w:val="0"/>
              <w:marRight w:val="0"/>
              <w:marTop w:val="0"/>
              <w:marBottom w:val="0"/>
              <w:divBdr>
                <w:top w:val="none" w:sz="0" w:space="0" w:color="auto"/>
                <w:left w:val="none" w:sz="0" w:space="0" w:color="auto"/>
                <w:bottom w:val="none" w:sz="0" w:space="0" w:color="auto"/>
                <w:right w:val="none" w:sz="0" w:space="0" w:color="auto"/>
              </w:divBdr>
            </w:div>
          </w:divsChild>
        </w:div>
        <w:div w:id="1935240040">
          <w:marLeft w:val="0"/>
          <w:marRight w:val="0"/>
          <w:marTop w:val="0"/>
          <w:marBottom w:val="0"/>
          <w:divBdr>
            <w:top w:val="none" w:sz="0" w:space="0" w:color="auto"/>
            <w:left w:val="none" w:sz="0" w:space="0" w:color="auto"/>
            <w:bottom w:val="none" w:sz="0" w:space="0" w:color="auto"/>
            <w:right w:val="none" w:sz="0" w:space="0" w:color="auto"/>
          </w:divBdr>
          <w:divsChild>
            <w:div w:id="4529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4581">
      <w:bodyDiv w:val="1"/>
      <w:marLeft w:val="0"/>
      <w:marRight w:val="0"/>
      <w:marTop w:val="0"/>
      <w:marBottom w:val="0"/>
      <w:divBdr>
        <w:top w:val="none" w:sz="0" w:space="0" w:color="auto"/>
        <w:left w:val="none" w:sz="0" w:space="0" w:color="auto"/>
        <w:bottom w:val="none" w:sz="0" w:space="0" w:color="auto"/>
        <w:right w:val="none" w:sz="0" w:space="0" w:color="auto"/>
      </w:divBdr>
      <w:divsChild>
        <w:div w:id="1478301035">
          <w:marLeft w:val="0"/>
          <w:marRight w:val="0"/>
          <w:marTop w:val="0"/>
          <w:marBottom w:val="0"/>
          <w:divBdr>
            <w:top w:val="none" w:sz="0" w:space="0" w:color="auto"/>
            <w:left w:val="none" w:sz="0" w:space="0" w:color="auto"/>
            <w:bottom w:val="none" w:sz="0" w:space="0" w:color="auto"/>
            <w:right w:val="none" w:sz="0" w:space="0" w:color="auto"/>
          </w:divBdr>
          <w:divsChild>
            <w:div w:id="468790754">
              <w:marLeft w:val="0"/>
              <w:marRight w:val="0"/>
              <w:marTop w:val="0"/>
              <w:marBottom w:val="0"/>
              <w:divBdr>
                <w:top w:val="single" w:sz="2" w:space="0" w:color="D9D9E3"/>
                <w:left w:val="single" w:sz="2" w:space="0" w:color="D9D9E3"/>
                <w:bottom w:val="single" w:sz="2" w:space="0" w:color="D9D9E3"/>
                <w:right w:val="single" w:sz="2" w:space="0" w:color="D9D9E3"/>
              </w:divBdr>
              <w:divsChild>
                <w:div w:id="1456873181">
                  <w:marLeft w:val="0"/>
                  <w:marRight w:val="0"/>
                  <w:marTop w:val="0"/>
                  <w:marBottom w:val="0"/>
                  <w:divBdr>
                    <w:top w:val="single" w:sz="2" w:space="0" w:color="D9D9E3"/>
                    <w:left w:val="single" w:sz="2" w:space="0" w:color="D9D9E3"/>
                    <w:bottom w:val="single" w:sz="2" w:space="0" w:color="D9D9E3"/>
                    <w:right w:val="single" w:sz="2" w:space="0" w:color="D9D9E3"/>
                  </w:divBdr>
                  <w:divsChild>
                    <w:div w:id="1109931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11133722">
          <w:marLeft w:val="0"/>
          <w:marRight w:val="0"/>
          <w:marTop w:val="0"/>
          <w:marBottom w:val="0"/>
          <w:divBdr>
            <w:top w:val="single" w:sz="2" w:space="0" w:color="D9D9E3"/>
            <w:left w:val="single" w:sz="2" w:space="0" w:color="D9D9E3"/>
            <w:bottom w:val="single" w:sz="2" w:space="0" w:color="D9D9E3"/>
            <w:right w:val="single" w:sz="2" w:space="0" w:color="D9D9E3"/>
          </w:divBdr>
          <w:divsChild>
            <w:div w:id="424687479">
              <w:marLeft w:val="0"/>
              <w:marRight w:val="0"/>
              <w:marTop w:val="0"/>
              <w:marBottom w:val="0"/>
              <w:divBdr>
                <w:top w:val="single" w:sz="2" w:space="0" w:color="D9D9E3"/>
                <w:left w:val="single" w:sz="2" w:space="0" w:color="D9D9E3"/>
                <w:bottom w:val="single" w:sz="2" w:space="0" w:color="D9D9E3"/>
                <w:right w:val="single" w:sz="2" w:space="0" w:color="D9D9E3"/>
              </w:divBdr>
              <w:divsChild>
                <w:div w:id="246891579">
                  <w:marLeft w:val="0"/>
                  <w:marRight w:val="0"/>
                  <w:marTop w:val="0"/>
                  <w:marBottom w:val="0"/>
                  <w:divBdr>
                    <w:top w:val="single" w:sz="2" w:space="0" w:color="D9D9E3"/>
                    <w:left w:val="single" w:sz="2" w:space="0" w:color="D9D9E3"/>
                    <w:bottom w:val="single" w:sz="2" w:space="0" w:color="D9D9E3"/>
                    <w:right w:val="single" w:sz="2" w:space="0" w:color="D9D9E3"/>
                  </w:divBdr>
                  <w:divsChild>
                    <w:div w:id="1543135860">
                      <w:marLeft w:val="0"/>
                      <w:marRight w:val="0"/>
                      <w:marTop w:val="0"/>
                      <w:marBottom w:val="0"/>
                      <w:divBdr>
                        <w:top w:val="single" w:sz="2" w:space="0" w:color="D9D9E3"/>
                        <w:left w:val="single" w:sz="2" w:space="0" w:color="D9D9E3"/>
                        <w:bottom w:val="single" w:sz="2" w:space="0" w:color="D9D9E3"/>
                        <w:right w:val="single" w:sz="2" w:space="0" w:color="D9D9E3"/>
                      </w:divBdr>
                      <w:divsChild>
                        <w:div w:id="1609776198">
                          <w:marLeft w:val="0"/>
                          <w:marRight w:val="0"/>
                          <w:marTop w:val="0"/>
                          <w:marBottom w:val="0"/>
                          <w:divBdr>
                            <w:top w:val="single" w:sz="2" w:space="0" w:color="auto"/>
                            <w:left w:val="single" w:sz="2" w:space="0" w:color="auto"/>
                            <w:bottom w:val="single" w:sz="6" w:space="0" w:color="auto"/>
                            <w:right w:val="single" w:sz="2" w:space="0" w:color="auto"/>
                          </w:divBdr>
                          <w:divsChild>
                            <w:div w:id="395667229">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539387">
                                  <w:marLeft w:val="0"/>
                                  <w:marRight w:val="0"/>
                                  <w:marTop w:val="0"/>
                                  <w:marBottom w:val="0"/>
                                  <w:divBdr>
                                    <w:top w:val="single" w:sz="2" w:space="0" w:color="D9D9E3"/>
                                    <w:left w:val="single" w:sz="2" w:space="0" w:color="D9D9E3"/>
                                    <w:bottom w:val="single" w:sz="2" w:space="0" w:color="D9D9E3"/>
                                    <w:right w:val="single" w:sz="2" w:space="0" w:color="D9D9E3"/>
                                  </w:divBdr>
                                  <w:divsChild>
                                    <w:div w:id="1362628611">
                                      <w:marLeft w:val="0"/>
                                      <w:marRight w:val="0"/>
                                      <w:marTop w:val="0"/>
                                      <w:marBottom w:val="0"/>
                                      <w:divBdr>
                                        <w:top w:val="single" w:sz="2" w:space="0" w:color="D9D9E3"/>
                                        <w:left w:val="single" w:sz="2" w:space="0" w:color="D9D9E3"/>
                                        <w:bottom w:val="single" w:sz="2" w:space="0" w:color="D9D9E3"/>
                                        <w:right w:val="single" w:sz="2" w:space="0" w:color="D9D9E3"/>
                                      </w:divBdr>
                                      <w:divsChild>
                                        <w:div w:id="1120152157">
                                          <w:marLeft w:val="0"/>
                                          <w:marRight w:val="0"/>
                                          <w:marTop w:val="0"/>
                                          <w:marBottom w:val="0"/>
                                          <w:divBdr>
                                            <w:top w:val="single" w:sz="2" w:space="0" w:color="D9D9E3"/>
                                            <w:left w:val="single" w:sz="2" w:space="0" w:color="D9D9E3"/>
                                            <w:bottom w:val="single" w:sz="2" w:space="0" w:color="D9D9E3"/>
                                            <w:right w:val="single" w:sz="2" w:space="0" w:color="D9D9E3"/>
                                          </w:divBdr>
                                          <w:divsChild>
                                            <w:div w:id="942415849">
                                              <w:marLeft w:val="0"/>
                                              <w:marRight w:val="0"/>
                                              <w:marTop w:val="0"/>
                                              <w:marBottom w:val="0"/>
                                              <w:divBdr>
                                                <w:top w:val="single" w:sz="2" w:space="0" w:color="D9D9E3"/>
                                                <w:left w:val="single" w:sz="2" w:space="0" w:color="D9D9E3"/>
                                                <w:bottom w:val="single" w:sz="2" w:space="0" w:color="D9D9E3"/>
                                                <w:right w:val="single" w:sz="2" w:space="0" w:color="D9D9E3"/>
                                              </w:divBdr>
                                              <w:divsChild>
                                                <w:div w:id="1255242365">
                                                  <w:marLeft w:val="0"/>
                                                  <w:marRight w:val="0"/>
                                                  <w:marTop w:val="0"/>
                                                  <w:marBottom w:val="0"/>
                                                  <w:divBdr>
                                                    <w:top w:val="single" w:sz="2" w:space="0" w:color="D9D9E3"/>
                                                    <w:left w:val="single" w:sz="2" w:space="0" w:color="D9D9E3"/>
                                                    <w:bottom w:val="single" w:sz="2" w:space="0" w:color="D9D9E3"/>
                                                    <w:right w:val="single" w:sz="2" w:space="0" w:color="D9D9E3"/>
                                                  </w:divBdr>
                                                  <w:divsChild>
                                                    <w:div w:id="922033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150252391">
      <w:bodyDiv w:val="1"/>
      <w:marLeft w:val="0"/>
      <w:marRight w:val="0"/>
      <w:marTop w:val="0"/>
      <w:marBottom w:val="0"/>
      <w:divBdr>
        <w:top w:val="none" w:sz="0" w:space="0" w:color="auto"/>
        <w:left w:val="none" w:sz="0" w:space="0" w:color="auto"/>
        <w:bottom w:val="none" w:sz="0" w:space="0" w:color="auto"/>
        <w:right w:val="none" w:sz="0" w:space="0" w:color="auto"/>
      </w:divBdr>
    </w:div>
    <w:div w:id="1155298999">
      <w:bodyDiv w:val="1"/>
      <w:marLeft w:val="0"/>
      <w:marRight w:val="0"/>
      <w:marTop w:val="0"/>
      <w:marBottom w:val="0"/>
      <w:divBdr>
        <w:top w:val="none" w:sz="0" w:space="0" w:color="auto"/>
        <w:left w:val="none" w:sz="0" w:space="0" w:color="auto"/>
        <w:bottom w:val="none" w:sz="0" w:space="0" w:color="auto"/>
        <w:right w:val="none" w:sz="0" w:space="0" w:color="auto"/>
      </w:divBdr>
    </w:div>
    <w:div w:id="1159806051">
      <w:bodyDiv w:val="1"/>
      <w:marLeft w:val="0"/>
      <w:marRight w:val="0"/>
      <w:marTop w:val="0"/>
      <w:marBottom w:val="0"/>
      <w:divBdr>
        <w:top w:val="none" w:sz="0" w:space="0" w:color="auto"/>
        <w:left w:val="none" w:sz="0" w:space="0" w:color="auto"/>
        <w:bottom w:val="none" w:sz="0" w:space="0" w:color="auto"/>
        <w:right w:val="none" w:sz="0" w:space="0" w:color="auto"/>
      </w:divBdr>
    </w:div>
    <w:div w:id="1169758059">
      <w:bodyDiv w:val="1"/>
      <w:marLeft w:val="0"/>
      <w:marRight w:val="0"/>
      <w:marTop w:val="0"/>
      <w:marBottom w:val="0"/>
      <w:divBdr>
        <w:top w:val="none" w:sz="0" w:space="0" w:color="auto"/>
        <w:left w:val="none" w:sz="0" w:space="0" w:color="auto"/>
        <w:bottom w:val="none" w:sz="0" w:space="0" w:color="auto"/>
        <w:right w:val="none" w:sz="0" w:space="0" w:color="auto"/>
      </w:divBdr>
    </w:div>
    <w:div w:id="1177770031">
      <w:bodyDiv w:val="1"/>
      <w:marLeft w:val="0"/>
      <w:marRight w:val="0"/>
      <w:marTop w:val="0"/>
      <w:marBottom w:val="0"/>
      <w:divBdr>
        <w:top w:val="none" w:sz="0" w:space="0" w:color="auto"/>
        <w:left w:val="none" w:sz="0" w:space="0" w:color="auto"/>
        <w:bottom w:val="none" w:sz="0" w:space="0" w:color="auto"/>
        <w:right w:val="none" w:sz="0" w:space="0" w:color="auto"/>
      </w:divBdr>
    </w:div>
    <w:div w:id="1180315271">
      <w:bodyDiv w:val="1"/>
      <w:marLeft w:val="0"/>
      <w:marRight w:val="0"/>
      <w:marTop w:val="0"/>
      <w:marBottom w:val="0"/>
      <w:divBdr>
        <w:top w:val="none" w:sz="0" w:space="0" w:color="auto"/>
        <w:left w:val="none" w:sz="0" w:space="0" w:color="auto"/>
        <w:bottom w:val="none" w:sz="0" w:space="0" w:color="auto"/>
        <w:right w:val="none" w:sz="0" w:space="0" w:color="auto"/>
      </w:divBdr>
    </w:div>
    <w:div w:id="1181896663">
      <w:bodyDiv w:val="1"/>
      <w:marLeft w:val="0"/>
      <w:marRight w:val="0"/>
      <w:marTop w:val="0"/>
      <w:marBottom w:val="0"/>
      <w:divBdr>
        <w:top w:val="none" w:sz="0" w:space="0" w:color="auto"/>
        <w:left w:val="none" w:sz="0" w:space="0" w:color="auto"/>
        <w:bottom w:val="none" w:sz="0" w:space="0" w:color="auto"/>
        <w:right w:val="none" w:sz="0" w:space="0" w:color="auto"/>
      </w:divBdr>
    </w:div>
    <w:div w:id="1199583607">
      <w:bodyDiv w:val="1"/>
      <w:marLeft w:val="0"/>
      <w:marRight w:val="0"/>
      <w:marTop w:val="0"/>
      <w:marBottom w:val="0"/>
      <w:divBdr>
        <w:top w:val="none" w:sz="0" w:space="0" w:color="auto"/>
        <w:left w:val="none" w:sz="0" w:space="0" w:color="auto"/>
        <w:bottom w:val="none" w:sz="0" w:space="0" w:color="auto"/>
        <w:right w:val="none" w:sz="0" w:space="0" w:color="auto"/>
      </w:divBdr>
      <w:divsChild>
        <w:div w:id="1617251946">
          <w:marLeft w:val="0"/>
          <w:marRight w:val="0"/>
          <w:marTop w:val="0"/>
          <w:marBottom w:val="0"/>
          <w:divBdr>
            <w:top w:val="none" w:sz="0" w:space="0" w:color="auto"/>
            <w:left w:val="none" w:sz="0" w:space="0" w:color="auto"/>
            <w:bottom w:val="none" w:sz="0" w:space="0" w:color="auto"/>
            <w:right w:val="none" w:sz="0" w:space="0" w:color="auto"/>
          </w:divBdr>
        </w:div>
        <w:div w:id="1962109697">
          <w:marLeft w:val="0"/>
          <w:marRight w:val="0"/>
          <w:marTop w:val="0"/>
          <w:marBottom w:val="0"/>
          <w:divBdr>
            <w:top w:val="single" w:sz="2" w:space="0" w:color="D9D9E3"/>
            <w:left w:val="single" w:sz="2" w:space="0" w:color="D9D9E3"/>
            <w:bottom w:val="single" w:sz="2" w:space="0" w:color="D9D9E3"/>
            <w:right w:val="single" w:sz="2" w:space="0" w:color="D9D9E3"/>
          </w:divBdr>
          <w:divsChild>
            <w:div w:id="452410175">
              <w:marLeft w:val="0"/>
              <w:marRight w:val="0"/>
              <w:marTop w:val="0"/>
              <w:marBottom w:val="0"/>
              <w:divBdr>
                <w:top w:val="single" w:sz="2" w:space="0" w:color="D9D9E3"/>
                <w:left w:val="single" w:sz="2" w:space="0" w:color="D9D9E3"/>
                <w:bottom w:val="single" w:sz="2" w:space="0" w:color="D9D9E3"/>
                <w:right w:val="single" w:sz="2" w:space="0" w:color="D9D9E3"/>
              </w:divBdr>
              <w:divsChild>
                <w:div w:id="1800953116">
                  <w:marLeft w:val="0"/>
                  <w:marRight w:val="0"/>
                  <w:marTop w:val="0"/>
                  <w:marBottom w:val="0"/>
                  <w:divBdr>
                    <w:top w:val="single" w:sz="2" w:space="0" w:color="D9D9E3"/>
                    <w:left w:val="single" w:sz="2" w:space="0" w:color="D9D9E3"/>
                    <w:bottom w:val="single" w:sz="2" w:space="0" w:color="D9D9E3"/>
                    <w:right w:val="single" w:sz="2" w:space="0" w:color="D9D9E3"/>
                  </w:divBdr>
                  <w:divsChild>
                    <w:div w:id="1161123749">
                      <w:marLeft w:val="0"/>
                      <w:marRight w:val="0"/>
                      <w:marTop w:val="0"/>
                      <w:marBottom w:val="0"/>
                      <w:divBdr>
                        <w:top w:val="single" w:sz="2" w:space="0" w:color="D9D9E3"/>
                        <w:left w:val="single" w:sz="2" w:space="0" w:color="D9D9E3"/>
                        <w:bottom w:val="single" w:sz="2" w:space="0" w:color="D9D9E3"/>
                        <w:right w:val="single" w:sz="2" w:space="0" w:color="D9D9E3"/>
                      </w:divBdr>
                      <w:divsChild>
                        <w:div w:id="1712999201">
                          <w:marLeft w:val="0"/>
                          <w:marRight w:val="0"/>
                          <w:marTop w:val="0"/>
                          <w:marBottom w:val="0"/>
                          <w:divBdr>
                            <w:top w:val="single" w:sz="2" w:space="0" w:color="auto"/>
                            <w:left w:val="single" w:sz="2" w:space="0" w:color="auto"/>
                            <w:bottom w:val="single" w:sz="6" w:space="0" w:color="auto"/>
                            <w:right w:val="single" w:sz="2" w:space="0" w:color="auto"/>
                          </w:divBdr>
                          <w:divsChild>
                            <w:div w:id="150007168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0905329">
                                  <w:marLeft w:val="0"/>
                                  <w:marRight w:val="0"/>
                                  <w:marTop w:val="0"/>
                                  <w:marBottom w:val="0"/>
                                  <w:divBdr>
                                    <w:top w:val="single" w:sz="2" w:space="0" w:color="D9D9E3"/>
                                    <w:left w:val="single" w:sz="2" w:space="0" w:color="D9D9E3"/>
                                    <w:bottom w:val="single" w:sz="2" w:space="0" w:color="D9D9E3"/>
                                    <w:right w:val="single" w:sz="2" w:space="0" w:color="D9D9E3"/>
                                  </w:divBdr>
                                  <w:divsChild>
                                    <w:div w:id="547491276">
                                      <w:marLeft w:val="0"/>
                                      <w:marRight w:val="0"/>
                                      <w:marTop w:val="0"/>
                                      <w:marBottom w:val="0"/>
                                      <w:divBdr>
                                        <w:top w:val="single" w:sz="2" w:space="0" w:color="D9D9E3"/>
                                        <w:left w:val="single" w:sz="2" w:space="0" w:color="D9D9E3"/>
                                        <w:bottom w:val="single" w:sz="2" w:space="0" w:color="D9D9E3"/>
                                        <w:right w:val="single" w:sz="2" w:space="0" w:color="D9D9E3"/>
                                      </w:divBdr>
                                      <w:divsChild>
                                        <w:div w:id="394544784">
                                          <w:marLeft w:val="0"/>
                                          <w:marRight w:val="0"/>
                                          <w:marTop w:val="0"/>
                                          <w:marBottom w:val="0"/>
                                          <w:divBdr>
                                            <w:top w:val="single" w:sz="2" w:space="0" w:color="D9D9E3"/>
                                            <w:left w:val="single" w:sz="2" w:space="0" w:color="D9D9E3"/>
                                            <w:bottom w:val="single" w:sz="2" w:space="0" w:color="D9D9E3"/>
                                            <w:right w:val="single" w:sz="2" w:space="0" w:color="D9D9E3"/>
                                          </w:divBdr>
                                          <w:divsChild>
                                            <w:div w:id="1029913715">
                                              <w:marLeft w:val="0"/>
                                              <w:marRight w:val="0"/>
                                              <w:marTop w:val="0"/>
                                              <w:marBottom w:val="0"/>
                                              <w:divBdr>
                                                <w:top w:val="single" w:sz="2" w:space="0" w:color="D9D9E3"/>
                                                <w:left w:val="single" w:sz="2" w:space="0" w:color="D9D9E3"/>
                                                <w:bottom w:val="single" w:sz="2" w:space="0" w:color="D9D9E3"/>
                                                <w:right w:val="single" w:sz="2" w:space="0" w:color="D9D9E3"/>
                                              </w:divBdr>
                                              <w:divsChild>
                                                <w:div w:id="1387026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6950240">
                                          <w:marLeft w:val="0"/>
                                          <w:marRight w:val="0"/>
                                          <w:marTop w:val="0"/>
                                          <w:marBottom w:val="0"/>
                                          <w:divBdr>
                                            <w:top w:val="single" w:sz="2" w:space="0" w:color="D9D9E3"/>
                                            <w:left w:val="single" w:sz="2" w:space="0" w:color="D9D9E3"/>
                                            <w:bottom w:val="single" w:sz="2" w:space="0" w:color="D9D9E3"/>
                                            <w:right w:val="single" w:sz="2" w:space="0" w:color="D9D9E3"/>
                                          </w:divBdr>
                                          <w:divsChild>
                                            <w:div w:id="829906362">
                                              <w:marLeft w:val="0"/>
                                              <w:marRight w:val="0"/>
                                              <w:marTop w:val="0"/>
                                              <w:marBottom w:val="0"/>
                                              <w:divBdr>
                                                <w:top w:val="single" w:sz="2" w:space="0" w:color="D9D9E3"/>
                                                <w:left w:val="single" w:sz="2" w:space="0" w:color="D9D9E3"/>
                                                <w:bottom w:val="single" w:sz="2" w:space="0" w:color="D9D9E3"/>
                                                <w:right w:val="single" w:sz="2" w:space="0" w:color="D9D9E3"/>
                                              </w:divBdr>
                                              <w:divsChild>
                                                <w:div w:id="906768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04157052">
                                      <w:marLeft w:val="0"/>
                                      <w:marRight w:val="0"/>
                                      <w:marTop w:val="0"/>
                                      <w:marBottom w:val="0"/>
                                      <w:divBdr>
                                        <w:top w:val="single" w:sz="2" w:space="0" w:color="D9D9E3"/>
                                        <w:left w:val="single" w:sz="2" w:space="0" w:color="D9D9E3"/>
                                        <w:bottom w:val="single" w:sz="2" w:space="0" w:color="D9D9E3"/>
                                        <w:right w:val="single" w:sz="2" w:space="0" w:color="D9D9E3"/>
                                      </w:divBdr>
                                      <w:divsChild>
                                        <w:div w:id="1754356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05098688">
      <w:bodyDiv w:val="1"/>
      <w:marLeft w:val="0"/>
      <w:marRight w:val="0"/>
      <w:marTop w:val="0"/>
      <w:marBottom w:val="0"/>
      <w:divBdr>
        <w:top w:val="none" w:sz="0" w:space="0" w:color="auto"/>
        <w:left w:val="none" w:sz="0" w:space="0" w:color="auto"/>
        <w:bottom w:val="none" w:sz="0" w:space="0" w:color="auto"/>
        <w:right w:val="none" w:sz="0" w:space="0" w:color="auto"/>
      </w:divBdr>
      <w:divsChild>
        <w:div w:id="692850350">
          <w:marLeft w:val="0"/>
          <w:marRight w:val="0"/>
          <w:marTop w:val="0"/>
          <w:marBottom w:val="0"/>
          <w:divBdr>
            <w:top w:val="none" w:sz="0" w:space="0" w:color="auto"/>
            <w:left w:val="none" w:sz="0" w:space="0" w:color="auto"/>
            <w:bottom w:val="none" w:sz="0" w:space="0" w:color="auto"/>
            <w:right w:val="none" w:sz="0" w:space="0" w:color="auto"/>
          </w:divBdr>
          <w:divsChild>
            <w:div w:id="1876190570">
              <w:marLeft w:val="0"/>
              <w:marRight w:val="0"/>
              <w:marTop w:val="0"/>
              <w:marBottom w:val="0"/>
              <w:divBdr>
                <w:top w:val="none" w:sz="0" w:space="0" w:color="auto"/>
                <w:left w:val="none" w:sz="0" w:space="0" w:color="auto"/>
                <w:bottom w:val="none" w:sz="0" w:space="0" w:color="auto"/>
                <w:right w:val="none" w:sz="0" w:space="0" w:color="auto"/>
              </w:divBdr>
            </w:div>
          </w:divsChild>
        </w:div>
        <w:div w:id="1740787211">
          <w:marLeft w:val="0"/>
          <w:marRight w:val="0"/>
          <w:marTop w:val="0"/>
          <w:marBottom w:val="0"/>
          <w:divBdr>
            <w:top w:val="none" w:sz="0" w:space="0" w:color="auto"/>
            <w:left w:val="none" w:sz="0" w:space="0" w:color="auto"/>
            <w:bottom w:val="none" w:sz="0" w:space="0" w:color="auto"/>
            <w:right w:val="none" w:sz="0" w:space="0" w:color="auto"/>
          </w:divBdr>
          <w:divsChild>
            <w:div w:id="19820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14608">
      <w:bodyDiv w:val="1"/>
      <w:marLeft w:val="0"/>
      <w:marRight w:val="0"/>
      <w:marTop w:val="0"/>
      <w:marBottom w:val="0"/>
      <w:divBdr>
        <w:top w:val="none" w:sz="0" w:space="0" w:color="auto"/>
        <w:left w:val="none" w:sz="0" w:space="0" w:color="auto"/>
        <w:bottom w:val="none" w:sz="0" w:space="0" w:color="auto"/>
        <w:right w:val="none" w:sz="0" w:space="0" w:color="auto"/>
      </w:divBdr>
      <w:divsChild>
        <w:div w:id="516117182">
          <w:marLeft w:val="0"/>
          <w:marRight w:val="0"/>
          <w:marTop w:val="0"/>
          <w:marBottom w:val="0"/>
          <w:divBdr>
            <w:top w:val="single" w:sz="2" w:space="0" w:color="D9D9E3"/>
            <w:left w:val="single" w:sz="2" w:space="0" w:color="D9D9E3"/>
            <w:bottom w:val="single" w:sz="2" w:space="0" w:color="D9D9E3"/>
            <w:right w:val="single" w:sz="2" w:space="0" w:color="D9D9E3"/>
          </w:divBdr>
          <w:divsChild>
            <w:div w:id="912350075">
              <w:marLeft w:val="0"/>
              <w:marRight w:val="0"/>
              <w:marTop w:val="0"/>
              <w:marBottom w:val="0"/>
              <w:divBdr>
                <w:top w:val="single" w:sz="2" w:space="0" w:color="D9D9E3"/>
                <w:left w:val="single" w:sz="2" w:space="0" w:color="D9D9E3"/>
                <w:bottom w:val="single" w:sz="2" w:space="0" w:color="D9D9E3"/>
                <w:right w:val="single" w:sz="2" w:space="0" w:color="D9D9E3"/>
              </w:divBdr>
              <w:divsChild>
                <w:div w:id="489297656">
                  <w:marLeft w:val="0"/>
                  <w:marRight w:val="0"/>
                  <w:marTop w:val="0"/>
                  <w:marBottom w:val="0"/>
                  <w:divBdr>
                    <w:top w:val="single" w:sz="2" w:space="0" w:color="D9D9E3"/>
                    <w:left w:val="single" w:sz="2" w:space="0" w:color="D9D9E3"/>
                    <w:bottom w:val="single" w:sz="2" w:space="0" w:color="D9D9E3"/>
                    <w:right w:val="single" w:sz="2" w:space="0" w:color="D9D9E3"/>
                  </w:divBdr>
                  <w:divsChild>
                    <w:div w:id="1064910359">
                      <w:marLeft w:val="0"/>
                      <w:marRight w:val="0"/>
                      <w:marTop w:val="0"/>
                      <w:marBottom w:val="0"/>
                      <w:divBdr>
                        <w:top w:val="single" w:sz="2" w:space="0" w:color="D9D9E3"/>
                        <w:left w:val="single" w:sz="2" w:space="0" w:color="D9D9E3"/>
                        <w:bottom w:val="single" w:sz="2" w:space="0" w:color="D9D9E3"/>
                        <w:right w:val="single" w:sz="2" w:space="0" w:color="D9D9E3"/>
                      </w:divBdr>
                      <w:divsChild>
                        <w:div w:id="165680398">
                          <w:marLeft w:val="0"/>
                          <w:marRight w:val="0"/>
                          <w:marTop w:val="0"/>
                          <w:marBottom w:val="0"/>
                          <w:divBdr>
                            <w:top w:val="none" w:sz="0" w:space="0" w:color="auto"/>
                            <w:left w:val="none" w:sz="0" w:space="0" w:color="auto"/>
                            <w:bottom w:val="none" w:sz="0" w:space="0" w:color="auto"/>
                            <w:right w:val="none" w:sz="0" w:space="0" w:color="auto"/>
                          </w:divBdr>
                          <w:divsChild>
                            <w:div w:id="54554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027029346">
                                  <w:marLeft w:val="0"/>
                                  <w:marRight w:val="0"/>
                                  <w:marTop w:val="0"/>
                                  <w:marBottom w:val="0"/>
                                  <w:divBdr>
                                    <w:top w:val="single" w:sz="2" w:space="0" w:color="D9D9E3"/>
                                    <w:left w:val="single" w:sz="2" w:space="0" w:color="D9D9E3"/>
                                    <w:bottom w:val="single" w:sz="2" w:space="0" w:color="D9D9E3"/>
                                    <w:right w:val="single" w:sz="2" w:space="0" w:color="D9D9E3"/>
                                  </w:divBdr>
                                  <w:divsChild>
                                    <w:div w:id="1146050351">
                                      <w:marLeft w:val="0"/>
                                      <w:marRight w:val="0"/>
                                      <w:marTop w:val="0"/>
                                      <w:marBottom w:val="0"/>
                                      <w:divBdr>
                                        <w:top w:val="single" w:sz="2" w:space="0" w:color="D9D9E3"/>
                                        <w:left w:val="single" w:sz="2" w:space="0" w:color="D9D9E3"/>
                                        <w:bottom w:val="single" w:sz="2" w:space="0" w:color="D9D9E3"/>
                                        <w:right w:val="single" w:sz="2" w:space="0" w:color="D9D9E3"/>
                                      </w:divBdr>
                                      <w:divsChild>
                                        <w:div w:id="1835220885">
                                          <w:marLeft w:val="0"/>
                                          <w:marRight w:val="0"/>
                                          <w:marTop w:val="0"/>
                                          <w:marBottom w:val="0"/>
                                          <w:divBdr>
                                            <w:top w:val="single" w:sz="2" w:space="0" w:color="D9D9E3"/>
                                            <w:left w:val="single" w:sz="2" w:space="0" w:color="D9D9E3"/>
                                            <w:bottom w:val="single" w:sz="2" w:space="0" w:color="D9D9E3"/>
                                            <w:right w:val="single" w:sz="2" w:space="0" w:color="D9D9E3"/>
                                          </w:divBdr>
                                          <w:divsChild>
                                            <w:div w:id="1967928944">
                                              <w:marLeft w:val="0"/>
                                              <w:marRight w:val="0"/>
                                              <w:marTop w:val="0"/>
                                              <w:marBottom w:val="0"/>
                                              <w:divBdr>
                                                <w:top w:val="single" w:sz="2" w:space="0" w:color="D9D9E3"/>
                                                <w:left w:val="single" w:sz="2" w:space="0" w:color="D9D9E3"/>
                                                <w:bottom w:val="single" w:sz="2" w:space="0" w:color="D9D9E3"/>
                                                <w:right w:val="single" w:sz="2" w:space="0" w:color="D9D9E3"/>
                                              </w:divBdr>
                                              <w:divsChild>
                                                <w:div w:id="1722055008">
                                                  <w:marLeft w:val="0"/>
                                                  <w:marRight w:val="0"/>
                                                  <w:marTop w:val="0"/>
                                                  <w:marBottom w:val="0"/>
                                                  <w:divBdr>
                                                    <w:top w:val="single" w:sz="2" w:space="0" w:color="D9D9E3"/>
                                                    <w:left w:val="single" w:sz="2" w:space="0" w:color="D9D9E3"/>
                                                    <w:bottom w:val="single" w:sz="2" w:space="0" w:color="D9D9E3"/>
                                                    <w:right w:val="single" w:sz="2" w:space="0" w:color="D9D9E3"/>
                                                  </w:divBdr>
                                                  <w:divsChild>
                                                    <w:div w:id="1272787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01171034">
          <w:marLeft w:val="0"/>
          <w:marRight w:val="0"/>
          <w:marTop w:val="0"/>
          <w:marBottom w:val="0"/>
          <w:divBdr>
            <w:top w:val="none" w:sz="0" w:space="0" w:color="auto"/>
            <w:left w:val="none" w:sz="0" w:space="0" w:color="auto"/>
            <w:bottom w:val="none" w:sz="0" w:space="0" w:color="auto"/>
            <w:right w:val="none" w:sz="0" w:space="0" w:color="auto"/>
          </w:divBdr>
        </w:div>
      </w:divsChild>
    </w:div>
    <w:div w:id="1225095071">
      <w:bodyDiv w:val="1"/>
      <w:marLeft w:val="0"/>
      <w:marRight w:val="0"/>
      <w:marTop w:val="0"/>
      <w:marBottom w:val="0"/>
      <w:divBdr>
        <w:top w:val="none" w:sz="0" w:space="0" w:color="auto"/>
        <w:left w:val="none" w:sz="0" w:space="0" w:color="auto"/>
        <w:bottom w:val="none" w:sz="0" w:space="0" w:color="auto"/>
        <w:right w:val="none" w:sz="0" w:space="0" w:color="auto"/>
      </w:divBdr>
    </w:div>
    <w:div w:id="1229876153">
      <w:bodyDiv w:val="1"/>
      <w:marLeft w:val="0"/>
      <w:marRight w:val="0"/>
      <w:marTop w:val="0"/>
      <w:marBottom w:val="0"/>
      <w:divBdr>
        <w:top w:val="none" w:sz="0" w:space="0" w:color="auto"/>
        <w:left w:val="none" w:sz="0" w:space="0" w:color="auto"/>
        <w:bottom w:val="none" w:sz="0" w:space="0" w:color="auto"/>
        <w:right w:val="none" w:sz="0" w:space="0" w:color="auto"/>
      </w:divBdr>
    </w:div>
    <w:div w:id="1238128750">
      <w:bodyDiv w:val="1"/>
      <w:marLeft w:val="0"/>
      <w:marRight w:val="0"/>
      <w:marTop w:val="0"/>
      <w:marBottom w:val="0"/>
      <w:divBdr>
        <w:top w:val="none" w:sz="0" w:space="0" w:color="auto"/>
        <w:left w:val="none" w:sz="0" w:space="0" w:color="auto"/>
        <w:bottom w:val="none" w:sz="0" w:space="0" w:color="auto"/>
        <w:right w:val="none" w:sz="0" w:space="0" w:color="auto"/>
      </w:divBdr>
    </w:div>
    <w:div w:id="1245064669">
      <w:bodyDiv w:val="1"/>
      <w:marLeft w:val="0"/>
      <w:marRight w:val="0"/>
      <w:marTop w:val="0"/>
      <w:marBottom w:val="0"/>
      <w:divBdr>
        <w:top w:val="none" w:sz="0" w:space="0" w:color="auto"/>
        <w:left w:val="none" w:sz="0" w:space="0" w:color="auto"/>
        <w:bottom w:val="none" w:sz="0" w:space="0" w:color="auto"/>
        <w:right w:val="none" w:sz="0" w:space="0" w:color="auto"/>
      </w:divBdr>
    </w:div>
    <w:div w:id="1258444775">
      <w:bodyDiv w:val="1"/>
      <w:marLeft w:val="0"/>
      <w:marRight w:val="0"/>
      <w:marTop w:val="0"/>
      <w:marBottom w:val="0"/>
      <w:divBdr>
        <w:top w:val="none" w:sz="0" w:space="0" w:color="auto"/>
        <w:left w:val="none" w:sz="0" w:space="0" w:color="auto"/>
        <w:bottom w:val="none" w:sz="0" w:space="0" w:color="auto"/>
        <w:right w:val="none" w:sz="0" w:space="0" w:color="auto"/>
      </w:divBdr>
      <w:divsChild>
        <w:div w:id="1809855160">
          <w:marLeft w:val="0"/>
          <w:marRight w:val="0"/>
          <w:marTop w:val="0"/>
          <w:marBottom w:val="0"/>
          <w:divBdr>
            <w:top w:val="none" w:sz="0" w:space="0" w:color="auto"/>
            <w:left w:val="none" w:sz="0" w:space="0" w:color="auto"/>
            <w:bottom w:val="none" w:sz="0" w:space="0" w:color="auto"/>
            <w:right w:val="none" w:sz="0" w:space="0" w:color="auto"/>
          </w:divBdr>
          <w:divsChild>
            <w:div w:id="18827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09075">
      <w:bodyDiv w:val="1"/>
      <w:marLeft w:val="0"/>
      <w:marRight w:val="0"/>
      <w:marTop w:val="0"/>
      <w:marBottom w:val="0"/>
      <w:divBdr>
        <w:top w:val="none" w:sz="0" w:space="0" w:color="auto"/>
        <w:left w:val="none" w:sz="0" w:space="0" w:color="auto"/>
        <w:bottom w:val="none" w:sz="0" w:space="0" w:color="auto"/>
        <w:right w:val="none" w:sz="0" w:space="0" w:color="auto"/>
      </w:divBdr>
    </w:div>
    <w:div w:id="1270357484">
      <w:bodyDiv w:val="1"/>
      <w:marLeft w:val="0"/>
      <w:marRight w:val="0"/>
      <w:marTop w:val="0"/>
      <w:marBottom w:val="0"/>
      <w:divBdr>
        <w:top w:val="none" w:sz="0" w:space="0" w:color="auto"/>
        <w:left w:val="none" w:sz="0" w:space="0" w:color="auto"/>
        <w:bottom w:val="none" w:sz="0" w:space="0" w:color="auto"/>
        <w:right w:val="none" w:sz="0" w:space="0" w:color="auto"/>
      </w:divBdr>
    </w:div>
    <w:div w:id="1279868610">
      <w:bodyDiv w:val="1"/>
      <w:marLeft w:val="0"/>
      <w:marRight w:val="0"/>
      <w:marTop w:val="0"/>
      <w:marBottom w:val="0"/>
      <w:divBdr>
        <w:top w:val="none" w:sz="0" w:space="0" w:color="auto"/>
        <w:left w:val="none" w:sz="0" w:space="0" w:color="auto"/>
        <w:bottom w:val="none" w:sz="0" w:space="0" w:color="auto"/>
        <w:right w:val="none" w:sz="0" w:space="0" w:color="auto"/>
      </w:divBdr>
      <w:divsChild>
        <w:div w:id="66343120">
          <w:marLeft w:val="0"/>
          <w:marRight w:val="0"/>
          <w:marTop w:val="0"/>
          <w:marBottom w:val="0"/>
          <w:divBdr>
            <w:top w:val="none" w:sz="0" w:space="0" w:color="auto"/>
            <w:left w:val="none" w:sz="0" w:space="0" w:color="auto"/>
            <w:bottom w:val="none" w:sz="0" w:space="0" w:color="auto"/>
            <w:right w:val="none" w:sz="0" w:space="0" w:color="auto"/>
          </w:divBdr>
          <w:divsChild>
            <w:div w:id="887184898">
              <w:marLeft w:val="0"/>
              <w:marRight w:val="0"/>
              <w:marTop w:val="0"/>
              <w:marBottom w:val="0"/>
              <w:divBdr>
                <w:top w:val="single" w:sz="2" w:space="0" w:color="D9D9E3"/>
                <w:left w:val="single" w:sz="2" w:space="0" w:color="D9D9E3"/>
                <w:bottom w:val="single" w:sz="2" w:space="0" w:color="D9D9E3"/>
                <w:right w:val="single" w:sz="2" w:space="0" w:color="D9D9E3"/>
              </w:divBdr>
              <w:divsChild>
                <w:div w:id="111870033">
                  <w:marLeft w:val="0"/>
                  <w:marRight w:val="0"/>
                  <w:marTop w:val="0"/>
                  <w:marBottom w:val="0"/>
                  <w:divBdr>
                    <w:top w:val="single" w:sz="2" w:space="0" w:color="D9D9E3"/>
                    <w:left w:val="single" w:sz="2" w:space="0" w:color="D9D9E3"/>
                    <w:bottom w:val="single" w:sz="2" w:space="0" w:color="D9D9E3"/>
                    <w:right w:val="single" w:sz="2" w:space="0" w:color="D9D9E3"/>
                  </w:divBdr>
                  <w:divsChild>
                    <w:div w:id="748163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00309638">
          <w:marLeft w:val="0"/>
          <w:marRight w:val="0"/>
          <w:marTop w:val="0"/>
          <w:marBottom w:val="0"/>
          <w:divBdr>
            <w:top w:val="single" w:sz="2" w:space="0" w:color="D9D9E3"/>
            <w:left w:val="single" w:sz="2" w:space="0" w:color="D9D9E3"/>
            <w:bottom w:val="single" w:sz="2" w:space="0" w:color="D9D9E3"/>
            <w:right w:val="single" w:sz="2" w:space="0" w:color="D9D9E3"/>
          </w:divBdr>
          <w:divsChild>
            <w:div w:id="1666131047">
              <w:marLeft w:val="0"/>
              <w:marRight w:val="0"/>
              <w:marTop w:val="0"/>
              <w:marBottom w:val="0"/>
              <w:divBdr>
                <w:top w:val="single" w:sz="2" w:space="0" w:color="D9D9E3"/>
                <w:left w:val="single" w:sz="2" w:space="0" w:color="D9D9E3"/>
                <w:bottom w:val="single" w:sz="2" w:space="0" w:color="D9D9E3"/>
                <w:right w:val="single" w:sz="2" w:space="0" w:color="D9D9E3"/>
              </w:divBdr>
              <w:divsChild>
                <w:div w:id="476798098">
                  <w:marLeft w:val="0"/>
                  <w:marRight w:val="0"/>
                  <w:marTop w:val="0"/>
                  <w:marBottom w:val="0"/>
                  <w:divBdr>
                    <w:top w:val="single" w:sz="2" w:space="0" w:color="D9D9E3"/>
                    <w:left w:val="single" w:sz="2" w:space="0" w:color="D9D9E3"/>
                    <w:bottom w:val="single" w:sz="2" w:space="0" w:color="D9D9E3"/>
                    <w:right w:val="single" w:sz="2" w:space="0" w:color="D9D9E3"/>
                  </w:divBdr>
                  <w:divsChild>
                    <w:div w:id="1479499246">
                      <w:marLeft w:val="0"/>
                      <w:marRight w:val="0"/>
                      <w:marTop w:val="0"/>
                      <w:marBottom w:val="0"/>
                      <w:divBdr>
                        <w:top w:val="single" w:sz="2" w:space="0" w:color="D9D9E3"/>
                        <w:left w:val="single" w:sz="2" w:space="0" w:color="D9D9E3"/>
                        <w:bottom w:val="single" w:sz="2" w:space="0" w:color="D9D9E3"/>
                        <w:right w:val="single" w:sz="2" w:space="0" w:color="D9D9E3"/>
                      </w:divBdr>
                      <w:divsChild>
                        <w:div w:id="95368204">
                          <w:marLeft w:val="0"/>
                          <w:marRight w:val="0"/>
                          <w:marTop w:val="0"/>
                          <w:marBottom w:val="0"/>
                          <w:divBdr>
                            <w:top w:val="single" w:sz="2" w:space="0" w:color="auto"/>
                            <w:left w:val="single" w:sz="2" w:space="0" w:color="auto"/>
                            <w:bottom w:val="single" w:sz="6" w:space="0" w:color="auto"/>
                            <w:right w:val="single" w:sz="2" w:space="0" w:color="auto"/>
                          </w:divBdr>
                          <w:divsChild>
                            <w:div w:id="186069733">
                              <w:marLeft w:val="0"/>
                              <w:marRight w:val="0"/>
                              <w:marTop w:val="100"/>
                              <w:marBottom w:val="100"/>
                              <w:divBdr>
                                <w:top w:val="single" w:sz="2" w:space="0" w:color="D9D9E3"/>
                                <w:left w:val="single" w:sz="2" w:space="0" w:color="D9D9E3"/>
                                <w:bottom w:val="single" w:sz="2" w:space="0" w:color="D9D9E3"/>
                                <w:right w:val="single" w:sz="2" w:space="0" w:color="D9D9E3"/>
                              </w:divBdr>
                              <w:divsChild>
                                <w:div w:id="496774244">
                                  <w:marLeft w:val="0"/>
                                  <w:marRight w:val="0"/>
                                  <w:marTop w:val="0"/>
                                  <w:marBottom w:val="0"/>
                                  <w:divBdr>
                                    <w:top w:val="single" w:sz="2" w:space="0" w:color="D9D9E3"/>
                                    <w:left w:val="single" w:sz="2" w:space="0" w:color="D9D9E3"/>
                                    <w:bottom w:val="single" w:sz="2" w:space="0" w:color="D9D9E3"/>
                                    <w:right w:val="single" w:sz="2" w:space="0" w:color="D9D9E3"/>
                                  </w:divBdr>
                                  <w:divsChild>
                                    <w:div w:id="163083783">
                                      <w:marLeft w:val="0"/>
                                      <w:marRight w:val="0"/>
                                      <w:marTop w:val="0"/>
                                      <w:marBottom w:val="0"/>
                                      <w:divBdr>
                                        <w:top w:val="single" w:sz="2" w:space="0" w:color="D9D9E3"/>
                                        <w:left w:val="single" w:sz="2" w:space="0" w:color="D9D9E3"/>
                                        <w:bottom w:val="single" w:sz="2" w:space="0" w:color="D9D9E3"/>
                                        <w:right w:val="single" w:sz="2" w:space="0" w:color="D9D9E3"/>
                                      </w:divBdr>
                                      <w:divsChild>
                                        <w:div w:id="1610694520">
                                          <w:marLeft w:val="0"/>
                                          <w:marRight w:val="0"/>
                                          <w:marTop w:val="0"/>
                                          <w:marBottom w:val="0"/>
                                          <w:divBdr>
                                            <w:top w:val="single" w:sz="2" w:space="0" w:color="D9D9E3"/>
                                            <w:left w:val="single" w:sz="2" w:space="0" w:color="D9D9E3"/>
                                            <w:bottom w:val="single" w:sz="2" w:space="0" w:color="D9D9E3"/>
                                            <w:right w:val="single" w:sz="2" w:space="0" w:color="D9D9E3"/>
                                          </w:divBdr>
                                          <w:divsChild>
                                            <w:div w:id="1615937296">
                                              <w:marLeft w:val="0"/>
                                              <w:marRight w:val="0"/>
                                              <w:marTop w:val="0"/>
                                              <w:marBottom w:val="0"/>
                                              <w:divBdr>
                                                <w:top w:val="single" w:sz="2" w:space="0" w:color="D9D9E3"/>
                                                <w:left w:val="single" w:sz="2" w:space="0" w:color="D9D9E3"/>
                                                <w:bottom w:val="single" w:sz="2" w:space="0" w:color="D9D9E3"/>
                                                <w:right w:val="single" w:sz="2" w:space="0" w:color="D9D9E3"/>
                                              </w:divBdr>
                                              <w:divsChild>
                                                <w:div w:id="348932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82494330">
      <w:bodyDiv w:val="1"/>
      <w:marLeft w:val="0"/>
      <w:marRight w:val="0"/>
      <w:marTop w:val="0"/>
      <w:marBottom w:val="0"/>
      <w:divBdr>
        <w:top w:val="none" w:sz="0" w:space="0" w:color="auto"/>
        <w:left w:val="none" w:sz="0" w:space="0" w:color="auto"/>
        <w:bottom w:val="none" w:sz="0" w:space="0" w:color="auto"/>
        <w:right w:val="none" w:sz="0" w:space="0" w:color="auto"/>
      </w:divBdr>
    </w:div>
    <w:div w:id="1297906687">
      <w:bodyDiv w:val="1"/>
      <w:marLeft w:val="0"/>
      <w:marRight w:val="0"/>
      <w:marTop w:val="0"/>
      <w:marBottom w:val="0"/>
      <w:divBdr>
        <w:top w:val="none" w:sz="0" w:space="0" w:color="auto"/>
        <w:left w:val="none" w:sz="0" w:space="0" w:color="auto"/>
        <w:bottom w:val="none" w:sz="0" w:space="0" w:color="auto"/>
        <w:right w:val="none" w:sz="0" w:space="0" w:color="auto"/>
      </w:divBdr>
    </w:div>
    <w:div w:id="1311210175">
      <w:bodyDiv w:val="1"/>
      <w:marLeft w:val="0"/>
      <w:marRight w:val="0"/>
      <w:marTop w:val="0"/>
      <w:marBottom w:val="0"/>
      <w:divBdr>
        <w:top w:val="none" w:sz="0" w:space="0" w:color="auto"/>
        <w:left w:val="none" w:sz="0" w:space="0" w:color="auto"/>
        <w:bottom w:val="none" w:sz="0" w:space="0" w:color="auto"/>
        <w:right w:val="none" w:sz="0" w:space="0" w:color="auto"/>
      </w:divBdr>
      <w:divsChild>
        <w:div w:id="351960225">
          <w:marLeft w:val="0"/>
          <w:marRight w:val="0"/>
          <w:marTop w:val="0"/>
          <w:marBottom w:val="0"/>
          <w:divBdr>
            <w:top w:val="single" w:sz="2" w:space="0" w:color="D9D9E3"/>
            <w:left w:val="single" w:sz="2" w:space="0" w:color="D9D9E3"/>
            <w:bottom w:val="single" w:sz="2" w:space="0" w:color="D9D9E3"/>
            <w:right w:val="single" w:sz="2" w:space="0" w:color="D9D9E3"/>
          </w:divBdr>
          <w:divsChild>
            <w:div w:id="786772989">
              <w:marLeft w:val="0"/>
              <w:marRight w:val="0"/>
              <w:marTop w:val="0"/>
              <w:marBottom w:val="0"/>
              <w:divBdr>
                <w:top w:val="single" w:sz="2" w:space="0" w:color="D9D9E3"/>
                <w:left w:val="single" w:sz="2" w:space="0" w:color="D9D9E3"/>
                <w:bottom w:val="single" w:sz="2" w:space="0" w:color="D9D9E3"/>
                <w:right w:val="single" w:sz="2" w:space="0" w:color="D9D9E3"/>
              </w:divBdr>
              <w:divsChild>
                <w:div w:id="982347368">
                  <w:marLeft w:val="0"/>
                  <w:marRight w:val="0"/>
                  <w:marTop w:val="0"/>
                  <w:marBottom w:val="0"/>
                  <w:divBdr>
                    <w:top w:val="single" w:sz="2" w:space="0" w:color="D9D9E3"/>
                    <w:left w:val="single" w:sz="2" w:space="0" w:color="D9D9E3"/>
                    <w:bottom w:val="single" w:sz="2" w:space="0" w:color="D9D9E3"/>
                    <w:right w:val="single" w:sz="2" w:space="0" w:color="D9D9E3"/>
                  </w:divBdr>
                  <w:divsChild>
                    <w:div w:id="1252084596">
                      <w:marLeft w:val="0"/>
                      <w:marRight w:val="0"/>
                      <w:marTop w:val="0"/>
                      <w:marBottom w:val="0"/>
                      <w:divBdr>
                        <w:top w:val="single" w:sz="2" w:space="0" w:color="D9D9E3"/>
                        <w:left w:val="single" w:sz="2" w:space="0" w:color="D9D9E3"/>
                        <w:bottom w:val="single" w:sz="2" w:space="0" w:color="D9D9E3"/>
                        <w:right w:val="single" w:sz="2" w:space="0" w:color="D9D9E3"/>
                      </w:divBdr>
                      <w:divsChild>
                        <w:div w:id="1609115369">
                          <w:marLeft w:val="0"/>
                          <w:marRight w:val="0"/>
                          <w:marTop w:val="0"/>
                          <w:marBottom w:val="0"/>
                          <w:divBdr>
                            <w:top w:val="single" w:sz="2" w:space="0" w:color="auto"/>
                            <w:left w:val="single" w:sz="2" w:space="0" w:color="auto"/>
                            <w:bottom w:val="single" w:sz="6" w:space="0" w:color="auto"/>
                            <w:right w:val="single" w:sz="2" w:space="0" w:color="auto"/>
                          </w:divBdr>
                          <w:divsChild>
                            <w:div w:id="121793666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439192">
                                  <w:marLeft w:val="0"/>
                                  <w:marRight w:val="0"/>
                                  <w:marTop w:val="0"/>
                                  <w:marBottom w:val="0"/>
                                  <w:divBdr>
                                    <w:top w:val="single" w:sz="2" w:space="0" w:color="D9D9E3"/>
                                    <w:left w:val="single" w:sz="2" w:space="0" w:color="D9D9E3"/>
                                    <w:bottom w:val="single" w:sz="2" w:space="0" w:color="D9D9E3"/>
                                    <w:right w:val="single" w:sz="2" w:space="0" w:color="D9D9E3"/>
                                  </w:divBdr>
                                  <w:divsChild>
                                    <w:div w:id="1106927763">
                                      <w:marLeft w:val="0"/>
                                      <w:marRight w:val="0"/>
                                      <w:marTop w:val="0"/>
                                      <w:marBottom w:val="0"/>
                                      <w:divBdr>
                                        <w:top w:val="single" w:sz="2" w:space="0" w:color="D9D9E3"/>
                                        <w:left w:val="single" w:sz="2" w:space="0" w:color="D9D9E3"/>
                                        <w:bottom w:val="single" w:sz="2" w:space="0" w:color="D9D9E3"/>
                                        <w:right w:val="single" w:sz="2" w:space="0" w:color="D9D9E3"/>
                                      </w:divBdr>
                                      <w:divsChild>
                                        <w:div w:id="259488535">
                                          <w:marLeft w:val="0"/>
                                          <w:marRight w:val="0"/>
                                          <w:marTop w:val="0"/>
                                          <w:marBottom w:val="0"/>
                                          <w:divBdr>
                                            <w:top w:val="single" w:sz="2" w:space="0" w:color="D9D9E3"/>
                                            <w:left w:val="single" w:sz="2" w:space="0" w:color="D9D9E3"/>
                                            <w:bottom w:val="single" w:sz="2" w:space="0" w:color="D9D9E3"/>
                                            <w:right w:val="single" w:sz="2" w:space="0" w:color="D9D9E3"/>
                                          </w:divBdr>
                                          <w:divsChild>
                                            <w:div w:id="1994334644">
                                              <w:marLeft w:val="0"/>
                                              <w:marRight w:val="0"/>
                                              <w:marTop w:val="0"/>
                                              <w:marBottom w:val="0"/>
                                              <w:divBdr>
                                                <w:top w:val="single" w:sz="2" w:space="0" w:color="D9D9E3"/>
                                                <w:left w:val="single" w:sz="2" w:space="0" w:color="D9D9E3"/>
                                                <w:bottom w:val="single" w:sz="2" w:space="0" w:color="D9D9E3"/>
                                                <w:right w:val="single" w:sz="2" w:space="0" w:color="D9D9E3"/>
                                              </w:divBdr>
                                              <w:divsChild>
                                                <w:div w:id="389815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46009816">
          <w:marLeft w:val="0"/>
          <w:marRight w:val="0"/>
          <w:marTop w:val="0"/>
          <w:marBottom w:val="0"/>
          <w:divBdr>
            <w:top w:val="none" w:sz="0" w:space="0" w:color="auto"/>
            <w:left w:val="none" w:sz="0" w:space="0" w:color="auto"/>
            <w:bottom w:val="none" w:sz="0" w:space="0" w:color="auto"/>
            <w:right w:val="none" w:sz="0" w:space="0" w:color="auto"/>
          </w:divBdr>
          <w:divsChild>
            <w:div w:id="1393312231">
              <w:marLeft w:val="0"/>
              <w:marRight w:val="0"/>
              <w:marTop w:val="0"/>
              <w:marBottom w:val="0"/>
              <w:divBdr>
                <w:top w:val="single" w:sz="2" w:space="0" w:color="D9D9E3"/>
                <w:left w:val="single" w:sz="2" w:space="0" w:color="D9D9E3"/>
                <w:bottom w:val="single" w:sz="2" w:space="0" w:color="D9D9E3"/>
                <w:right w:val="single" w:sz="2" w:space="0" w:color="D9D9E3"/>
              </w:divBdr>
              <w:divsChild>
                <w:div w:id="1608587321">
                  <w:marLeft w:val="0"/>
                  <w:marRight w:val="0"/>
                  <w:marTop w:val="0"/>
                  <w:marBottom w:val="0"/>
                  <w:divBdr>
                    <w:top w:val="single" w:sz="2" w:space="0" w:color="D9D9E3"/>
                    <w:left w:val="single" w:sz="2" w:space="0" w:color="D9D9E3"/>
                    <w:bottom w:val="single" w:sz="2" w:space="0" w:color="D9D9E3"/>
                    <w:right w:val="single" w:sz="2" w:space="0" w:color="D9D9E3"/>
                  </w:divBdr>
                  <w:divsChild>
                    <w:div w:id="1777365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4236528">
      <w:bodyDiv w:val="1"/>
      <w:marLeft w:val="0"/>
      <w:marRight w:val="0"/>
      <w:marTop w:val="0"/>
      <w:marBottom w:val="0"/>
      <w:divBdr>
        <w:top w:val="none" w:sz="0" w:space="0" w:color="auto"/>
        <w:left w:val="none" w:sz="0" w:space="0" w:color="auto"/>
        <w:bottom w:val="none" w:sz="0" w:space="0" w:color="auto"/>
        <w:right w:val="none" w:sz="0" w:space="0" w:color="auto"/>
      </w:divBdr>
      <w:divsChild>
        <w:div w:id="1057321">
          <w:marLeft w:val="0"/>
          <w:marRight w:val="0"/>
          <w:marTop w:val="0"/>
          <w:marBottom w:val="0"/>
          <w:divBdr>
            <w:top w:val="none" w:sz="0" w:space="0" w:color="auto"/>
            <w:left w:val="none" w:sz="0" w:space="0" w:color="auto"/>
            <w:bottom w:val="none" w:sz="0" w:space="0" w:color="auto"/>
            <w:right w:val="none" w:sz="0" w:space="0" w:color="auto"/>
          </w:divBdr>
          <w:divsChild>
            <w:div w:id="1688561054">
              <w:marLeft w:val="0"/>
              <w:marRight w:val="0"/>
              <w:marTop w:val="0"/>
              <w:marBottom w:val="0"/>
              <w:divBdr>
                <w:top w:val="none" w:sz="0" w:space="0" w:color="auto"/>
                <w:left w:val="none" w:sz="0" w:space="0" w:color="auto"/>
                <w:bottom w:val="none" w:sz="0" w:space="0" w:color="auto"/>
                <w:right w:val="none" w:sz="0" w:space="0" w:color="auto"/>
              </w:divBdr>
            </w:div>
          </w:divsChild>
        </w:div>
        <w:div w:id="131366482">
          <w:marLeft w:val="0"/>
          <w:marRight w:val="0"/>
          <w:marTop w:val="0"/>
          <w:marBottom w:val="0"/>
          <w:divBdr>
            <w:top w:val="none" w:sz="0" w:space="0" w:color="auto"/>
            <w:left w:val="none" w:sz="0" w:space="0" w:color="auto"/>
            <w:bottom w:val="none" w:sz="0" w:space="0" w:color="auto"/>
            <w:right w:val="none" w:sz="0" w:space="0" w:color="auto"/>
          </w:divBdr>
          <w:divsChild>
            <w:div w:id="1149634477">
              <w:marLeft w:val="0"/>
              <w:marRight w:val="0"/>
              <w:marTop w:val="0"/>
              <w:marBottom w:val="0"/>
              <w:divBdr>
                <w:top w:val="none" w:sz="0" w:space="0" w:color="auto"/>
                <w:left w:val="none" w:sz="0" w:space="0" w:color="auto"/>
                <w:bottom w:val="none" w:sz="0" w:space="0" w:color="auto"/>
                <w:right w:val="none" w:sz="0" w:space="0" w:color="auto"/>
              </w:divBdr>
            </w:div>
          </w:divsChild>
        </w:div>
        <w:div w:id="141436360">
          <w:marLeft w:val="0"/>
          <w:marRight w:val="0"/>
          <w:marTop w:val="0"/>
          <w:marBottom w:val="0"/>
          <w:divBdr>
            <w:top w:val="none" w:sz="0" w:space="0" w:color="auto"/>
            <w:left w:val="none" w:sz="0" w:space="0" w:color="auto"/>
            <w:bottom w:val="none" w:sz="0" w:space="0" w:color="auto"/>
            <w:right w:val="none" w:sz="0" w:space="0" w:color="auto"/>
          </w:divBdr>
          <w:divsChild>
            <w:div w:id="855583517">
              <w:marLeft w:val="0"/>
              <w:marRight w:val="0"/>
              <w:marTop w:val="0"/>
              <w:marBottom w:val="0"/>
              <w:divBdr>
                <w:top w:val="none" w:sz="0" w:space="0" w:color="auto"/>
                <w:left w:val="none" w:sz="0" w:space="0" w:color="auto"/>
                <w:bottom w:val="none" w:sz="0" w:space="0" w:color="auto"/>
                <w:right w:val="none" w:sz="0" w:space="0" w:color="auto"/>
              </w:divBdr>
            </w:div>
          </w:divsChild>
        </w:div>
        <w:div w:id="172499484">
          <w:marLeft w:val="0"/>
          <w:marRight w:val="0"/>
          <w:marTop w:val="0"/>
          <w:marBottom w:val="0"/>
          <w:divBdr>
            <w:top w:val="none" w:sz="0" w:space="0" w:color="auto"/>
            <w:left w:val="none" w:sz="0" w:space="0" w:color="auto"/>
            <w:bottom w:val="none" w:sz="0" w:space="0" w:color="auto"/>
            <w:right w:val="none" w:sz="0" w:space="0" w:color="auto"/>
          </w:divBdr>
          <w:divsChild>
            <w:div w:id="499733270">
              <w:marLeft w:val="0"/>
              <w:marRight w:val="0"/>
              <w:marTop w:val="0"/>
              <w:marBottom w:val="0"/>
              <w:divBdr>
                <w:top w:val="none" w:sz="0" w:space="0" w:color="auto"/>
                <w:left w:val="none" w:sz="0" w:space="0" w:color="auto"/>
                <w:bottom w:val="none" w:sz="0" w:space="0" w:color="auto"/>
                <w:right w:val="none" w:sz="0" w:space="0" w:color="auto"/>
              </w:divBdr>
            </w:div>
          </w:divsChild>
        </w:div>
        <w:div w:id="317420186">
          <w:marLeft w:val="0"/>
          <w:marRight w:val="0"/>
          <w:marTop w:val="0"/>
          <w:marBottom w:val="0"/>
          <w:divBdr>
            <w:top w:val="none" w:sz="0" w:space="0" w:color="auto"/>
            <w:left w:val="none" w:sz="0" w:space="0" w:color="auto"/>
            <w:bottom w:val="none" w:sz="0" w:space="0" w:color="auto"/>
            <w:right w:val="none" w:sz="0" w:space="0" w:color="auto"/>
          </w:divBdr>
          <w:divsChild>
            <w:div w:id="1230964076">
              <w:marLeft w:val="0"/>
              <w:marRight w:val="0"/>
              <w:marTop w:val="0"/>
              <w:marBottom w:val="0"/>
              <w:divBdr>
                <w:top w:val="none" w:sz="0" w:space="0" w:color="auto"/>
                <w:left w:val="none" w:sz="0" w:space="0" w:color="auto"/>
                <w:bottom w:val="none" w:sz="0" w:space="0" w:color="auto"/>
                <w:right w:val="none" w:sz="0" w:space="0" w:color="auto"/>
              </w:divBdr>
            </w:div>
          </w:divsChild>
        </w:div>
        <w:div w:id="363292444">
          <w:marLeft w:val="0"/>
          <w:marRight w:val="0"/>
          <w:marTop w:val="0"/>
          <w:marBottom w:val="0"/>
          <w:divBdr>
            <w:top w:val="none" w:sz="0" w:space="0" w:color="auto"/>
            <w:left w:val="none" w:sz="0" w:space="0" w:color="auto"/>
            <w:bottom w:val="none" w:sz="0" w:space="0" w:color="auto"/>
            <w:right w:val="none" w:sz="0" w:space="0" w:color="auto"/>
          </w:divBdr>
          <w:divsChild>
            <w:div w:id="1014768456">
              <w:marLeft w:val="0"/>
              <w:marRight w:val="0"/>
              <w:marTop w:val="0"/>
              <w:marBottom w:val="0"/>
              <w:divBdr>
                <w:top w:val="none" w:sz="0" w:space="0" w:color="auto"/>
                <w:left w:val="none" w:sz="0" w:space="0" w:color="auto"/>
                <w:bottom w:val="none" w:sz="0" w:space="0" w:color="auto"/>
                <w:right w:val="none" w:sz="0" w:space="0" w:color="auto"/>
              </w:divBdr>
            </w:div>
          </w:divsChild>
        </w:div>
        <w:div w:id="553125307">
          <w:marLeft w:val="0"/>
          <w:marRight w:val="0"/>
          <w:marTop w:val="0"/>
          <w:marBottom w:val="0"/>
          <w:divBdr>
            <w:top w:val="none" w:sz="0" w:space="0" w:color="auto"/>
            <w:left w:val="none" w:sz="0" w:space="0" w:color="auto"/>
            <w:bottom w:val="none" w:sz="0" w:space="0" w:color="auto"/>
            <w:right w:val="none" w:sz="0" w:space="0" w:color="auto"/>
          </w:divBdr>
          <w:divsChild>
            <w:div w:id="499931406">
              <w:marLeft w:val="0"/>
              <w:marRight w:val="0"/>
              <w:marTop w:val="0"/>
              <w:marBottom w:val="0"/>
              <w:divBdr>
                <w:top w:val="none" w:sz="0" w:space="0" w:color="auto"/>
                <w:left w:val="none" w:sz="0" w:space="0" w:color="auto"/>
                <w:bottom w:val="none" w:sz="0" w:space="0" w:color="auto"/>
                <w:right w:val="none" w:sz="0" w:space="0" w:color="auto"/>
              </w:divBdr>
            </w:div>
          </w:divsChild>
        </w:div>
        <w:div w:id="751511910">
          <w:marLeft w:val="0"/>
          <w:marRight w:val="0"/>
          <w:marTop w:val="0"/>
          <w:marBottom w:val="0"/>
          <w:divBdr>
            <w:top w:val="none" w:sz="0" w:space="0" w:color="auto"/>
            <w:left w:val="none" w:sz="0" w:space="0" w:color="auto"/>
            <w:bottom w:val="none" w:sz="0" w:space="0" w:color="auto"/>
            <w:right w:val="none" w:sz="0" w:space="0" w:color="auto"/>
          </w:divBdr>
          <w:divsChild>
            <w:div w:id="620190704">
              <w:marLeft w:val="0"/>
              <w:marRight w:val="0"/>
              <w:marTop w:val="0"/>
              <w:marBottom w:val="0"/>
              <w:divBdr>
                <w:top w:val="none" w:sz="0" w:space="0" w:color="auto"/>
                <w:left w:val="none" w:sz="0" w:space="0" w:color="auto"/>
                <w:bottom w:val="none" w:sz="0" w:space="0" w:color="auto"/>
                <w:right w:val="none" w:sz="0" w:space="0" w:color="auto"/>
              </w:divBdr>
            </w:div>
          </w:divsChild>
        </w:div>
        <w:div w:id="854422617">
          <w:marLeft w:val="0"/>
          <w:marRight w:val="0"/>
          <w:marTop w:val="0"/>
          <w:marBottom w:val="0"/>
          <w:divBdr>
            <w:top w:val="none" w:sz="0" w:space="0" w:color="auto"/>
            <w:left w:val="none" w:sz="0" w:space="0" w:color="auto"/>
            <w:bottom w:val="none" w:sz="0" w:space="0" w:color="auto"/>
            <w:right w:val="none" w:sz="0" w:space="0" w:color="auto"/>
          </w:divBdr>
          <w:divsChild>
            <w:div w:id="66847368">
              <w:marLeft w:val="0"/>
              <w:marRight w:val="0"/>
              <w:marTop w:val="0"/>
              <w:marBottom w:val="0"/>
              <w:divBdr>
                <w:top w:val="none" w:sz="0" w:space="0" w:color="auto"/>
                <w:left w:val="none" w:sz="0" w:space="0" w:color="auto"/>
                <w:bottom w:val="none" w:sz="0" w:space="0" w:color="auto"/>
                <w:right w:val="none" w:sz="0" w:space="0" w:color="auto"/>
              </w:divBdr>
            </w:div>
          </w:divsChild>
        </w:div>
        <w:div w:id="930746874">
          <w:marLeft w:val="0"/>
          <w:marRight w:val="0"/>
          <w:marTop w:val="0"/>
          <w:marBottom w:val="0"/>
          <w:divBdr>
            <w:top w:val="none" w:sz="0" w:space="0" w:color="auto"/>
            <w:left w:val="none" w:sz="0" w:space="0" w:color="auto"/>
            <w:bottom w:val="none" w:sz="0" w:space="0" w:color="auto"/>
            <w:right w:val="none" w:sz="0" w:space="0" w:color="auto"/>
          </w:divBdr>
          <w:divsChild>
            <w:div w:id="78724108">
              <w:marLeft w:val="0"/>
              <w:marRight w:val="0"/>
              <w:marTop w:val="0"/>
              <w:marBottom w:val="0"/>
              <w:divBdr>
                <w:top w:val="none" w:sz="0" w:space="0" w:color="auto"/>
                <w:left w:val="none" w:sz="0" w:space="0" w:color="auto"/>
                <w:bottom w:val="none" w:sz="0" w:space="0" w:color="auto"/>
                <w:right w:val="none" w:sz="0" w:space="0" w:color="auto"/>
              </w:divBdr>
            </w:div>
          </w:divsChild>
        </w:div>
        <w:div w:id="1099645864">
          <w:marLeft w:val="0"/>
          <w:marRight w:val="0"/>
          <w:marTop w:val="0"/>
          <w:marBottom w:val="0"/>
          <w:divBdr>
            <w:top w:val="none" w:sz="0" w:space="0" w:color="auto"/>
            <w:left w:val="none" w:sz="0" w:space="0" w:color="auto"/>
            <w:bottom w:val="none" w:sz="0" w:space="0" w:color="auto"/>
            <w:right w:val="none" w:sz="0" w:space="0" w:color="auto"/>
          </w:divBdr>
          <w:divsChild>
            <w:div w:id="448158795">
              <w:marLeft w:val="0"/>
              <w:marRight w:val="0"/>
              <w:marTop w:val="0"/>
              <w:marBottom w:val="0"/>
              <w:divBdr>
                <w:top w:val="none" w:sz="0" w:space="0" w:color="auto"/>
                <w:left w:val="none" w:sz="0" w:space="0" w:color="auto"/>
                <w:bottom w:val="none" w:sz="0" w:space="0" w:color="auto"/>
                <w:right w:val="none" w:sz="0" w:space="0" w:color="auto"/>
              </w:divBdr>
            </w:div>
          </w:divsChild>
        </w:div>
        <w:div w:id="1233932724">
          <w:marLeft w:val="0"/>
          <w:marRight w:val="0"/>
          <w:marTop w:val="0"/>
          <w:marBottom w:val="0"/>
          <w:divBdr>
            <w:top w:val="none" w:sz="0" w:space="0" w:color="auto"/>
            <w:left w:val="none" w:sz="0" w:space="0" w:color="auto"/>
            <w:bottom w:val="none" w:sz="0" w:space="0" w:color="auto"/>
            <w:right w:val="none" w:sz="0" w:space="0" w:color="auto"/>
          </w:divBdr>
          <w:divsChild>
            <w:div w:id="77215176">
              <w:marLeft w:val="0"/>
              <w:marRight w:val="0"/>
              <w:marTop w:val="0"/>
              <w:marBottom w:val="0"/>
              <w:divBdr>
                <w:top w:val="none" w:sz="0" w:space="0" w:color="auto"/>
                <w:left w:val="none" w:sz="0" w:space="0" w:color="auto"/>
                <w:bottom w:val="none" w:sz="0" w:space="0" w:color="auto"/>
                <w:right w:val="none" w:sz="0" w:space="0" w:color="auto"/>
              </w:divBdr>
            </w:div>
          </w:divsChild>
        </w:div>
        <w:div w:id="1317104292">
          <w:marLeft w:val="0"/>
          <w:marRight w:val="0"/>
          <w:marTop w:val="0"/>
          <w:marBottom w:val="0"/>
          <w:divBdr>
            <w:top w:val="none" w:sz="0" w:space="0" w:color="auto"/>
            <w:left w:val="none" w:sz="0" w:space="0" w:color="auto"/>
            <w:bottom w:val="none" w:sz="0" w:space="0" w:color="auto"/>
            <w:right w:val="none" w:sz="0" w:space="0" w:color="auto"/>
          </w:divBdr>
          <w:divsChild>
            <w:div w:id="1654485709">
              <w:marLeft w:val="0"/>
              <w:marRight w:val="0"/>
              <w:marTop w:val="0"/>
              <w:marBottom w:val="0"/>
              <w:divBdr>
                <w:top w:val="none" w:sz="0" w:space="0" w:color="auto"/>
                <w:left w:val="none" w:sz="0" w:space="0" w:color="auto"/>
                <w:bottom w:val="none" w:sz="0" w:space="0" w:color="auto"/>
                <w:right w:val="none" w:sz="0" w:space="0" w:color="auto"/>
              </w:divBdr>
            </w:div>
          </w:divsChild>
        </w:div>
        <w:div w:id="1346595816">
          <w:marLeft w:val="0"/>
          <w:marRight w:val="0"/>
          <w:marTop w:val="0"/>
          <w:marBottom w:val="0"/>
          <w:divBdr>
            <w:top w:val="none" w:sz="0" w:space="0" w:color="auto"/>
            <w:left w:val="none" w:sz="0" w:space="0" w:color="auto"/>
            <w:bottom w:val="none" w:sz="0" w:space="0" w:color="auto"/>
            <w:right w:val="none" w:sz="0" w:space="0" w:color="auto"/>
          </w:divBdr>
          <w:divsChild>
            <w:div w:id="948244750">
              <w:marLeft w:val="0"/>
              <w:marRight w:val="0"/>
              <w:marTop w:val="0"/>
              <w:marBottom w:val="0"/>
              <w:divBdr>
                <w:top w:val="none" w:sz="0" w:space="0" w:color="auto"/>
                <w:left w:val="none" w:sz="0" w:space="0" w:color="auto"/>
                <w:bottom w:val="none" w:sz="0" w:space="0" w:color="auto"/>
                <w:right w:val="none" w:sz="0" w:space="0" w:color="auto"/>
              </w:divBdr>
            </w:div>
          </w:divsChild>
        </w:div>
        <w:div w:id="1404061816">
          <w:marLeft w:val="0"/>
          <w:marRight w:val="0"/>
          <w:marTop w:val="0"/>
          <w:marBottom w:val="0"/>
          <w:divBdr>
            <w:top w:val="none" w:sz="0" w:space="0" w:color="auto"/>
            <w:left w:val="none" w:sz="0" w:space="0" w:color="auto"/>
            <w:bottom w:val="none" w:sz="0" w:space="0" w:color="auto"/>
            <w:right w:val="none" w:sz="0" w:space="0" w:color="auto"/>
          </w:divBdr>
          <w:divsChild>
            <w:div w:id="439878982">
              <w:marLeft w:val="0"/>
              <w:marRight w:val="0"/>
              <w:marTop w:val="0"/>
              <w:marBottom w:val="0"/>
              <w:divBdr>
                <w:top w:val="none" w:sz="0" w:space="0" w:color="auto"/>
                <w:left w:val="none" w:sz="0" w:space="0" w:color="auto"/>
                <w:bottom w:val="none" w:sz="0" w:space="0" w:color="auto"/>
                <w:right w:val="none" w:sz="0" w:space="0" w:color="auto"/>
              </w:divBdr>
            </w:div>
          </w:divsChild>
        </w:div>
        <w:div w:id="1512639900">
          <w:marLeft w:val="0"/>
          <w:marRight w:val="0"/>
          <w:marTop w:val="0"/>
          <w:marBottom w:val="0"/>
          <w:divBdr>
            <w:top w:val="none" w:sz="0" w:space="0" w:color="auto"/>
            <w:left w:val="none" w:sz="0" w:space="0" w:color="auto"/>
            <w:bottom w:val="none" w:sz="0" w:space="0" w:color="auto"/>
            <w:right w:val="none" w:sz="0" w:space="0" w:color="auto"/>
          </w:divBdr>
          <w:divsChild>
            <w:div w:id="944460191">
              <w:marLeft w:val="0"/>
              <w:marRight w:val="0"/>
              <w:marTop w:val="0"/>
              <w:marBottom w:val="0"/>
              <w:divBdr>
                <w:top w:val="none" w:sz="0" w:space="0" w:color="auto"/>
                <w:left w:val="none" w:sz="0" w:space="0" w:color="auto"/>
                <w:bottom w:val="none" w:sz="0" w:space="0" w:color="auto"/>
                <w:right w:val="none" w:sz="0" w:space="0" w:color="auto"/>
              </w:divBdr>
            </w:div>
          </w:divsChild>
        </w:div>
        <w:div w:id="1566914987">
          <w:marLeft w:val="0"/>
          <w:marRight w:val="0"/>
          <w:marTop w:val="0"/>
          <w:marBottom w:val="0"/>
          <w:divBdr>
            <w:top w:val="none" w:sz="0" w:space="0" w:color="auto"/>
            <w:left w:val="none" w:sz="0" w:space="0" w:color="auto"/>
            <w:bottom w:val="none" w:sz="0" w:space="0" w:color="auto"/>
            <w:right w:val="none" w:sz="0" w:space="0" w:color="auto"/>
          </w:divBdr>
          <w:divsChild>
            <w:div w:id="1260723765">
              <w:marLeft w:val="0"/>
              <w:marRight w:val="0"/>
              <w:marTop w:val="0"/>
              <w:marBottom w:val="0"/>
              <w:divBdr>
                <w:top w:val="none" w:sz="0" w:space="0" w:color="auto"/>
                <w:left w:val="none" w:sz="0" w:space="0" w:color="auto"/>
                <w:bottom w:val="none" w:sz="0" w:space="0" w:color="auto"/>
                <w:right w:val="none" w:sz="0" w:space="0" w:color="auto"/>
              </w:divBdr>
            </w:div>
          </w:divsChild>
        </w:div>
        <w:div w:id="1672101259">
          <w:marLeft w:val="0"/>
          <w:marRight w:val="0"/>
          <w:marTop w:val="0"/>
          <w:marBottom w:val="0"/>
          <w:divBdr>
            <w:top w:val="none" w:sz="0" w:space="0" w:color="auto"/>
            <w:left w:val="none" w:sz="0" w:space="0" w:color="auto"/>
            <w:bottom w:val="none" w:sz="0" w:space="0" w:color="auto"/>
            <w:right w:val="none" w:sz="0" w:space="0" w:color="auto"/>
          </w:divBdr>
          <w:divsChild>
            <w:div w:id="1385517768">
              <w:marLeft w:val="0"/>
              <w:marRight w:val="0"/>
              <w:marTop w:val="0"/>
              <w:marBottom w:val="0"/>
              <w:divBdr>
                <w:top w:val="none" w:sz="0" w:space="0" w:color="auto"/>
                <w:left w:val="none" w:sz="0" w:space="0" w:color="auto"/>
                <w:bottom w:val="none" w:sz="0" w:space="0" w:color="auto"/>
                <w:right w:val="none" w:sz="0" w:space="0" w:color="auto"/>
              </w:divBdr>
            </w:div>
          </w:divsChild>
        </w:div>
        <w:div w:id="1785340045">
          <w:marLeft w:val="0"/>
          <w:marRight w:val="0"/>
          <w:marTop w:val="0"/>
          <w:marBottom w:val="0"/>
          <w:divBdr>
            <w:top w:val="none" w:sz="0" w:space="0" w:color="auto"/>
            <w:left w:val="none" w:sz="0" w:space="0" w:color="auto"/>
            <w:bottom w:val="none" w:sz="0" w:space="0" w:color="auto"/>
            <w:right w:val="none" w:sz="0" w:space="0" w:color="auto"/>
          </w:divBdr>
          <w:divsChild>
            <w:div w:id="866790923">
              <w:marLeft w:val="0"/>
              <w:marRight w:val="0"/>
              <w:marTop w:val="0"/>
              <w:marBottom w:val="0"/>
              <w:divBdr>
                <w:top w:val="none" w:sz="0" w:space="0" w:color="auto"/>
                <w:left w:val="none" w:sz="0" w:space="0" w:color="auto"/>
                <w:bottom w:val="none" w:sz="0" w:space="0" w:color="auto"/>
                <w:right w:val="none" w:sz="0" w:space="0" w:color="auto"/>
              </w:divBdr>
            </w:div>
          </w:divsChild>
        </w:div>
        <w:div w:id="1882205674">
          <w:marLeft w:val="0"/>
          <w:marRight w:val="0"/>
          <w:marTop w:val="0"/>
          <w:marBottom w:val="0"/>
          <w:divBdr>
            <w:top w:val="none" w:sz="0" w:space="0" w:color="auto"/>
            <w:left w:val="none" w:sz="0" w:space="0" w:color="auto"/>
            <w:bottom w:val="none" w:sz="0" w:space="0" w:color="auto"/>
            <w:right w:val="none" w:sz="0" w:space="0" w:color="auto"/>
          </w:divBdr>
          <w:divsChild>
            <w:div w:id="591401918">
              <w:marLeft w:val="0"/>
              <w:marRight w:val="0"/>
              <w:marTop w:val="0"/>
              <w:marBottom w:val="0"/>
              <w:divBdr>
                <w:top w:val="none" w:sz="0" w:space="0" w:color="auto"/>
                <w:left w:val="none" w:sz="0" w:space="0" w:color="auto"/>
                <w:bottom w:val="none" w:sz="0" w:space="0" w:color="auto"/>
                <w:right w:val="none" w:sz="0" w:space="0" w:color="auto"/>
              </w:divBdr>
            </w:div>
          </w:divsChild>
        </w:div>
        <w:div w:id="1894149356">
          <w:marLeft w:val="0"/>
          <w:marRight w:val="0"/>
          <w:marTop w:val="0"/>
          <w:marBottom w:val="0"/>
          <w:divBdr>
            <w:top w:val="none" w:sz="0" w:space="0" w:color="auto"/>
            <w:left w:val="none" w:sz="0" w:space="0" w:color="auto"/>
            <w:bottom w:val="none" w:sz="0" w:space="0" w:color="auto"/>
            <w:right w:val="none" w:sz="0" w:space="0" w:color="auto"/>
          </w:divBdr>
          <w:divsChild>
            <w:div w:id="1100374416">
              <w:marLeft w:val="0"/>
              <w:marRight w:val="0"/>
              <w:marTop w:val="0"/>
              <w:marBottom w:val="0"/>
              <w:divBdr>
                <w:top w:val="none" w:sz="0" w:space="0" w:color="auto"/>
                <w:left w:val="none" w:sz="0" w:space="0" w:color="auto"/>
                <w:bottom w:val="none" w:sz="0" w:space="0" w:color="auto"/>
                <w:right w:val="none" w:sz="0" w:space="0" w:color="auto"/>
              </w:divBdr>
            </w:div>
          </w:divsChild>
        </w:div>
        <w:div w:id="1907111394">
          <w:marLeft w:val="0"/>
          <w:marRight w:val="0"/>
          <w:marTop w:val="0"/>
          <w:marBottom w:val="0"/>
          <w:divBdr>
            <w:top w:val="none" w:sz="0" w:space="0" w:color="auto"/>
            <w:left w:val="none" w:sz="0" w:space="0" w:color="auto"/>
            <w:bottom w:val="none" w:sz="0" w:space="0" w:color="auto"/>
            <w:right w:val="none" w:sz="0" w:space="0" w:color="auto"/>
          </w:divBdr>
          <w:divsChild>
            <w:div w:id="334891875">
              <w:marLeft w:val="0"/>
              <w:marRight w:val="0"/>
              <w:marTop w:val="0"/>
              <w:marBottom w:val="0"/>
              <w:divBdr>
                <w:top w:val="none" w:sz="0" w:space="0" w:color="auto"/>
                <w:left w:val="none" w:sz="0" w:space="0" w:color="auto"/>
                <w:bottom w:val="none" w:sz="0" w:space="0" w:color="auto"/>
                <w:right w:val="none" w:sz="0" w:space="0" w:color="auto"/>
              </w:divBdr>
            </w:div>
          </w:divsChild>
        </w:div>
        <w:div w:id="1960646268">
          <w:marLeft w:val="0"/>
          <w:marRight w:val="0"/>
          <w:marTop w:val="0"/>
          <w:marBottom w:val="0"/>
          <w:divBdr>
            <w:top w:val="none" w:sz="0" w:space="0" w:color="auto"/>
            <w:left w:val="none" w:sz="0" w:space="0" w:color="auto"/>
            <w:bottom w:val="none" w:sz="0" w:space="0" w:color="auto"/>
            <w:right w:val="none" w:sz="0" w:space="0" w:color="auto"/>
          </w:divBdr>
          <w:divsChild>
            <w:div w:id="1796172277">
              <w:marLeft w:val="0"/>
              <w:marRight w:val="0"/>
              <w:marTop w:val="0"/>
              <w:marBottom w:val="0"/>
              <w:divBdr>
                <w:top w:val="none" w:sz="0" w:space="0" w:color="auto"/>
                <w:left w:val="none" w:sz="0" w:space="0" w:color="auto"/>
                <w:bottom w:val="none" w:sz="0" w:space="0" w:color="auto"/>
                <w:right w:val="none" w:sz="0" w:space="0" w:color="auto"/>
              </w:divBdr>
            </w:div>
          </w:divsChild>
        </w:div>
        <w:div w:id="2101097180">
          <w:marLeft w:val="0"/>
          <w:marRight w:val="0"/>
          <w:marTop w:val="0"/>
          <w:marBottom w:val="0"/>
          <w:divBdr>
            <w:top w:val="none" w:sz="0" w:space="0" w:color="auto"/>
            <w:left w:val="none" w:sz="0" w:space="0" w:color="auto"/>
            <w:bottom w:val="none" w:sz="0" w:space="0" w:color="auto"/>
            <w:right w:val="none" w:sz="0" w:space="0" w:color="auto"/>
          </w:divBdr>
          <w:divsChild>
            <w:div w:id="1970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4538">
      <w:bodyDiv w:val="1"/>
      <w:marLeft w:val="0"/>
      <w:marRight w:val="0"/>
      <w:marTop w:val="0"/>
      <w:marBottom w:val="0"/>
      <w:divBdr>
        <w:top w:val="none" w:sz="0" w:space="0" w:color="auto"/>
        <w:left w:val="none" w:sz="0" w:space="0" w:color="auto"/>
        <w:bottom w:val="none" w:sz="0" w:space="0" w:color="auto"/>
        <w:right w:val="none" w:sz="0" w:space="0" w:color="auto"/>
      </w:divBdr>
    </w:div>
    <w:div w:id="1348483230">
      <w:bodyDiv w:val="1"/>
      <w:marLeft w:val="0"/>
      <w:marRight w:val="0"/>
      <w:marTop w:val="0"/>
      <w:marBottom w:val="0"/>
      <w:divBdr>
        <w:top w:val="none" w:sz="0" w:space="0" w:color="auto"/>
        <w:left w:val="none" w:sz="0" w:space="0" w:color="auto"/>
        <w:bottom w:val="none" w:sz="0" w:space="0" w:color="auto"/>
        <w:right w:val="none" w:sz="0" w:space="0" w:color="auto"/>
      </w:divBdr>
    </w:div>
    <w:div w:id="1370380171">
      <w:bodyDiv w:val="1"/>
      <w:marLeft w:val="0"/>
      <w:marRight w:val="0"/>
      <w:marTop w:val="0"/>
      <w:marBottom w:val="0"/>
      <w:divBdr>
        <w:top w:val="none" w:sz="0" w:space="0" w:color="auto"/>
        <w:left w:val="none" w:sz="0" w:space="0" w:color="auto"/>
        <w:bottom w:val="none" w:sz="0" w:space="0" w:color="auto"/>
        <w:right w:val="none" w:sz="0" w:space="0" w:color="auto"/>
      </w:divBdr>
      <w:divsChild>
        <w:div w:id="1056389816">
          <w:marLeft w:val="0"/>
          <w:marRight w:val="0"/>
          <w:marTop w:val="0"/>
          <w:marBottom w:val="0"/>
          <w:divBdr>
            <w:top w:val="single" w:sz="2" w:space="0" w:color="D9D9E3"/>
            <w:left w:val="single" w:sz="2" w:space="0" w:color="D9D9E3"/>
            <w:bottom w:val="single" w:sz="2" w:space="0" w:color="D9D9E3"/>
            <w:right w:val="single" w:sz="2" w:space="0" w:color="D9D9E3"/>
          </w:divBdr>
          <w:divsChild>
            <w:div w:id="316693288">
              <w:marLeft w:val="0"/>
              <w:marRight w:val="0"/>
              <w:marTop w:val="0"/>
              <w:marBottom w:val="0"/>
              <w:divBdr>
                <w:top w:val="single" w:sz="2" w:space="0" w:color="D9D9E3"/>
                <w:left w:val="single" w:sz="2" w:space="0" w:color="D9D9E3"/>
                <w:bottom w:val="single" w:sz="2" w:space="0" w:color="D9D9E3"/>
                <w:right w:val="single" w:sz="2" w:space="0" w:color="D9D9E3"/>
              </w:divBdr>
              <w:divsChild>
                <w:div w:id="756291382">
                  <w:marLeft w:val="0"/>
                  <w:marRight w:val="0"/>
                  <w:marTop w:val="0"/>
                  <w:marBottom w:val="0"/>
                  <w:divBdr>
                    <w:top w:val="single" w:sz="2" w:space="0" w:color="D9D9E3"/>
                    <w:left w:val="single" w:sz="2" w:space="0" w:color="D9D9E3"/>
                    <w:bottom w:val="single" w:sz="2" w:space="0" w:color="D9D9E3"/>
                    <w:right w:val="single" w:sz="2" w:space="0" w:color="D9D9E3"/>
                  </w:divBdr>
                  <w:divsChild>
                    <w:div w:id="12994486">
                      <w:marLeft w:val="0"/>
                      <w:marRight w:val="0"/>
                      <w:marTop w:val="0"/>
                      <w:marBottom w:val="0"/>
                      <w:divBdr>
                        <w:top w:val="single" w:sz="2" w:space="0" w:color="D9D9E3"/>
                        <w:left w:val="single" w:sz="2" w:space="0" w:color="D9D9E3"/>
                        <w:bottom w:val="single" w:sz="2" w:space="0" w:color="D9D9E3"/>
                        <w:right w:val="single" w:sz="2" w:space="0" w:color="D9D9E3"/>
                      </w:divBdr>
                      <w:divsChild>
                        <w:div w:id="1289434409">
                          <w:marLeft w:val="0"/>
                          <w:marRight w:val="0"/>
                          <w:marTop w:val="0"/>
                          <w:marBottom w:val="0"/>
                          <w:divBdr>
                            <w:top w:val="single" w:sz="2" w:space="0" w:color="D9D9E3"/>
                            <w:left w:val="single" w:sz="2" w:space="0" w:color="D9D9E3"/>
                            <w:bottom w:val="single" w:sz="2" w:space="0" w:color="D9D9E3"/>
                            <w:right w:val="single" w:sz="2" w:space="0" w:color="D9D9E3"/>
                          </w:divBdr>
                          <w:divsChild>
                            <w:div w:id="21165593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31676649">
                                  <w:marLeft w:val="0"/>
                                  <w:marRight w:val="0"/>
                                  <w:marTop w:val="0"/>
                                  <w:marBottom w:val="0"/>
                                  <w:divBdr>
                                    <w:top w:val="single" w:sz="2" w:space="0" w:color="D9D9E3"/>
                                    <w:left w:val="single" w:sz="2" w:space="0" w:color="D9D9E3"/>
                                    <w:bottom w:val="single" w:sz="2" w:space="0" w:color="D9D9E3"/>
                                    <w:right w:val="single" w:sz="2" w:space="0" w:color="D9D9E3"/>
                                  </w:divBdr>
                                  <w:divsChild>
                                    <w:div w:id="500006652">
                                      <w:marLeft w:val="0"/>
                                      <w:marRight w:val="0"/>
                                      <w:marTop w:val="0"/>
                                      <w:marBottom w:val="0"/>
                                      <w:divBdr>
                                        <w:top w:val="single" w:sz="2" w:space="0" w:color="D9D9E3"/>
                                        <w:left w:val="single" w:sz="2" w:space="0" w:color="D9D9E3"/>
                                        <w:bottom w:val="single" w:sz="2" w:space="0" w:color="D9D9E3"/>
                                        <w:right w:val="single" w:sz="2" w:space="0" w:color="D9D9E3"/>
                                      </w:divBdr>
                                      <w:divsChild>
                                        <w:div w:id="1707678626">
                                          <w:marLeft w:val="0"/>
                                          <w:marRight w:val="0"/>
                                          <w:marTop w:val="0"/>
                                          <w:marBottom w:val="0"/>
                                          <w:divBdr>
                                            <w:top w:val="single" w:sz="2" w:space="0" w:color="D9D9E3"/>
                                            <w:left w:val="single" w:sz="2" w:space="0" w:color="D9D9E3"/>
                                            <w:bottom w:val="single" w:sz="2" w:space="0" w:color="D9D9E3"/>
                                            <w:right w:val="single" w:sz="2" w:space="0" w:color="D9D9E3"/>
                                          </w:divBdr>
                                          <w:divsChild>
                                            <w:div w:id="1775788105">
                                              <w:marLeft w:val="0"/>
                                              <w:marRight w:val="0"/>
                                              <w:marTop w:val="0"/>
                                              <w:marBottom w:val="0"/>
                                              <w:divBdr>
                                                <w:top w:val="single" w:sz="2" w:space="0" w:color="D9D9E3"/>
                                                <w:left w:val="single" w:sz="2" w:space="0" w:color="D9D9E3"/>
                                                <w:bottom w:val="single" w:sz="2" w:space="0" w:color="D9D9E3"/>
                                                <w:right w:val="single" w:sz="2" w:space="0" w:color="D9D9E3"/>
                                              </w:divBdr>
                                              <w:divsChild>
                                                <w:div w:id="1092628299">
                                                  <w:marLeft w:val="0"/>
                                                  <w:marRight w:val="0"/>
                                                  <w:marTop w:val="0"/>
                                                  <w:marBottom w:val="0"/>
                                                  <w:divBdr>
                                                    <w:top w:val="single" w:sz="2" w:space="0" w:color="D9D9E3"/>
                                                    <w:left w:val="single" w:sz="2" w:space="0" w:color="D9D9E3"/>
                                                    <w:bottom w:val="single" w:sz="2" w:space="0" w:color="D9D9E3"/>
                                                    <w:right w:val="single" w:sz="2" w:space="0" w:color="D9D9E3"/>
                                                  </w:divBdr>
                                                  <w:divsChild>
                                                    <w:div w:id="343437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45135797">
          <w:marLeft w:val="0"/>
          <w:marRight w:val="0"/>
          <w:marTop w:val="0"/>
          <w:marBottom w:val="0"/>
          <w:divBdr>
            <w:top w:val="none" w:sz="0" w:space="0" w:color="auto"/>
            <w:left w:val="none" w:sz="0" w:space="0" w:color="auto"/>
            <w:bottom w:val="none" w:sz="0" w:space="0" w:color="auto"/>
            <w:right w:val="none" w:sz="0" w:space="0" w:color="auto"/>
          </w:divBdr>
        </w:div>
      </w:divsChild>
    </w:div>
    <w:div w:id="1396319705">
      <w:bodyDiv w:val="1"/>
      <w:marLeft w:val="0"/>
      <w:marRight w:val="0"/>
      <w:marTop w:val="0"/>
      <w:marBottom w:val="0"/>
      <w:divBdr>
        <w:top w:val="none" w:sz="0" w:space="0" w:color="auto"/>
        <w:left w:val="none" w:sz="0" w:space="0" w:color="auto"/>
        <w:bottom w:val="none" w:sz="0" w:space="0" w:color="auto"/>
        <w:right w:val="none" w:sz="0" w:space="0" w:color="auto"/>
      </w:divBdr>
    </w:div>
    <w:div w:id="1400053333">
      <w:bodyDiv w:val="1"/>
      <w:marLeft w:val="0"/>
      <w:marRight w:val="0"/>
      <w:marTop w:val="0"/>
      <w:marBottom w:val="0"/>
      <w:divBdr>
        <w:top w:val="none" w:sz="0" w:space="0" w:color="auto"/>
        <w:left w:val="none" w:sz="0" w:space="0" w:color="auto"/>
        <w:bottom w:val="none" w:sz="0" w:space="0" w:color="auto"/>
        <w:right w:val="none" w:sz="0" w:space="0" w:color="auto"/>
      </w:divBdr>
      <w:divsChild>
        <w:div w:id="559944751">
          <w:marLeft w:val="0"/>
          <w:marRight w:val="0"/>
          <w:marTop w:val="0"/>
          <w:marBottom w:val="0"/>
          <w:divBdr>
            <w:top w:val="none" w:sz="0" w:space="0" w:color="auto"/>
            <w:left w:val="none" w:sz="0" w:space="0" w:color="auto"/>
            <w:bottom w:val="none" w:sz="0" w:space="0" w:color="auto"/>
            <w:right w:val="none" w:sz="0" w:space="0" w:color="auto"/>
          </w:divBdr>
          <w:divsChild>
            <w:div w:id="10187711">
              <w:marLeft w:val="0"/>
              <w:marRight w:val="0"/>
              <w:marTop w:val="0"/>
              <w:marBottom w:val="0"/>
              <w:divBdr>
                <w:top w:val="single" w:sz="2" w:space="0" w:color="D9D9E3"/>
                <w:left w:val="single" w:sz="2" w:space="0" w:color="D9D9E3"/>
                <w:bottom w:val="single" w:sz="2" w:space="0" w:color="D9D9E3"/>
                <w:right w:val="single" w:sz="2" w:space="0" w:color="D9D9E3"/>
              </w:divBdr>
              <w:divsChild>
                <w:div w:id="215316155">
                  <w:marLeft w:val="0"/>
                  <w:marRight w:val="0"/>
                  <w:marTop w:val="0"/>
                  <w:marBottom w:val="0"/>
                  <w:divBdr>
                    <w:top w:val="single" w:sz="2" w:space="0" w:color="D9D9E3"/>
                    <w:left w:val="single" w:sz="2" w:space="0" w:color="D9D9E3"/>
                    <w:bottom w:val="single" w:sz="2" w:space="0" w:color="D9D9E3"/>
                    <w:right w:val="single" w:sz="2" w:space="0" w:color="D9D9E3"/>
                  </w:divBdr>
                  <w:divsChild>
                    <w:div w:id="843786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8346475">
          <w:marLeft w:val="0"/>
          <w:marRight w:val="0"/>
          <w:marTop w:val="0"/>
          <w:marBottom w:val="0"/>
          <w:divBdr>
            <w:top w:val="single" w:sz="2" w:space="0" w:color="D9D9E3"/>
            <w:left w:val="single" w:sz="2" w:space="0" w:color="D9D9E3"/>
            <w:bottom w:val="single" w:sz="2" w:space="0" w:color="D9D9E3"/>
            <w:right w:val="single" w:sz="2" w:space="0" w:color="D9D9E3"/>
          </w:divBdr>
          <w:divsChild>
            <w:div w:id="1965696531">
              <w:marLeft w:val="0"/>
              <w:marRight w:val="0"/>
              <w:marTop w:val="0"/>
              <w:marBottom w:val="0"/>
              <w:divBdr>
                <w:top w:val="single" w:sz="2" w:space="0" w:color="D9D9E3"/>
                <w:left w:val="single" w:sz="2" w:space="0" w:color="D9D9E3"/>
                <w:bottom w:val="single" w:sz="2" w:space="0" w:color="D9D9E3"/>
                <w:right w:val="single" w:sz="2" w:space="0" w:color="D9D9E3"/>
              </w:divBdr>
              <w:divsChild>
                <w:div w:id="1997030011">
                  <w:marLeft w:val="0"/>
                  <w:marRight w:val="0"/>
                  <w:marTop w:val="0"/>
                  <w:marBottom w:val="0"/>
                  <w:divBdr>
                    <w:top w:val="single" w:sz="2" w:space="0" w:color="D9D9E3"/>
                    <w:left w:val="single" w:sz="2" w:space="0" w:color="D9D9E3"/>
                    <w:bottom w:val="single" w:sz="2" w:space="0" w:color="D9D9E3"/>
                    <w:right w:val="single" w:sz="2" w:space="0" w:color="D9D9E3"/>
                  </w:divBdr>
                  <w:divsChild>
                    <w:div w:id="299506036">
                      <w:marLeft w:val="0"/>
                      <w:marRight w:val="0"/>
                      <w:marTop w:val="0"/>
                      <w:marBottom w:val="0"/>
                      <w:divBdr>
                        <w:top w:val="single" w:sz="2" w:space="0" w:color="D9D9E3"/>
                        <w:left w:val="single" w:sz="2" w:space="0" w:color="D9D9E3"/>
                        <w:bottom w:val="single" w:sz="2" w:space="0" w:color="D9D9E3"/>
                        <w:right w:val="single" w:sz="2" w:space="0" w:color="D9D9E3"/>
                      </w:divBdr>
                      <w:divsChild>
                        <w:div w:id="1859076698">
                          <w:marLeft w:val="0"/>
                          <w:marRight w:val="0"/>
                          <w:marTop w:val="0"/>
                          <w:marBottom w:val="0"/>
                          <w:divBdr>
                            <w:top w:val="single" w:sz="2" w:space="0" w:color="auto"/>
                            <w:left w:val="single" w:sz="2" w:space="0" w:color="auto"/>
                            <w:bottom w:val="single" w:sz="6" w:space="0" w:color="auto"/>
                            <w:right w:val="single" w:sz="2" w:space="0" w:color="auto"/>
                          </w:divBdr>
                          <w:divsChild>
                            <w:div w:id="184524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66962228">
                                  <w:marLeft w:val="0"/>
                                  <w:marRight w:val="0"/>
                                  <w:marTop w:val="0"/>
                                  <w:marBottom w:val="0"/>
                                  <w:divBdr>
                                    <w:top w:val="single" w:sz="2" w:space="0" w:color="D9D9E3"/>
                                    <w:left w:val="single" w:sz="2" w:space="0" w:color="D9D9E3"/>
                                    <w:bottom w:val="single" w:sz="2" w:space="0" w:color="D9D9E3"/>
                                    <w:right w:val="single" w:sz="2" w:space="0" w:color="D9D9E3"/>
                                  </w:divBdr>
                                  <w:divsChild>
                                    <w:div w:id="732045038">
                                      <w:marLeft w:val="0"/>
                                      <w:marRight w:val="0"/>
                                      <w:marTop w:val="0"/>
                                      <w:marBottom w:val="0"/>
                                      <w:divBdr>
                                        <w:top w:val="single" w:sz="2" w:space="0" w:color="D9D9E3"/>
                                        <w:left w:val="single" w:sz="2" w:space="0" w:color="D9D9E3"/>
                                        <w:bottom w:val="single" w:sz="2" w:space="0" w:color="D9D9E3"/>
                                        <w:right w:val="single" w:sz="2" w:space="0" w:color="D9D9E3"/>
                                      </w:divBdr>
                                      <w:divsChild>
                                        <w:div w:id="40131661">
                                          <w:marLeft w:val="0"/>
                                          <w:marRight w:val="0"/>
                                          <w:marTop w:val="0"/>
                                          <w:marBottom w:val="0"/>
                                          <w:divBdr>
                                            <w:top w:val="single" w:sz="2" w:space="0" w:color="D9D9E3"/>
                                            <w:left w:val="single" w:sz="2" w:space="0" w:color="D9D9E3"/>
                                            <w:bottom w:val="single" w:sz="2" w:space="0" w:color="D9D9E3"/>
                                            <w:right w:val="single" w:sz="2" w:space="0" w:color="D9D9E3"/>
                                          </w:divBdr>
                                          <w:divsChild>
                                            <w:div w:id="198203511">
                                              <w:marLeft w:val="0"/>
                                              <w:marRight w:val="0"/>
                                              <w:marTop w:val="0"/>
                                              <w:marBottom w:val="0"/>
                                              <w:divBdr>
                                                <w:top w:val="single" w:sz="2" w:space="0" w:color="D9D9E3"/>
                                                <w:left w:val="single" w:sz="2" w:space="0" w:color="D9D9E3"/>
                                                <w:bottom w:val="single" w:sz="2" w:space="0" w:color="D9D9E3"/>
                                                <w:right w:val="single" w:sz="2" w:space="0" w:color="D9D9E3"/>
                                              </w:divBdr>
                                              <w:divsChild>
                                                <w:div w:id="531114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16708085">
      <w:bodyDiv w:val="1"/>
      <w:marLeft w:val="0"/>
      <w:marRight w:val="0"/>
      <w:marTop w:val="0"/>
      <w:marBottom w:val="0"/>
      <w:divBdr>
        <w:top w:val="none" w:sz="0" w:space="0" w:color="auto"/>
        <w:left w:val="none" w:sz="0" w:space="0" w:color="auto"/>
        <w:bottom w:val="none" w:sz="0" w:space="0" w:color="auto"/>
        <w:right w:val="none" w:sz="0" w:space="0" w:color="auto"/>
      </w:divBdr>
    </w:div>
    <w:div w:id="1420836408">
      <w:bodyDiv w:val="1"/>
      <w:marLeft w:val="0"/>
      <w:marRight w:val="0"/>
      <w:marTop w:val="0"/>
      <w:marBottom w:val="0"/>
      <w:divBdr>
        <w:top w:val="none" w:sz="0" w:space="0" w:color="auto"/>
        <w:left w:val="none" w:sz="0" w:space="0" w:color="auto"/>
        <w:bottom w:val="none" w:sz="0" w:space="0" w:color="auto"/>
        <w:right w:val="none" w:sz="0" w:space="0" w:color="auto"/>
      </w:divBdr>
    </w:div>
    <w:div w:id="1433473512">
      <w:bodyDiv w:val="1"/>
      <w:marLeft w:val="0"/>
      <w:marRight w:val="0"/>
      <w:marTop w:val="0"/>
      <w:marBottom w:val="0"/>
      <w:divBdr>
        <w:top w:val="none" w:sz="0" w:space="0" w:color="auto"/>
        <w:left w:val="none" w:sz="0" w:space="0" w:color="auto"/>
        <w:bottom w:val="none" w:sz="0" w:space="0" w:color="auto"/>
        <w:right w:val="none" w:sz="0" w:space="0" w:color="auto"/>
      </w:divBdr>
    </w:div>
    <w:div w:id="1434090002">
      <w:bodyDiv w:val="1"/>
      <w:marLeft w:val="0"/>
      <w:marRight w:val="0"/>
      <w:marTop w:val="0"/>
      <w:marBottom w:val="0"/>
      <w:divBdr>
        <w:top w:val="none" w:sz="0" w:space="0" w:color="auto"/>
        <w:left w:val="none" w:sz="0" w:space="0" w:color="auto"/>
        <w:bottom w:val="none" w:sz="0" w:space="0" w:color="auto"/>
        <w:right w:val="none" w:sz="0" w:space="0" w:color="auto"/>
      </w:divBdr>
    </w:div>
    <w:div w:id="1468476121">
      <w:bodyDiv w:val="1"/>
      <w:marLeft w:val="0"/>
      <w:marRight w:val="0"/>
      <w:marTop w:val="0"/>
      <w:marBottom w:val="0"/>
      <w:divBdr>
        <w:top w:val="none" w:sz="0" w:space="0" w:color="auto"/>
        <w:left w:val="none" w:sz="0" w:space="0" w:color="auto"/>
        <w:bottom w:val="none" w:sz="0" w:space="0" w:color="auto"/>
        <w:right w:val="none" w:sz="0" w:space="0" w:color="auto"/>
      </w:divBdr>
    </w:div>
    <w:div w:id="1469972624">
      <w:bodyDiv w:val="1"/>
      <w:marLeft w:val="0"/>
      <w:marRight w:val="0"/>
      <w:marTop w:val="0"/>
      <w:marBottom w:val="0"/>
      <w:divBdr>
        <w:top w:val="none" w:sz="0" w:space="0" w:color="auto"/>
        <w:left w:val="none" w:sz="0" w:space="0" w:color="auto"/>
        <w:bottom w:val="none" w:sz="0" w:space="0" w:color="auto"/>
        <w:right w:val="none" w:sz="0" w:space="0" w:color="auto"/>
      </w:divBdr>
      <w:divsChild>
        <w:div w:id="738284711">
          <w:marLeft w:val="0"/>
          <w:marRight w:val="0"/>
          <w:marTop w:val="0"/>
          <w:marBottom w:val="0"/>
          <w:divBdr>
            <w:top w:val="none" w:sz="0" w:space="0" w:color="auto"/>
            <w:left w:val="none" w:sz="0" w:space="0" w:color="auto"/>
            <w:bottom w:val="none" w:sz="0" w:space="0" w:color="auto"/>
            <w:right w:val="none" w:sz="0" w:space="0" w:color="auto"/>
          </w:divBdr>
        </w:div>
        <w:div w:id="783887429">
          <w:marLeft w:val="0"/>
          <w:marRight w:val="0"/>
          <w:marTop w:val="0"/>
          <w:marBottom w:val="0"/>
          <w:divBdr>
            <w:top w:val="none" w:sz="0" w:space="0" w:color="auto"/>
            <w:left w:val="none" w:sz="0" w:space="0" w:color="auto"/>
            <w:bottom w:val="none" w:sz="0" w:space="0" w:color="auto"/>
            <w:right w:val="none" w:sz="0" w:space="0" w:color="auto"/>
          </w:divBdr>
        </w:div>
        <w:div w:id="1439057989">
          <w:marLeft w:val="0"/>
          <w:marRight w:val="0"/>
          <w:marTop w:val="0"/>
          <w:marBottom w:val="0"/>
          <w:divBdr>
            <w:top w:val="none" w:sz="0" w:space="0" w:color="auto"/>
            <w:left w:val="none" w:sz="0" w:space="0" w:color="auto"/>
            <w:bottom w:val="none" w:sz="0" w:space="0" w:color="auto"/>
            <w:right w:val="none" w:sz="0" w:space="0" w:color="auto"/>
          </w:divBdr>
        </w:div>
        <w:div w:id="1784495200">
          <w:marLeft w:val="0"/>
          <w:marRight w:val="0"/>
          <w:marTop w:val="0"/>
          <w:marBottom w:val="0"/>
          <w:divBdr>
            <w:top w:val="none" w:sz="0" w:space="0" w:color="auto"/>
            <w:left w:val="none" w:sz="0" w:space="0" w:color="auto"/>
            <w:bottom w:val="none" w:sz="0" w:space="0" w:color="auto"/>
            <w:right w:val="none" w:sz="0" w:space="0" w:color="auto"/>
          </w:divBdr>
        </w:div>
        <w:div w:id="1900285916">
          <w:marLeft w:val="0"/>
          <w:marRight w:val="0"/>
          <w:marTop w:val="0"/>
          <w:marBottom w:val="0"/>
          <w:divBdr>
            <w:top w:val="none" w:sz="0" w:space="0" w:color="auto"/>
            <w:left w:val="none" w:sz="0" w:space="0" w:color="auto"/>
            <w:bottom w:val="none" w:sz="0" w:space="0" w:color="auto"/>
            <w:right w:val="none" w:sz="0" w:space="0" w:color="auto"/>
          </w:divBdr>
        </w:div>
      </w:divsChild>
    </w:div>
    <w:div w:id="1484928421">
      <w:bodyDiv w:val="1"/>
      <w:marLeft w:val="0"/>
      <w:marRight w:val="0"/>
      <w:marTop w:val="0"/>
      <w:marBottom w:val="0"/>
      <w:divBdr>
        <w:top w:val="none" w:sz="0" w:space="0" w:color="auto"/>
        <w:left w:val="none" w:sz="0" w:space="0" w:color="auto"/>
        <w:bottom w:val="none" w:sz="0" w:space="0" w:color="auto"/>
        <w:right w:val="none" w:sz="0" w:space="0" w:color="auto"/>
      </w:divBdr>
    </w:div>
    <w:div w:id="1495759569">
      <w:bodyDiv w:val="1"/>
      <w:marLeft w:val="0"/>
      <w:marRight w:val="0"/>
      <w:marTop w:val="0"/>
      <w:marBottom w:val="0"/>
      <w:divBdr>
        <w:top w:val="none" w:sz="0" w:space="0" w:color="auto"/>
        <w:left w:val="none" w:sz="0" w:space="0" w:color="auto"/>
        <w:bottom w:val="none" w:sz="0" w:space="0" w:color="auto"/>
        <w:right w:val="none" w:sz="0" w:space="0" w:color="auto"/>
      </w:divBdr>
      <w:divsChild>
        <w:div w:id="216623948">
          <w:marLeft w:val="0"/>
          <w:marRight w:val="0"/>
          <w:marTop w:val="0"/>
          <w:marBottom w:val="0"/>
          <w:divBdr>
            <w:top w:val="none" w:sz="0" w:space="0" w:color="auto"/>
            <w:left w:val="none" w:sz="0" w:space="0" w:color="auto"/>
            <w:bottom w:val="none" w:sz="0" w:space="0" w:color="auto"/>
            <w:right w:val="none" w:sz="0" w:space="0" w:color="auto"/>
          </w:divBdr>
        </w:div>
        <w:div w:id="1207791481">
          <w:marLeft w:val="0"/>
          <w:marRight w:val="0"/>
          <w:marTop w:val="0"/>
          <w:marBottom w:val="0"/>
          <w:divBdr>
            <w:top w:val="single" w:sz="2" w:space="0" w:color="D9D9E3"/>
            <w:left w:val="single" w:sz="2" w:space="0" w:color="D9D9E3"/>
            <w:bottom w:val="single" w:sz="2" w:space="0" w:color="D9D9E3"/>
            <w:right w:val="single" w:sz="2" w:space="0" w:color="D9D9E3"/>
          </w:divBdr>
          <w:divsChild>
            <w:div w:id="281422853">
              <w:marLeft w:val="0"/>
              <w:marRight w:val="0"/>
              <w:marTop w:val="0"/>
              <w:marBottom w:val="0"/>
              <w:divBdr>
                <w:top w:val="single" w:sz="2" w:space="0" w:color="D9D9E3"/>
                <w:left w:val="single" w:sz="2" w:space="0" w:color="D9D9E3"/>
                <w:bottom w:val="single" w:sz="2" w:space="0" w:color="D9D9E3"/>
                <w:right w:val="single" w:sz="2" w:space="0" w:color="D9D9E3"/>
              </w:divBdr>
              <w:divsChild>
                <w:div w:id="140922569">
                  <w:marLeft w:val="0"/>
                  <w:marRight w:val="0"/>
                  <w:marTop w:val="0"/>
                  <w:marBottom w:val="0"/>
                  <w:divBdr>
                    <w:top w:val="single" w:sz="2" w:space="0" w:color="D9D9E3"/>
                    <w:left w:val="single" w:sz="2" w:space="0" w:color="D9D9E3"/>
                    <w:bottom w:val="single" w:sz="2" w:space="0" w:color="D9D9E3"/>
                    <w:right w:val="single" w:sz="2" w:space="0" w:color="D9D9E3"/>
                  </w:divBdr>
                  <w:divsChild>
                    <w:div w:id="368799342">
                      <w:marLeft w:val="0"/>
                      <w:marRight w:val="0"/>
                      <w:marTop w:val="0"/>
                      <w:marBottom w:val="0"/>
                      <w:divBdr>
                        <w:top w:val="single" w:sz="2" w:space="0" w:color="D9D9E3"/>
                        <w:left w:val="single" w:sz="2" w:space="0" w:color="D9D9E3"/>
                        <w:bottom w:val="single" w:sz="2" w:space="0" w:color="D9D9E3"/>
                        <w:right w:val="single" w:sz="2" w:space="0" w:color="D9D9E3"/>
                      </w:divBdr>
                      <w:divsChild>
                        <w:div w:id="788820507">
                          <w:marLeft w:val="0"/>
                          <w:marRight w:val="0"/>
                          <w:marTop w:val="0"/>
                          <w:marBottom w:val="0"/>
                          <w:divBdr>
                            <w:top w:val="single" w:sz="2" w:space="0" w:color="D9D9E3"/>
                            <w:left w:val="single" w:sz="2" w:space="0" w:color="D9D9E3"/>
                            <w:bottom w:val="single" w:sz="2" w:space="0" w:color="D9D9E3"/>
                            <w:right w:val="single" w:sz="2" w:space="0" w:color="D9D9E3"/>
                          </w:divBdr>
                          <w:divsChild>
                            <w:div w:id="2020351449">
                              <w:marLeft w:val="0"/>
                              <w:marRight w:val="0"/>
                              <w:marTop w:val="100"/>
                              <w:marBottom w:val="100"/>
                              <w:divBdr>
                                <w:top w:val="single" w:sz="2" w:space="0" w:color="D9D9E3"/>
                                <w:left w:val="single" w:sz="2" w:space="0" w:color="D9D9E3"/>
                                <w:bottom w:val="single" w:sz="2" w:space="0" w:color="D9D9E3"/>
                                <w:right w:val="single" w:sz="2" w:space="0" w:color="D9D9E3"/>
                              </w:divBdr>
                              <w:divsChild>
                                <w:div w:id="473761018">
                                  <w:marLeft w:val="0"/>
                                  <w:marRight w:val="0"/>
                                  <w:marTop w:val="0"/>
                                  <w:marBottom w:val="0"/>
                                  <w:divBdr>
                                    <w:top w:val="single" w:sz="2" w:space="0" w:color="D9D9E3"/>
                                    <w:left w:val="single" w:sz="2" w:space="0" w:color="D9D9E3"/>
                                    <w:bottom w:val="single" w:sz="2" w:space="0" w:color="D9D9E3"/>
                                    <w:right w:val="single" w:sz="2" w:space="0" w:color="D9D9E3"/>
                                  </w:divBdr>
                                  <w:divsChild>
                                    <w:div w:id="1301306295">
                                      <w:marLeft w:val="0"/>
                                      <w:marRight w:val="0"/>
                                      <w:marTop w:val="0"/>
                                      <w:marBottom w:val="0"/>
                                      <w:divBdr>
                                        <w:top w:val="single" w:sz="2" w:space="0" w:color="D9D9E3"/>
                                        <w:left w:val="single" w:sz="2" w:space="0" w:color="D9D9E3"/>
                                        <w:bottom w:val="single" w:sz="2" w:space="0" w:color="D9D9E3"/>
                                        <w:right w:val="single" w:sz="2" w:space="0" w:color="D9D9E3"/>
                                      </w:divBdr>
                                      <w:divsChild>
                                        <w:div w:id="627665769">
                                          <w:marLeft w:val="0"/>
                                          <w:marRight w:val="0"/>
                                          <w:marTop w:val="0"/>
                                          <w:marBottom w:val="0"/>
                                          <w:divBdr>
                                            <w:top w:val="single" w:sz="2" w:space="0" w:color="D9D9E3"/>
                                            <w:left w:val="single" w:sz="2" w:space="0" w:color="D9D9E3"/>
                                            <w:bottom w:val="single" w:sz="2" w:space="0" w:color="D9D9E3"/>
                                            <w:right w:val="single" w:sz="2" w:space="0" w:color="D9D9E3"/>
                                          </w:divBdr>
                                          <w:divsChild>
                                            <w:div w:id="241259910">
                                              <w:marLeft w:val="0"/>
                                              <w:marRight w:val="0"/>
                                              <w:marTop w:val="0"/>
                                              <w:marBottom w:val="0"/>
                                              <w:divBdr>
                                                <w:top w:val="single" w:sz="2" w:space="0" w:color="D9D9E3"/>
                                                <w:left w:val="single" w:sz="2" w:space="0" w:color="D9D9E3"/>
                                                <w:bottom w:val="single" w:sz="2" w:space="0" w:color="D9D9E3"/>
                                                <w:right w:val="single" w:sz="2" w:space="0" w:color="D9D9E3"/>
                                              </w:divBdr>
                                              <w:divsChild>
                                                <w:div w:id="1934582604">
                                                  <w:marLeft w:val="0"/>
                                                  <w:marRight w:val="0"/>
                                                  <w:marTop w:val="0"/>
                                                  <w:marBottom w:val="0"/>
                                                  <w:divBdr>
                                                    <w:top w:val="single" w:sz="2" w:space="0" w:color="D9D9E3"/>
                                                    <w:left w:val="single" w:sz="2" w:space="0" w:color="D9D9E3"/>
                                                    <w:bottom w:val="single" w:sz="2" w:space="0" w:color="D9D9E3"/>
                                                    <w:right w:val="single" w:sz="2" w:space="0" w:color="D9D9E3"/>
                                                  </w:divBdr>
                                                  <w:divsChild>
                                                    <w:div w:id="1557742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02230821">
      <w:bodyDiv w:val="1"/>
      <w:marLeft w:val="0"/>
      <w:marRight w:val="0"/>
      <w:marTop w:val="0"/>
      <w:marBottom w:val="0"/>
      <w:divBdr>
        <w:top w:val="none" w:sz="0" w:space="0" w:color="auto"/>
        <w:left w:val="none" w:sz="0" w:space="0" w:color="auto"/>
        <w:bottom w:val="none" w:sz="0" w:space="0" w:color="auto"/>
        <w:right w:val="none" w:sz="0" w:space="0" w:color="auto"/>
      </w:divBdr>
    </w:div>
    <w:div w:id="1515193182">
      <w:bodyDiv w:val="1"/>
      <w:marLeft w:val="0"/>
      <w:marRight w:val="0"/>
      <w:marTop w:val="0"/>
      <w:marBottom w:val="0"/>
      <w:divBdr>
        <w:top w:val="none" w:sz="0" w:space="0" w:color="auto"/>
        <w:left w:val="none" w:sz="0" w:space="0" w:color="auto"/>
        <w:bottom w:val="none" w:sz="0" w:space="0" w:color="auto"/>
        <w:right w:val="none" w:sz="0" w:space="0" w:color="auto"/>
      </w:divBdr>
      <w:divsChild>
        <w:div w:id="38014138">
          <w:marLeft w:val="0"/>
          <w:marRight w:val="0"/>
          <w:marTop w:val="0"/>
          <w:marBottom w:val="0"/>
          <w:divBdr>
            <w:top w:val="single" w:sz="2" w:space="0" w:color="D9D9E3"/>
            <w:left w:val="single" w:sz="2" w:space="0" w:color="D9D9E3"/>
            <w:bottom w:val="single" w:sz="2" w:space="0" w:color="D9D9E3"/>
            <w:right w:val="single" w:sz="2" w:space="0" w:color="D9D9E3"/>
          </w:divBdr>
          <w:divsChild>
            <w:div w:id="818614940">
              <w:marLeft w:val="0"/>
              <w:marRight w:val="0"/>
              <w:marTop w:val="0"/>
              <w:marBottom w:val="0"/>
              <w:divBdr>
                <w:top w:val="single" w:sz="2" w:space="0" w:color="D9D9E3"/>
                <w:left w:val="single" w:sz="2" w:space="0" w:color="D9D9E3"/>
                <w:bottom w:val="single" w:sz="2" w:space="0" w:color="D9D9E3"/>
                <w:right w:val="single" w:sz="2" w:space="0" w:color="D9D9E3"/>
              </w:divBdr>
              <w:divsChild>
                <w:div w:id="889415835">
                  <w:marLeft w:val="0"/>
                  <w:marRight w:val="0"/>
                  <w:marTop w:val="0"/>
                  <w:marBottom w:val="0"/>
                  <w:divBdr>
                    <w:top w:val="single" w:sz="2" w:space="0" w:color="D9D9E3"/>
                    <w:left w:val="single" w:sz="2" w:space="0" w:color="D9D9E3"/>
                    <w:bottom w:val="single" w:sz="2" w:space="0" w:color="D9D9E3"/>
                    <w:right w:val="single" w:sz="2" w:space="0" w:color="D9D9E3"/>
                  </w:divBdr>
                  <w:divsChild>
                    <w:div w:id="878083325">
                      <w:marLeft w:val="0"/>
                      <w:marRight w:val="0"/>
                      <w:marTop w:val="0"/>
                      <w:marBottom w:val="0"/>
                      <w:divBdr>
                        <w:top w:val="single" w:sz="2" w:space="0" w:color="D9D9E3"/>
                        <w:left w:val="single" w:sz="2" w:space="0" w:color="D9D9E3"/>
                        <w:bottom w:val="single" w:sz="2" w:space="0" w:color="D9D9E3"/>
                        <w:right w:val="single" w:sz="2" w:space="0" w:color="D9D9E3"/>
                      </w:divBdr>
                      <w:divsChild>
                        <w:div w:id="1333877878">
                          <w:marLeft w:val="0"/>
                          <w:marRight w:val="0"/>
                          <w:marTop w:val="0"/>
                          <w:marBottom w:val="0"/>
                          <w:divBdr>
                            <w:top w:val="single" w:sz="2" w:space="0" w:color="auto"/>
                            <w:left w:val="single" w:sz="2" w:space="0" w:color="auto"/>
                            <w:bottom w:val="single" w:sz="6" w:space="0" w:color="auto"/>
                            <w:right w:val="single" w:sz="2" w:space="0" w:color="auto"/>
                          </w:divBdr>
                          <w:divsChild>
                            <w:div w:id="345136694">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625261">
                                  <w:marLeft w:val="0"/>
                                  <w:marRight w:val="0"/>
                                  <w:marTop w:val="0"/>
                                  <w:marBottom w:val="0"/>
                                  <w:divBdr>
                                    <w:top w:val="single" w:sz="2" w:space="0" w:color="D9D9E3"/>
                                    <w:left w:val="single" w:sz="2" w:space="0" w:color="D9D9E3"/>
                                    <w:bottom w:val="single" w:sz="2" w:space="0" w:color="D9D9E3"/>
                                    <w:right w:val="single" w:sz="2" w:space="0" w:color="D9D9E3"/>
                                  </w:divBdr>
                                  <w:divsChild>
                                    <w:div w:id="1188252681">
                                      <w:marLeft w:val="0"/>
                                      <w:marRight w:val="0"/>
                                      <w:marTop w:val="0"/>
                                      <w:marBottom w:val="0"/>
                                      <w:divBdr>
                                        <w:top w:val="single" w:sz="2" w:space="0" w:color="D9D9E3"/>
                                        <w:left w:val="single" w:sz="2" w:space="0" w:color="D9D9E3"/>
                                        <w:bottom w:val="single" w:sz="2" w:space="0" w:color="D9D9E3"/>
                                        <w:right w:val="single" w:sz="2" w:space="0" w:color="D9D9E3"/>
                                      </w:divBdr>
                                      <w:divsChild>
                                        <w:div w:id="1456750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32006558">
                                      <w:marLeft w:val="0"/>
                                      <w:marRight w:val="0"/>
                                      <w:marTop w:val="0"/>
                                      <w:marBottom w:val="0"/>
                                      <w:divBdr>
                                        <w:top w:val="single" w:sz="2" w:space="0" w:color="D9D9E3"/>
                                        <w:left w:val="single" w:sz="2" w:space="0" w:color="D9D9E3"/>
                                        <w:bottom w:val="single" w:sz="2" w:space="0" w:color="D9D9E3"/>
                                        <w:right w:val="single" w:sz="2" w:space="0" w:color="D9D9E3"/>
                                      </w:divBdr>
                                      <w:divsChild>
                                        <w:div w:id="108135053">
                                          <w:marLeft w:val="0"/>
                                          <w:marRight w:val="0"/>
                                          <w:marTop w:val="0"/>
                                          <w:marBottom w:val="0"/>
                                          <w:divBdr>
                                            <w:top w:val="single" w:sz="2" w:space="0" w:color="D9D9E3"/>
                                            <w:left w:val="single" w:sz="2" w:space="0" w:color="D9D9E3"/>
                                            <w:bottom w:val="single" w:sz="2" w:space="0" w:color="D9D9E3"/>
                                            <w:right w:val="single" w:sz="2" w:space="0" w:color="D9D9E3"/>
                                          </w:divBdr>
                                          <w:divsChild>
                                            <w:div w:id="2044746241">
                                              <w:marLeft w:val="0"/>
                                              <w:marRight w:val="0"/>
                                              <w:marTop w:val="0"/>
                                              <w:marBottom w:val="0"/>
                                              <w:divBdr>
                                                <w:top w:val="single" w:sz="2" w:space="0" w:color="D9D9E3"/>
                                                <w:left w:val="single" w:sz="2" w:space="0" w:color="D9D9E3"/>
                                                <w:bottom w:val="single" w:sz="2" w:space="0" w:color="D9D9E3"/>
                                                <w:right w:val="single" w:sz="2" w:space="0" w:color="D9D9E3"/>
                                              </w:divBdr>
                                              <w:divsChild>
                                                <w:div w:id="1381398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8322758">
                                          <w:marLeft w:val="0"/>
                                          <w:marRight w:val="0"/>
                                          <w:marTop w:val="0"/>
                                          <w:marBottom w:val="0"/>
                                          <w:divBdr>
                                            <w:top w:val="single" w:sz="2" w:space="0" w:color="D9D9E3"/>
                                            <w:left w:val="single" w:sz="2" w:space="0" w:color="D9D9E3"/>
                                            <w:bottom w:val="single" w:sz="2" w:space="0" w:color="D9D9E3"/>
                                            <w:right w:val="single" w:sz="2" w:space="0" w:color="D9D9E3"/>
                                          </w:divBdr>
                                          <w:divsChild>
                                            <w:div w:id="1009865675">
                                              <w:marLeft w:val="0"/>
                                              <w:marRight w:val="0"/>
                                              <w:marTop w:val="0"/>
                                              <w:marBottom w:val="0"/>
                                              <w:divBdr>
                                                <w:top w:val="single" w:sz="2" w:space="0" w:color="D9D9E3"/>
                                                <w:left w:val="single" w:sz="2" w:space="0" w:color="D9D9E3"/>
                                                <w:bottom w:val="single" w:sz="2" w:space="0" w:color="D9D9E3"/>
                                                <w:right w:val="single" w:sz="2" w:space="0" w:color="D9D9E3"/>
                                              </w:divBdr>
                                              <w:divsChild>
                                                <w:div w:id="1945726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66722444">
          <w:marLeft w:val="0"/>
          <w:marRight w:val="0"/>
          <w:marTop w:val="0"/>
          <w:marBottom w:val="0"/>
          <w:divBdr>
            <w:top w:val="none" w:sz="0" w:space="0" w:color="auto"/>
            <w:left w:val="none" w:sz="0" w:space="0" w:color="auto"/>
            <w:bottom w:val="none" w:sz="0" w:space="0" w:color="auto"/>
            <w:right w:val="none" w:sz="0" w:space="0" w:color="auto"/>
          </w:divBdr>
        </w:div>
      </w:divsChild>
    </w:div>
    <w:div w:id="1555314914">
      <w:bodyDiv w:val="1"/>
      <w:marLeft w:val="0"/>
      <w:marRight w:val="0"/>
      <w:marTop w:val="0"/>
      <w:marBottom w:val="0"/>
      <w:divBdr>
        <w:top w:val="none" w:sz="0" w:space="0" w:color="auto"/>
        <w:left w:val="none" w:sz="0" w:space="0" w:color="auto"/>
        <w:bottom w:val="none" w:sz="0" w:space="0" w:color="auto"/>
        <w:right w:val="none" w:sz="0" w:space="0" w:color="auto"/>
      </w:divBdr>
      <w:divsChild>
        <w:div w:id="926840211">
          <w:marLeft w:val="0"/>
          <w:marRight w:val="0"/>
          <w:marTop w:val="0"/>
          <w:marBottom w:val="0"/>
          <w:divBdr>
            <w:top w:val="single" w:sz="2" w:space="0" w:color="D9D9E3"/>
            <w:left w:val="single" w:sz="2" w:space="0" w:color="D9D9E3"/>
            <w:bottom w:val="single" w:sz="2" w:space="0" w:color="D9D9E3"/>
            <w:right w:val="single" w:sz="2" w:space="0" w:color="D9D9E3"/>
          </w:divBdr>
          <w:divsChild>
            <w:div w:id="948203993">
              <w:marLeft w:val="0"/>
              <w:marRight w:val="0"/>
              <w:marTop w:val="0"/>
              <w:marBottom w:val="0"/>
              <w:divBdr>
                <w:top w:val="single" w:sz="2" w:space="0" w:color="D9D9E3"/>
                <w:left w:val="single" w:sz="2" w:space="0" w:color="D9D9E3"/>
                <w:bottom w:val="single" w:sz="2" w:space="0" w:color="D9D9E3"/>
                <w:right w:val="single" w:sz="2" w:space="0" w:color="D9D9E3"/>
              </w:divBdr>
              <w:divsChild>
                <w:div w:id="1591281649">
                  <w:marLeft w:val="0"/>
                  <w:marRight w:val="0"/>
                  <w:marTop w:val="0"/>
                  <w:marBottom w:val="0"/>
                  <w:divBdr>
                    <w:top w:val="single" w:sz="2" w:space="0" w:color="D9D9E3"/>
                    <w:left w:val="single" w:sz="2" w:space="0" w:color="D9D9E3"/>
                    <w:bottom w:val="single" w:sz="2" w:space="0" w:color="D9D9E3"/>
                    <w:right w:val="single" w:sz="2" w:space="0" w:color="D9D9E3"/>
                  </w:divBdr>
                  <w:divsChild>
                    <w:div w:id="988359989">
                      <w:marLeft w:val="0"/>
                      <w:marRight w:val="0"/>
                      <w:marTop w:val="0"/>
                      <w:marBottom w:val="0"/>
                      <w:divBdr>
                        <w:top w:val="single" w:sz="2" w:space="0" w:color="D9D9E3"/>
                        <w:left w:val="single" w:sz="2" w:space="0" w:color="D9D9E3"/>
                        <w:bottom w:val="single" w:sz="2" w:space="0" w:color="D9D9E3"/>
                        <w:right w:val="single" w:sz="2" w:space="0" w:color="D9D9E3"/>
                      </w:divBdr>
                      <w:divsChild>
                        <w:div w:id="1073165063">
                          <w:marLeft w:val="0"/>
                          <w:marRight w:val="0"/>
                          <w:marTop w:val="0"/>
                          <w:marBottom w:val="0"/>
                          <w:divBdr>
                            <w:top w:val="single" w:sz="2" w:space="0" w:color="auto"/>
                            <w:left w:val="single" w:sz="2" w:space="0" w:color="auto"/>
                            <w:bottom w:val="single" w:sz="6" w:space="0" w:color="auto"/>
                            <w:right w:val="single" w:sz="2" w:space="0" w:color="auto"/>
                          </w:divBdr>
                          <w:divsChild>
                            <w:div w:id="1498886156">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26718">
                                  <w:marLeft w:val="0"/>
                                  <w:marRight w:val="0"/>
                                  <w:marTop w:val="0"/>
                                  <w:marBottom w:val="0"/>
                                  <w:divBdr>
                                    <w:top w:val="single" w:sz="2" w:space="0" w:color="D9D9E3"/>
                                    <w:left w:val="single" w:sz="2" w:space="0" w:color="D9D9E3"/>
                                    <w:bottom w:val="single" w:sz="2" w:space="0" w:color="D9D9E3"/>
                                    <w:right w:val="single" w:sz="2" w:space="0" w:color="D9D9E3"/>
                                  </w:divBdr>
                                  <w:divsChild>
                                    <w:div w:id="1547450395">
                                      <w:marLeft w:val="0"/>
                                      <w:marRight w:val="0"/>
                                      <w:marTop w:val="0"/>
                                      <w:marBottom w:val="0"/>
                                      <w:divBdr>
                                        <w:top w:val="single" w:sz="2" w:space="0" w:color="D9D9E3"/>
                                        <w:left w:val="single" w:sz="2" w:space="0" w:color="D9D9E3"/>
                                        <w:bottom w:val="single" w:sz="2" w:space="0" w:color="D9D9E3"/>
                                        <w:right w:val="single" w:sz="2" w:space="0" w:color="D9D9E3"/>
                                      </w:divBdr>
                                      <w:divsChild>
                                        <w:div w:id="1843423675">
                                          <w:marLeft w:val="0"/>
                                          <w:marRight w:val="0"/>
                                          <w:marTop w:val="0"/>
                                          <w:marBottom w:val="0"/>
                                          <w:divBdr>
                                            <w:top w:val="single" w:sz="2" w:space="0" w:color="D9D9E3"/>
                                            <w:left w:val="single" w:sz="2" w:space="0" w:color="D9D9E3"/>
                                            <w:bottom w:val="single" w:sz="2" w:space="0" w:color="D9D9E3"/>
                                            <w:right w:val="single" w:sz="2" w:space="0" w:color="D9D9E3"/>
                                          </w:divBdr>
                                          <w:divsChild>
                                            <w:div w:id="2114087042">
                                              <w:marLeft w:val="0"/>
                                              <w:marRight w:val="0"/>
                                              <w:marTop w:val="0"/>
                                              <w:marBottom w:val="0"/>
                                              <w:divBdr>
                                                <w:top w:val="single" w:sz="2" w:space="0" w:color="D9D9E3"/>
                                                <w:left w:val="single" w:sz="2" w:space="0" w:color="D9D9E3"/>
                                                <w:bottom w:val="single" w:sz="2" w:space="0" w:color="D9D9E3"/>
                                                <w:right w:val="single" w:sz="2" w:space="0" w:color="D9D9E3"/>
                                              </w:divBdr>
                                              <w:divsChild>
                                                <w:div w:id="2852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78021635">
          <w:marLeft w:val="0"/>
          <w:marRight w:val="0"/>
          <w:marTop w:val="0"/>
          <w:marBottom w:val="0"/>
          <w:divBdr>
            <w:top w:val="none" w:sz="0" w:space="0" w:color="auto"/>
            <w:left w:val="none" w:sz="0" w:space="0" w:color="auto"/>
            <w:bottom w:val="none" w:sz="0" w:space="0" w:color="auto"/>
            <w:right w:val="none" w:sz="0" w:space="0" w:color="auto"/>
          </w:divBdr>
          <w:divsChild>
            <w:div w:id="1350528390">
              <w:marLeft w:val="0"/>
              <w:marRight w:val="0"/>
              <w:marTop w:val="0"/>
              <w:marBottom w:val="0"/>
              <w:divBdr>
                <w:top w:val="single" w:sz="2" w:space="0" w:color="D9D9E3"/>
                <w:left w:val="single" w:sz="2" w:space="0" w:color="D9D9E3"/>
                <w:bottom w:val="single" w:sz="2" w:space="0" w:color="D9D9E3"/>
                <w:right w:val="single" w:sz="2" w:space="0" w:color="D9D9E3"/>
              </w:divBdr>
              <w:divsChild>
                <w:div w:id="464202050">
                  <w:marLeft w:val="0"/>
                  <w:marRight w:val="0"/>
                  <w:marTop w:val="0"/>
                  <w:marBottom w:val="0"/>
                  <w:divBdr>
                    <w:top w:val="single" w:sz="2" w:space="0" w:color="D9D9E3"/>
                    <w:left w:val="single" w:sz="2" w:space="0" w:color="D9D9E3"/>
                    <w:bottom w:val="single" w:sz="2" w:space="0" w:color="D9D9E3"/>
                    <w:right w:val="single" w:sz="2" w:space="0" w:color="D9D9E3"/>
                  </w:divBdr>
                  <w:divsChild>
                    <w:div w:id="1128088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6508489">
      <w:bodyDiv w:val="1"/>
      <w:marLeft w:val="0"/>
      <w:marRight w:val="0"/>
      <w:marTop w:val="0"/>
      <w:marBottom w:val="0"/>
      <w:divBdr>
        <w:top w:val="none" w:sz="0" w:space="0" w:color="auto"/>
        <w:left w:val="none" w:sz="0" w:space="0" w:color="auto"/>
        <w:bottom w:val="none" w:sz="0" w:space="0" w:color="auto"/>
        <w:right w:val="none" w:sz="0" w:space="0" w:color="auto"/>
      </w:divBdr>
    </w:div>
    <w:div w:id="1559971031">
      <w:bodyDiv w:val="1"/>
      <w:marLeft w:val="0"/>
      <w:marRight w:val="0"/>
      <w:marTop w:val="0"/>
      <w:marBottom w:val="0"/>
      <w:divBdr>
        <w:top w:val="none" w:sz="0" w:space="0" w:color="auto"/>
        <w:left w:val="none" w:sz="0" w:space="0" w:color="auto"/>
        <w:bottom w:val="none" w:sz="0" w:space="0" w:color="auto"/>
        <w:right w:val="none" w:sz="0" w:space="0" w:color="auto"/>
      </w:divBdr>
      <w:divsChild>
        <w:div w:id="1414232015">
          <w:marLeft w:val="0"/>
          <w:marRight w:val="0"/>
          <w:marTop w:val="0"/>
          <w:marBottom w:val="0"/>
          <w:divBdr>
            <w:top w:val="none" w:sz="0" w:space="0" w:color="auto"/>
            <w:left w:val="none" w:sz="0" w:space="0" w:color="auto"/>
            <w:bottom w:val="none" w:sz="0" w:space="0" w:color="auto"/>
            <w:right w:val="none" w:sz="0" w:space="0" w:color="auto"/>
          </w:divBdr>
        </w:div>
        <w:div w:id="1605528784">
          <w:marLeft w:val="0"/>
          <w:marRight w:val="0"/>
          <w:marTop w:val="0"/>
          <w:marBottom w:val="0"/>
          <w:divBdr>
            <w:top w:val="single" w:sz="2" w:space="0" w:color="D9D9E3"/>
            <w:left w:val="single" w:sz="2" w:space="0" w:color="D9D9E3"/>
            <w:bottom w:val="single" w:sz="2" w:space="0" w:color="D9D9E3"/>
            <w:right w:val="single" w:sz="2" w:space="0" w:color="D9D9E3"/>
          </w:divBdr>
          <w:divsChild>
            <w:div w:id="96370065">
              <w:marLeft w:val="0"/>
              <w:marRight w:val="0"/>
              <w:marTop w:val="0"/>
              <w:marBottom w:val="0"/>
              <w:divBdr>
                <w:top w:val="single" w:sz="2" w:space="0" w:color="D9D9E3"/>
                <w:left w:val="single" w:sz="2" w:space="0" w:color="D9D9E3"/>
                <w:bottom w:val="single" w:sz="2" w:space="0" w:color="D9D9E3"/>
                <w:right w:val="single" w:sz="2" w:space="0" w:color="D9D9E3"/>
              </w:divBdr>
              <w:divsChild>
                <w:div w:id="519585213">
                  <w:marLeft w:val="0"/>
                  <w:marRight w:val="0"/>
                  <w:marTop w:val="0"/>
                  <w:marBottom w:val="0"/>
                  <w:divBdr>
                    <w:top w:val="single" w:sz="2" w:space="0" w:color="D9D9E3"/>
                    <w:left w:val="single" w:sz="2" w:space="0" w:color="D9D9E3"/>
                    <w:bottom w:val="single" w:sz="2" w:space="0" w:color="D9D9E3"/>
                    <w:right w:val="single" w:sz="2" w:space="0" w:color="D9D9E3"/>
                  </w:divBdr>
                  <w:divsChild>
                    <w:div w:id="1028292601">
                      <w:marLeft w:val="0"/>
                      <w:marRight w:val="0"/>
                      <w:marTop w:val="0"/>
                      <w:marBottom w:val="0"/>
                      <w:divBdr>
                        <w:top w:val="single" w:sz="2" w:space="0" w:color="D9D9E3"/>
                        <w:left w:val="single" w:sz="2" w:space="0" w:color="D9D9E3"/>
                        <w:bottom w:val="single" w:sz="2" w:space="0" w:color="D9D9E3"/>
                        <w:right w:val="single" w:sz="2" w:space="0" w:color="D9D9E3"/>
                      </w:divBdr>
                      <w:divsChild>
                        <w:div w:id="1719627402">
                          <w:marLeft w:val="0"/>
                          <w:marRight w:val="0"/>
                          <w:marTop w:val="0"/>
                          <w:marBottom w:val="0"/>
                          <w:divBdr>
                            <w:top w:val="none" w:sz="0" w:space="0" w:color="auto"/>
                            <w:left w:val="none" w:sz="0" w:space="0" w:color="auto"/>
                            <w:bottom w:val="none" w:sz="0" w:space="0" w:color="auto"/>
                            <w:right w:val="none" w:sz="0" w:space="0" w:color="auto"/>
                          </w:divBdr>
                          <w:divsChild>
                            <w:div w:id="1434739908">
                              <w:marLeft w:val="0"/>
                              <w:marRight w:val="0"/>
                              <w:marTop w:val="100"/>
                              <w:marBottom w:val="100"/>
                              <w:divBdr>
                                <w:top w:val="single" w:sz="2" w:space="0" w:color="D9D9E3"/>
                                <w:left w:val="single" w:sz="2" w:space="0" w:color="D9D9E3"/>
                                <w:bottom w:val="single" w:sz="2" w:space="0" w:color="D9D9E3"/>
                                <w:right w:val="single" w:sz="2" w:space="0" w:color="D9D9E3"/>
                              </w:divBdr>
                              <w:divsChild>
                                <w:div w:id="1230575313">
                                  <w:marLeft w:val="0"/>
                                  <w:marRight w:val="0"/>
                                  <w:marTop w:val="0"/>
                                  <w:marBottom w:val="0"/>
                                  <w:divBdr>
                                    <w:top w:val="single" w:sz="2" w:space="0" w:color="D9D9E3"/>
                                    <w:left w:val="single" w:sz="2" w:space="0" w:color="D9D9E3"/>
                                    <w:bottom w:val="single" w:sz="2" w:space="0" w:color="D9D9E3"/>
                                    <w:right w:val="single" w:sz="2" w:space="0" w:color="D9D9E3"/>
                                  </w:divBdr>
                                  <w:divsChild>
                                    <w:div w:id="331415994">
                                      <w:marLeft w:val="0"/>
                                      <w:marRight w:val="0"/>
                                      <w:marTop w:val="0"/>
                                      <w:marBottom w:val="0"/>
                                      <w:divBdr>
                                        <w:top w:val="single" w:sz="2" w:space="0" w:color="D9D9E3"/>
                                        <w:left w:val="single" w:sz="2" w:space="0" w:color="D9D9E3"/>
                                        <w:bottom w:val="single" w:sz="2" w:space="0" w:color="D9D9E3"/>
                                        <w:right w:val="single" w:sz="2" w:space="0" w:color="D9D9E3"/>
                                      </w:divBdr>
                                      <w:divsChild>
                                        <w:div w:id="1622960162">
                                          <w:marLeft w:val="0"/>
                                          <w:marRight w:val="0"/>
                                          <w:marTop w:val="0"/>
                                          <w:marBottom w:val="0"/>
                                          <w:divBdr>
                                            <w:top w:val="single" w:sz="2" w:space="0" w:color="D9D9E3"/>
                                            <w:left w:val="single" w:sz="2" w:space="0" w:color="D9D9E3"/>
                                            <w:bottom w:val="single" w:sz="2" w:space="0" w:color="D9D9E3"/>
                                            <w:right w:val="single" w:sz="2" w:space="0" w:color="D9D9E3"/>
                                          </w:divBdr>
                                          <w:divsChild>
                                            <w:div w:id="1045375178">
                                              <w:marLeft w:val="0"/>
                                              <w:marRight w:val="0"/>
                                              <w:marTop w:val="0"/>
                                              <w:marBottom w:val="0"/>
                                              <w:divBdr>
                                                <w:top w:val="single" w:sz="2" w:space="0" w:color="D9D9E3"/>
                                                <w:left w:val="single" w:sz="2" w:space="0" w:color="D9D9E3"/>
                                                <w:bottom w:val="single" w:sz="2" w:space="0" w:color="D9D9E3"/>
                                                <w:right w:val="single" w:sz="2" w:space="0" w:color="D9D9E3"/>
                                              </w:divBdr>
                                              <w:divsChild>
                                                <w:div w:id="1994678657">
                                                  <w:marLeft w:val="0"/>
                                                  <w:marRight w:val="0"/>
                                                  <w:marTop w:val="0"/>
                                                  <w:marBottom w:val="0"/>
                                                  <w:divBdr>
                                                    <w:top w:val="single" w:sz="2" w:space="0" w:color="D9D9E3"/>
                                                    <w:left w:val="single" w:sz="2" w:space="0" w:color="D9D9E3"/>
                                                    <w:bottom w:val="single" w:sz="2" w:space="0" w:color="D9D9E3"/>
                                                    <w:right w:val="single" w:sz="2" w:space="0" w:color="D9D9E3"/>
                                                  </w:divBdr>
                                                  <w:divsChild>
                                                    <w:div w:id="436485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59972363">
      <w:bodyDiv w:val="1"/>
      <w:marLeft w:val="0"/>
      <w:marRight w:val="0"/>
      <w:marTop w:val="0"/>
      <w:marBottom w:val="0"/>
      <w:divBdr>
        <w:top w:val="none" w:sz="0" w:space="0" w:color="auto"/>
        <w:left w:val="none" w:sz="0" w:space="0" w:color="auto"/>
        <w:bottom w:val="none" w:sz="0" w:space="0" w:color="auto"/>
        <w:right w:val="none" w:sz="0" w:space="0" w:color="auto"/>
      </w:divBdr>
      <w:divsChild>
        <w:div w:id="1238054000">
          <w:marLeft w:val="0"/>
          <w:marRight w:val="0"/>
          <w:marTop w:val="0"/>
          <w:marBottom w:val="0"/>
          <w:divBdr>
            <w:top w:val="single" w:sz="2" w:space="0" w:color="D9D9E3"/>
            <w:left w:val="single" w:sz="2" w:space="0" w:color="D9D9E3"/>
            <w:bottom w:val="single" w:sz="2" w:space="0" w:color="D9D9E3"/>
            <w:right w:val="single" w:sz="2" w:space="0" w:color="D9D9E3"/>
          </w:divBdr>
          <w:divsChild>
            <w:div w:id="1878002891">
              <w:marLeft w:val="0"/>
              <w:marRight w:val="0"/>
              <w:marTop w:val="0"/>
              <w:marBottom w:val="0"/>
              <w:divBdr>
                <w:top w:val="single" w:sz="2" w:space="0" w:color="D9D9E3"/>
                <w:left w:val="single" w:sz="2" w:space="0" w:color="D9D9E3"/>
                <w:bottom w:val="single" w:sz="2" w:space="0" w:color="D9D9E3"/>
                <w:right w:val="single" w:sz="2" w:space="0" w:color="D9D9E3"/>
              </w:divBdr>
              <w:divsChild>
                <w:div w:id="363099804">
                  <w:marLeft w:val="0"/>
                  <w:marRight w:val="0"/>
                  <w:marTop w:val="0"/>
                  <w:marBottom w:val="0"/>
                  <w:divBdr>
                    <w:top w:val="single" w:sz="2" w:space="0" w:color="D9D9E3"/>
                    <w:left w:val="single" w:sz="2" w:space="0" w:color="D9D9E3"/>
                    <w:bottom w:val="single" w:sz="2" w:space="0" w:color="D9D9E3"/>
                    <w:right w:val="single" w:sz="2" w:space="0" w:color="D9D9E3"/>
                  </w:divBdr>
                  <w:divsChild>
                    <w:div w:id="2054234028">
                      <w:marLeft w:val="0"/>
                      <w:marRight w:val="0"/>
                      <w:marTop w:val="0"/>
                      <w:marBottom w:val="0"/>
                      <w:divBdr>
                        <w:top w:val="single" w:sz="2" w:space="0" w:color="D9D9E3"/>
                        <w:left w:val="single" w:sz="2" w:space="0" w:color="D9D9E3"/>
                        <w:bottom w:val="single" w:sz="2" w:space="0" w:color="D9D9E3"/>
                        <w:right w:val="single" w:sz="2" w:space="0" w:color="D9D9E3"/>
                      </w:divBdr>
                      <w:divsChild>
                        <w:div w:id="550386825">
                          <w:marLeft w:val="0"/>
                          <w:marRight w:val="0"/>
                          <w:marTop w:val="0"/>
                          <w:marBottom w:val="0"/>
                          <w:divBdr>
                            <w:top w:val="single" w:sz="2" w:space="0" w:color="auto"/>
                            <w:left w:val="single" w:sz="2" w:space="0" w:color="auto"/>
                            <w:bottom w:val="single" w:sz="6" w:space="0" w:color="auto"/>
                            <w:right w:val="single" w:sz="2" w:space="0" w:color="auto"/>
                          </w:divBdr>
                          <w:divsChild>
                            <w:div w:id="1641183231">
                              <w:marLeft w:val="0"/>
                              <w:marRight w:val="0"/>
                              <w:marTop w:val="100"/>
                              <w:marBottom w:val="100"/>
                              <w:divBdr>
                                <w:top w:val="single" w:sz="2" w:space="0" w:color="D9D9E3"/>
                                <w:left w:val="single" w:sz="2" w:space="0" w:color="D9D9E3"/>
                                <w:bottom w:val="single" w:sz="2" w:space="0" w:color="D9D9E3"/>
                                <w:right w:val="single" w:sz="2" w:space="0" w:color="D9D9E3"/>
                              </w:divBdr>
                              <w:divsChild>
                                <w:div w:id="27029211">
                                  <w:marLeft w:val="0"/>
                                  <w:marRight w:val="0"/>
                                  <w:marTop w:val="0"/>
                                  <w:marBottom w:val="0"/>
                                  <w:divBdr>
                                    <w:top w:val="single" w:sz="2" w:space="0" w:color="D9D9E3"/>
                                    <w:left w:val="single" w:sz="2" w:space="0" w:color="D9D9E3"/>
                                    <w:bottom w:val="single" w:sz="2" w:space="0" w:color="D9D9E3"/>
                                    <w:right w:val="single" w:sz="2" w:space="0" w:color="D9D9E3"/>
                                  </w:divBdr>
                                  <w:divsChild>
                                    <w:div w:id="675503701">
                                      <w:marLeft w:val="0"/>
                                      <w:marRight w:val="0"/>
                                      <w:marTop w:val="0"/>
                                      <w:marBottom w:val="0"/>
                                      <w:divBdr>
                                        <w:top w:val="single" w:sz="2" w:space="0" w:color="D9D9E3"/>
                                        <w:left w:val="single" w:sz="2" w:space="0" w:color="D9D9E3"/>
                                        <w:bottom w:val="single" w:sz="2" w:space="0" w:color="D9D9E3"/>
                                        <w:right w:val="single" w:sz="2" w:space="0" w:color="D9D9E3"/>
                                      </w:divBdr>
                                      <w:divsChild>
                                        <w:div w:id="945623609">
                                          <w:marLeft w:val="0"/>
                                          <w:marRight w:val="0"/>
                                          <w:marTop w:val="0"/>
                                          <w:marBottom w:val="0"/>
                                          <w:divBdr>
                                            <w:top w:val="single" w:sz="2" w:space="0" w:color="D9D9E3"/>
                                            <w:left w:val="single" w:sz="2" w:space="0" w:color="D9D9E3"/>
                                            <w:bottom w:val="single" w:sz="2" w:space="0" w:color="D9D9E3"/>
                                            <w:right w:val="single" w:sz="2" w:space="0" w:color="D9D9E3"/>
                                          </w:divBdr>
                                          <w:divsChild>
                                            <w:div w:id="2074699614">
                                              <w:marLeft w:val="0"/>
                                              <w:marRight w:val="0"/>
                                              <w:marTop w:val="0"/>
                                              <w:marBottom w:val="0"/>
                                              <w:divBdr>
                                                <w:top w:val="single" w:sz="2" w:space="0" w:color="D9D9E3"/>
                                                <w:left w:val="single" w:sz="2" w:space="0" w:color="D9D9E3"/>
                                                <w:bottom w:val="single" w:sz="2" w:space="0" w:color="D9D9E3"/>
                                                <w:right w:val="single" w:sz="2" w:space="0" w:color="D9D9E3"/>
                                              </w:divBdr>
                                              <w:divsChild>
                                                <w:div w:id="493031108">
                                                  <w:marLeft w:val="0"/>
                                                  <w:marRight w:val="0"/>
                                                  <w:marTop w:val="0"/>
                                                  <w:marBottom w:val="0"/>
                                                  <w:divBdr>
                                                    <w:top w:val="single" w:sz="2" w:space="0" w:color="D9D9E3"/>
                                                    <w:left w:val="single" w:sz="2" w:space="0" w:color="D9D9E3"/>
                                                    <w:bottom w:val="single" w:sz="2" w:space="0" w:color="D9D9E3"/>
                                                    <w:right w:val="single" w:sz="2" w:space="0" w:color="D9D9E3"/>
                                                  </w:divBdr>
                                                  <w:divsChild>
                                                    <w:div w:id="228154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41687138">
          <w:marLeft w:val="0"/>
          <w:marRight w:val="0"/>
          <w:marTop w:val="0"/>
          <w:marBottom w:val="0"/>
          <w:divBdr>
            <w:top w:val="none" w:sz="0" w:space="0" w:color="auto"/>
            <w:left w:val="none" w:sz="0" w:space="0" w:color="auto"/>
            <w:bottom w:val="none" w:sz="0" w:space="0" w:color="auto"/>
            <w:right w:val="none" w:sz="0" w:space="0" w:color="auto"/>
          </w:divBdr>
          <w:divsChild>
            <w:div w:id="1378892713">
              <w:marLeft w:val="0"/>
              <w:marRight w:val="0"/>
              <w:marTop w:val="0"/>
              <w:marBottom w:val="0"/>
              <w:divBdr>
                <w:top w:val="single" w:sz="2" w:space="0" w:color="D9D9E3"/>
                <w:left w:val="single" w:sz="2" w:space="0" w:color="D9D9E3"/>
                <w:bottom w:val="single" w:sz="2" w:space="0" w:color="D9D9E3"/>
                <w:right w:val="single" w:sz="2" w:space="0" w:color="D9D9E3"/>
              </w:divBdr>
              <w:divsChild>
                <w:div w:id="1803304272">
                  <w:marLeft w:val="0"/>
                  <w:marRight w:val="0"/>
                  <w:marTop w:val="0"/>
                  <w:marBottom w:val="0"/>
                  <w:divBdr>
                    <w:top w:val="single" w:sz="2" w:space="0" w:color="D9D9E3"/>
                    <w:left w:val="single" w:sz="2" w:space="0" w:color="D9D9E3"/>
                    <w:bottom w:val="single" w:sz="2" w:space="0" w:color="D9D9E3"/>
                    <w:right w:val="single" w:sz="2" w:space="0" w:color="D9D9E3"/>
                  </w:divBdr>
                  <w:divsChild>
                    <w:div w:id="128746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5483143">
      <w:bodyDiv w:val="1"/>
      <w:marLeft w:val="0"/>
      <w:marRight w:val="0"/>
      <w:marTop w:val="0"/>
      <w:marBottom w:val="0"/>
      <w:divBdr>
        <w:top w:val="none" w:sz="0" w:space="0" w:color="auto"/>
        <w:left w:val="none" w:sz="0" w:space="0" w:color="auto"/>
        <w:bottom w:val="none" w:sz="0" w:space="0" w:color="auto"/>
        <w:right w:val="none" w:sz="0" w:space="0" w:color="auto"/>
      </w:divBdr>
      <w:divsChild>
        <w:div w:id="286620326">
          <w:marLeft w:val="0"/>
          <w:marRight w:val="0"/>
          <w:marTop w:val="0"/>
          <w:marBottom w:val="0"/>
          <w:divBdr>
            <w:top w:val="single" w:sz="2" w:space="0" w:color="D9D9E3"/>
            <w:left w:val="single" w:sz="2" w:space="0" w:color="D9D9E3"/>
            <w:bottom w:val="single" w:sz="2" w:space="0" w:color="D9D9E3"/>
            <w:right w:val="single" w:sz="2" w:space="0" w:color="D9D9E3"/>
          </w:divBdr>
          <w:divsChild>
            <w:div w:id="1266155901">
              <w:marLeft w:val="0"/>
              <w:marRight w:val="0"/>
              <w:marTop w:val="0"/>
              <w:marBottom w:val="0"/>
              <w:divBdr>
                <w:top w:val="single" w:sz="2" w:space="0" w:color="D9D9E3"/>
                <w:left w:val="single" w:sz="2" w:space="0" w:color="D9D9E3"/>
                <w:bottom w:val="single" w:sz="2" w:space="0" w:color="D9D9E3"/>
                <w:right w:val="single" w:sz="2" w:space="0" w:color="D9D9E3"/>
              </w:divBdr>
              <w:divsChild>
                <w:div w:id="1842117893">
                  <w:marLeft w:val="0"/>
                  <w:marRight w:val="0"/>
                  <w:marTop w:val="0"/>
                  <w:marBottom w:val="0"/>
                  <w:divBdr>
                    <w:top w:val="single" w:sz="2" w:space="0" w:color="D9D9E3"/>
                    <w:left w:val="single" w:sz="2" w:space="0" w:color="D9D9E3"/>
                    <w:bottom w:val="single" w:sz="2" w:space="0" w:color="D9D9E3"/>
                    <w:right w:val="single" w:sz="2" w:space="0" w:color="D9D9E3"/>
                  </w:divBdr>
                  <w:divsChild>
                    <w:div w:id="151071653">
                      <w:marLeft w:val="0"/>
                      <w:marRight w:val="0"/>
                      <w:marTop w:val="0"/>
                      <w:marBottom w:val="0"/>
                      <w:divBdr>
                        <w:top w:val="single" w:sz="2" w:space="0" w:color="D9D9E3"/>
                        <w:left w:val="single" w:sz="2" w:space="0" w:color="D9D9E3"/>
                        <w:bottom w:val="single" w:sz="2" w:space="0" w:color="D9D9E3"/>
                        <w:right w:val="single" w:sz="2" w:space="0" w:color="D9D9E3"/>
                      </w:divBdr>
                      <w:divsChild>
                        <w:div w:id="552035162">
                          <w:marLeft w:val="0"/>
                          <w:marRight w:val="0"/>
                          <w:marTop w:val="0"/>
                          <w:marBottom w:val="0"/>
                          <w:divBdr>
                            <w:top w:val="single" w:sz="2" w:space="0" w:color="auto"/>
                            <w:left w:val="single" w:sz="2" w:space="0" w:color="auto"/>
                            <w:bottom w:val="single" w:sz="6" w:space="0" w:color="auto"/>
                            <w:right w:val="single" w:sz="2" w:space="0" w:color="auto"/>
                          </w:divBdr>
                          <w:divsChild>
                            <w:div w:id="1127940414">
                              <w:marLeft w:val="0"/>
                              <w:marRight w:val="0"/>
                              <w:marTop w:val="100"/>
                              <w:marBottom w:val="100"/>
                              <w:divBdr>
                                <w:top w:val="single" w:sz="2" w:space="0" w:color="D9D9E3"/>
                                <w:left w:val="single" w:sz="2" w:space="0" w:color="D9D9E3"/>
                                <w:bottom w:val="single" w:sz="2" w:space="0" w:color="D9D9E3"/>
                                <w:right w:val="single" w:sz="2" w:space="0" w:color="D9D9E3"/>
                              </w:divBdr>
                              <w:divsChild>
                                <w:div w:id="733628476">
                                  <w:marLeft w:val="0"/>
                                  <w:marRight w:val="0"/>
                                  <w:marTop w:val="0"/>
                                  <w:marBottom w:val="0"/>
                                  <w:divBdr>
                                    <w:top w:val="single" w:sz="2" w:space="0" w:color="D9D9E3"/>
                                    <w:left w:val="single" w:sz="2" w:space="0" w:color="D9D9E3"/>
                                    <w:bottom w:val="single" w:sz="2" w:space="0" w:color="D9D9E3"/>
                                    <w:right w:val="single" w:sz="2" w:space="0" w:color="D9D9E3"/>
                                  </w:divBdr>
                                  <w:divsChild>
                                    <w:div w:id="1315378412">
                                      <w:marLeft w:val="0"/>
                                      <w:marRight w:val="0"/>
                                      <w:marTop w:val="0"/>
                                      <w:marBottom w:val="0"/>
                                      <w:divBdr>
                                        <w:top w:val="single" w:sz="2" w:space="0" w:color="D9D9E3"/>
                                        <w:left w:val="single" w:sz="2" w:space="0" w:color="D9D9E3"/>
                                        <w:bottom w:val="single" w:sz="2" w:space="0" w:color="D9D9E3"/>
                                        <w:right w:val="single" w:sz="2" w:space="0" w:color="D9D9E3"/>
                                      </w:divBdr>
                                      <w:divsChild>
                                        <w:div w:id="655036122">
                                          <w:marLeft w:val="0"/>
                                          <w:marRight w:val="0"/>
                                          <w:marTop w:val="0"/>
                                          <w:marBottom w:val="0"/>
                                          <w:divBdr>
                                            <w:top w:val="single" w:sz="2" w:space="0" w:color="D9D9E3"/>
                                            <w:left w:val="single" w:sz="2" w:space="0" w:color="D9D9E3"/>
                                            <w:bottom w:val="single" w:sz="2" w:space="0" w:color="D9D9E3"/>
                                            <w:right w:val="single" w:sz="2" w:space="0" w:color="D9D9E3"/>
                                          </w:divBdr>
                                          <w:divsChild>
                                            <w:div w:id="1070689449">
                                              <w:marLeft w:val="0"/>
                                              <w:marRight w:val="0"/>
                                              <w:marTop w:val="0"/>
                                              <w:marBottom w:val="0"/>
                                              <w:divBdr>
                                                <w:top w:val="single" w:sz="2" w:space="0" w:color="D9D9E3"/>
                                                <w:left w:val="single" w:sz="2" w:space="0" w:color="D9D9E3"/>
                                                <w:bottom w:val="single" w:sz="2" w:space="0" w:color="D9D9E3"/>
                                                <w:right w:val="single" w:sz="2" w:space="0" w:color="D9D9E3"/>
                                              </w:divBdr>
                                              <w:divsChild>
                                                <w:div w:id="2065369487">
                                                  <w:marLeft w:val="0"/>
                                                  <w:marRight w:val="0"/>
                                                  <w:marTop w:val="0"/>
                                                  <w:marBottom w:val="0"/>
                                                  <w:divBdr>
                                                    <w:top w:val="single" w:sz="2" w:space="0" w:color="D9D9E3"/>
                                                    <w:left w:val="single" w:sz="2" w:space="0" w:color="D9D9E3"/>
                                                    <w:bottom w:val="single" w:sz="2" w:space="0" w:color="D9D9E3"/>
                                                    <w:right w:val="single" w:sz="2" w:space="0" w:color="D9D9E3"/>
                                                  </w:divBdr>
                                                  <w:divsChild>
                                                    <w:div w:id="1349452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5101452">
          <w:marLeft w:val="0"/>
          <w:marRight w:val="0"/>
          <w:marTop w:val="0"/>
          <w:marBottom w:val="0"/>
          <w:divBdr>
            <w:top w:val="none" w:sz="0" w:space="0" w:color="auto"/>
            <w:left w:val="none" w:sz="0" w:space="0" w:color="auto"/>
            <w:bottom w:val="none" w:sz="0" w:space="0" w:color="auto"/>
            <w:right w:val="none" w:sz="0" w:space="0" w:color="auto"/>
          </w:divBdr>
          <w:divsChild>
            <w:div w:id="713969190">
              <w:marLeft w:val="0"/>
              <w:marRight w:val="0"/>
              <w:marTop w:val="0"/>
              <w:marBottom w:val="0"/>
              <w:divBdr>
                <w:top w:val="single" w:sz="2" w:space="0" w:color="D9D9E3"/>
                <w:left w:val="single" w:sz="2" w:space="0" w:color="D9D9E3"/>
                <w:bottom w:val="single" w:sz="2" w:space="0" w:color="D9D9E3"/>
                <w:right w:val="single" w:sz="2" w:space="0" w:color="D9D9E3"/>
              </w:divBdr>
              <w:divsChild>
                <w:div w:id="1373842529">
                  <w:marLeft w:val="0"/>
                  <w:marRight w:val="0"/>
                  <w:marTop w:val="0"/>
                  <w:marBottom w:val="0"/>
                  <w:divBdr>
                    <w:top w:val="single" w:sz="2" w:space="0" w:color="D9D9E3"/>
                    <w:left w:val="single" w:sz="2" w:space="0" w:color="D9D9E3"/>
                    <w:bottom w:val="single" w:sz="2" w:space="0" w:color="D9D9E3"/>
                    <w:right w:val="single" w:sz="2" w:space="0" w:color="D9D9E3"/>
                  </w:divBdr>
                  <w:divsChild>
                    <w:div w:id="1869949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6187816">
      <w:bodyDiv w:val="1"/>
      <w:marLeft w:val="0"/>
      <w:marRight w:val="0"/>
      <w:marTop w:val="0"/>
      <w:marBottom w:val="0"/>
      <w:divBdr>
        <w:top w:val="none" w:sz="0" w:space="0" w:color="auto"/>
        <w:left w:val="none" w:sz="0" w:space="0" w:color="auto"/>
        <w:bottom w:val="none" w:sz="0" w:space="0" w:color="auto"/>
        <w:right w:val="none" w:sz="0" w:space="0" w:color="auto"/>
      </w:divBdr>
      <w:divsChild>
        <w:div w:id="2100590156">
          <w:marLeft w:val="0"/>
          <w:marRight w:val="0"/>
          <w:marTop w:val="0"/>
          <w:marBottom w:val="0"/>
          <w:divBdr>
            <w:top w:val="none" w:sz="0" w:space="0" w:color="auto"/>
            <w:left w:val="none" w:sz="0" w:space="0" w:color="auto"/>
            <w:bottom w:val="none" w:sz="0" w:space="0" w:color="auto"/>
            <w:right w:val="none" w:sz="0" w:space="0" w:color="auto"/>
          </w:divBdr>
          <w:divsChild>
            <w:div w:id="114461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16815">
      <w:bodyDiv w:val="1"/>
      <w:marLeft w:val="0"/>
      <w:marRight w:val="0"/>
      <w:marTop w:val="0"/>
      <w:marBottom w:val="0"/>
      <w:divBdr>
        <w:top w:val="none" w:sz="0" w:space="0" w:color="auto"/>
        <w:left w:val="none" w:sz="0" w:space="0" w:color="auto"/>
        <w:bottom w:val="none" w:sz="0" w:space="0" w:color="auto"/>
        <w:right w:val="none" w:sz="0" w:space="0" w:color="auto"/>
      </w:divBdr>
    </w:div>
    <w:div w:id="1600215371">
      <w:bodyDiv w:val="1"/>
      <w:marLeft w:val="0"/>
      <w:marRight w:val="0"/>
      <w:marTop w:val="0"/>
      <w:marBottom w:val="0"/>
      <w:divBdr>
        <w:top w:val="none" w:sz="0" w:space="0" w:color="auto"/>
        <w:left w:val="none" w:sz="0" w:space="0" w:color="auto"/>
        <w:bottom w:val="none" w:sz="0" w:space="0" w:color="auto"/>
        <w:right w:val="none" w:sz="0" w:space="0" w:color="auto"/>
      </w:divBdr>
    </w:div>
    <w:div w:id="1601834328">
      <w:bodyDiv w:val="1"/>
      <w:marLeft w:val="0"/>
      <w:marRight w:val="0"/>
      <w:marTop w:val="0"/>
      <w:marBottom w:val="0"/>
      <w:divBdr>
        <w:top w:val="none" w:sz="0" w:space="0" w:color="auto"/>
        <w:left w:val="none" w:sz="0" w:space="0" w:color="auto"/>
        <w:bottom w:val="none" w:sz="0" w:space="0" w:color="auto"/>
        <w:right w:val="none" w:sz="0" w:space="0" w:color="auto"/>
      </w:divBdr>
    </w:div>
    <w:div w:id="1610358819">
      <w:bodyDiv w:val="1"/>
      <w:marLeft w:val="0"/>
      <w:marRight w:val="0"/>
      <w:marTop w:val="0"/>
      <w:marBottom w:val="0"/>
      <w:divBdr>
        <w:top w:val="none" w:sz="0" w:space="0" w:color="auto"/>
        <w:left w:val="none" w:sz="0" w:space="0" w:color="auto"/>
        <w:bottom w:val="none" w:sz="0" w:space="0" w:color="auto"/>
        <w:right w:val="none" w:sz="0" w:space="0" w:color="auto"/>
      </w:divBdr>
    </w:div>
    <w:div w:id="1610966123">
      <w:bodyDiv w:val="1"/>
      <w:marLeft w:val="0"/>
      <w:marRight w:val="0"/>
      <w:marTop w:val="0"/>
      <w:marBottom w:val="0"/>
      <w:divBdr>
        <w:top w:val="none" w:sz="0" w:space="0" w:color="auto"/>
        <w:left w:val="none" w:sz="0" w:space="0" w:color="auto"/>
        <w:bottom w:val="none" w:sz="0" w:space="0" w:color="auto"/>
        <w:right w:val="none" w:sz="0" w:space="0" w:color="auto"/>
      </w:divBdr>
      <w:divsChild>
        <w:div w:id="1940524395">
          <w:marLeft w:val="0"/>
          <w:marRight w:val="0"/>
          <w:marTop w:val="0"/>
          <w:marBottom w:val="0"/>
          <w:divBdr>
            <w:top w:val="none" w:sz="0" w:space="0" w:color="auto"/>
            <w:left w:val="none" w:sz="0" w:space="0" w:color="auto"/>
            <w:bottom w:val="none" w:sz="0" w:space="0" w:color="auto"/>
            <w:right w:val="none" w:sz="0" w:space="0" w:color="auto"/>
          </w:divBdr>
        </w:div>
      </w:divsChild>
    </w:div>
    <w:div w:id="1617716087">
      <w:bodyDiv w:val="1"/>
      <w:marLeft w:val="0"/>
      <w:marRight w:val="0"/>
      <w:marTop w:val="0"/>
      <w:marBottom w:val="0"/>
      <w:divBdr>
        <w:top w:val="none" w:sz="0" w:space="0" w:color="auto"/>
        <w:left w:val="none" w:sz="0" w:space="0" w:color="auto"/>
        <w:bottom w:val="none" w:sz="0" w:space="0" w:color="auto"/>
        <w:right w:val="none" w:sz="0" w:space="0" w:color="auto"/>
      </w:divBdr>
    </w:div>
    <w:div w:id="1622029379">
      <w:bodyDiv w:val="1"/>
      <w:marLeft w:val="0"/>
      <w:marRight w:val="0"/>
      <w:marTop w:val="0"/>
      <w:marBottom w:val="0"/>
      <w:divBdr>
        <w:top w:val="none" w:sz="0" w:space="0" w:color="auto"/>
        <w:left w:val="none" w:sz="0" w:space="0" w:color="auto"/>
        <w:bottom w:val="none" w:sz="0" w:space="0" w:color="auto"/>
        <w:right w:val="none" w:sz="0" w:space="0" w:color="auto"/>
      </w:divBdr>
    </w:div>
    <w:div w:id="1624847184">
      <w:bodyDiv w:val="1"/>
      <w:marLeft w:val="0"/>
      <w:marRight w:val="0"/>
      <w:marTop w:val="0"/>
      <w:marBottom w:val="0"/>
      <w:divBdr>
        <w:top w:val="none" w:sz="0" w:space="0" w:color="auto"/>
        <w:left w:val="none" w:sz="0" w:space="0" w:color="auto"/>
        <w:bottom w:val="none" w:sz="0" w:space="0" w:color="auto"/>
        <w:right w:val="none" w:sz="0" w:space="0" w:color="auto"/>
      </w:divBdr>
    </w:div>
    <w:div w:id="1626739031">
      <w:bodyDiv w:val="1"/>
      <w:marLeft w:val="0"/>
      <w:marRight w:val="0"/>
      <w:marTop w:val="0"/>
      <w:marBottom w:val="0"/>
      <w:divBdr>
        <w:top w:val="none" w:sz="0" w:space="0" w:color="auto"/>
        <w:left w:val="none" w:sz="0" w:space="0" w:color="auto"/>
        <w:bottom w:val="none" w:sz="0" w:space="0" w:color="auto"/>
        <w:right w:val="none" w:sz="0" w:space="0" w:color="auto"/>
      </w:divBdr>
      <w:divsChild>
        <w:div w:id="380709760">
          <w:marLeft w:val="0"/>
          <w:marRight w:val="0"/>
          <w:marTop w:val="0"/>
          <w:marBottom w:val="0"/>
          <w:divBdr>
            <w:top w:val="none" w:sz="0" w:space="0" w:color="auto"/>
            <w:left w:val="none" w:sz="0" w:space="0" w:color="auto"/>
            <w:bottom w:val="none" w:sz="0" w:space="0" w:color="auto"/>
            <w:right w:val="none" w:sz="0" w:space="0" w:color="auto"/>
          </w:divBdr>
          <w:divsChild>
            <w:div w:id="1347097312">
              <w:marLeft w:val="0"/>
              <w:marRight w:val="0"/>
              <w:marTop w:val="0"/>
              <w:marBottom w:val="0"/>
              <w:divBdr>
                <w:top w:val="single" w:sz="2" w:space="0" w:color="D9D9E3"/>
                <w:left w:val="single" w:sz="2" w:space="0" w:color="D9D9E3"/>
                <w:bottom w:val="single" w:sz="2" w:space="0" w:color="D9D9E3"/>
                <w:right w:val="single" w:sz="2" w:space="0" w:color="D9D9E3"/>
              </w:divBdr>
              <w:divsChild>
                <w:div w:id="433985416">
                  <w:marLeft w:val="0"/>
                  <w:marRight w:val="0"/>
                  <w:marTop w:val="0"/>
                  <w:marBottom w:val="0"/>
                  <w:divBdr>
                    <w:top w:val="single" w:sz="2" w:space="0" w:color="D9D9E3"/>
                    <w:left w:val="single" w:sz="2" w:space="0" w:color="D9D9E3"/>
                    <w:bottom w:val="single" w:sz="2" w:space="0" w:color="D9D9E3"/>
                    <w:right w:val="single" w:sz="2" w:space="0" w:color="D9D9E3"/>
                  </w:divBdr>
                  <w:divsChild>
                    <w:div w:id="1169516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92786002">
          <w:marLeft w:val="0"/>
          <w:marRight w:val="0"/>
          <w:marTop w:val="0"/>
          <w:marBottom w:val="0"/>
          <w:divBdr>
            <w:top w:val="single" w:sz="2" w:space="0" w:color="D9D9E3"/>
            <w:left w:val="single" w:sz="2" w:space="0" w:color="D9D9E3"/>
            <w:bottom w:val="single" w:sz="2" w:space="0" w:color="D9D9E3"/>
            <w:right w:val="single" w:sz="2" w:space="0" w:color="D9D9E3"/>
          </w:divBdr>
          <w:divsChild>
            <w:div w:id="51924359">
              <w:marLeft w:val="0"/>
              <w:marRight w:val="0"/>
              <w:marTop w:val="0"/>
              <w:marBottom w:val="0"/>
              <w:divBdr>
                <w:top w:val="single" w:sz="2" w:space="0" w:color="D9D9E3"/>
                <w:left w:val="single" w:sz="2" w:space="0" w:color="D9D9E3"/>
                <w:bottom w:val="single" w:sz="2" w:space="0" w:color="D9D9E3"/>
                <w:right w:val="single" w:sz="2" w:space="0" w:color="D9D9E3"/>
              </w:divBdr>
              <w:divsChild>
                <w:div w:id="180700708">
                  <w:marLeft w:val="0"/>
                  <w:marRight w:val="0"/>
                  <w:marTop w:val="0"/>
                  <w:marBottom w:val="0"/>
                  <w:divBdr>
                    <w:top w:val="single" w:sz="2" w:space="0" w:color="D9D9E3"/>
                    <w:left w:val="single" w:sz="2" w:space="0" w:color="D9D9E3"/>
                    <w:bottom w:val="single" w:sz="2" w:space="0" w:color="D9D9E3"/>
                    <w:right w:val="single" w:sz="2" w:space="0" w:color="D9D9E3"/>
                  </w:divBdr>
                  <w:divsChild>
                    <w:div w:id="2026665275">
                      <w:marLeft w:val="0"/>
                      <w:marRight w:val="0"/>
                      <w:marTop w:val="0"/>
                      <w:marBottom w:val="0"/>
                      <w:divBdr>
                        <w:top w:val="single" w:sz="2" w:space="0" w:color="D9D9E3"/>
                        <w:left w:val="single" w:sz="2" w:space="0" w:color="D9D9E3"/>
                        <w:bottom w:val="single" w:sz="2" w:space="0" w:color="D9D9E3"/>
                        <w:right w:val="single" w:sz="2" w:space="0" w:color="D9D9E3"/>
                      </w:divBdr>
                      <w:divsChild>
                        <w:div w:id="1035426815">
                          <w:marLeft w:val="0"/>
                          <w:marRight w:val="0"/>
                          <w:marTop w:val="0"/>
                          <w:marBottom w:val="0"/>
                          <w:divBdr>
                            <w:top w:val="single" w:sz="2" w:space="0" w:color="auto"/>
                            <w:left w:val="single" w:sz="2" w:space="0" w:color="auto"/>
                            <w:bottom w:val="single" w:sz="6" w:space="0" w:color="auto"/>
                            <w:right w:val="single" w:sz="2" w:space="0" w:color="auto"/>
                          </w:divBdr>
                          <w:divsChild>
                            <w:div w:id="1626885150">
                              <w:marLeft w:val="0"/>
                              <w:marRight w:val="0"/>
                              <w:marTop w:val="100"/>
                              <w:marBottom w:val="100"/>
                              <w:divBdr>
                                <w:top w:val="single" w:sz="2" w:space="0" w:color="D9D9E3"/>
                                <w:left w:val="single" w:sz="2" w:space="0" w:color="D9D9E3"/>
                                <w:bottom w:val="single" w:sz="2" w:space="0" w:color="D9D9E3"/>
                                <w:right w:val="single" w:sz="2" w:space="0" w:color="D9D9E3"/>
                              </w:divBdr>
                              <w:divsChild>
                                <w:div w:id="312565949">
                                  <w:marLeft w:val="0"/>
                                  <w:marRight w:val="0"/>
                                  <w:marTop w:val="0"/>
                                  <w:marBottom w:val="0"/>
                                  <w:divBdr>
                                    <w:top w:val="single" w:sz="2" w:space="0" w:color="D9D9E3"/>
                                    <w:left w:val="single" w:sz="2" w:space="0" w:color="D9D9E3"/>
                                    <w:bottom w:val="single" w:sz="2" w:space="0" w:color="D9D9E3"/>
                                    <w:right w:val="single" w:sz="2" w:space="0" w:color="D9D9E3"/>
                                  </w:divBdr>
                                  <w:divsChild>
                                    <w:div w:id="297803278">
                                      <w:marLeft w:val="0"/>
                                      <w:marRight w:val="0"/>
                                      <w:marTop w:val="0"/>
                                      <w:marBottom w:val="0"/>
                                      <w:divBdr>
                                        <w:top w:val="single" w:sz="2" w:space="0" w:color="D9D9E3"/>
                                        <w:left w:val="single" w:sz="2" w:space="0" w:color="D9D9E3"/>
                                        <w:bottom w:val="single" w:sz="2" w:space="0" w:color="D9D9E3"/>
                                        <w:right w:val="single" w:sz="2" w:space="0" w:color="D9D9E3"/>
                                      </w:divBdr>
                                      <w:divsChild>
                                        <w:div w:id="267544624">
                                          <w:marLeft w:val="0"/>
                                          <w:marRight w:val="0"/>
                                          <w:marTop w:val="0"/>
                                          <w:marBottom w:val="0"/>
                                          <w:divBdr>
                                            <w:top w:val="single" w:sz="2" w:space="0" w:color="D9D9E3"/>
                                            <w:left w:val="single" w:sz="2" w:space="0" w:color="D9D9E3"/>
                                            <w:bottom w:val="single" w:sz="2" w:space="0" w:color="D9D9E3"/>
                                            <w:right w:val="single" w:sz="2" w:space="0" w:color="D9D9E3"/>
                                          </w:divBdr>
                                          <w:divsChild>
                                            <w:div w:id="1859541612">
                                              <w:marLeft w:val="0"/>
                                              <w:marRight w:val="0"/>
                                              <w:marTop w:val="0"/>
                                              <w:marBottom w:val="0"/>
                                              <w:divBdr>
                                                <w:top w:val="single" w:sz="2" w:space="0" w:color="D9D9E3"/>
                                                <w:left w:val="single" w:sz="2" w:space="0" w:color="D9D9E3"/>
                                                <w:bottom w:val="single" w:sz="2" w:space="0" w:color="D9D9E3"/>
                                                <w:right w:val="single" w:sz="2" w:space="0" w:color="D9D9E3"/>
                                              </w:divBdr>
                                              <w:divsChild>
                                                <w:div w:id="1308973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41183191">
      <w:bodyDiv w:val="1"/>
      <w:marLeft w:val="0"/>
      <w:marRight w:val="0"/>
      <w:marTop w:val="0"/>
      <w:marBottom w:val="0"/>
      <w:divBdr>
        <w:top w:val="none" w:sz="0" w:space="0" w:color="auto"/>
        <w:left w:val="none" w:sz="0" w:space="0" w:color="auto"/>
        <w:bottom w:val="none" w:sz="0" w:space="0" w:color="auto"/>
        <w:right w:val="none" w:sz="0" w:space="0" w:color="auto"/>
      </w:divBdr>
      <w:divsChild>
        <w:div w:id="1183132886">
          <w:marLeft w:val="0"/>
          <w:marRight w:val="0"/>
          <w:marTop w:val="0"/>
          <w:marBottom w:val="0"/>
          <w:divBdr>
            <w:top w:val="none" w:sz="0" w:space="0" w:color="auto"/>
            <w:left w:val="none" w:sz="0" w:space="0" w:color="auto"/>
            <w:bottom w:val="none" w:sz="0" w:space="0" w:color="auto"/>
            <w:right w:val="none" w:sz="0" w:space="0" w:color="auto"/>
          </w:divBdr>
          <w:divsChild>
            <w:div w:id="1542784416">
              <w:marLeft w:val="0"/>
              <w:marRight w:val="0"/>
              <w:marTop w:val="0"/>
              <w:marBottom w:val="0"/>
              <w:divBdr>
                <w:top w:val="none" w:sz="0" w:space="0" w:color="auto"/>
                <w:left w:val="none" w:sz="0" w:space="0" w:color="auto"/>
                <w:bottom w:val="none" w:sz="0" w:space="0" w:color="auto"/>
                <w:right w:val="none" w:sz="0" w:space="0" w:color="auto"/>
              </w:divBdr>
            </w:div>
          </w:divsChild>
        </w:div>
        <w:div w:id="1565139132">
          <w:marLeft w:val="0"/>
          <w:marRight w:val="0"/>
          <w:marTop w:val="0"/>
          <w:marBottom w:val="0"/>
          <w:divBdr>
            <w:top w:val="none" w:sz="0" w:space="0" w:color="auto"/>
            <w:left w:val="none" w:sz="0" w:space="0" w:color="auto"/>
            <w:bottom w:val="none" w:sz="0" w:space="0" w:color="auto"/>
            <w:right w:val="none" w:sz="0" w:space="0" w:color="auto"/>
          </w:divBdr>
          <w:divsChild>
            <w:div w:id="10991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954971">
      <w:bodyDiv w:val="1"/>
      <w:marLeft w:val="0"/>
      <w:marRight w:val="0"/>
      <w:marTop w:val="0"/>
      <w:marBottom w:val="0"/>
      <w:divBdr>
        <w:top w:val="none" w:sz="0" w:space="0" w:color="auto"/>
        <w:left w:val="none" w:sz="0" w:space="0" w:color="auto"/>
        <w:bottom w:val="none" w:sz="0" w:space="0" w:color="auto"/>
        <w:right w:val="none" w:sz="0" w:space="0" w:color="auto"/>
      </w:divBdr>
      <w:divsChild>
        <w:div w:id="164368393">
          <w:marLeft w:val="0"/>
          <w:marRight w:val="0"/>
          <w:marTop w:val="0"/>
          <w:marBottom w:val="0"/>
          <w:divBdr>
            <w:top w:val="single" w:sz="2" w:space="0" w:color="D9D9E3"/>
            <w:left w:val="single" w:sz="2" w:space="0" w:color="D9D9E3"/>
            <w:bottom w:val="single" w:sz="2" w:space="0" w:color="D9D9E3"/>
            <w:right w:val="single" w:sz="2" w:space="0" w:color="D9D9E3"/>
          </w:divBdr>
          <w:divsChild>
            <w:div w:id="1470976089">
              <w:marLeft w:val="0"/>
              <w:marRight w:val="0"/>
              <w:marTop w:val="0"/>
              <w:marBottom w:val="0"/>
              <w:divBdr>
                <w:top w:val="single" w:sz="2" w:space="0" w:color="D9D9E3"/>
                <w:left w:val="single" w:sz="2" w:space="0" w:color="D9D9E3"/>
                <w:bottom w:val="single" w:sz="2" w:space="0" w:color="D9D9E3"/>
                <w:right w:val="single" w:sz="2" w:space="0" w:color="D9D9E3"/>
              </w:divBdr>
              <w:divsChild>
                <w:div w:id="1524125640">
                  <w:marLeft w:val="0"/>
                  <w:marRight w:val="0"/>
                  <w:marTop w:val="0"/>
                  <w:marBottom w:val="0"/>
                  <w:divBdr>
                    <w:top w:val="single" w:sz="2" w:space="0" w:color="D9D9E3"/>
                    <w:left w:val="single" w:sz="2" w:space="0" w:color="D9D9E3"/>
                    <w:bottom w:val="single" w:sz="2" w:space="0" w:color="D9D9E3"/>
                    <w:right w:val="single" w:sz="2" w:space="0" w:color="D9D9E3"/>
                  </w:divBdr>
                  <w:divsChild>
                    <w:div w:id="1497915528">
                      <w:marLeft w:val="0"/>
                      <w:marRight w:val="0"/>
                      <w:marTop w:val="0"/>
                      <w:marBottom w:val="0"/>
                      <w:divBdr>
                        <w:top w:val="single" w:sz="2" w:space="0" w:color="D9D9E3"/>
                        <w:left w:val="single" w:sz="2" w:space="0" w:color="D9D9E3"/>
                        <w:bottom w:val="single" w:sz="2" w:space="0" w:color="D9D9E3"/>
                        <w:right w:val="single" w:sz="2" w:space="0" w:color="D9D9E3"/>
                      </w:divBdr>
                      <w:divsChild>
                        <w:div w:id="557936049">
                          <w:marLeft w:val="0"/>
                          <w:marRight w:val="0"/>
                          <w:marTop w:val="0"/>
                          <w:marBottom w:val="0"/>
                          <w:divBdr>
                            <w:top w:val="single" w:sz="2" w:space="0" w:color="auto"/>
                            <w:left w:val="single" w:sz="2" w:space="0" w:color="auto"/>
                            <w:bottom w:val="single" w:sz="6" w:space="0" w:color="auto"/>
                            <w:right w:val="single" w:sz="2" w:space="0" w:color="auto"/>
                          </w:divBdr>
                          <w:divsChild>
                            <w:div w:id="15650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1910919220">
                                  <w:marLeft w:val="0"/>
                                  <w:marRight w:val="0"/>
                                  <w:marTop w:val="0"/>
                                  <w:marBottom w:val="0"/>
                                  <w:divBdr>
                                    <w:top w:val="single" w:sz="2" w:space="0" w:color="D9D9E3"/>
                                    <w:left w:val="single" w:sz="2" w:space="0" w:color="D9D9E3"/>
                                    <w:bottom w:val="single" w:sz="2" w:space="0" w:color="D9D9E3"/>
                                    <w:right w:val="single" w:sz="2" w:space="0" w:color="D9D9E3"/>
                                  </w:divBdr>
                                  <w:divsChild>
                                    <w:div w:id="921371481">
                                      <w:marLeft w:val="0"/>
                                      <w:marRight w:val="0"/>
                                      <w:marTop w:val="0"/>
                                      <w:marBottom w:val="0"/>
                                      <w:divBdr>
                                        <w:top w:val="single" w:sz="2" w:space="0" w:color="D9D9E3"/>
                                        <w:left w:val="single" w:sz="2" w:space="0" w:color="D9D9E3"/>
                                        <w:bottom w:val="single" w:sz="2" w:space="0" w:color="D9D9E3"/>
                                        <w:right w:val="single" w:sz="2" w:space="0" w:color="D9D9E3"/>
                                      </w:divBdr>
                                      <w:divsChild>
                                        <w:div w:id="725222198">
                                          <w:marLeft w:val="0"/>
                                          <w:marRight w:val="0"/>
                                          <w:marTop w:val="0"/>
                                          <w:marBottom w:val="0"/>
                                          <w:divBdr>
                                            <w:top w:val="single" w:sz="2" w:space="0" w:color="D9D9E3"/>
                                            <w:left w:val="single" w:sz="2" w:space="0" w:color="D9D9E3"/>
                                            <w:bottom w:val="single" w:sz="2" w:space="0" w:color="D9D9E3"/>
                                            <w:right w:val="single" w:sz="2" w:space="0" w:color="D9D9E3"/>
                                          </w:divBdr>
                                          <w:divsChild>
                                            <w:div w:id="2047635788">
                                              <w:marLeft w:val="0"/>
                                              <w:marRight w:val="0"/>
                                              <w:marTop w:val="0"/>
                                              <w:marBottom w:val="0"/>
                                              <w:divBdr>
                                                <w:top w:val="single" w:sz="2" w:space="0" w:color="D9D9E3"/>
                                                <w:left w:val="single" w:sz="2" w:space="0" w:color="D9D9E3"/>
                                                <w:bottom w:val="single" w:sz="2" w:space="0" w:color="D9D9E3"/>
                                                <w:right w:val="single" w:sz="2" w:space="0" w:color="D9D9E3"/>
                                              </w:divBdr>
                                              <w:divsChild>
                                                <w:div w:id="688334060">
                                                  <w:marLeft w:val="0"/>
                                                  <w:marRight w:val="0"/>
                                                  <w:marTop w:val="0"/>
                                                  <w:marBottom w:val="0"/>
                                                  <w:divBdr>
                                                    <w:top w:val="single" w:sz="2" w:space="0" w:color="D9D9E3"/>
                                                    <w:left w:val="single" w:sz="2" w:space="0" w:color="D9D9E3"/>
                                                    <w:bottom w:val="single" w:sz="2" w:space="0" w:color="D9D9E3"/>
                                                    <w:right w:val="single" w:sz="2" w:space="0" w:color="D9D9E3"/>
                                                  </w:divBdr>
                                                  <w:divsChild>
                                                    <w:div w:id="251162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71352813">
          <w:marLeft w:val="0"/>
          <w:marRight w:val="0"/>
          <w:marTop w:val="0"/>
          <w:marBottom w:val="0"/>
          <w:divBdr>
            <w:top w:val="none" w:sz="0" w:space="0" w:color="auto"/>
            <w:left w:val="none" w:sz="0" w:space="0" w:color="auto"/>
            <w:bottom w:val="none" w:sz="0" w:space="0" w:color="auto"/>
            <w:right w:val="none" w:sz="0" w:space="0" w:color="auto"/>
          </w:divBdr>
          <w:divsChild>
            <w:div w:id="633364863">
              <w:marLeft w:val="0"/>
              <w:marRight w:val="0"/>
              <w:marTop w:val="0"/>
              <w:marBottom w:val="0"/>
              <w:divBdr>
                <w:top w:val="single" w:sz="2" w:space="0" w:color="D9D9E3"/>
                <w:left w:val="single" w:sz="2" w:space="0" w:color="D9D9E3"/>
                <w:bottom w:val="single" w:sz="2" w:space="0" w:color="D9D9E3"/>
                <w:right w:val="single" w:sz="2" w:space="0" w:color="D9D9E3"/>
              </w:divBdr>
              <w:divsChild>
                <w:div w:id="383598437">
                  <w:marLeft w:val="0"/>
                  <w:marRight w:val="0"/>
                  <w:marTop w:val="0"/>
                  <w:marBottom w:val="0"/>
                  <w:divBdr>
                    <w:top w:val="single" w:sz="2" w:space="0" w:color="D9D9E3"/>
                    <w:left w:val="single" w:sz="2" w:space="0" w:color="D9D9E3"/>
                    <w:bottom w:val="single" w:sz="2" w:space="0" w:color="D9D9E3"/>
                    <w:right w:val="single" w:sz="2" w:space="0" w:color="D9D9E3"/>
                  </w:divBdr>
                  <w:divsChild>
                    <w:div w:id="888689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0696493">
      <w:bodyDiv w:val="1"/>
      <w:marLeft w:val="0"/>
      <w:marRight w:val="0"/>
      <w:marTop w:val="0"/>
      <w:marBottom w:val="0"/>
      <w:divBdr>
        <w:top w:val="none" w:sz="0" w:space="0" w:color="auto"/>
        <w:left w:val="none" w:sz="0" w:space="0" w:color="auto"/>
        <w:bottom w:val="none" w:sz="0" w:space="0" w:color="auto"/>
        <w:right w:val="none" w:sz="0" w:space="0" w:color="auto"/>
      </w:divBdr>
    </w:div>
    <w:div w:id="1664241742">
      <w:bodyDiv w:val="1"/>
      <w:marLeft w:val="0"/>
      <w:marRight w:val="0"/>
      <w:marTop w:val="0"/>
      <w:marBottom w:val="0"/>
      <w:divBdr>
        <w:top w:val="none" w:sz="0" w:space="0" w:color="auto"/>
        <w:left w:val="none" w:sz="0" w:space="0" w:color="auto"/>
        <w:bottom w:val="none" w:sz="0" w:space="0" w:color="auto"/>
        <w:right w:val="none" w:sz="0" w:space="0" w:color="auto"/>
      </w:divBdr>
    </w:div>
    <w:div w:id="1670865328">
      <w:bodyDiv w:val="1"/>
      <w:marLeft w:val="0"/>
      <w:marRight w:val="0"/>
      <w:marTop w:val="0"/>
      <w:marBottom w:val="0"/>
      <w:divBdr>
        <w:top w:val="none" w:sz="0" w:space="0" w:color="auto"/>
        <w:left w:val="none" w:sz="0" w:space="0" w:color="auto"/>
        <w:bottom w:val="none" w:sz="0" w:space="0" w:color="auto"/>
        <w:right w:val="none" w:sz="0" w:space="0" w:color="auto"/>
      </w:divBdr>
    </w:div>
    <w:div w:id="1678653090">
      <w:bodyDiv w:val="1"/>
      <w:marLeft w:val="0"/>
      <w:marRight w:val="0"/>
      <w:marTop w:val="0"/>
      <w:marBottom w:val="0"/>
      <w:divBdr>
        <w:top w:val="none" w:sz="0" w:space="0" w:color="auto"/>
        <w:left w:val="none" w:sz="0" w:space="0" w:color="auto"/>
        <w:bottom w:val="none" w:sz="0" w:space="0" w:color="auto"/>
        <w:right w:val="none" w:sz="0" w:space="0" w:color="auto"/>
      </w:divBdr>
      <w:divsChild>
        <w:div w:id="1120688323">
          <w:marLeft w:val="0"/>
          <w:marRight w:val="0"/>
          <w:marTop w:val="0"/>
          <w:marBottom w:val="0"/>
          <w:divBdr>
            <w:top w:val="none" w:sz="0" w:space="0" w:color="auto"/>
            <w:left w:val="none" w:sz="0" w:space="0" w:color="auto"/>
            <w:bottom w:val="none" w:sz="0" w:space="0" w:color="auto"/>
            <w:right w:val="none" w:sz="0" w:space="0" w:color="auto"/>
          </w:divBdr>
        </w:div>
      </w:divsChild>
    </w:div>
    <w:div w:id="1681397066">
      <w:bodyDiv w:val="1"/>
      <w:marLeft w:val="0"/>
      <w:marRight w:val="0"/>
      <w:marTop w:val="0"/>
      <w:marBottom w:val="0"/>
      <w:divBdr>
        <w:top w:val="none" w:sz="0" w:space="0" w:color="auto"/>
        <w:left w:val="none" w:sz="0" w:space="0" w:color="auto"/>
        <w:bottom w:val="none" w:sz="0" w:space="0" w:color="auto"/>
        <w:right w:val="none" w:sz="0" w:space="0" w:color="auto"/>
      </w:divBdr>
    </w:div>
    <w:div w:id="1683166715">
      <w:bodyDiv w:val="1"/>
      <w:marLeft w:val="0"/>
      <w:marRight w:val="0"/>
      <w:marTop w:val="0"/>
      <w:marBottom w:val="0"/>
      <w:divBdr>
        <w:top w:val="none" w:sz="0" w:space="0" w:color="auto"/>
        <w:left w:val="none" w:sz="0" w:space="0" w:color="auto"/>
        <w:bottom w:val="none" w:sz="0" w:space="0" w:color="auto"/>
        <w:right w:val="none" w:sz="0" w:space="0" w:color="auto"/>
      </w:divBdr>
    </w:div>
    <w:div w:id="1686512275">
      <w:bodyDiv w:val="1"/>
      <w:marLeft w:val="0"/>
      <w:marRight w:val="0"/>
      <w:marTop w:val="0"/>
      <w:marBottom w:val="0"/>
      <w:divBdr>
        <w:top w:val="none" w:sz="0" w:space="0" w:color="auto"/>
        <w:left w:val="none" w:sz="0" w:space="0" w:color="auto"/>
        <w:bottom w:val="none" w:sz="0" w:space="0" w:color="auto"/>
        <w:right w:val="none" w:sz="0" w:space="0" w:color="auto"/>
      </w:divBdr>
    </w:div>
    <w:div w:id="1688021560">
      <w:bodyDiv w:val="1"/>
      <w:marLeft w:val="0"/>
      <w:marRight w:val="0"/>
      <w:marTop w:val="0"/>
      <w:marBottom w:val="0"/>
      <w:divBdr>
        <w:top w:val="none" w:sz="0" w:space="0" w:color="auto"/>
        <w:left w:val="none" w:sz="0" w:space="0" w:color="auto"/>
        <w:bottom w:val="none" w:sz="0" w:space="0" w:color="auto"/>
        <w:right w:val="none" w:sz="0" w:space="0" w:color="auto"/>
      </w:divBdr>
    </w:div>
    <w:div w:id="1691638013">
      <w:bodyDiv w:val="1"/>
      <w:marLeft w:val="0"/>
      <w:marRight w:val="0"/>
      <w:marTop w:val="0"/>
      <w:marBottom w:val="0"/>
      <w:divBdr>
        <w:top w:val="none" w:sz="0" w:space="0" w:color="auto"/>
        <w:left w:val="none" w:sz="0" w:space="0" w:color="auto"/>
        <w:bottom w:val="none" w:sz="0" w:space="0" w:color="auto"/>
        <w:right w:val="none" w:sz="0" w:space="0" w:color="auto"/>
      </w:divBdr>
      <w:divsChild>
        <w:div w:id="314528683">
          <w:marLeft w:val="0"/>
          <w:marRight w:val="0"/>
          <w:marTop w:val="0"/>
          <w:marBottom w:val="0"/>
          <w:divBdr>
            <w:top w:val="none" w:sz="0" w:space="0" w:color="auto"/>
            <w:left w:val="none" w:sz="0" w:space="0" w:color="auto"/>
            <w:bottom w:val="none" w:sz="0" w:space="0" w:color="auto"/>
            <w:right w:val="none" w:sz="0" w:space="0" w:color="auto"/>
          </w:divBdr>
          <w:divsChild>
            <w:div w:id="1430931688">
              <w:marLeft w:val="0"/>
              <w:marRight w:val="0"/>
              <w:marTop w:val="0"/>
              <w:marBottom w:val="0"/>
              <w:divBdr>
                <w:top w:val="single" w:sz="2" w:space="0" w:color="D9D9E3"/>
                <w:left w:val="single" w:sz="2" w:space="0" w:color="D9D9E3"/>
                <w:bottom w:val="single" w:sz="2" w:space="0" w:color="D9D9E3"/>
                <w:right w:val="single" w:sz="2" w:space="0" w:color="D9D9E3"/>
              </w:divBdr>
              <w:divsChild>
                <w:div w:id="1184630386">
                  <w:marLeft w:val="0"/>
                  <w:marRight w:val="0"/>
                  <w:marTop w:val="0"/>
                  <w:marBottom w:val="0"/>
                  <w:divBdr>
                    <w:top w:val="single" w:sz="2" w:space="0" w:color="D9D9E3"/>
                    <w:left w:val="single" w:sz="2" w:space="0" w:color="D9D9E3"/>
                    <w:bottom w:val="single" w:sz="2" w:space="0" w:color="D9D9E3"/>
                    <w:right w:val="single" w:sz="2" w:space="0" w:color="D9D9E3"/>
                  </w:divBdr>
                  <w:divsChild>
                    <w:div w:id="1470049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8469624">
          <w:marLeft w:val="0"/>
          <w:marRight w:val="0"/>
          <w:marTop w:val="0"/>
          <w:marBottom w:val="0"/>
          <w:divBdr>
            <w:top w:val="single" w:sz="2" w:space="0" w:color="D9D9E3"/>
            <w:left w:val="single" w:sz="2" w:space="0" w:color="D9D9E3"/>
            <w:bottom w:val="single" w:sz="2" w:space="0" w:color="D9D9E3"/>
            <w:right w:val="single" w:sz="2" w:space="0" w:color="D9D9E3"/>
          </w:divBdr>
          <w:divsChild>
            <w:div w:id="1441727214">
              <w:marLeft w:val="0"/>
              <w:marRight w:val="0"/>
              <w:marTop w:val="0"/>
              <w:marBottom w:val="0"/>
              <w:divBdr>
                <w:top w:val="single" w:sz="2" w:space="0" w:color="D9D9E3"/>
                <w:left w:val="single" w:sz="2" w:space="0" w:color="D9D9E3"/>
                <w:bottom w:val="single" w:sz="2" w:space="0" w:color="D9D9E3"/>
                <w:right w:val="single" w:sz="2" w:space="0" w:color="D9D9E3"/>
              </w:divBdr>
              <w:divsChild>
                <w:div w:id="197280631">
                  <w:marLeft w:val="0"/>
                  <w:marRight w:val="0"/>
                  <w:marTop w:val="0"/>
                  <w:marBottom w:val="0"/>
                  <w:divBdr>
                    <w:top w:val="single" w:sz="2" w:space="0" w:color="D9D9E3"/>
                    <w:left w:val="single" w:sz="2" w:space="0" w:color="D9D9E3"/>
                    <w:bottom w:val="single" w:sz="2" w:space="0" w:color="D9D9E3"/>
                    <w:right w:val="single" w:sz="2" w:space="0" w:color="D9D9E3"/>
                  </w:divBdr>
                  <w:divsChild>
                    <w:div w:id="640118392">
                      <w:marLeft w:val="0"/>
                      <w:marRight w:val="0"/>
                      <w:marTop w:val="0"/>
                      <w:marBottom w:val="0"/>
                      <w:divBdr>
                        <w:top w:val="single" w:sz="2" w:space="0" w:color="D9D9E3"/>
                        <w:left w:val="single" w:sz="2" w:space="0" w:color="D9D9E3"/>
                        <w:bottom w:val="single" w:sz="2" w:space="0" w:color="D9D9E3"/>
                        <w:right w:val="single" w:sz="2" w:space="0" w:color="D9D9E3"/>
                      </w:divBdr>
                      <w:divsChild>
                        <w:div w:id="802236556">
                          <w:marLeft w:val="0"/>
                          <w:marRight w:val="0"/>
                          <w:marTop w:val="0"/>
                          <w:marBottom w:val="0"/>
                          <w:divBdr>
                            <w:top w:val="single" w:sz="2" w:space="0" w:color="auto"/>
                            <w:left w:val="single" w:sz="2" w:space="0" w:color="auto"/>
                            <w:bottom w:val="single" w:sz="6" w:space="0" w:color="auto"/>
                            <w:right w:val="single" w:sz="2" w:space="0" w:color="auto"/>
                          </w:divBdr>
                          <w:divsChild>
                            <w:div w:id="1757553751">
                              <w:marLeft w:val="0"/>
                              <w:marRight w:val="0"/>
                              <w:marTop w:val="100"/>
                              <w:marBottom w:val="100"/>
                              <w:divBdr>
                                <w:top w:val="single" w:sz="2" w:space="0" w:color="D9D9E3"/>
                                <w:left w:val="single" w:sz="2" w:space="0" w:color="D9D9E3"/>
                                <w:bottom w:val="single" w:sz="2" w:space="0" w:color="D9D9E3"/>
                                <w:right w:val="single" w:sz="2" w:space="0" w:color="D9D9E3"/>
                              </w:divBdr>
                              <w:divsChild>
                                <w:div w:id="453141013">
                                  <w:marLeft w:val="0"/>
                                  <w:marRight w:val="0"/>
                                  <w:marTop w:val="0"/>
                                  <w:marBottom w:val="0"/>
                                  <w:divBdr>
                                    <w:top w:val="single" w:sz="2" w:space="0" w:color="D9D9E3"/>
                                    <w:left w:val="single" w:sz="2" w:space="0" w:color="D9D9E3"/>
                                    <w:bottom w:val="single" w:sz="2" w:space="0" w:color="D9D9E3"/>
                                    <w:right w:val="single" w:sz="2" w:space="0" w:color="D9D9E3"/>
                                  </w:divBdr>
                                  <w:divsChild>
                                    <w:div w:id="668291522">
                                      <w:marLeft w:val="0"/>
                                      <w:marRight w:val="0"/>
                                      <w:marTop w:val="0"/>
                                      <w:marBottom w:val="0"/>
                                      <w:divBdr>
                                        <w:top w:val="single" w:sz="2" w:space="0" w:color="D9D9E3"/>
                                        <w:left w:val="single" w:sz="2" w:space="0" w:color="D9D9E3"/>
                                        <w:bottom w:val="single" w:sz="2" w:space="0" w:color="D9D9E3"/>
                                        <w:right w:val="single" w:sz="2" w:space="0" w:color="D9D9E3"/>
                                      </w:divBdr>
                                      <w:divsChild>
                                        <w:div w:id="1393774412">
                                          <w:marLeft w:val="0"/>
                                          <w:marRight w:val="0"/>
                                          <w:marTop w:val="0"/>
                                          <w:marBottom w:val="0"/>
                                          <w:divBdr>
                                            <w:top w:val="single" w:sz="2" w:space="0" w:color="D9D9E3"/>
                                            <w:left w:val="single" w:sz="2" w:space="0" w:color="D9D9E3"/>
                                            <w:bottom w:val="single" w:sz="2" w:space="0" w:color="D9D9E3"/>
                                            <w:right w:val="single" w:sz="2" w:space="0" w:color="D9D9E3"/>
                                          </w:divBdr>
                                          <w:divsChild>
                                            <w:div w:id="1557400812">
                                              <w:marLeft w:val="0"/>
                                              <w:marRight w:val="0"/>
                                              <w:marTop w:val="0"/>
                                              <w:marBottom w:val="0"/>
                                              <w:divBdr>
                                                <w:top w:val="single" w:sz="2" w:space="0" w:color="D9D9E3"/>
                                                <w:left w:val="single" w:sz="2" w:space="0" w:color="D9D9E3"/>
                                                <w:bottom w:val="single" w:sz="2" w:space="0" w:color="D9D9E3"/>
                                                <w:right w:val="single" w:sz="2" w:space="0" w:color="D9D9E3"/>
                                              </w:divBdr>
                                              <w:divsChild>
                                                <w:div w:id="1520582923">
                                                  <w:marLeft w:val="0"/>
                                                  <w:marRight w:val="0"/>
                                                  <w:marTop w:val="0"/>
                                                  <w:marBottom w:val="0"/>
                                                  <w:divBdr>
                                                    <w:top w:val="single" w:sz="2" w:space="0" w:color="D9D9E3"/>
                                                    <w:left w:val="single" w:sz="2" w:space="0" w:color="D9D9E3"/>
                                                    <w:bottom w:val="single" w:sz="2" w:space="0" w:color="D9D9E3"/>
                                                    <w:right w:val="single" w:sz="2" w:space="0" w:color="D9D9E3"/>
                                                  </w:divBdr>
                                                  <w:divsChild>
                                                    <w:div w:id="884681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07872983">
      <w:bodyDiv w:val="1"/>
      <w:marLeft w:val="0"/>
      <w:marRight w:val="0"/>
      <w:marTop w:val="0"/>
      <w:marBottom w:val="0"/>
      <w:divBdr>
        <w:top w:val="none" w:sz="0" w:space="0" w:color="auto"/>
        <w:left w:val="none" w:sz="0" w:space="0" w:color="auto"/>
        <w:bottom w:val="none" w:sz="0" w:space="0" w:color="auto"/>
        <w:right w:val="none" w:sz="0" w:space="0" w:color="auto"/>
      </w:divBdr>
      <w:divsChild>
        <w:div w:id="199242067">
          <w:marLeft w:val="0"/>
          <w:marRight w:val="0"/>
          <w:marTop w:val="0"/>
          <w:marBottom w:val="0"/>
          <w:divBdr>
            <w:top w:val="none" w:sz="0" w:space="0" w:color="auto"/>
            <w:left w:val="none" w:sz="0" w:space="0" w:color="auto"/>
            <w:bottom w:val="none" w:sz="0" w:space="0" w:color="auto"/>
            <w:right w:val="none" w:sz="0" w:space="0" w:color="auto"/>
          </w:divBdr>
          <w:divsChild>
            <w:div w:id="938027541">
              <w:marLeft w:val="0"/>
              <w:marRight w:val="0"/>
              <w:marTop w:val="0"/>
              <w:marBottom w:val="0"/>
              <w:divBdr>
                <w:top w:val="single" w:sz="2" w:space="0" w:color="D9D9E3"/>
                <w:left w:val="single" w:sz="2" w:space="0" w:color="D9D9E3"/>
                <w:bottom w:val="single" w:sz="2" w:space="0" w:color="D9D9E3"/>
                <w:right w:val="single" w:sz="2" w:space="0" w:color="D9D9E3"/>
              </w:divBdr>
              <w:divsChild>
                <w:div w:id="2134205188">
                  <w:marLeft w:val="0"/>
                  <w:marRight w:val="0"/>
                  <w:marTop w:val="0"/>
                  <w:marBottom w:val="0"/>
                  <w:divBdr>
                    <w:top w:val="single" w:sz="2" w:space="0" w:color="D9D9E3"/>
                    <w:left w:val="single" w:sz="2" w:space="0" w:color="D9D9E3"/>
                    <w:bottom w:val="single" w:sz="2" w:space="0" w:color="D9D9E3"/>
                    <w:right w:val="single" w:sz="2" w:space="0" w:color="D9D9E3"/>
                  </w:divBdr>
                  <w:divsChild>
                    <w:div w:id="993029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3447061">
          <w:marLeft w:val="0"/>
          <w:marRight w:val="0"/>
          <w:marTop w:val="0"/>
          <w:marBottom w:val="0"/>
          <w:divBdr>
            <w:top w:val="single" w:sz="2" w:space="0" w:color="D9D9E3"/>
            <w:left w:val="single" w:sz="2" w:space="0" w:color="D9D9E3"/>
            <w:bottom w:val="single" w:sz="2" w:space="0" w:color="D9D9E3"/>
            <w:right w:val="single" w:sz="2" w:space="0" w:color="D9D9E3"/>
          </w:divBdr>
          <w:divsChild>
            <w:div w:id="94788570">
              <w:marLeft w:val="0"/>
              <w:marRight w:val="0"/>
              <w:marTop w:val="0"/>
              <w:marBottom w:val="0"/>
              <w:divBdr>
                <w:top w:val="single" w:sz="2" w:space="0" w:color="D9D9E3"/>
                <w:left w:val="single" w:sz="2" w:space="0" w:color="D9D9E3"/>
                <w:bottom w:val="single" w:sz="2" w:space="0" w:color="D9D9E3"/>
                <w:right w:val="single" w:sz="2" w:space="0" w:color="D9D9E3"/>
              </w:divBdr>
              <w:divsChild>
                <w:div w:id="1248996932">
                  <w:marLeft w:val="0"/>
                  <w:marRight w:val="0"/>
                  <w:marTop w:val="0"/>
                  <w:marBottom w:val="0"/>
                  <w:divBdr>
                    <w:top w:val="single" w:sz="2" w:space="0" w:color="D9D9E3"/>
                    <w:left w:val="single" w:sz="2" w:space="0" w:color="D9D9E3"/>
                    <w:bottom w:val="single" w:sz="2" w:space="0" w:color="D9D9E3"/>
                    <w:right w:val="single" w:sz="2" w:space="0" w:color="D9D9E3"/>
                  </w:divBdr>
                  <w:divsChild>
                    <w:div w:id="766192501">
                      <w:marLeft w:val="0"/>
                      <w:marRight w:val="0"/>
                      <w:marTop w:val="0"/>
                      <w:marBottom w:val="0"/>
                      <w:divBdr>
                        <w:top w:val="single" w:sz="2" w:space="0" w:color="D9D9E3"/>
                        <w:left w:val="single" w:sz="2" w:space="0" w:color="D9D9E3"/>
                        <w:bottom w:val="single" w:sz="2" w:space="0" w:color="D9D9E3"/>
                        <w:right w:val="single" w:sz="2" w:space="0" w:color="D9D9E3"/>
                      </w:divBdr>
                      <w:divsChild>
                        <w:div w:id="1479809721">
                          <w:marLeft w:val="0"/>
                          <w:marRight w:val="0"/>
                          <w:marTop w:val="0"/>
                          <w:marBottom w:val="0"/>
                          <w:divBdr>
                            <w:top w:val="single" w:sz="2" w:space="0" w:color="auto"/>
                            <w:left w:val="single" w:sz="2" w:space="0" w:color="auto"/>
                            <w:bottom w:val="single" w:sz="6" w:space="0" w:color="auto"/>
                            <w:right w:val="single" w:sz="2" w:space="0" w:color="auto"/>
                          </w:divBdr>
                          <w:divsChild>
                            <w:div w:id="1758595649">
                              <w:marLeft w:val="0"/>
                              <w:marRight w:val="0"/>
                              <w:marTop w:val="100"/>
                              <w:marBottom w:val="100"/>
                              <w:divBdr>
                                <w:top w:val="single" w:sz="2" w:space="0" w:color="D9D9E3"/>
                                <w:left w:val="single" w:sz="2" w:space="0" w:color="D9D9E3"/>
                                <w:bottom w:val="single" w:sz="2" w:space="0" w:color="D9D9E3"/>
                                <w:right w:val="single" w:sz="2" w:space="0" w:color="D9D9E3"/>
                              </w:divBdr>
                              <w:divsChild>
                                <w:div w:id="1810245404">
                                  <w:marLeft w:val="0"/>
                                  <w:marRight w:val="0"/>
                                  <w:marTop w:val="0"/>
                                  <w:marBottom w:val="0"/>
                                  <w:divBdr>
                                    <w:top w:val="single" w:sz="2" w:space="0" w:color="D9D9E3"/>
                                    <w:left w:val="single" w:sz="2" w:space="0" w:color="D9D9E3"/>
                                    <w:bottom w:val="single" w:sz="2" w:space="0" w:color="D9D9E3"/>
                                    <w:right w:val="single" w:sz="2" w:space="0" w:color="D9D9E3"/>
                                  </w:divBdr>
                                  <w:divsChild>
                                    <w:div w:id="958486644">
                                      <w:marLeft w:val="0"/>
                                      <w:marRight w:val="0"/>
                                      <w:marTop w:val="0"/>
                                      <w:marBottom w:val="0"/>
                                      <w:divBdr>
                                        <w:top w:val="single" w:sz="2" w:space="0" w:color="D9D9E3"/>
                                        <w:left w:val="single" w:sz="2" w:space="0" w:color="D9D9E3"/>
                                        <w:bottom w:val="single" w:sz="2" w:space="0" w:color="D9D9E3"/>
                                        <w:right w:val="single" w:sz="2" w:space="0" w:color="D9D9E3"/>
                                      </w:divBdr>
                                      <w:divsChild>
                                        <w:div w:id="429811097">
                                          <w:marLeft w:val="0"/>
                                          <w:marRight w:val="0"/>
                                          <w:marTop w:val="0"/>
                                          <w:marBottom w:val="0"/>
                                          <w:divBdr>
                                            <w:top w:val="single" w:sz="2" w:space="0" w:color="D9D9E3"/>
                                            <w:left w:val="single" w:sz="2" w:space="0" w:color="D9D9E3"/>
                                            <w:bottom w:val="single" w:sz="2" w:space="0" w:color="D9D9E3"/>
                                            <w:right w:val="single" w:sz="2" w:space="0" w:color="D9D9E3"/>
                                          </w:divBdr>
                                          <w:divsChild>
                                            <w:div w:id="1926762364">
                                              <w:marLeft w:val="0"/>
                                              <w:marRight w:val="0"/>
                                              <w:marTop w:val="0"/>
                                              <w:marBottom w:val="0"/>
                                              <w:divBdr>
                                                <w:top w:val="single" w:sz="2" w:space="0" w:color="D9D9E3"/>
                                                <w:left w:val="single" w:sz="2" w:space="0" w:color="D9D9E3"/>
                                                <w:bottom w:val="single" w:sz="2" w:space="0" w:color="D9D9E3"/>
                                                <w:right w:val="single" w:sz="2" w:space="0" w:color="D9D9E3"/>
                                              </w:divBdr>
                                              <w:divsChild>
                                                <w:div w:id="1741557404">
                                                  <w:marLeft w:val="0"/>
                                                  <w:marRight w:val="0"/>
                                                  <w:marTop w:val="0"/>
                                                  <w:marBottom w:val="0"/>
                                                  <w:divBdr>
                                                    <w:top w:val="single" w:sz="2" w:space="0" w:color="D9D9E3"/>
                                                    <w:left w:val="single" w:sz="2" w:space="0" w:color="D9D9E3"/>
                                                    <w:bottom w:val="single" w:sz="2" w:space="0" w:color="D9D9E3"/>
                                                    <w:right w:val="single" w:sz="2" w:space="0" w:color="D9D9E3"/>
                                                  </w:divBdr>
                                                  <w:divsChild>
                                                    <w:div w:id="348062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15502910">
      <w:bodyDiv w:val="1"/>
      <w:marLeft w:val="0"/>
      <w:marRight w:val="0"/>
      <w:marTop w:val="0"/>
      <w:marBottom w:val="0"/>
      <w:divBdr>
        <w:top w:val="none" w:sz="0" w:space="0" w:color="auto"/>
        <w:left w:val="none" w:sz="0" w:space="0" w:color="auto"/>
        <w:bottom w:val="none" w:sz="0" w:space="0" w:color="auto"/>
        <w:right w:val="none" w:sz="0" w:space="0" w:color="auto"/>
      </w:divBdr>
    </w:div>
    <w:div w:id="1756316866">
      <w:bodyDiv w:val="1"/>
      <w:marLeft w:val="0"/>
      <w:marRight w:val="0"/>
      <w:marTop w:val="0"/>
      <w:marBottom w:val="0"/>
      <w:divBdr>
        <w:top w:val="none" w:sz="0" w:space="0" w:color="auto"/>
        <w:left w:val="none" w:sz="0" w:space="0" w:color="auto"/>
        <w:bottom w:val="none" w:sz="0" w:space="0" w:color="auto"/>
        <w:right w:val="none" w:sz="0" w:space="0" w:color="auto"/>
      </w:divBdr>
    </w:div>
    <w:div w:id="1757051962">
      <w:bodyDiv w:val="1"/>
      <w:marLeft w:val="0"/>
      <w:marRight w:val="0"/>
      <w:marTop w:val="0"/>
      <w:marBottom w:val="0"/>
      <w:divBdr>
        <w:top w:val="none" w:sz="0" w:space="0" w:color="auto"/>
        <w:left w:val="none" w:sz="0" w:space="0" w:color="auto"/>
        <w:bottom w:val="none" w:sz="0" w:space="0" w:color="auto"/>
        <w:right w:val="none" w:sz="0" w:space="0" w:color="auto"/>
      </w:divBdr>
    </w:div>
    <w:div w:id="1766919241">
      <w:bodyDiv w:val="1"/>
      <w:marLeft w:val="0"/>
      <w:marRight w:val="0"/>
      <w:marTop w:val="0"/>
      <w:marBottom w:val="0"/>
      <w:divBdr>
        <w:top w:val="none" w:sz="0" w:space="0" w:color="auto"/>
        <w:left w:val="none" w:sz="0" w:space="0" w:color="auto"/>
        <w:bottom w:val="none" w:sz="0" w:space="0" w:color="auto"/>
        <w:right w:val="none" w:sz="0" w:space="0" w:color="auto"/>
      </w:divBdr>
    </w:div>
    <w:div w:id="1768230519">
      <w:bodyDiv w:val="1"/>
      <w:marLeft w:val="0"/>
      <w:marRight w:val="0"/>
      <w:marTop w:val="0"/>
      <w:marBottom w:val="0"/>
      <w:divBdr>
        <w:top w:val="none" w:sz="0" w:space="0" w:color="auto"/>
        <w:left w:val="none" w:sz="0" w:space="0" w:color="auto"/>
        <w:bottom w:val="none" w:sz="0" w:space="0" w:color="auto"/>
        <w:right w:val="none" w:sz="0" w:space="0" w:color="auto"/>
      </w:divBdr>
    </w:div>
    <w:div w:id="1774591533">
      <w:bodyDiv w:val="1"/>
      <w:marLeft w:val="0"/>
      <w:marRight w:val="0"/>
      <w:marTop w:val="0"/>
      <w:marBottom w:val="0"/>
      <w:divBdr>
        <w:top w:val="none" w:sz="0" w:space="0" w:color="auto"/>
        <w:left w:val="none" w:sz="0" w:space="0" w:color="auto"/>
        <w:bottom w:val="none" w:sz="0" w:space="0" w:color="auto"/>
        <w:right w:val="none" w:sz="0" w:space="0" w:color="auto"/>
      </w:divBdr>
      <w:divsChild>
        <w:div w:id="1243178793">
          <w:marLeft w:val="0"/>
          <w:marRight w:val="0"/>
          <w:marTop w:val="0"/>
          <w:marBottom w:val="0"/>
          <w:divBdr>
            <w:top w:val="single" w:sz="2" w:space="0" w:color="D9D9E3"/>
            <w:left w:val="single" w:sz="2" w:space="0" w:color="D9D9E3"/>
            <w:bottom w:val="single" w:sz="2" w:space="0" w:color="D9D9E3"/>
            <w:right w:val="single" w:sz="2" w:space="0" w:color="D9D9E3"/>
          </w:divBdr>
          <w:divsChild>
            <w:div w:id="803818179">
              <w:marLeft w:val="0"/>
              <w:marRight w:val="0"/>
              <w:marTop w:val="0"/>
              <w:marBottom w:val="0"/>
              <w:divBdr>
                <w:top w:val="single" w:sz="2" w:space="0" w:color="D9D9E3"/>
                <w:left w:val="single" w:sz="2" w:space="0" w:color="D9D9E3"/>
                <w:bottom w:val="single" w:sz="2" w:space="0" w:color="D9D9E3"/>
                <w:right w:val="single" w:sz="2" w:space="0" w:color="D9D9E3"/>
              </w:divBdr>
              <w:divsChild>
                <w:div w:id="169755243">
                  <w:marLeft w:val="0"/>
                  <w:marRight w:val="0"/>
                  <w:marTop w:val="0"/>
                  <w:marBottom w:val="0"/>
                  <w:divBdr>
                    <w:top w:val="single" w:sz="2" w:space="0" w:color="D9D9E3"/>
                    <w:left w:val="single" w:sz="2" w:space="0" w:color="D9D9E3"/>
                    <w:bottom w:val="single" w:sz="2" w:space="0" w:color="D9D9E3"/>
                    <w:right w:val="single" w:sz="2" w:space="0" w:color="D9D9E3"/>
                  </w:divBdr>
                  <w:divsChild>
                    <w:div w:id="1217858077">
                      <w:marLeft w:val="0"/>
                      <w:marRight w:val="0"/>
                      <w:marTop w:val="0"/>
                      <w:marBottom w:val="0"/>
                      <w:divBdr>
                        <w:top w:val="single" w:sz="2" w:space="0" w:color="D9D9E3"/>
                        <w:left w:val="single" w:sz="2" w:space="0" w:color="D9D9E3"/>
                        <w:bottom w:val="single" w:sz="2" w:space="0" w:color="D9D9E3"/>
                        <w:right w:val="single" w:sz="2" w:space="0" w:color="D9D9E3"/>
                      </w:divBdr>
                      <w:divsChild>
                        <w:div w:id="560411163">
                          <w:marLeft w:val="0"/>
                          <w:marRight w:val="0"/>
                          <w:marTop w:val="0"/>
                          <w:marBottom w:val="0"/>
                          <w:divBdr>
                            <w:top w:val="single" w:sz="2" w:space="0" w:color="auto"/>
                            <w:left w:val="single" w:sz="2" w:space="0" w:color="auto"/>
                            <w:bottom w:val="single" w:sz="6" w:space="0" w:color="auto"/>
                            <w:right w:val="single" w:sz="2" w:space="0" w:color="auto"/>
                          </w:divBdr>
                          <w:divsChild>
                            <w:div w:id="1315796734">
                              <w:marLeft w:val="0"/>
                              <w:marRight w:val="0"/>
                              <w:marTop w:val="100"/>
                              <w:marBottom w:val="100"/>
                              <w:divBdr>
                                <w:top w:val="single" w:sz="2" w:space="0" w:color="D9D9E3"/>
                                <w:left w:val="single" w:sz="2" w:space="0" w:color="D9D9E3"/>
                                <w:bottom w:val="single" w:sz="2" w:space="0" w:color="D9D9E3"/>
                                <w:right w:val="single" w:sz="2" w:space="0" w:color="D9D9E3"/>
                              </w:divBdr>
                              <w:divsChild>
                                <w:div w:id="588777791">
                                  <w:marLeft w:val="0"/>
                                  <w:marRight w:val="0"/>
                                  <w:marTop w:val="0"/>
                                  <w:marBottom w:val="0"/>
                                  <w:divBdr>
                                    <w:top w:val="single" w:sz="2" w:space="0" w:color="D9D9E3"/>
                                    <w:left w:val="single" w:sz="2" w:space="0" w:color="D9D9E3"/>
                                    <w:bottom w:val="single" w:sz="2" w:space="0" w:color="D9D9E3"/>
                                    <w:right w:val="single" w:sz="2" w:space="0" w:color="D9D9E3"/>
                                  </w:divBdr>
                                  <w:divsChild>
                                    <w:div w:id="999777028">
                                      <w:marLeft w:val="0"/>
                                      <w:marRight w:val="0"/>
                                      <w:marTop w:val="0"/>
                                      <w:marBottom w:val="0"/>
                                      <w:divBdr>
                                        <w:top w:val="single" w:sz="2" w:space="0" w:color="D9D9E3"/>
                                        <w:left w:val="single" w:sz="2" w:space="0" w:color="D9D9E3"/>
                                        <w:bottom w:val="single" w:sz="2" w:space="0" w:color="D9D9E3"/>
                                        <w:right w:val="single" w:sz="2" w:space="0" w:color="D9D9E3"/>
                                      </w:divBdr>
                                      <w:divsChild>
                                        <w:div w:id="1671327346">
                                          <w:marLeft w:val="0"/>
                                          <w:marRight w:val="0"/>
                                          <w:marTop w:val="0"/>
                                          <w:marBottom w:val="0"/>
                                          <w:divBdr>
                                            <w:top w:val="single" w:sz="2" w:space="0" w:color="D9D9E3"/>
                                            <w:left w:val="single" w:sz="2" w:space="0" w:color="D9D9E3"/>
                                            <w:bottom w:val="single" w:sz="2" w:space="0" w:color="D9D9E3"/>
                                            <w:right w:val="single" w:sz="2" w:space="0" w:color="D9D9E3"/>
                                          </w:divBdr>
                                          <w:divsChild>
                                            <w:div w:id="2020502521">
                                              <w:marLeft w:val="0"/>
                                              <w:marRight w:val="0"/>
                                              <w:marTop w:val="0"/>
                                              <w:marBottom w:val="0"/>
                                              <w:divBdr>
                                                <w:top w:val="single" w:sz="2" w:space="0" w:color="D9D9E3"/>
                                                <w:left w:val="single" w:sz="2" w:space="0" w:color="D9D9E3"/>
                                                <w:bottom w:val="single" w:sz="2" w:space="0" w:color="D9D9E3"/>
                                                <w:right w:val="single" w:sz="2" w:space="0" w:color="D9D9E3"/>
                                              </w:divBdr>
                                              <w:divsChild>
                                                <w:div w:id="2143305592">
                                                  <w:marLeft w:val="0"/>
                                                  <w:marRight w:val="0"/>
                                                  <w:marTop w:val="0"/>
                                                  <w:marBottom w:val="0"/>
                                                  <w:divBdr>
                                                    <w:top w:val="single" w:sz="2" w:space="0" w:color="D9D9E3"/>
                                                    <w:left w:val="single" w:sz="2" w:space="0" w:color="D9D9E3"/>
                                                    <w:bottom w:val="single" w:sz="2" w:space="0" w:color="D9D9E3"/>
                                                    <w:right w:val="single" w:sz="2" w:space="0" w:color="D9D9E3"/>
                                                  </w:divBdr>
                                                  <w:divsChild>
                                                    <w:div w:id="365250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9302471">
          <w:marLeft w:val="0"/>
          <w:marRight w:val="0"/>
          <w:marTop w:val="0"/>
          <w:marBottom w:val="0"/>
          <w:divBdr>
            <w:top w:val="none" w:sz="0" w:space="0" w:color="auto"/>
            <w:left w:val="none" w:sz="0" w:space="0" w:color="auto"/>
            <w:bottom w:val="none" w:sz="0" w:space="0" w:color="auto"/>
            <w:right w:val="none" w:sz="0" w:space="0" w:color="auto"/>
          </w:divBdr>
          <w:divsChild>
            <w:div w:id="97914931">
              <w:marLeft w:val="0"/>
              <w:marRight w:val="0"/>
              <w:marTop w:val="0"/>
              <w:marBottom w:val="0"/>
              <w:divBdr>
                <w:top w:val="single" w:sz="2" w:space="0" w:color="D9D9E3"/>
                <w:left w:val="single" w:sz="2" w:space="0" w:color="D9D9E3"/>
                <w:bottom w:val="single" w:sz="2" w:space="0" w:color="D9D9E3"/>
                <w:right w:val="single" w:sz="2" w:space="0" w:color="D9D9E3"/>
              </w:divBdr>
              <w:divsChild>
                <w:div w:id="365564923">
                  <w:marLeft w:val="0"/>
                  <w:marRight w:val="0"/>
                  <w:marTop w:val="0"/>
                  <w:marBottom w:val="0"/>
                  <w:divBdr>
                    <w:top w:val="single" w:sz="2" w:space="0" w:color="D9D9E3"/>
                    <w:left w:val="single" w:sz="2" w:space="0" w:color="D9D9E3"/>
                    <w:bottom w:val="single" w:sz="2" w:space="0" w:color="D9D9E3"/>
                    <w:right w:val="single" w:sz="2" w:space="0" w:color="D9D9E3"/>
                  </w:divBdr>
                  <w:divsChild>
                    <w:div w:id="867372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5055125">
      <w:bodyDiv w:val="1"/>
      <w:marLeft w:val="0"/>
      <w:marRight w:val="0"/>
      <w:marTop w:val="0"/>
      <w:marBottom w:val="0"/>
      <w:divBdr>
        <w:top w:val="none" w:sz="0" w:space="0" w:color="auto"/>
        <w:left w:val="none" w:sz="0" w:space="0" w:color="auto"/>
        <w:bottom w:val="none" w:sz="0" w:space="0" w:color="auto"/>
        <w:right w:val="none" w:sz="0" w:space="0" w:color="auto"/>
      </w:divBdr>
    </w:div>
    <w:div w:id="1780876036">
      <w:bodyDiv w:val="1"/>
      <w:marLeft w:val="0"/>
      <w:marRight w:val="0"/>
      <w:marTop w:val="0"/>
      <w:marBottom w:val="0"/>
      <w:divBdr>
        <w:top w:val="none" w:sz="0" w:space="0" w:color="auto"/>
        <w:left w:val="none" w:sz="0" w:space="0" w:color="auto"/>
        <w:bottom w:val="none" w:sz="0" w:space="0" w:color="auto"/>
        <w:right w:val="none" w:sz="0" w:space="0" w:color="auto"/>
      </w:divBdr>
    </w:div>
    <w:div w:id="1781341535">
      <w:bodyDiv w:val="1"/>
      <w:marLeft w:val="0"/>
      <w:marRight w:val="0"/>
      <w:marTop w:val="0"/>
      <w:marBottom w:val="0"/>
      <w:divBdr>
        <w:top w:val="none" w:sz="0" w:space="0" w:color="auto"/>
        <w:left w:val="none" w:sz="0" w:space="0" w:color="auto"/>
        <w:bottom w:val="none" w:sz="0" w:space="0" w:color="auto"/>
        <w:right w:val="none" w:sz="0" w:space="0" w:color="auto"/>
      </w:divBdr>
    </w:div>
    <w:div w:id="1789163146">
      <w:bodyDiv w:val="1"/>
      <w:marLeft w:val="0"/>
      <w:marRight w:val="0"/>
      <w:marTop w:val="0"/>
      <w:marBottom w:val="0"/>
      <w:divBdr>
        <w:top w:val="none" w:sz="0" w:space="0" w:color="auto"/>
        <w:left w:val="none" w:sz="0" w:space="0" w:color="auto"/>
        <w:bottom w:val="none" w:sz="0" w:space="0" w:color="auto"/>
        <w:right w:val="none" w:sz="0" w:space="0" w:color="auto"/>
      </w:divBdr>
      <w:divsChild>
        <w:div w:id="1383599398">
          <w:marLeft w:val="0"/>
          <w:marRight w:val="0"/>
          <w:marTop w:val="0"/>
          <w:marBottom w:val="0"/>
          <w:divBdr>
            <w:top w:val="none" w:sz="0" w:space="0" w:color="auto"/>
            <w:left w:val="none" w:sz="0" w:space="0" w:color="auto"/>
            <w:bottom w:val="none" w:sz="0" w:space="0" w:color="auto"/>
            <w:right w:val="none" w:sz="0" w:space="0" w:color="auto"/>
          </w:divBdr>
          <w:divsChild>
            <w:div w:id="74718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63211">
      <w:bodyDiv w:val="1"/>
      <w:marLeft w:val="0"/>
      <w:marRight w:val="0"/>
      <w:marTop w:val="0"/>
      <w:marBottom w:val="0"/>
      <w:divBdr>
        <w:top w:val="none" w:sz="0" w:space="0" w:color="auto"/>
        <w:left w:val="none" w:sz="0" w:space="0" w:color="auto"/>
        <w:bottom w:val="none" w:sz="0" w:space="0" w:color="auto"/>
        <w:right w:val="none" w:sz="0" w:space="0" w:color="auto"/>
      </w:divBdr>
      <w:divsChild>
        <w:div w:id="1179195189">
          <w:marLeft w:val="0"/>
          <w:marRight w:val="0"/>
          <w:marTop w:val="0"/>
          <w:marBottom w:val="0"/>
          <w:divBdr>
            <w:top w:val="single" w:sz="2" w:space="0" w:color="D9D9E3"/>
            <w:left w:val="single" w:sz="2" w:space="0" w:color="D9D9E3"/>
            <w:bottom w:val="single" w:sz="2" w:space="0" w:color="D9D9E3"/>
            <w:right w:val="single" w:sz="2" w:space="0" w:color="D9D9E3"/>
          </w:divBdr>
          <w:divsChild>
            <w:div w:id="480923779">
              <w:marLeft w:val="0"/>
              <w:marRight w:val="0"/>
              <w:marTop w:val="0"/>
              <w:marBottom w:val="0"/>
              <w:divBdr>
                <w:top w:val="single" w:sz="2" w:space="0" w:color="D9D9E3"/>
                <w:left w:val="single" w:sz="2" w:space="0" w:color="D9D9E3"/>
                <w:bottom w:val="single" w:sz="2" w:space="0" w:color="D9D9E3"/>
                <w:right w:val="single" w:sz="2" w:space="0" w:color="D9D9E3"/>
              </w:divBdr>
              <w:divsChild>
                <w:div w:id="1047997984">
                  <w:marLeft w:val="0"/>
                  <w:marRight w:val="0"/>
                  <w:marTop w:val="0"/>
                  <w:marBottom w:val="0"/>
                  <w:divBdr>
                    <w:top w:val="single" w:sz="2" w:space="0" w:color="D9D9E3"/>
                    <w:left w:val="single" w:sz="2" w:space="0" w:color="D9D9E3"/>
                    <w:bottom w:val="single" w:sz="2" w:space="0" w:color="D9D9E3"/>
                    <w:right w:val="single" w:sz="2" w:space="0" w:color="D9D9E3"/>
                  </w:divBdr>
                  <w:divsChild>
                    <w:div w:id="1055351630">
                      <w:marLeft w:val="0"/>
                      <w:marRight w:val="0"/>
                      <w:marTop w:val="0"/>
                      <w:marBottom w:val="0"/>
                      <w:divBdr>
                        <w:top w:val="single" w:sz="2" w:space="0" w:color="D9D9E3"/>
                        <w:left w:val="single" w:sz="2" w:space="0" w:color="D9D9E3"/>
                        <w:bottom w:val="single" w:sz="2" w:space="0" w:color="D9D9E3"/>
                        <w:right w:val="single" w:sz="2" w:space="0" w:color="D9D9E3"/>
                      </w:divBdr>
                      <w:divsChild>
                        <w:div w:id="688340314">
                          <w:marLeft w:val="0"/>
                          <w:marRight w:val="0"/>
                          <w:marTop w:val="0"/>
                          <w:marBottom w:val="0"/>
                          <w:divBdr>
                            <w:top w:val="single" w:sz="2" w:space="0" w:color="auto"/>
                            <w:left w:val="single" w:sz="2" w:space="0" w:color="auto"/>
                            <w:bottom w:val="single" w:sz="6" w:space="0" w:color="auto"/>
                            <w:right w:val="single" w:sz="2" w:space="0" w:color="auto"/>
                          </w:divBdr>
                          <w:divsChild>
                            <w:div w:id="398744820">
                              <w:marLeft w:val="0"/>
                              <w:marRight w:val="0"/>
                              <w:marTop w:val="100"/>
                              <w:marBottom w:val="100"/>
                              <w:divBdr>
                                <w:top w:val="single" w:sz="2" w:space="0" w:color="D9D9E3"/>
                                <w:left w:val="single" w:sz="2" w:space="0" w:color="D9D9E3"/>
                                <w:bottom w:val="single" w:sz="2" w:space="0" w:color="D9D9E3"/>
                                <w:right w:val="single" w:sz="2" w:space="0" w:color="D9D9E3"/>
                              </w:divBdr>
                              <w:divsChild>
                                <w:div w:id="243491040">
                                  <w:marLeft w:val="0"/>
                                  <w:marRight w:val="0"/>
                                  <w:marTop w:val="0"/>
                                  <w:marBottom w:val="0"/>
                                  <w:divBdr>
                                    <w:top w:val="single" w:sz="2" w:space="0" w:color="D9D9E3"/>
                                    <w:left w:val="single" w:sz="2" w:space="0" w:color="D9D9E3"/>
                                    <w:bottom w:val="single" w:sz="2" w:space="0" w:color="D9D9E3"/>
                                    <w:right w:val="single" w:sz="2" w:space="0" w:color="D9D9E3"/>
                                  </w:divBdr>
                                  <w:divsChild>
                                    <w:div w:id="2074421698">
                                      <w:marLeft w:val="0"/>
                                      <w:marRight w:val="0"/>
                                      <w:marTop w:val="0"/>
                                      <w:marBottom w:val="0"/>
                                      <w:divBdr>
                                        <w:top w:val="single" w:sz="2" w:space="0" w:color="D9D9E3"/>
                                        <w:left w:val="single" w:sz="2" w:space="0" w:color="D9D9E3"/>
                                        <w:bottom w:val="single" w:sz="2" w:space="0" w:color="D9D9E3"/>
                                        <w:right w:val="single" w:sz="2" w:space="0" w:color="D9D9E3"/>
                                      </w:divBdr>
                                      <w:divsChild>
                                        <w:div w:id="1426878835">
                                          <w:marLeft w:val="0"/>
                                          <w:marRight w:val="0"/>
                                          <w:marTop w:val="0"/>
                                          <w:marBottom w:val="0"/>
                                          <w:divBdr>
                                            <w:top w:val="single" w:sz="2" w:space="0" w:color="D9D9E3"/>
                                            <w:left w:val="single" w:sz="2" w:space="0" w:color="D9D9E3"/>
                                            <w:bottom w:val="single" w:sz="2" w:space="0" w:color="D9D9E3"/>
                                            <w:right w:val="single" w:sz="2" w:space="0" w:color="D9D9E3"/>
                                          </w:divBdr>
                                          <w:divsChild>
                                            <w:div w:id="362361625">
                                              <w:marLeft w:val="0"/>
                                              <w:marRight w:val="0"/>
                                              <w:marTop w:val="0"/>
                                              <w:marBottom w:val="0"/>
                                              <w:divBdr>
                                                <w:top w:val="single" w:sz="2" w:space="0" w:color="D9D9E3"/>
                                                <w:left w:val="single" w:sz="2" w:space="0" w:color="D9D9E3"/>
                                                <w:bottom w:val="single" w:sz="2" w:space="0" w:color="D9D9E3"/>
                                                <w:right w:val="single" w:sz="2" w:space="0" w:color="D9D9E3"/>
                                              </w:divBdr>
                                              <w:divsChild>
                                                <w:div w:id="296765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72405195">
          <w:marLeft w:val="0"/>
          <w:marRight w:val="0"/>
          <w:marTop w:val="0"/>
          <w:marBottom w:val="0"/>
          <w:divBdr>
            <w:top w:val="none" w:sz="0" w:space="0" w:color="auto"/>
            <w:left w:val="none" w:sz="0" w:space="0" w:color="auto"/>
            <w:bottom w:val="none" w:sz="0" w:space="0" w:color="auto"/>
            <w:right w:val="none" w:sz="0" w:space="0" w:color="auto"/>
          </w:divBdr>
          <w:divsChild>
            <w:div w:id="807628800">
              <w:marLeft w:val="0"/>
              <w:marRight w:val="0"/>
              <w:marTop w:val="0"/>
              <w:marBottom w:val="0"/>
              <w:divBdr>
                <w:top w:val="single" w:sz="2" w:space="0" w:color="D9D9E3"/>
                <w:left w:val="single" w:sz="2" w:space="0" w:color="D9D9E3"/>
                <w:bottom w:val="single" w:sz="2" w:space="0" w:color="D9D9E3"/>
                <w:right w:val="single" w:sz="2" w:space="0" w:color="D9D9E3"/>
              </w:divBdr>
              <w:divsChild>
                <w:div w:id="876115210">
                  <w:marLeft w:val="0"/>
                  <w:marRight w:val="0"/>
                  <w:marTop w:val="0"/>
                  <w:marBottom w:val="0"/>
                  <w:divBdr>
                    <w:top w:val="single" w:sz="2" w:space="0" w:color="D9D9E3"/>
                    <w:left w:val="single" w:sz="2" w:space="0" w:color="D9D9E3"/>
                    <w:bottom w:val="single" w:sz="2" w:space="0" w:color="D9D9E3"/>
                    <w:right w:val="single" w:sz="2" w:space="0" w:color="D9D9E3"/>
                  </w:divBdr>
                  <w:divsChild>
                    <w:div w:id="17162762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03957488">
      <w:bodyDiv w:val="1"/>
      <w:marLeft w:val="0"/>
      <w:marRight w:val="0"/>
      <w:marTop w:val="0"/>
      <w:marBottom w:val="0"/>
      <w:divBdr>
        <w:top w:val="none" w:sz="0" w:space="0" w:color="auto"/>
        <w:left w:val="none" w:sz="0" w:space="0" w:color="auto"/>
        <w:bottom w:val="none" w:sz="0" w:space="0" w:color="auto"/>
        <w:right w:val="none" w:sz="0" w:space="0" w:color="auto"/>
      </w:divBdr>
      <w:divsChild>
        <w:div w:id="148374898">
          <w:marLeft w:val="0"/>
          <w:marRight w:val="0"/>
          <w:marTop w:val="0"/>
          <w:marBottom w:val="0"/>
          <w:divBdr>
            <w:top w:val="none" w:sz="0" w:space="0" w:color="auto"/>
            <w:left w:val="none" w:sz="0" w:space="0" w:color="auto"/>
            <w:bottom w:val="none" w:sz="0" w:space="0" w:color="auto"/>
            <w:right w:val="none" w:sz="0" w:space="0" w:color="auto"/>
          </w:divBdr>
          <w:divsChild>
            <w:div w:id="1154030911">
              <w:marLeft w:val="0"/>
              <w:marRight w:val="0"/>
              <w:marTop w:val="0"/>
              <w:marBottom w:val="0"/>
              <w:divBdr>
                <w:top w:val="single" w:sz="2" w:space="0" w:color="D9D9E3"/>
                <w:left w:val="single" w:sz="2" w:space="0" w:color="D9D9E3"/>
                <w:bottom w:val="single" w:sz="2" w:space="0" w:color="D9D9E3"/>
                <w:right w:val="single" w:sz="2" w:space="0" w:color="D9D9E3"/>
              </w:divBdr>
              <w:divsChild>
                <w:div w:id="1976374041">
                  <w:marLeft w:val="0"/>
                  <w:marRight w:val="0"/>
                  <w:marTop w:val="0"/>
                  <w:marBottom w:val="0"/>
                  <w:divBdr>
                    <w:top w:val="single" w:sz="2" w:space="0" w:color="D9D9E3"/>
                    <w:left w:val="single" w:sz="2" w:space="0" w:color="D9D9E3"/>
                    <w:bottom w:val="single" w:sz="2" w:space="0" w:color="D9D9E3"/>
                    <w:right w:val="single" w:sz="2" w:space="0" w:color="D9D9E3"/>
                  </w:divBdr>
                  <w:divsChild>
                    <w:div w:id="1223325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40451213">
          <w:marLeft w:val="0"/>
          <w:marRight w:val="0"/>
          <w:marTop w:val="0"/>
          <w:marBottom w:val="0"/>
          <w:divBdr>
            <w:top w:val="single" w:sz="2" w:space="0" w:color="D9D9E3"/>
            <w:left w:val="single" w:sz="2" w:space="0" w:color="D9D9E3"/>
            <w:bottom w:val="single" w:sz="2" w:space="0" w:color="D9D9E3"/>
            <w:right w:val="single" w:sz="2" w:space="0" w:color="D9D9E3"/>
          </w:divBdr>
          <w:divsChild>
            <w:div w:id="484057286">
              <w:marLeft w:val="0"/>
              <w:marRight w:val="0"/>
              <w:marTop w:val="0"/>
              <w:marBottom w:val="0"/>
              <w:divBdr>
                <w:top w:val="single" w:sz="2" w:space="0" w:color="D9D9E3"/>
                <w:left w:val="single" w:sz="2" w:space="0" w:color="D9D9E3"/>
                <w:bottom w:val="single" w:sz="2" w:space="0" w:color="D9D9E3"/>
                <w:right w:val="single" w:sz="2" w:space="0" w:color="D9D9E3"/>
              </w:divBdr>
              <w:divsChild>
                <w:div w:id="2041515089">
                  <w:marLeft w:val="0"/>
                  <w:marRight w:val="0"/>
                  <w:marTop w:val="0"/>
                  <w:marBottom w:val="0"/>
                  <w:divBdr>
                    <w:top w:val="single" w:sz="2" w:space="0" w:color="D9D9E3"/>
                    <w:left w:val="single" w:sz="2" w:space="0" w:color="D9D9E3"/>
                    <w:bottom w:val="single" w:sz="2" w:space="0" w:color="D9D9E3"/>
                    <w:right w:val="single" w:sz="2" w:space="0" w:color="D9D9E3"/>
                  </w:divBdr>
                  <w:divsChild>
                    <w:div w:id="1268733437">
                      <w:marLeft w:val="0"/>
                      <w:marRight w:val="0"/>
                      <w:marTop w:val="0"/>
                      <w:marBottom w:val="0"/>
                      <w:divBdr>
                        <w:top w:val="single" w:sz="2" w:space="0" w:color="D9D9E3"/>
                        <w:left w:val="single" w:sz="2" w:space="0" w:color="D9D9E3"/>
                        <w:bottom w:val="single" w:sz="2" w:space="0" w:color="D9D9E3"/>
                        <w:right w:val="single" w:sz="2" w:space="0" w:color="D9D9E3"/>
                      </w:divBdr>
                      <w:divsChild>
                        <w:div w:id="1113015610">
                          <w:marLeft w:val="0"/>
                          <w:marRight w:val="0"/>
                          <w:marTop w:val="0"/>
                          <w:marBottom w:val="0"/>
                          <w:divBdr>
                            <w:top w:val="single" w:sz="2" w:space="0" w:color="auto"/>
                            <w:left w:val="single" w:sz="2" w:space="0" w:color="auto"/>
                            <w:bottom w:val="single" w:sz="6" w:space="0" w:color="auto"/>
                            <w:right w:val="single" w:sz="2" w:space="0" w:color="auto"/>
                          </w:divBdr>
                          <w:divsChild>
                            <w:div w:id="801119412">
                              <w:marLeft w:val="0"/>
                              <w:marRight w:val="0"/>
                              <w:marTop w:val="100"/>
                              <w:marBottom w:val="100"/>
                              <w:divBdr>
                                <w:top w:val="single" w:sz="2" w:space="0" w:color="D9D9E3"/>
                                <w:left w:val="single" w:sz="2" w:space="0" w:color="D9D9E3"/>
                                <w:bottom w:val="single" w:sz="2" w:space="0" w:color="D9D9E3"/>
                                <w:right w:val="single" w:sz="2" w:space="0" w:color="D9D9E3"/>
                              </w:divBdr>
                              <w:divsChild>
                                <w:div w:id="1813399371">
                                  <w:marLeft w:val="0"/>
                                  <w:marRight w:val="0"/>
                                  <w:marTop w:val="0"/>
                                  <w:marBottom w:val="0"/>
                                  <w:divBdr>
                                    <w:top w:val="single" w:sz="2" w:space="0" w:color="D9D9E3"/>
                                    <w:left w:val="single" w:sz="2" w:space="0" w:color="D9D9E3"/>
                                    <w:bottom w:val="single" w:sz="2" w:space="0" w:color="D9D9E3"/>
                                    <w:right w:val="single" w:sz="2" w:space="0" w:color="D9D9E3"/>
                                  </w:divBdr>
                                  <w:divsChild>
                                    <w:div w:id="1497645497">
                                      <w:marLeft w:val="0"/>
                                      <w:marRight w:val="0"/>
                                      <w:marTop w:val="0"/>
                                      <w:marBottom w:val="0"/>
                                      <w:divBdr>
                                        <w:top w:val="single" w:sz="2" w:space="0" w:color="D9D9E3"/>
                                        <w:left w:val="single" w:sz="2" w:space="0" w:color="D9D9E3"/>
                                        <w:bottom w:val="single" w:sz="2" w:space="0" w:color="D9D9E3"/>
                                        <w:right w:val="single" w:sz="2" w:space="0" w:color="D9D9E3"/>
                                      </w:divBdr>
                                      <w:divsChild>
                                        <w:div w:id="261645708">
                                          <w:marLeft w:val="0"/>
                                          <w:marRight w:val="0"/>
                                          <w:marTop w:val="0"/>
                                          <w:marBottom w:val="0"/>
                                          <w:divBdr>
                                            <w:top w:val="single" w:sz="2" w:space="0" w:color="D9D9E3"/>
                                            <w:left w:val="single" w:sz="2" w:space="0" w:color="D9D9E3"/>
                                            <w:bottom w:val="single" w:sz="2" w:space="0" w:color="D9D9E3"/>
                                            <w:right w:val="single" w:sz="2" w:space="0" w:color="D9D9E3"/>
                                          </w:divBdr>
                                          <w:divsChild>
                                            <w:div w:id="379322568">
                                              <w:marLeft w:val="0"/>
                                              <w:marRight w:val="0"/>
                                              <w:marTop w:val="0"/>
                                              <w:marBottom w:val="0"/>
                                              <w:divBdr>
                                                <w:top w:val="single" w:sz="2" w:space="0" w:color="D9D9E3"/>
                                                <w:left w:val="single" w:sz="2" w:space="0" w:color="D9D9E3"/>
                                                <w:bottom w:val="single" w:sz="2" w:space="0" w:color="D9D9E3"/>
                                                <w:right w:val="single" w:sz="2" w:space="0" w:color="D9D9E3"/>
                                              </w:divBdr>
                                              <w:divsChild>
                                                <w:div w:id="580026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7241642">
      <w:bodyDiv w:val="1"/>
      <w:marLeft w:val="0"/>
      <w:marRight w:val="0"/>
      <w:marTop w:val="0"/>
      <w:marBottom w:val="0"/>
      <w:divBdr>
        <w:top w:val="none" w:sz="0" w:space="0" w:color="auto"/>
        <w:left w:val="none" w:sz="0" w:space="0" w:color="auto"/>
        <w:bottom w:val="none" w:sz="0" w:space="0" w:color="auto"/>
        <w:right w:val="none" w:sz="0" w:space="0" w:color="auto"/>
      </w:divBdr>
      <w:divsChild>
        <w:div w:id="191263314">
          <w:marLeft w:val="0"/>
          <w:marRight w:val="0"/>
          <w:marTop w:val="0"/>
          <w:marBottom w:val="0"/>
          <w:divBdr>
            <w:top w:val="single" w:sz="2" w:space="0" w:color="D9D9E3"/>
            <w:left w:val="single" w:sz="2" w:space="0" w:color="D9D9E3"/>
            <w:bottom w:val="single" w:sz="2" w:space="0" w:color="D9D9E3"/>
            <w:right w:val="single" w:sz="2" w:space="0" w:color="D9D9E3"/>
          </w:divBdr>
          <w:divsChild>
            <w:div w:id="1839924525">
              <w:marLeft w:val="0"/>
              <w:marRight w:val="0"/>
              <w:marTop w:val="0"/>
              <w:marBottom w:val="0"/>
              <w:divBdr>
                <w:top w:val="single" w:sz="2" w:space="0" w:color="D9D9E3"/>
                <w:left w:val="single" w:sz="2" w:space="0" w:color="D9D9E3"/>
                <w:bottom w:val="single" w:sz="2" w:space="0" w:color="D9D9E3"/>
                <w:right w:val="single" w:sz="2" w:space="0" w:color="D9D9E3"/>
              </w:divBdr>
              <w:divsChild>
                <w:div w:id="396710847">
                  <w:marLeft w:val="0"/>
                  <w:marRight w:val="0"/>
                  <w:marTop w:val="0"/>
                  <w:marBottom w:val="0"/>
                  <w:divBdr>
                    <w:top w:val="single" w:sz="2" w:space="0" w:color="D9D9E3"/>
                    <w:left w:val="single" w:sz="2" w:space="0" w:color="D9D9E3"/>
                    <w:bottom w:val="single" w:sz="2" w:space="0" w:color="D9D9E3"/>
                    <w:right w:val="single" w:sz="2" w:space="0" w:color="D9D9E3"/>
                  </w:divBdr>
                  <w:divsChild>
                    <w:div w:id="1528568070">
                      <w:marLeft w:val="0"/>
                      <w:marRight w:val="0"/>
                      <w:marTop w:val="0"/>
                      <w:marBottom w:val="0"/>
                      <w:divBdr>
                        <w:top w:val="single" w:sz="2" w:space="0" w:color="D9D9E3"/>
                        <w:left w:val="single" w:sz="2" w:space="0" w:color="D9D9E3"/>
                        <w:bottom w:val="single" w:sz="2" w:space="0" w:color="D9D9E3"/>
                        <w:right w:val="single" w:sz="2" w:space="0" w:color="D9D9E3"/>
                      </w:divBdr>
                      <w:divsChild>
                        <w:div w:id="1213151608">
                          <w:marLeft w:val="0"/>
                          <w:marRight w:val="0"/>
                          <w:marTop w:val="0"/>
                          <w:marBottom w:val="0"/>
                          <w:divBdr>
                            <w:top w:val="single" w:sz="2" w:space="0" w:color="auto"/>
                            <w:left w:val="single" w:sz="2" w:space="0" w:color="auto"/>
                            <w:bottom w:val="single" w:sz="6" w:space="0" w:color="auto"/>
                            <w:right w:val="single" w:sz="2" w:space="0" w:color="auto"/>
                          </w:divBdr>
                          <w:divsChild>
                            <w:div w:id="1613709985">
                              <w:marLeft w:val="0"/>
                              <w:marRight w:val="0"/>
                              <w:marTop w:val="100"/>
                              <w:marBottom w:val="100"/>
                              <w:divBdr>
                                <w:top w:val="single" w:sz="2" w:space="0" w:color="D9D9E3"/>
                                <w:left w:val="single" w:sz="2" w:space="0" w:color="D9D9E3"/>
                                <w:bottom w:val="single" w:sz="2" w:space="0" w:color="D9D9E3"/>
                                <w:right w:val="single" w:sz="2" w:space="0" w:color="D9D9E3"/>
                              </w:divBdr>
                              <w:divsChild>
                                <w:div w:id="987201494">
                                  <w:marLeft w:val="0"/>
                                  <w:marRight w:val="0"/>
                                  <w:marTop w:val="0"/>
                                  <w:marBottom w:val="0"/>
                                  <w:divBdr>
                                    <w:top w:val="single" w:sz="2" w:space="0" w:color="D9D9E3"/>
                                    <w:left w:val="single" w:sz="2" w:space="0" w:color="D9D9E3"/>
                                    <w:bottom w:val="single" w:sz="2" w:space="0" w:color="D9D9E3"/>
                                    <w:right w:val="single" w:sz="2" w:space="0" w:color="D9D9E3"/>
                                  </w:divBdr>
                                  <w:divsChild>
                                    <w:div w:id="187255324">
                                      <w:marLeft w:val="0"/>
                                      <w:marRight w:val="0"/>
                                      <w:marTop w:val="0"/>
                                      <w:marBottom w:val="0"/>
                                      <w:divBdr>
                                        <w:top w:val="single" w:sz="2" w:space="0" w:color="D9D9E3"/>
                                        <w:left w:val="single" w:sz="2" w:space="0" w:color="D9D9E3"/>
                                        <w:bottom w:val="single" w:sz="2" w:space="0" w:color="D9D9E3"/>
                                        <w:right w:val="single" w:sz="2" w:space="0" w:color="D9D9E3"/>
                                      </w:divBdr>
                                      <w:divsChild>
                                        <w:div w:id="1564638664">
                                          <w:marLeft w:val="0"/>
                                          <w:marRight w:val="0"/>
                                          <w:marTop w:val="0"/>
                                          <w:marBottom w:val="0"/>
                                          <w:divBdr>
                                            <w:top w:val="single" w:sz="2" w:space="0" w:color="D9D9E3"/>
                                            <w:left w:val="single" w:sz="2" w:space="0" w:color="D9D9E3"/>
                                            <w:bottom w:val="single" w:sz="2" w:space="0" w:color="D9D9E3"/>
                                            <w:right w:val="single" w:sz="2" w:space="0" w:color="D9D9E3"/>
                                          </w:divBdr>
                                          <w:divsChild>
                                            <w:div w:id="676536344">
                                              <w:marLeft w:val="0"/>
                                              <w:marRight w:val="0"/>
                                              <w:marTop w:val="0"/>
                                              <w:marBottom w:val="0"/>
                                              <w:divBdr>
                                                <w:top w:val="single" w:sz="2" w:space="0" w:color="D9D9E3"/>
                                                <w:left w:val="single" w:sz="2" w:space="0" w:color="D9D9E3"/>
                                                <w:bottom w:val="single" w:sz="2" w:space="0" w:color="D9D9E3"/>
                                                <w:right w:val="single" w:sz="2" w:space="0" w:color="D9D9E3"/>
                                              </w:divBdr>
                                              <w:divsChild>
                                                <w:div w:id="781725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37016479">
          <w:marLeft w:val="0"/>
          <w:marRight w:val="0"/>
          <w:marTop w:val="0"/>
          <w:marBottom w:val="0"/>
          <w:divBdr>
            <w:top w:val="none" w:sz="0" w:space="0" w:color="auto"/>
            <w:left w:val="none" w:sz="0" w:space="0" w:color="auto"/>
            <w:bottom w:val="none" w:sz="0" w:space="0" w:color="auto"/>
            <w:right w:val="none" w:sz="0" w:space="0" w:color="auto"/>
          </w:divBdr>
          <w:divsChild>
            <w:div w:id="801968989">
              <w:marLeft w:val="0"/>
              <w:marRight w:val="0"/>
              <w:marTop w:val="0"/>
              <w:marBottom w:val="0"/>
              <w:divBdr>
                <w:top w:val="single" w:sz="2" w:space="0" w:color="D9D9E3"/>
                <w:left w:val="single" w:sz="2" w:space="0" w:color="D9D9E3"/>
                <w:bottom w:val="single" w:sz="2" w:space="0" w:color="D9D9E3"/>
                <w:right w:val="single" w:sz="2" w:space="0" w:color="D9D9E3"/>
              </w:divBdr>
              <w:divsChild>
                <w:div w:id="1874807894">
                  <w:marLeft w:val="0"/>
                  <w:marRight w:val="0"/>
                  <w:marTop w:val="0"/>
                  <w:marBottom w:val="0"/>
                  <w:divBdr>
                    <w:top w:val="single" w:sz="2" w:space="0" w:color="D9D9E3"/>
                    <w:left w:val="single" w:sz="2" w:space="0" w:color="D9D9E3"/>
                    <w:bottom w:val="single" w:sz="2" w:space="0" w:color="D9D9E3"/>
                    <w:right w:val="single" w:sz="2" w:space="0" w:color="D9D9E3"/>
                  </w:divBdr>
                  <w:divsChild>
                    <w:div w:id="1275791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5026867">
      <w:bodyDiv w:val="1"/>
      <w:marLeft w:val="0"/>
      <w:marRight w:val="0"/>
      <w:marTop w:val="0"/>
      <w:marBottom w:val="0"/>
      <w:divBdr>
        <w:top w:val="none" w:sz="0" w:space="0" w:color="auto"/>
        <w:left w:val="none" w:sz="0" w:space="0" w:color="auto"/>
        <w:bottom w:val="none" w:sz="0" w:space="0" w:color="auto"/>
        <w:right w:val="none" w:sz="0" w:space="0" w:color="auto"/>
      </w:divBdr>
      <w:divsChild>
        <w:div w:id="449127920">
          <w:marLeft w:val="0"/>
          <w:marRight w:val="0"/>
          <w:marTop w:val="0"/>
          <w:marBottom w:val="0"/>
          <w:divBdr>
            <w:top w:val="none" w:sz="0" w:space="0" w:color="auto"/>
            <w:left w:val="none" w:sz="0" w:space="0" w:color="auto"/>
            <w:bottom w:val="none" w:sz="0" w:space="0" w:color="auto"/>
            <w:right w:val="none" w:sz="0" w:space="0" w:color="auto"/>
          </w:divBdr>
          <w:divsChild>
            <w:div w:id="994257079">
              <w:marLeft w:val="0"/>
              <w:marRight w:val="0"/>
              <w:marTop w:val="0"/>
              <w:marBottom w:val="0"/>
              <w:divBdr>
                <w:top w:val="single" w:sz="2" w:space="0" w:color="D9D9E3"/>
                <w:left w:val="single" w:sz="2" w:space="0" w:color="D9D9E3"/>
                <w:bottom w:val="single" w:sz="2" w:space="0" w:color="D9D9E3"/>
                <w:right w:val="single" w:sz="2" w:space="0" w:color="D9D9E3"/>
              </w:divBdr>
              <w:divsChild>
                <w:div w:id="489061406">
                  <w:marLeft w:val="0"/>
                  <w:marRight w:val="0"/>
                  <w:marTop w:val="0"/>
                  <w:marBottom w:val="0"/>
                  <w:divBdr>
                    <w:top w:val="single" w:sz="2" w:space="0" w:color="D9D9E3"/>
                    <w:left w:val="single" w:sz="2" w:space="0" w:color="D9D9E3"/>
                    <w:bottom w:val="single" w:sz="2" w:space="0" w:color="D9D9E3"/>
                    <w:right w:val="single" w:sz="2" w:space="0" w:color="D9D9E3"/>
                  </w:divBdr>
                  <w:divsChild>
                    <w:div w:id="88820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94013561">
          <w:marLeft w:val="0"/>
          <w:marRight w:val="0"/>
          <w:marTop w:val="0"/>
          <w:marBottom w:val="0"/>
          <w:divBdr>
            <w:top w:val="single" w:sz="2" w:space="0" w:color="D9D9E3"/>
            <w:left w:val="single" w:sz="2" w:space="0" w:color="D9D9E3"/>
            <w:bottom w:val="single" w:sz="2" w:space="0" w:color="D9D9E3"/>
            <w:right w:val="single" w:sz="2" w:space="0" w:color="D9D9E3"/>
          </w:divBdr>
          <w:divsChild>
            <w:div w:id="1104030868">
              <w:marLeft w:val="0"/>
              <w:marRight w:val="0"/>
              <w:marTop w:val="0"/>
              <w:marBottom w:val="0"/>
              <w:divBdr>
                <w:top w:val="single" w:sz="2" w:space="0" w:color="D9D9E3"/>
                <w:left w:val="single" w:sz="2" w:space="0" w:color="D9D9E3"/>
                <w:bottom w:val="single" w:sz="2" w:space="0" w:color="D9D9E3"/>
                <w:right w:val="single" w:sz="2" w:space="0" w:color="D9D9E3"/>
              </w:divBdr>
              <w:divsChild>
                <w:div w:id="2109109007">
                  <w:marLeft w:val="0"/>
                  <w:marRight w:val="0"/>
                  <w:marTop w:val="0"/>
                  <w:marBottom w:val="0"/>
                  <w:divBdr>
                    <w:top w:val="single" w:sz="2" w:space="0" w:color="D9D9E3"/>
                    <w:left w:val="single" w:sz="2" w:space="0" w:color="D9D9E3"/>
                    <w:bottom w:val="single" w:sz="2" w:space="0" w:color="D9D9E3"/>
                    <w:right w:val="single" w:sz="2" w:space="0" w:color="D9D9E3"/>
                  </w:divBdr>
                  <w:divsChild>
                    <w:div w:id="731663385">
                      <w:marLeft w:val="0"/>
                      <w:marRight w:val="0"/>
                      <w:marTop w:val="0"/>
                      <w:marBottom w:val="0"/>
                      <w:divBdr>
                        <w:top w:val="single" w:sz="2" w:space="0" w:color="D9D9E3"/>
                        <w:left w:val="single" w:sz="2" w:space="0" w:color="D9D9E3"/>
                        <w:bottom w:val="single" w:sz="2" w:space="0" w:color="D9D9E3"/>
                        <w:right w:val="single" w:sz="2" w:space="0" w:color="D9D9E3"/>
                      </w:divBdr>
                      <w:divsChild>
                        <w:div w:id="123542174">
                          <w:marLeft w:val="0"/>
                          <w:marRight w:val="0"/>
                          <w:marTop w:val="0"/>
                          <w:marBottom w:val="0"/>
                          <w:divBdr>
                            <w:top w:val="single" w:sz="2" w:space="0" w:color="auto"/>
                            <w:left w:val="single" w:sz="2" w:space="0" w:color="auto"/>
                            <w:bottom w:val="single" w:sz="6" w:space="0" w:color="auto"/>
                            <w:right w:val="single" w:sz="2" w:space="0" w:color="auto"/>
                          </w:divBdr>
                          <w:divsChild>
                            <w:div w:id="582036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316553">
                                  <w:marLeft w:val="0"/>
                                  <w:marRight w:val="0"/>
                                  <w:marTop w:val="0"/>
                                  <w:marBottom w:val="0"/>
                                  <w:divBdr>
                                    <w:top w:val="single" w:sz="2" w:space="0" w:color="D9D9E3"/>
                                    <w:left w:val="single" w:sz="2" w:space="0" w:color="D9D9E3"/>
                                    <w:bottom w:val="single" w:sz="2" w:space="0" w:color="D9D9E3"/>
                                    <w:right w:val="single" w:sz="2" w:space="0" w:color="D9D9E3"/>
                                  </w:divBdr>
                                  <w:divsChild>
                                    <w:div w:id="1819228266">
                                      <w:marLeft w:val="0"/>
                                      <w:marRight w:val="0"/>
                                      <w:marTop w:val="0"/>
                                      <w:marBottom w:val="0"/>
                                      <w:divBdr>
                                        <w:top w:val="single" w:sz="2" w:space="0" w:color="D9D9E3"/>
                                        <w:left w:val="single" w:sz="2" w:space="0" w:color="D9D9E3"/>
                                        <w:bottom w:val="single" w:sz="2" w:space="0" w:color="D9D9E3"/>
                                        <w:right w:val="single" w:sz="2" w:space="0" w:color="D9D9E3"/>
                                      </w:divBdr>
                                      <w:divsChild>
                                        <w:div w:id="1125927987">
                                          <w:marLeft w:val="0"/>
                                          <w:marRight w:val="0"/>
                                          <w:marTop w:val="0"/>
                                          <w:marBottom w:val="0"/>
                                          <w:divBdr>
                                            <w:top w:val="single" w:sz="2" w:space="0" w:color="D9D9E3"/>
                                            <w:left w:val="single" w:sz="2" w:space="0" w:color="D9D9E3"/>
                                            <w:bottom w:val="single" w:sz="2" w:space="0" w:color="D9D9E3"/>
                                            <w:right w:val="single" w:sz="2" w:space="0" w:color="D9D9E3"/>
                                          </w:divBdr>
                                          <w:divsChild>
                                            <w:div w:id="1418668477">
                                              <w:marLeft w:val="0"/>
                                              <w:marRight w:val="0"/>
                                              <w:marTop w:val="0"/>
                                              <w:marBottom w:val="0"/>
                                              <w:divBdr>
                                                <w:top w:val="single" w:sz="2" w:space="0" w:color="D9D9E3"/>
                                                <w:left w:val="single" w:sz="2" w:space="0" w:color="D9D9E3"/>
                                                <w:bottom w:val="single" w:sz="2" w:space="0" w:color="D9D9E3"/>
                                                <w:right w:val="single" w:sz="2" w:space="0" w:color="D9D9E3"/>
                                              </w:divBdr>
                                              <w:divsChild>
                                                <w:div w:id="1735352809">
                                                  <w:marLeft w:val="0"/>
                                                  <w:marRight w:val="0"/>
                                                  <w:marTop w:val="0"/>
                                                  <w:marBottom w:val="0"/>
                                                  <w:divBdr>
                                                    <w:top w:val="single" w:sz="2" w:space="0" w:color="D9D9E3"/>
                                                    <w:left w:val="single" w:sz="2" w:space="0" w:color="D9D9E3"/>
                                                    <w:bottom w:val="single" w:sz="2" w:space="0" w:color="D9D9E3"/>
                                                    <w:right w:val="single" w:sz="2" w:space="0" w:color="D9D9E3"/>
                                                  </w:divBdr>
                                                  <w:divsChild>
                                                    <w:div w:id="12684629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848670409">
      <w:bodyDiv w:val="1"/>
      <w:marLeft w:val="0"/>
      <w:marRight w:val="0"/>
      <w:marTop w:val="0"/>
      <w:marBottom w:val="0"/>
      <w:divBdr>
        <w:top w:val="none" w:sz="0" w:space="0" w:color="auto"/>
        <w:left w:val="none" w:sz="0" w:space="0" w:color="auto"/>
        <w:bottom w:val="none" w:sz="0" w:space="0" w:color="auto"/>
        <w:right w:val="none" w:sz="0" w:space="0" w:color="auto"/>
      </w:divBdr>
      <w:divsChild>
        <w:div w:id="1355840654">
          <w:marLeft w:val="0"/>
          <w:marRight w:val="0"/>
          <w:marTop w:val="0"/>
          <w:marBottom w:val="0"/>
          <w:divBdr>
            <w:top w:val="none" w:sz="0" w:space="0" w:color="auto"/>
            <w:left w:val="none" w:sz="0" w:space="0" w:color="auto"/>
            <w:bottom w:val="none" w:sz="0" w:space="0" w:color="auto"/>
            <w:right w:val="none" w:sz="0" w:space="0" w:color="auto"/>
          </w:divBdr>
          <w:divsChild>
            <w:div w:id="1522548345">
              <w:marLeft w:val="0"/>
              <w:marRight w:val="0"/>
              <w:marTop w:val="0"/>
              <w:marBottom w:val="0"/>
              <w:divBdr>
                <w:top w:val="single" w:sz="2" w:space="0" w:color="D9D9E3"/>
                <w:left w:val="single" w:sz="2" w:space="0" w:color="D9D9E3"/>
                <w:bottom w:val="single" w:sz="2" w:space="0" w:color="D9D9E3"/>
                <w:right w:val="single" w:sz="2" w:space="0" w:color="D9D9E3"/>
              </w:divBdr>
              <w:divsChild>
                <w:div w:id="1126313252">
                  <w:marLeft w:val="0"/>
                  <w:marRight w:val="0"/>
                  <w:marTop w:val="0"/>
                  <w:marBottom w:val="0"/>
                  <w:divBdr>
                    <w:top w:val="single" w:sz="2" w:space="0" w:color="D9D9E3"/>
                    <w:left w:val="single" w:sz="2" w:space="0" w:color="D9D9E3"/>
                    <w:bottom w:val="single" w:sz="2" w:space="0" w:color="D9D9E3"/>
                    <w:right w:val="single" w:sz="2" w:space="0" w:color="D9D9E3"/>
                  </w:divBdr>
                  <w:divsChild>
                    <w:div w:id="399138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6271878">
          <w:marLeft w:val="0"/>
          <w:marRight w:val="0"/>
          <w:marTop w:val="0"/>
          <w:marBottom w:val="0"/>
          <w:divBdr>
            <w:top w:val="single" w:sz="2" w:space="0" w:color="D9D9E3"/>
            <w:left w:val="single" w:sz="2" w:space="0" w:color="D9D9E3"/>
            <w:bottom w:val="single" w:sz="2" w:space="0" w:color="D9D9E3"/>
            <w:right w:val="single" w:sz="2" w:space="0" w:color="D9D9E3"/>
          </w:divBdr>
          <w:divsChild>
            <w:div w:id="1118841211">
              <w:marLeft w:val="0"/>
              <w:marRight w:val="0"/>
              <w:marTop w:val="0"/>
              <w:marBottom w:val="0"/>
              <w:divBdr>
                <w:top w:val="single" w:sz="2" w:space="0" w:color="D9D9E3"/>
                <w:left w:val="single" w:sz="2" w:space="0" w:color="D9D9E3"/>
                <w:bottom w:val="single" w:sz="2" w:space="0" w:color="D9D9E3"/>
                <w:right w:val="single" w:sz="2" w:space="0" w:color="D9D9E3"/>
              </w:divBdr>
              <w:divsChild>
                <w:div w:id="265892048">
                  <w:marLeft w:val="0"/>
                  <w:marRight w:val="0"/>
                  <w:marTop w:val="0"/>
                  <w:marBottom w:val="0"/>
                  <w:divBdr>
                    <w:top w:val="single" w:sz="2" w:space="0" w:color="D9D9E3"/>
                    <w:left w:val="single" w:sz="2" w:space="0" w:color="D9D9E3"/>
                    <w:bottom w:val="single" w:sz="2" w:space="0" w:color="D9D9E3"/>
                    <w:right w:val="single" w:sz="2" w:space="0" w:color="D9D9E3"/>
                  </w:divBdr>
                  <w:divsChild>
                    <w:div w:id="1453328762">
                      <w:marLeft w:val="0"/>
                      <w:marRight w:val="0"/>
                      <w:marTop w:val="0"/>
                      <w:marBottom w:val="0"/>
                      <w:divBdr>
                        <w:top w:val="single" w:sz="2" w:space="0" w:color="D9D9E3"/>
                        <w:left w:val="single" w:sz="2" w:space="0" w:color="D9D9E3"/>
                        <w:bottom w:val="single" w:sz="2" w:space="0" w:color="D9D9E3"/>
                        <w:right w:val="single" w:sz="2" w:space="0" w:color="D9D9E3"/>
                      </w:divBdr>
                      <w:divsChild>
                        <w:div w:id="2035032182">
                          <w:marLeft w:val="0"/>
                          <w:marRight w:val="0"/>
                          <w:marTop w:val="0"/>
                          <w:marBottom w:val="0"/>
                          <w:divBdr>
                            <w:top w:val="single" w:sz="2" w:space="0" w:color="auto"/>
                            <w:left w:val="single" w:sz="2" w:space="0" w:color="auto"/>
                            <w:bottom w:val="single" w:sz="6" w:space="0" w:color="auto"/>
                            <w:right w:val="single" w:sz="2" w:space="0" w:color="auto"/>
                          </w:divBdr>
                          <w:divsChild>
                            <w:div w:id="1636569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831865511">
                                  <w:marLeft w:val="0"/>
                                  <w:marRight w:val="0"/>
                                  <w:marTop w:val="0"/>
                                  <w:marBottom w:val="0"/>
                                  <w:divBdr>
                                    <w:top w:val="single" w:sz="2" w:space="0" w:color="D9D9E3"/>
                                    <w:left w:val="single" w:sz="2" w:space="0" w:color="D9D9E3"/>
                                    <w:bottom w:val="single" w:sz="2" w:space="0" w:color="D9D9E3"/>
                                    <w:right w:val="single" w:sz="2" w:space="0" w:color="D9D9E3"/>
                                  </w:divBdr>
                                  <w:divsChild>
                                    <w:div w:id="1674379463">
                                      <w:marLeft w:val="0"/>
                                      <w:marRight w:val="0"/>
                                      <w:marTop w:val="0"/>
                                      <w:marBottom w:val="0"/>
                                      <w:divBdr>
                                        <w:top w:val="single" w:sz="2" w:space="0" w:color="D9D9E3"/>
                                        <w:left w:val="single" w:sz="2" w:space="0" w:color="D9D9E3"/>
                                        <w:bottom w:val="single" w:sz="2" w:space="0" w:color="D9D9E3"/>
                                        <w:right w:val="single" w:sz="2" w:space="0" w:color="D9D9E3"/>
                                      </w:divBdr>
                                      <w:divsChild>
                                        <w:div w:id="1668706791">
                                          <w:marLeft w:val="0"/>
                                          <w:marRight w:val="0"/>
                                          <w:marTop w:val="0"/>
                                          <w:marBottom w:val="0"/>
                                          <w:divBdr>
                                            <w:top w:val="single" w:sz="2" w:space="0" w:color="D9D9E3"/>
                                            <w:left w:val="single" w:sz="2" w:space="0" w:color="D9D9E3"/>
                                            <w:bottom w:val="single" w:sz="2" w:space="0" w:color="D9D9E3"/>
                                            <w:right w:val="single" w:sz="2" w:space="0" w:color="D9D9E3"/>
                                          </w:divBdr>
                                          <w:divsChild>
                                            <w:div w:id="1965884395">
                                              <w:marLeft w:val="0"/>
                                              <w:marRight w:val="0"/>
                                              <w:marTop w:val="0"/>
                                              <w:marBottom w:val="0"/>
                                              <w:divBdr>
                                                <w:top w:val="single" w:sz="2" w:space="0" w:color="D9D9E3"/>
                                                <w:left w:val="single" w:sz="2" w:space="0" w:color="D9D9E3"/>
                                                <w:bottom w:val="single" w:sz="2" w:space="0" w:color="D9D9E3"/>
                                                <w:right w:val="single" w:sz="2" w:space="0" w:color="D9D9E3"/>
                                              </w:divBdr>
                                              <w:divsChild>
                                                <w:div w:id="410390665">
                                                  <w:marLeft w:val="0"/>
                                                  <w:marRight w:val="0"/>
                                                  <w:marTop w:val="0"/>
                                                  <w:marBottom w:val="0"/>
                                                  <w:divBdr>
                                                    <w:top w:val="single" w:sz="2" w:space="0" w:color="D9D9E3"/>
                                                    <w:left w:val="single" w:sz="2" w:space="0" w:color="D9D9E3"/>
                                                    <w:bottom w:val="single" w:sz="2" w:space="0" w:color="D9D9E3"/>
                                                    <w:right w:val="single" w:sz="2" w:space="0" w:color="D9D9E3"/>
                                                  </w:divBdr>
                                                  <w:divsChild>
                                                    <w:div w:id="11773859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849757040">
      <w:bodyDiv w:val="1"/>
      <w:marLeft w:val="0"/>
      <w:marRight w:val="0"/>
      <w:marTop w:val="0"/>
      <w:marBottom w:val="0"/>
      <w:divBdr>
        <w:top w:val="none" w:sz="0" w:space="0" w:color="auto"/>
        <w:left w:val="none" w:sz="0" w:space="0" w:color="auto"/>
        <w:bottom w:val="none" w:sz="0" w:space="0" w:color="auto"/>
        <w:right w:val="none" w:sz="0" w:space="0" w:color="auto"/>
      </w:divBdr>
    </w:div>
    <w:div w:id="1850749721">
      <w:bodyDiv w:val="1"/>
      <w:marLeft w:val="0"/>
      <w:marRight w:val="0"/>
      <w:marTop w:val="0"/>
      <w:marBottom w:val="0"/>
      <w:divBdr>
        <w:top w:val="none" w:sz="0" w:space="0" w:color="auto"/>
        <w:left w:val="none" w:sz="0" w:space="0" w:color="auto"/>
        <w:bottom w:val="none" w:sz="0" w:space="0" w:color="auto"/>
        <w:right w:val="none" w:sz="0" w:space="0" w:color="auto"/>
      </w:divBdr>
      <w:divsChild>
        <w:div w:id="414978222">
          <w:marLeft w:val="0"/>
          <w:marRight w:val="0"/>
          <w:marTop w:val="0"/>
          <w:marBottom w:val="0"/>
          <w:divBdr>
            <w:top w:val="none" w:sz="0" w:space="0" w:color="auto"/>
            <w:left w:val="none" w:sz="0" w:space="0" w:color="auto"/>
            <w:bottom w:val="none" w:sz="0" w:space="0" w:color="auto"/>
            <w:right w:val="none" w:sz="0" w:space="0" w:color="auto"/>
          </w:divBdr>
        </w:div>
        <w:div w:id="2022001882">
          <w:marLeft w:val="0"/>
          <w:marRight w:val="0"/>
          <w:marTop w:val="0"/>
          <w:marBottom w:val="0"/>
          <w:divBdr>
            <w:top w:val="single" w:sz="2" w:space="0" w:color="D9D9E3"/>
            <w:left w:val="single" w:sz="2" w:space="0" w:color="D9D9E3"/>
            <w:bottom w:val="single" w:sz="2" w:space="0" w:color="D9D9E3"/>
            <w:right w:val="single" w:sz="2" w:space="0" w:color="D9D9E3"/>
          </w:divBdr>
          <w:divsChild>
            <w:div w:id="1829710160">
              <w:marLeft w:val="0"/>
              <w:marRight w:val="0"/>
              <w:marTop w:val="0"/>
              <w:marBottom w:val="0"/>
              <w:divBdr>
                <w:top w:val="single" w:sz="2" w:space="0" w:color="D9D9E3"/>
                <w:left w:val="single" w:sz="2" w:space="0" w:color="D9D9E3"/>
                <w:bottom w:val="single" w:sz="2" w:space="0" w:color="D9D9E3"/>
                <w:right w:val="single" w:sz="2" w:space="0" w:color="D9D9E3"/>
              </w:divBdr>
              <w:divsChild>
                <w:div w:id="2051031471">
                  <w:marLeft w:val="0"/>
                  <w:marRight w:val="0"/>
                  <w:marTop w:val="0"/>
                  <w:marBottom w:val="0"/>
                  <w:divBdr>
                    <w:top w:val="single" w:sz="2" w:space="0" w:color="D9D9E3"/>
                    <w:left w:val="single" w:sz="2" w:space="0" w:color="D9D9E3"/>
                    <w:bottom w:val="single" w:sz="2" w:space="0" w:color="D9D9E3"/>
                    <w:right w:val="single" w:sz="2" w:space="0" w:color="D9D9E3"/>
                  </w:divBdr>
                  <w:divsChild>
                    <w:div w:id="1751000453">
                      <w:marLeft w:val="0"/>
                      <w:marRight w:val="0"/>
                      <w:marTop w:val="0"/>
                      <w:marBottom w:val="0"/>
                      <w:divBdr>
                        <w:top w:val="single" w:sz="2" w:space="0" w:color="D9D9E3"/>
                        <w:left w:val="single" w:sz="2" w:space="0" w:color="D9D9E3"/>
                        <w:bottom w:val="single" w:sz="2" w:space="0" w:color="D9D9E3"/>
                        <w:right w:val="single" w:sz="2" w:space="0" w:color="D9D9E3"/>
                      </w:divBdr>
                      <w:divsChild>
                        <w:div w:id="2139495128">
                          <w:marLeft w:val="0"/>
                          <w:marRight w:val="0"/>
                          <w:marTop w:val="0"/>
                          <w:marBottom w:val="0"/>
                          <w:divBdr>
                            <w:top w:val="single" w:sz="2" w:space="0" w:color="auto"/>
                            <w:left w:val="single" w:sz="2" w:space="0" w:color="auto"/>
                            <w:bottom w:val="single" w:sz="6" w:space="0" w:color="auto"/>
                            <w:right w:val="single" w:sz="2" w:space="0" w:color="auto"/>
                          </w:divBdr>
                          <w:divsChild>
                            <w:div w:id="817503190">
                              <w:marLeft w:val="0"/>
                              <w:marRight w:val="0"/>
                              <w:marTop w:val="100"/>
                              <w:marBottom w:val="100"/>
                              <w:divBdr>
                                <w:top w:val="single" w:sz="2" w:space="0" w:color="D9D9E3"/>
                                <w:left w:val="single" w:sz="2" w:space="0" w:color="D9D9E3"/>
                                <w:bottom w:val="single" w:sz="2" w:space="0" w:color="D9D9E3"/>
                                <w:right w:val="single" w:sz="2" w:space="0" w:color="D9D9E3"/>
                              </w:divBdr>
                              <w:divsChild>
                                <w:div w:id="591008630">
                                  <w:marLeft w:val="0"/>
                                  <w:marRight w:val="0"/>
                                  <w:marTop w:val="0"/>
                                  <w:marBottom w:val="0"/>
                                  <w:divBdr>
                                    <w:top w:val="single" w:sz="2" w:space="0" w:color="D9D9E3"/>
                                    <w:left w:val="single" w:sz="2" w:space="0" w:color="D9D9E3"/>
                                    <w:bottom w:val="single" w:sz="2" w:space="0" w:color="D9D9E3"/>
                                    <w:right w:val="single" w:sz="2" w:space="0" w:color="D9D9E3"/>
                                  </w:divBdr>
                                  <w:divsChild>
                                    <w:div w:id="901411092">
                                      <w:marLeft w:val="0"/>
                                      <w:marRight w:val="0"/>
                                      <w:marTop w:val="0"/>
                                      <w:marBottom w:val="0"/>
                                      <w:divBdr>
                                        <w:top w:val="single" w:sz="2" w:space="0" w:color="D9D9E3"/>
                                        <w:left w:val="single" w:sz="2" w:space="0" w:color="D9D9E3"/>
                                        <w:bottom w:val="single" w:sz="2" w:space="0" w:color="D9D9E3"/>
                                        <w:right w:val="single" w:sz="2" w:space="0" w:color="D9D9E3"/>
                                      </w:divBdr>
                                      <w:divsChild>
                                        <w:div w:id="240796761">
                                          <w:marLeft w:val="0"/>
                                          <w:marRight w:val="0"/>
                                          <w:marTop w:val="0"/>
                                          <w:marBottom w:val="0"/>
                                          <w:divBdr>
                                            <w:top w:val="single" w:sz="2" w:space="0" w:color="D9D9E3"/>
                                            <w:left w:val="single" w:sz="2" w:space="0" w:color="D9D9E3"/>
                                            <w:bottom w:val="single" w:sz="2" w:space="0" w:color="D9D9E3"/>
                                            <w:right w:val="single" w:sz="2" w:space="0" w:color="D9D9E3"/>
                                          </w:divBdr>
                                          <w:divsChild>
                                            <w:div w:id="1142041660">
                                              <w:marLeft w:val="0"/>
                                              <w:marRight w:val="0"/>
                                              <w:marTop w:val="0"/>
                                              <w:marBottom w:val="0"/>
                                              <w:divBdr>
                                                <w:top w:val="single" w:sz="2" w:space="0" w:color="D9D9E3"/>
                                                <w:left w:val="single" w:sz="2" w:space="0" w:color="D9D9E3"/>
                                                <w:bottom w:val="single" w:sz="2" w:space="0" w:color="D9D9E3"/>
                                                <w:right w:val="single" w:sz="2" w:space="0" w:color="D9D9E3"/>
                                              </w:divBdr>
                                              <w:divsChild>
                                                <w:div w:id="1541671425">
                                                  <w:marLeft w:val="0"/>
                                                  <w:marRight w:val="0"/>
                                                  <w:marTop w:val="0"/>
                                                  <w:marBottom w:val="0"/>
                                                  <w:divBdr>
                                                    <w:top w:val="single" w:sz="2" w:space="0" w:color="D9D9E3"/>
                                                    <w:left w:val="single" w:sz="2" w:space="0" w:color="D9D9E3"/>
                                                    <w:bottom w:val="single" w:sz="2" w:space="0" w:color="D9D9E3"/>
                                                    <w:right w:val="single" w:sz="2" w:space="0" w:color="D9D9E3"/>
                                                  </w:divBdr>
                                                  <w:divsChild>
                                                    <w:div w:id="1780953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851605821">
      <w:bodyDiv w:val="1"/>
      <w:marLeft w:val="0"/>
      <w:marRight w:val="0"/>
      <w:marTop w:val="0"/>
      <w:marBottom w:val="0"/>
      <w:divBdr>
        <w:top w:val="none" w:sz="0" w:space="0" w:color="auto"/>
        <w:left w:val="none" w:sz="0" w:space="0" w:color="auto"/>
        <w:bottom w:val="none" w:sz="0" w:space="0" w:color="auto"/>
        <w:right w:val="none" w:sz="0" w:space="0" w:color="auto"/>
      </w:divBdr>
    </w:div>
    <w:div w:id="1855605490">
      <w:bodyDiv w:val="1"/>
      <w:marLeft w:val="0"/>
      <w:marRight w:val="0"/>
      <w:marTop w:val="0"/>
      <w:marBottom w:val="0"/>
      <w:divBdr>
        <w:top w:val="none" w:sz="0" w:space="0" w:color="auto"/>
        <w:left w:val="none" w:sz="0" w:space="0" w:color="auto"/>
        <w:bottom w:val="none" w:sz="0" w:space="0" w:color="auto"/>
        <w:right w:val="none" w:sz="0" w:space="0" w:color="auto"/>
      </w:divBdr>
      <w:divsChild>
        <w:div w:id="1227105420">
          <w:marLeft w:val="0"/>
          <w:marRight w:val="0"/>
          <w:marTop w:val="0"/>
          <w:marBottom w:val="0"/>
          <w:divBdr>
            <w:top w:val="single" w:sz="2" w:space="0" w:color="D9D9E3"/>
            <w:left w:val="single" w:sz="2" w:space="0" w:color="D9D9E3"/>
            <w:bottom w:val="single" w:sz="2" w:space="0" w:color="D9D9E3"/>
            <w:right w:val="single" w:sz="2" w:space="0" w:color="D9D9E3"/>
          </w:divBdr>
          <w:divsChild>
            <w:div w:id="1442989683">
              <w:marLeft w:val="0"/>
              <w:marRight w:val="0"/>
              <w:marTop w:val="0"/>
              <w:marBottom w:val="0"/>
              <w:divBdr>
                <w:top w:val="single" w:sz="2" w:space="0" w:color="D9D9E3"/>
                <w:left w:val="single" w:sz="2" w:space="0" w:color="D9D9E3"/>
                <w:bottom w:val="single" w:sz="2" w:space="0" w:color="D9D9E3"/>
                <w:right w:val="single" w:sz="2" w:space="0" w:color="D9D9E3"/>
              </w:divBdr>
              <w:divsChild>
                <w:div w:id="1328552270">
                  <w:marLeft w:val="0"/>
                  <w:marRight w:val="0"/>
                  <w:marTop w:val="0"/>
                  <w:marBottom w:val="0"/>
                  <w:divBdr>
                    <w:top w:val="single" w:sz="2" w:space="0" w:color="D9D9E3"/>
                    <w:left w:val="single" w:sz="2" w:space="0" w:color="D9D9E3"/>
                    <w:bottom w:val="single" w:sz="2" w:space="0" w:color="D9D9E3"/>
                    <w:right w:val="single" w:sz="2" w:space="0" w:color="D9D9E3"/>
                  </w:divBdr>
                  <w:divsChild>
                    <w:div w:id="1626689994">
                      <w:marLeft w:val="0"/>
                      <w:marRight w:val="0"/>
                      <w:marTop w:val="0"/>
                      <w:marBottom w:val="0"/>
                      <w:divBdr>
                        <w:top w:val="single" w:sz="2" w:space="0" w:color="D9D9E3"/>
                        <w:left w:val="single" w:sz="2" w:space="0" w:color="D9D9E3"/>
                        <w:bottom w:val="single" w:sz="2" w:space="0" w:color="D9D9E3"/>
                        <w:right w:val="single" w:sz="2" w:space="0" w:color="D9D9E3"/>
                      </w:divBdr>
                      <w:divsChild>
                        <w:div w:id="775558501">
                          <w:marLeft w:val="0"/>
                          <w:marRight w:val="0"/>
                          <w:marTop w:val="0"/>
                          <w:marBottom w:val="0"/>
                          <w:divBdr>
                            <w:top w:val="single" w:sz="2" w:space="0" w:color="auto"/>
                            <w:left w:val="single" w:sz="2" w:space="0" w:color="auto"/>
                            <w:bottom w:val="single" w:sz="6" w:space="0" w:color="auto"/>
                            <w:right w:val="single" w:sz="2" w:space="0" w:color="auto"/>
                          </w:divBdr>
                          <w:divsChild>
                            <w:div w:id="2022782457">
                              <w:marLeft w:val="0"/>
                              <w:marRight w:val="0"/>
                              <w:marTop w:val="100"/>
                              <w:marBottom w:val="100"/>
                              <w:divBdr>
                                <w:top w:val="single" w:sz="2" w:space="0" w:color="D9D9E3"/>
                                <w:left w:val="single" w:sz="2" w:space="0" w:color="D9D9E3"/>
                                <w:bottom w:val="single" w:sz="2" w:space="0" w:color="D9D9E3"/>
                                <w:right w:val="single" w:sz="2" w:space="0" w:color="D9D9E3"/>
                              </w:divBdr>
                              <w:divsChild>
                                <w:div w:id="960377579">
                                  <w:marLeft w:val="0"/>
                                  <w:marRight w:val="0"/>
                                  <w:marTop w:val="0"/>
                                  <w:marBottom w:val="0"/>
                                  <w:divBdr>
                                    <w:top w:val="single" w:sz="2" w:space="0" w:color="D9D9E3"/>
                                    <w:left w:val="single" w:sz="2" w:space="0" w:color="D9D9E3"/>
                                    <w:bottom w:val="single" w:sz="2" w:space="0" w:color="D9D9E3"/>
                                    <w:right w:val="single" w:sz="2" w:space="0" w:color="D9D9E3"/>
                                  </w:divBdr>
                                  <w:divsChild>
                                    <w:div w:id="855848315">
                                      <w:marLeft w:val="0"/>
                                      <w:marRight w:val="0"/>
                                      <w:marTop w:val="0"/>
                                      <w:marBottom w:val="0"/>
                                      <w:divBdr>
                                        <w:top w:val="single" w:sz="2" w:space="0" w:color="D9D9E3"/>
                                        <w:left w:val="single" w:sz="2" w:space="0" w:color="D9D9E3"/>
                                        <w:bottom w:val="single" w:sz="2" w:space="0" w:color="D9D9E3"/>
                                        <w:right w:val="single" w:sz="2" w:space="0" w:color="D9D9E3"/>
                                      </w:divBdr>
                                      <w:divsChild>
                                        <w:div w:id="532888655">
                                          <w:marLeft w:val="0"/>
                                          <w:marRight w:val="0"/>
                                          <w:marTop w:val="0"/>
                                          <w:marBottom w:val="0"/>
                                          <w:divBdr>
                                            <w:top w:val="single" w:sz="2" w:space="0" w:color="D9D9E3"/>
                                            <w:left w:val="single" w:sz="2" w:space="0" w:color="D9D9E3"/>
                                            <w:bottom w:val="single" w:sz="2" w:space="0" w:color="D9D9E3"/>
                                            <w:right w:val="single" w:sz="2" w:space="0" w:color="D9D9E3"/>
                                          </w:divBdr>
                                          <w:divsChild>
                                            <w:div w:id="1571160141">
                                              <w:marLeft w:val="0"/>
                                              <w:marRight w:val="0"/>
                                              <w:marTop w:val="0"/>
                                              <w:marBottom w:val="0"/>
                                              <w:divBdr>
                                                <w:top w:val="single" w:sz="2" w:space="0" w:color="D9D9E3"/>
                                                <w:left w:val="single" w:sz="2" w:space="0" w:color="D9D9E3"/>
                                                <w:bottom w:val="single" w:sz="2" w:space="0" w:color="D9D9E3"/>
                                                <w:right w:val="single" w:sz="2" w:space="0" w:color="D9D9E3"/>
                                              </w:divBdr>
                                              <w:divsChild>
                                                <w:div w:id="1619948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445466883">
          <w:marLeft w:val="0"/>
          <w:marRight w:val="0"/>
          <w:marTop w:val="0"/>
          <w:marBottom w:val="0"/>
          <w:divBdr>
            <w:top w:val="none" w:sz="0" w:space="0" w:color="auto"/>
            <w:left w:val="none" w:sz="0" w:space="0" w:color="auto"/>
            <w:bottom w:val="none" w:sz="0" w:space="0" w:color="auto"/>
            <w:right w:val="none" w:sz="0" w:space="0" w:color="auto"/>
          </w:divBdr>
          <w:divsChild>
            <w:div w:id="1434668667">
              <w:marLeft w:val="0"/>
              <w:marRight w:val="0"/>
              <w:marTop w:val="0"/>
              <w:marBottom w:val="0"/>
              <w:divBdr>
                <w:top w:val="single" w:sz="2" w:space="0" w:color="D9D9E3"/>
                <w:left w:val="single" w:sz="2" w:space="0" w:color="D9D9E3"/>
                <w:bottom w:val="single" w:sz="2" w:space="0" w:color="D9D9E3"/>
                <w:right w:val="single" w:sz="2" w:space="0" w:color="D9D9E3"/>
              </w:divBdr>
              <w:divsChild>
                <w:div w:id="1073623442">
                  <w:marLeft w:val="0"/>
                  <w:marRight w:val="0"/>
                  <w:marTop w:val="0"/>
                  <w:marBottom w:val="0"/>
                  <w:divBdr>
                    <w:top w:val="single" w:sz="2" w:space="0" w:color="D9D9E3"/>
                    <w:left w:val="single" w:sz="2" w:space="0" w:color="D9D9E3"/>
                    <w:bottom w:val="single" w:sz="2" w:space="0" w:color="D9D9E3"/>
                    <w:right w:val="single" w:sz="2" w:space="0" w:color="D9D9E3"/>
                  </w:divBdr>
                  <w:divsChild>
                    <w:div w:id="349529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2838951">
      <w:bodyDiv w:val="1"/>
      <w:marLeft w:val="0"/>
      <w:marRight w:val="0"/>
      <w:marTop w:val="0"/>
      <w:marBottom w:val="0"/>
      <w:divBdr>
        <w:top w:val="none" w:sz="0" w:space="0" w:color="auto"/>
        <w:left w:val="none" w:sz="0" w:space="0" w:color="auto"/>
        <w:bottom w:val="none" w:sz="0" w:space="0" w:color="auto"/>
        <w:right w:val="none" w:sz="0" w:space="0" w:color="auto"/>
      </w:divBdr>
      <w:divsChild>
        <w:div w:id="363554174">
          <w:marLeft w:val="0"/>
          <w:marRight w:val="0"/>
          <w:marTop w:val="0"/>
          <w:marBottom w:val="0"/>
          <w:divBdr>
            <w:top w:val="single" w:sz="2" w:space="0" w:color="D9D9E3"/>
            <w:left w:val="single" w:sz="2" w:space="0" w:color="D9D9E3"/>
            <w:bottom w:val="single" w:sz="2" w:space="0" w:color="D9D9E3"/>
            <w:right w:val="single" w:sz="2" w:space="0" w:color="D9D9E3"/>
          </w:divBdr>
          <w:divsChild>
            <w:div w:id="949509354">
              <w:marLeft w:val="0"/>
              <w:marRight w:val="0"/>
              <w:marTop w:val="0"/>
              <w:marBottom w:val="0"/>
              <w:divBdr>
                <w:top w:val="single" w:sz="2" w:space="0" w:color="D9D9E3"/>
                <w:left w:val="single" w:sz="2" w:space="0" w:color="D9D9E3"/>
                <w:bottom w:val="single" w:sz="2" w:space="0" w:color="D9D9E3"/>
                <w:right w:val="single" w:sz="2" w:space="0" w:color="D9D9E3"/>
              </w:divBdr>
              <w:divsChild>
                <w:div w:id="140002677">
                  <w:marLeft w:val="0"/>
                  <w:marRight w:val="0"/>
                  <w:marTop w:val="0"/>
                  <w:marBottom w:val="0"/>
                  <w:divBdr>
                    <w:top w:val="single" w:sz="2" w:space="0" w:color="D9D9E3"/>
                    <w:left w:val="single" w:sz="2" w:space="0" w:color="D9D9E3"/>
                    <w:bottom w:val="single" w:sz="2" w:space="0" w:color="D9D9E3"/>
                    <w:right w:val="single" w:sz="2" w:space="0" w:color="D9D9E3"/>
                  </w:divBdr>
                  <w:divsChild>
                    <w:div w:id="578945201">
                      <w:marLeft w:val="0"/>
                      <w:marRight w:val="0"/>
                      <w:marTop w:val="0"/>
                      <w:marBottom w:val="0"/>
                      <w:divBdr>
                        <w:top w:val="single" w:sz="2" w:space="0" w:color="D9D9E3"/>
                        <w:left w:val="single" w:sz="2" w:space="0" w:color="D9D9E3"/>
                        <w:bottom w:val="single" w:sz="2" w:space="0" w:color="D9D9E3"/>
                        <w:right w:val="single" w:sz="2" w:space="0" w:color="D9D9E3"/>
                      </w:divBdr>
                      <w:divsChild>
                        <w:div w:id="800268358">
                          <w:marLeft w:val="0"/>
                          <w:marRight w:val="0"/>
                          <w:marTop w:val="0"/>
                          <w:marBottom w:val="0"/>
                          <w:divBdr>
                            <w:top w:val="single" w:sz="2" w:space="0" w:color="D9D9E3"/>
                            <w:left w:val="single" w:sz="2" w:space="0" w:color="D9D9E3"/>
                            <w:bottom w:val="single" w:sz="2" w:space="0" w:color="D9D9E3"/>
                            <w:right w:val="single" w:sz="2" w:space="0" w:color="D9D9E3"/>
                          </w:divBdr>
                          <w:divsChild>
                            <w:div w:id="2044547956">
                              <w:marLeft w:val="0"/>
                              <w:marRight w:val="0"/>
                              <w:marTop w:val="100"/>
                              <w:marBottom w:val="100"/>
                              <w:divBdr>
                                <w:top w:val="single" w:sz="2" w:space="0" w:color="D9D9E3"/>
                                <w:left w:val="single" w:sz="2" w:space="0" w:color="D9D9E3"/>
                                <w:bottom w:val="single" w:sz="2" w:space="0" w:color="D9D9E3"/>
                                <w:right w:val="single" w:sz="2" w:space="0" w:color="D9D9E3"/>
                              </w:divBdr>
                              <w:divsChild>
                                <w:div w:id="1967077883">
                                  <w:marLeft w:val="0"/>
                                  <w:marRight w:val="0"/>
                                  <w:marTop w:val="0"/>
                                  <w:marBottom w:val="0"/>
                                  <w:divBdr>
                                    <w:top w:val="single" w:sz="2" w:space="0" w:color="D9D9E3"/>
                                    <w:left w:val="single" w:sz="2" w:space="0" w:color="D9D9E3"/>
                                    <w:bottom w:val="single" w:sz="2" w:space="0" w:color="D9D9E3"/>
                                    <w:right w:val="single" w:sz="2" w:space="0" w:color="D9D9E3"/>
                                  </w:divBdr>
                                  <w:divsChild>
                                    <w:div w:id="1900939511">
                                      <w:marLeft w:val="0"/>
                                      <w:marRight w:val="0"/>
                                      <w:marTop w:val="0"/>
                                      <w:marBottom w:val="0"/>
                                      <w:divBdr>
                                        <w:top w:val="single" w:sz="2" w:space="0" w:color="D9D9E3"/>
                                        <w:left w:val="single" w:sz="2" w:space="0" w:color="D9D9E3"/>
                                        <w:bottom w:val="single" w:sz="2" w:space="0" w:color="D9D9E3"/>
                                        <w:right w:val="single" w:sz="2" w:space="0" w:color="D9D9E3"/>
                                      </w:divBdr>
                                      <w:divsChild>
                                        <w:div w:id="673805383">
                                          <w:marLeft w:val="0"/>
                                          <w:marRight w:val="0"/>
                                          <w:marTop w:val="0"/>
                                          <w:marBottom w:val="0"/>
                                          <w:divBdr>
                                            <w:top w:val="single" w:sz="2" w:space="0" w:color="D9D9E3"/>
                                            <w:left w:val="single" w:sz="2" w:space="0" w:color="D9D9E3"/>
                                            <w:bottom w:val="single" w:sz="2" w:space="0" w:color="D9D9E3"/>
                                            <w:right w:val="single" w:sz="2" w:space="0" w:color="D9D9E3"/>
                                          </w:divBdr>
                                          <w:divsChild>
                                            <w:div w:id="1966808848">
                                              <w:marLeft w:val="0"/>
                                              <w:marRight w:val="0"/>
                                              <w:marTop w:val="0"/>
                                              <w:marBottom w:val="0"/>
                                              <w:divBdr>
                                                <w:top w:val="single" w:sz="2" w:space="0" w:color="D9D9E3"/>
                                                <w:left w:val="single" w:sz="2" w:space="0" w:color="D9D9E3"/>
                                                <w:bottom w:val="single" w:sz="2" w:space="0" w:color="D9D9E3"/>
                                                <w:right w:val="single" w:sz="2" w:space="0" w:color="D9D9E3"/>
                                              </w:divBdr>
                                              <w:divsChild>
                                                <w:div w:id="1705474276">
                                                  <w:marLeft w:val="0"/>
                                                  <w:marRight w:val="0"/>
                                                  <w:marTop w:val="0"/>
                                                  <w:marBottom w:val="0"/>
                                                  <w:divBdr>
                                                    <w:top w:val="single" w:sz="2" w:space="0" w:color="D9D9E3"/>
                                                    <w:left w:val="single" w:sz="2" w:space="0" w:color="D9D9E3"/>
                                                    <w:bottom w:val="single" w:sz="2" w:space="0" w:color="D9D9E3"/>
                                                    <w:right w:val="single" w:sz="2" w:space="0" w:color="D9D9E3"/>
                                                  </w:divBdr>
                                                  <w:divsChild>
                                                    <w:div w:id="5081089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5510283">
          <w:marLeft w:val="0"/>
          <w:marRight w:val="0"/>
          <w:marTop w:val="0"/>
          <w:marBottom w:val="0"/>
          <w:divBdr>
            <w:top w:val="none" w:sz="0" w:space="0" w:color="auto"/>
            <w:left w:val="none" w:sz="0" w:space="0" w:color="auto"/>
            <w:bottom w:val="none" w:sz="0" w:space="0" w:color="auto"/>
            <w:right w:val="none" w:sz="0" w:space="0" w:color="auto"/>
          </w:divBdr>
        </w:div>
      </w:divsChild>
    </w:div>
    <w:div w:id="1877308834">
      <w:bodyDiv w:val="1"/>
      <w:marLeft w:val="0"/>
      <w:marRight w:val="0"/>
      <w:marTop w:val="0"/>
      <w:marBottom w:val="0"/>
      <w:divBdr>
        <w:top w:val="none" w:sz="0" w:space="0" w:color="auto"/>
        <w:left w:val="none" w:sz="0" w:space="0" w:color="auto"/>
        <w:bottom w:val="none" w:sz="0" w:space="0" w:color="auto"/>
        <w:right w:val="none" w:sz="0" w:space="0" w:color="auto"/>
      </w:divBdr>
      <w:divsChild>
        <w:div w:id="949972716">
          <w:marLeft w:val="0"/>
          <w:marRight w:val="0"/>
          <w:marTop w:val="0"/>
          <w:marBottom w:val="0"/>
          <w:divBdr>
            <w:top w:val="none" w:sz="0" w:space="0" w:color="auto"/>
            <w:left w:val="none" w:sz="0" w:space="0" w:color="auto"/>
            <w:bottom w:val="none" w:sz="0" w:space="0" w:color="auto"/>
            <w:right w:val="none" w:sz="0" w:space="0" w:color="auto"/>
          </w:divBdr>
        </w:div>
        <w:div w:id="1759131125">
          <w:marLeft w:val="0"/>
          <w:marRight w:val="0"/>
          <w:marTop w:val="0"/>
          <w:marBottom w:val="0"/>
          <w:divBdr>
            <w:top w:val="single" w:sz="2" w:space="0" w:color="D9D9E3"/>
            <w:left w:val="single" w:sz="2" w:space="0" w:color="D9D9E3"/>
            <w:bottom w:val="single" w:sz="2" w:space="0" w:color="D9D9E3"/>
            <w:right w:val="single" w:sz="2" w:space="0" w:color="D9D9E3"/>
          </w:divBdr>
          <w:divsChild>
            <w:div w:id="1052509664">
              <w:marLeft w:val="0"/>
              <w:marRight w:val="0"/>
              <w:marTop w:val="0"/>
              <w:marBottom w:val="0"/>
              <w:divBdr>
                <w:top w:val="single" w:sz="2" w:space="0" w:color="D9D9E3"/>
                <w:left w:val="single" w:sz="2" w:space="0" w:color="D9D9E3"/>
                <w:bottom w:val="single" w:sz="2" w:space="0" w:color="D9D9E3"/>
                <w:right w:val="single" w:sz="2" w:space="0" w:color="D9D9E3"/>
              </w:divBdr>
              <w:divsChild>
                <w:div w:id="1663511730">
                  <w:marLeft w:val="0"/>
                  <w:marRight w:val="0"/>
                  <w:marTop w:val="0"/>
                  <w:marBottom w:val="0"/>
                  <w:divBdr>
                    <w:top w:val="single" w:sz="2" w:space="0" w:color="D9D9E3"/>
                    <w:left w:val="single" w:sz="2" w:space="0" w:color="D9D9E3"/>
                    <w:bottom w:val="single" w:sz="2" w:space="0" w:color="D9D9E3"/>
                    <w:right w:val="single" w:sz="2" w:space="0" w:color="D9D9E3"/>
                  </w:divBdr>
                  <w:divsChild>
                    <w:div w:id="1885169727">
                      <w:marLeft w:val="0"/>
                      <w:marRight w:val="0"/>
                      <w:marTop w:val="0"/>
                      <w:marBottom w:val="0"/>
                      <w:divBdr>
                        <w:top w:val="single" w:sz="2" w:space="0" w:color="D9D9E3"/>
                        <w:left w:val="single" w:sz="2" w:space="0" w:color="D9D9E3"/>
                        <w:bottom w:val="single" w:sz="2" w:space="0" w:color="D9D9E3"/>
                        <w:right w:val="single" w:sz="2" w:space="0" w:color="D9D9E3"/>
                      </w:divBdr>
                      <w:divsChild>
                        <w:div w:id="1928035029">
                          <w:marLeft w:val="0"/>
                          <w:marRight w:val="0"/>
                          <w:marTop w:val="0"/>
                          <w:marBottom w:val="0"/>
                          <w:divBdr>
                            <w:top w:val="single" w:sz="2" w:space="0" w:color="D9D9E3"/>
                            <w:left w:val="single" w:sz="2" w:space="0" w:color="D9D9E3"/>
                            <w:bottom w:val="single" w:sz="2" w:space="0" w:color="D9D9E3"/>
                            <w:right w:val="single" w:sz="2" w:space="0" w:color="D9D9E3"/>
                          </w:divBdr>
                          <w:divsChild>
                            <w:div w:id="1746026083">
                              <w:marLeft w:val="0"/>
                              <w:marRight w:val="0"/>
                              <w:marTop w:val="100"/>
                              <w:marBottom w:val="100"/>
                              <w:divBdr>
                                <w:top w:val="single" w:sz="2" w:space="0" w:color="D9D9E3"/>
                                <w:left w:val="single" w:sz="2" w:space="0" w:color="D9D9E3"/>
                                <w:bottom w:val="single" w:sz="2" w:space="0" w:color="D9D9E3"/>
                                <w:right w:val="single" w:sz="2" w:space="0" w:color="D9D9E3"/>
                              </w:divBdr>
                              <w:divsChild>
                                <w:div w:id="87166222">
                                  <w:marLeft w:val="0"/>
                                  <w:marRight w:val="0"/>
                                  <w:marTop w:val="0"/>
                                  <w:marBottom w:val="0"/>
                                  <w:divBdr>
                                    <w:top w:val="single" w:sz="2" w:space="0" w:color="D9D9E3"/>
                                    <w:left w:val="single" w:sz="2" w:space="0" w:color="D9D9E3"/>
                                    <w:bottom w:val="single" w:sz="2" w:space="0" w:color="D9D9E3"/>
                                    <w:right w:val="single" w:sz="2" w:space="0" w:color="D9D9E3"/>
                                  </w:divBdr>
                                  <w:divsChild>
                                    <w:div w:id="1809736948">
                                      <w:marLeft w:val="0"/>
                                      <w:marRight w:val="0"/>
                                      <w:marTop w:val="0"/>
                                      <w:marBottom w:val="0"/>
                                      <w:divBdr>
                                        <w:top w:val="single" w:sz="2" w:space="0" w:color="D9D9E3"/>
                                        <w:left w:val="single" w:sz="2" w:space="0" w:color="D9D9E3"/>
                                        <w:bottom w:val="single" w:sz="2" w:space="0" w:color="D9D9E3"/>
                                        <w:right w:val="single" w:sz="2" w:space="0" w:color="D9D9E3"/>
                                      </w:divBdr>
                                      <w:divsChild>
                                        <w:div w:id="1999765950">
                                          <w:marLeft w:val="0"/>
                                          <w:marRight w:val="0"/>
                                          <w:marTop w:val="0"/>
                                          <w:marBottom w:val="0"/>
                                          <w:divBdr>
                                            <w:top w:val="single" w:sz="2" w:space="0" w:color="D9D9E3"/>
                                            <w:left w:val="single" w:sz="2" w:space="0" w:color="D9D9E3"/>
                                            <w:bottom w:val="single" w:sz="2" w:space="0" w:color="D9D9E3"/>
                                            <w:right w:val="single" w:sz="2" w:space="0" w:color="D9D9E3"/>
                                          </w:divBdr>
                                          <w:divsChild>
                                            <w:div w:id="969092185">
                                              <w:marLeft w:val="0"/>
                                              <w:marRight w:val="0"/>
                                              <w:marTop w:val="0"/>
                                              <w:marBottom w:val="0"/>
                                              <w:divBdr>
                                                <w:top w:val="single" w:sz="2" w:space="0" w:color="D9D9E3"/>
                                                <w:left w:val="single" w:sz="2" w:space="0" w:color="D9D9E3"/>
                                                <w:bottom w:val="single" w:sz="2" w:space="0" w:color="D9D9E3"/>
                                                <w:right w:val="single" w:sz="2" w:space="0" w:color="D9D9E3"/>
                                              </w:divBdr>
                                              <w:divsChild>
                                                <w:div w:id="1728530025">
                                                  <w:marLeft w:val="0"/>
                                                  <w:marRight w:val="0"/>
                                                  <w:marTop w:val="0"/>
                                                  <w:marBottom w:val="0"/>
                                                  <w:divBdr>
                                                    <w:top w:val="single" w:sz="2" w:space="0" w:color="D9D9E3"/>
                                                    <w:left w:val="single" w:sz="2" w:space="0" w:color="D9D9E3"/>
                                                    <w:bottom w:val="single" w:sz="2" w:space="0" w:color="D9D9E3"/>
                                                    <w:right w:val="single" w:sz="2" w:space="0" w:color="D9D9E3"/>
                                                  </w:divBdr>
                                                  <w:divsChild>
                                                    <w:div w:id="2050763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886943343">
      <w:bodyDiv w:val="1"/>
      <w:marLeft w:val="0"/>
      <w:marRight w:val="0"/>
      <w:marTop w:val="0"/>
      <w:marBottom w:val="0"/>
      <w:divBdr>
        <w:top w:val="none" w:sz="0" w:space="0" w:color="auto"/>
        <w:left w:val="none" w:sz="0" w:space="0" w:color="auto"/>
        <w:bottom w:val="none" w:sz="0" w:space="0" w:color="auto"/>
        <w:right w:val="none" w:sz="0" w:space="0" w:color="auto"/>
      </w:divBdr>
    </w:div>
    <w:div w:id="1893611399">
      <w:bodyDiv w:val="1"/>
      <w:marLeft w:val="0"/>
      <w:marRight w:val="0"/>
      <w:marTop w:val="0"/>
      <w:marBottom w:val="0"/>
      <w:divBdr>
        <w:top w:val="none" w:sz="0" w:space="0" w:color="auto"/>
        <w:left w:val="none" w:sz="0" w:space="0" w:color="auto"/>
        <w:bottom w:val="none" w:sz="0" w:space="0" w:color="auto"/>
        <w:right w:val="none" w:sz="0" w:space="0" w:color="auto"/>
      </w:divBdr>
    </w:div>
    <w:div w:id="1910649424">
      <w:bodyDiv w:val="1"/>
      <w:marLeft w:val="0"/>
      <w:marRight w:val="0"/>
      <w:marTop w:val="0"/>
      <w:marBottom w:val="0"/>
      <w:divBdr>
        <w:top w:val="none" w:sz="0" w:space="0" w:color="auto"/>
        <w:left w:val="none" w:sz="0" w:space="0" w:color="auto"/>
        <w:bottom w:val="none" w:sz="0" w:space="0" w:color="auto"/>
        <w:right w:val="none" w:sz="0" w:space="0" w:color="auto"/>
      </w:divBdr>
    </w:div>
    <w:div w:id="1916429215">
      <w:bodyDiv w:val="1"/>
      <w:marLeft w:val="0"/>
      <w:marRight w:val="0"/>
      <w:marTop w:val="0"/>
      <w:marBottom w:val="0"/>
      <w:divBdr>
        <w:top w:val="none" w:sz="0" w:space="0" w:color="auto"/>
        <w:left w:val="none" w:sz="0" w:space="0" w:color="auto"/>
        <w:bottom w:val="none" w:sz="0" w:space="0" w:color="auto"/>
        <w:right w:val="none" w:sz="0" w:space="0" w:color="auto"/>
      </w:divBdr>
    </w:div>
    <w:div w:id="1928271461">
      <w:bodyDiv w:val="1"/>
      <w:marLeft w:val="0"/>
      <w:marRight w:val="0"/>
      <w:marTop w:val="0"/>
      <w:marBottom w:val="0"/>
      <w:divBdr>
        <w:top w:val="none" w:sz="0" w:space="0" w:color="auto"/>
        <w:left w:val="none" w:sz="0" w:space="0" w:color="auto"/>
        <w:bottom w:val="none" w:sz="0" w:space="0" w:color="auto"/>
        <w:right w:val="none" w:sz="0" w:space="0" w:color="auto"/>
      </w:divBdr>
    </w:div>
    <w:div w:id="1943687610">
      <w:bodyDiv w:val="1"/>
      <w:marLeft w:val="0"/>
      <w:marRight w:val="0"/>
      <w:marTop w:val="0"/>
      <w:marBottom w:val="0"/>
      <w:divBdr>
        <w:top w:val="none" w:sz="0" w:space="0" w:color="auto"/>
        <w:left w:val="none" w:sz="0" w:space="0" w:color="auto"/>
        <w:bottom w:val="none" w:sz="0" w:space="0" w:color="auto"/>
        <w:right w:val="none" w:sz="0" w:space="0" w:color="auto"/>
      </w:divBdr>
    </w:div>
    <w:div w:id="1961571847">
      <w:bodyDiv w:val="1"/>
      <w:marLeft w:val="0"/>
      <w:marRight w:val="0"/>
      <w:marTop w:val="0"/>
      <w:marBottom w:val="0"/>
      <w:divBdr>
        <w:top w:val="none" w:sz="0" w:space="0" w:color="auto"/>
        <w:left w:val="none" w:sz="0" w:space="0" w:color="auto"/>
        <w:bottom w:val="none" w:sz="0" w:space="0" w:color="auto"/>
        <w:right w:val="none" w:sz="0" w:space="0" w:color="auto"/>
      </w:divBdr>
    </w:div>
    <w:div w:id="1972855309">
      <w:bodyDiv w:val="1"/>
      <w:marLeft w:val="0"/>
      <w:marRight w:val="0"/>
      <w:marTop w:val="0"/>
      <w:marBottom w:val="0"/>
      <w:divBdr>
        <w:top w:val="none" w:sz="0" w:space="0" w:color="auto"/>
        <w:left w:val="none" w:sz="0" w:space="0" w:color="auto"/>
        <w:bottom w:val="none" w:sz="0" w:space="0" w:color="auto"/>
        <w:right w:val="none" w:sz="0" w:space="0" w:color="auto"/>
      </w:divBdr>
    </w:div>
    <w:div w:id="1975990203">
      <w:bodyDiv w:val="1"/>
      <w:marLeft w:val="0"/>
      <w:marRight w:val="0"/>
      <w:marTop w:val="0"/>
      <w:marBottom w:val="0"/>
      <w:divBdr>
        <w:top w:val="none" w:sz="0" w:space="0" w:color="auto"/>
        <w:left w:val="none" w:sz="0" w:space="0" w:color="auto"/>
        <w:bottom w:val="none" w:sz="0" w:space="0" w:color="auto"/>
        <w:right w:val="none" w:sz="0" w:space="0" w:color="auto"/>
      </w:divBdr>
      <w:divsChild>
        <w:div w:id="333145228">
          <w:marLeft w:val="0"/>
          <w:marRight w:val="0"/>
          <w:marTop w:val="0"/>
          <w:marBottom w:val="0"/>
          <w:divBdr>
            <w:top w:val="none" w:sz="0" w:space="0" w:color="auto"/>
            <w:left w:val="none" w:sz="0" w:space="0" w:color="auto"/>
            <w:bottom w:val="none" w:sz="0" w:space="0" w:color="auto"/>
            <w:right w:val="none" w:sz="0" w:space="0" w:color="auto"/>
          </w:divBdr>
        </w:div>
        <w:div w:id="1026910771">
          <w:marLeft w:val="0"/>
          <w:marRight w:val="0"/>
          <w:marTop w:val="0"/>
          <w:marBottom w:val="0"/>
          <w:divBdr>
            <w:top w:val="single" w:sz="2" w:space="0" w:color="D9D9E3"/>
            <w:left w:val="single" w:sz="2" w:space="0" w:color="D9D9E3"/>
            <w:bottom w:val="single" w:sz="2" w:space="0" w:color="D9D9E3"/>
            <w:right w:val="single" w:sz="2" w:space="0" w:color="D9D9E3"/>
          </w:divBdr>
          <w:divsChild>
            <w:div w:id="1845853107">
              <w:marLeft w:val="0"/>
              <w:marRight w:val="0"/>
              <w:marTop w:val="0"/>
              <w:marBottom w:val="0"/>
              <w:divBdr>
                <w:top w:val="single" w:sz="2" w:space="0" w:color="D9D9E3"/>
                <w:left w:val="single" w:sz="2" w:space="0" w:color="D9D9E3"/>
                <w:bottom w:val="single" w:sz="2" w:space="0" w:color="D9D9E3"/>
                <w:right w:val="single" w:sz="2" w:space="0" w:color="D9D9E3"/>
              </w:divBdr>
              <w:divsChild>
                <w:div w:id="1144153395">
                  <w:marLeft w:val="0"/>
                  <w:marRight w:val="0"/>
                  <w:marTop w:val="0"/>
                  <w:marBottom w:val="0"/>
                  <w:divBdr>
                    <w:top w:val="single" w:sz="2" w:space="0" w:color="D9D9E3"/>
                    <w:left w:val="single" w:sz="2" w:space="0" w:color="D9D9E3"/>
                    <w:bottom w:val="single" w:sz="2" w:space="0" w:color="D9D9E3"/>
                    <w:right w:val="single" w:sz="2" w:space="0" w:color="D9D9E3"/>
                  </w:divBdr>
                  <w:divsChild>
                    <w:div w:id="168521641">
                      <w:marLeft w:val="0"/>
                      <w:marRight w:val="0"/>
                      <w:marTop w:val="0"/>
                      <w:marBottom w:val="0"/>
                      <w:divBdr>
                        <w:top w:val="single" w:sz="2" w:space="0" w:color="D9D9E3"/>
                        <w:left w:val="single" w:sz="2" w:space="0" w:color="D9D9E3"/>
                        <w:bottom w:val="single" w:sz="2" w:space="0" w:color="D9D9E3"/>
                        <w:right w:val="single" w:sz="2" w:space="0" w:color="D9D9E3"/>
                      </w:divBdr>
                      <w:divsChild>
                        <w:div w:id="1822116643">
                          <w:marLeft w:val="0"/>
                          <w:marRight w:val="0"/>
                          <w:marTop w:val="0"/>
                          <w:marBottom w:val="0"/>
                          <w:divBdr>
                            <w:top w:val="single" w:sz="2" w:space="0" w:color="auto"/>
                            <w:left w:val="single" w:sz="2" w:space="0" w:color="auto"/>
                            <w:bottom w:val="single" w:sz="6" w:space="0" w:color="auto"/>
                            <w:right w:val="single" w:sz="2" w:space="0" w:color="auto"/>
                          </w:divBdr>
                          <w:divsChild>
                            <w:div w:id="341710495">
                              <w:marLeft w:val="0"/>
                              <w:marRight w:val="0"/>
                              <w:marTop w:val="100"/>
                              <w:marBottom w:val="100"/>
                              <w:divBdr>
                                <w:top w:val="single" w:sz="2" w:space="0" w:color="D9D9E3"/>
                                <w:left w:val="single" w:sz="2" w:space="0" w:color="D9D9E3"/>
                                <w:bottom w:val="single" w:sz="2" w:space="0" w:color="D9D9E3"/>
                                <w:right w:val="single" w:sz="2" w:space="0" w:color="D9D9E3"/>
                              </w:divBdr>
                              <w:divsChild>
                                <w:div w:id="248120461">
                                  <w:marLeft w:val="0"/>
                                  <w:marRight w:val="0"/>
                                  <w:marTop w:val="0"/>
                                  <w:marBottom w:val="0"/>
                                  <w:divBdr>
                                    <w:top w:val="single" w:sz="2" w:space="0" w:color="D9D9E3"/>
                                    <w:left w:val="single" w:sz="2" w:space="0" w:color="D9D9E3"/>
                                    <w:bottom w:val="single" w:sz="2" w:space="0" w:color="D9D9E3"/>
                                    <w:right w:val="single" w:sz="2" w:space="0" w:color="D9D9E3"/>
                                  </w:divBdr>
                                  <w:divsChild>
                                    <w:div w:id="1511598233">
                                      <w:marLeft w:val="0"/>
                                      <w:marRight w:val="0"/>
                                      <w:marTop w:val="0"/>
                                      <w:marBottom w:val="0"/>
                                      <w:divBdr>
                                        <w:top w:val="single" w:sz="2" w:space="0" w:color="D9D9E3"/>
                                        <w:left w:val="single" w:sz="2" w:space="0" w:color="D9D9E3"/>
                                        <w:bottom w:val="single" w:sz="2" w:space="0" w:color="D9D9E3"/>
                                        <w:right w:val="single" w:sz="2" w:space="0" w:color="D9D9E3"/>
                                      </w:divBdr>
                                      <w:divsChild>
                                        <w:div w:id="2043704571">
                                          <w:marLeft w:val="0"/>
                                          <w:marRight w:val="0"/>
                                          <w:marTop w:val="0"/>
                                          <w:marBottom w:val="0"/>
                                          <w:divBdr>
                                            <w:top w:val="single" w:sz="2" w:space="0" w:color="D9D9E3"/>
                                            <w:left w:val="single" w:sz="2" w:space="0" w:color="D9D9E3"/>
                                            <w:bottom w:val="single" w:sz="2" w:space="0" w:color="D9D9E3"/>
                                            <w:right w:val="single" w:sz="2" w:space="0" w:color="D9D9E3"/>
                                          </w:divBdr>
                                          <w:divsChild>
                                            <w:div w:id="1599634227">
                                              <w:marLeft w:val="0"/>
                                              <w:marRight w:val="0"/>
                                              <w:marTop w:val="0"/>
                                              <w:marBottom w:val="0"/>
                                              <w:divBdr>
                                                <w:top w:val="single" w:sz="2" w:space="0" w:color="D9D9E3"/>
                                                <w:left w:val="single" w:sz="2" w:space="0" w:color="D9D9E3"/>
                                                <w:bottom w:val="single" w:sz="2" w:space="0" w:color="D9D9E3"/>
                                                <w:right w:val="single" w:sz="2" w:space="0" w:color="D9D9E3"/>
                                              </w:divBdr>
                                              <w:divsChild>
                                                <w:div w:id="1415978455">
                                                  <w:marLeft w:val="0"/>
                                                  <w:marRight w:val="0"/>
                                                  <w:marTop w:val="0"/>
                                                  <w:marBottom w:val="0"/>
                                                  <w:divBdr>
                                                    <w:top w:val="single" w:sz="2" w:space="0" w:color="D9D9E3"/>
                                                    <w:left w:val="single" w:sz="2" w:space="0" w:color="D9D9E3"/>
                                                    <w:bottom w:val="single" w:sz="2" w:space="0" w:color="D9D9E3"/>
                                                    <w:right w:val="single" w:sz="2" w:space="0" w:color="D9D9E3"/>
                                                  </w:divBdr>
                                                  <w:divsChild>
                                                    <w:div w:id="521892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978564308">
      <w:bodyDiv w:val="1"/>
      <w:marLeft w:val="0"/>
      <w:marRight w:val="0"/>
      <w:marTop w:val="0"/>
      <w:marBottom w:val="0"/>
      <w:divBdr>
        <w:top w:val="none" w:sz="0" w:space="0" w:color="auto"/>
        <w:left w:val="none" w:sz="0" w:space="0" w:color="auto"/>
        <w:bottom w:val="none" w:sz="0" w:space="0" w:color="auto"/>
        <w:right w:val="none" w:sz="0" w:space="0" w:color="auto"/>
      </w:divBdr>
    </w:div>
    <w:div w:id="1981688747">
      <w:bodyDiv w:val="1"/>
      <w:marLeft w:val="0"/>
      <w:marRight w:val="0"/>
      <w:marTop w:val="0"/>
      <w:marBottom w:val="0"/>
      <w:divBdr>
        <w:top w:val="none" w:sz="0" w:space="0" w:color="auto"/>
        <w:left w:val="none" w:sz="0" w:space="0" w:color="auto"/>
        <w:bottom w:val="none" w:sz="0" w:space="0" w:color="auto"/>
        <w:right w:val="none" w:sz="0" w:space="0" w:color="auto"/>
      </w:divBdr>
    </w:div>
    <w:div w:id="2000381109">
      <w:bodyDiv w:val="1"/>
      <w:marLeft w:val="0"/>
      <w:marRight w:val="0"/>
      <w:marTop w:val="0"/>
      <w:marBottom w:val="0"/>
      <w:divBdr>
        <w:top w:val="none" w:sz="0" w:space="0" w:color="auto"/>
        <w:left w:val="none" w:sz="0" w:space="0" w:color="auto"/>
        <w:bottom w:val="none" w:sz="0" w:space="0" w:color="auto"/>
        <w:right w:val="none" w:sz="0" w:space="0" w:color="auto"/>
      </w:divBdr>
    </w:div>
    <w:div w:id="2000767961">
      <w:bodyDiv w:val="1"/>
      <w:marLeft w:val="0"/>
      <w:marRight w:val="0"/>
      <w:marTop w:val="0"/>
      <w:marBottom w:val="0"/>
      <w:divBdr>
        <w:top w:val="none" w:sz="0" w:space="0" w:color="auto"/>
        <w:left w:val="none" w:sz="0" w:space="0" w:color="auto"/>
        <w:bottom w:val="none" w:sz="0" w:space="0" w:color="auto"/>
        <w:right w:val="none" w:sz="0" w:space="0" w:color="auto"/>
      </w:divBdr>
    </w:div>
    <w:div w:id="2005279033">
      <w:bodyDiv w:val="1"/>
      <w:marLeft w:val="0"/>
      <w:marRight w:val="0"/>
      <w:marTop w:val="0"/>
      <w:marBottom w:val="0"/>
      <w:divBdr>
        <w:top w:val="none" w:sz="0" w:space="0" w:color="auto"/>
        <w:left w:val="none" w:sz="0" w:space="0" w:color="auto"/>
        <w:bottom w:val="none" w:sz="0" w:space="0" w:color="auto"/>
        <w:right w:val="none" w:sz="0" w:space="0" w:color="auto"/>
      </w:divBdr>
    </w:div>
    <w:div w:id="2020083007">
      <w:bodyDiv w:val="1"/>
      <w:marLeft w:val="0"/>
      <w:marRight w:val="0"/>
      <w:marTop w:val="0"/>
      <w:marBottom w:val="0"/>
      <w:divBdr>
        <w:top w:val="none" w:sz="0" w:space="0" w:color="auto"/>
        <w:left w:val="none" w:sz="0" w:space="0" w:color="auto"/>
        <w:bottom w:val="none" w:sz="0" w:space="0" w:color="auto"/>
        <w:right w:val="none" w:sz="0" w:space="0" w:color="auto"/>
      </w:divBdr>
      <w:divsChild>
        <w:div w:id="121004602">
          <w:marLeft w:val="0"/>
          <w:marRight w:val="0"/>
          <w:marTop w:val="0"/>
          <w:marBottom w:val="0"/>
          <w:divBdr>
            <w:top w:val="none" w:sz="0" w:space="0" w:color="auto"/>
            <w:left w:val="none" w:sz="0" w:space="0" w:color="auto"/>
            <w:bottom w:val="none" w:sz="0" w:space="0" w:color="auto"/>
            <w:right w:val="none" w:sz="0" w:space="0" w:color="auto"/>
          </w:divBdr>
          <w:divsChild>
            <w:div w:id="160834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4772">
      <w:bodyDiv w:val="1"/>
      <w:marLeft w:val="0"/>
      <w:marRight w:val="0"/>
      <w:marTop w:val="0"/>
      <w:marBottom w:val="0"/>
      <w:divBdr>
        <w:top w:val="none" w:sz="0" w:space="0" w:color="auto"/>
        <w:left w:val="none" w:sz="0" w:space="0" w:color="auto"/>
        <w:bottom w:val="none" w:sz="0" w:space="0" w:color="auto"/>
        <w:right w:val="none" w:sz="0" w:space="0" w:color="auto"/>
      </w:divBdr>
      <w:divsChild>
        <w:div w:id="52240725">
          <w:marLeft w:val="0"/>
          <w:marRight w:val="0"/>
          <w:marTop w:val="0"/>
          <w:marBottom w:val="0"/>
          <w:divBdr>
            <w:top w:val="single" w:sz="2" w:space="0" w:color="D9D9E3"/>
            <w:left w:val="single" w:sz="2" w:space="0" w:color="D9D9E3"/>
            <w:bottom w:val="single" w:sz="2" w:space="0" w:color="D9D9E3"/>
            <w:right w:val="single" w:sz="2" w:space="0" w:color="D9D9E3"/>
          </w:divBdr>
          <w:divsChild>
            <w:div w:id="1011487178">
              <w:marLeft w:val="0"/>
              <w:marRight w:val="0"/>
              <w:marTop w:val="0"/>
              <w:marBottom w:val="0"/>
              <w:divBdr>
                <w:top w:val="single" w:sz="2" w:space="0" w:color="D9D9E3"/>
                <w:left w:val="single" w:sz="2" w:space="0" w:color="D9D9E3"/>
                <w:bottom w:val="single" w:sz="2" w:space="0" w:color="D9D9E3"/>
                <w:right w:val="single" w:sz="2" w:space="0" w:color="D9D9E3"/>
              </w:divBdr>
              <w:divsChild>
                <w:div w:id="879049887">
                  <w:marLeft w:val="0"/>
                  <w:marRight w:val="0"/>
                  <w:marTop w:val="0"/>
                  <w:marBottom w:val="0"/>
                  <w:divBdr>
                    <w:top w:val="single" w:sz="2" w:space="0" w:color="D9D9E3"/>
                    <w:left w:val="single" w:sz="2" w:space="0" w:color="D9D9E3"/>
                    <w:bottom w:val="single" w:sz="2" w:space="0" w:color="D9D9E3"/>
                    <w:right w:val="single" w:sz="2" w:space="0" w:color="D9D9E3"/>
                  </w:divBdr>
                  <w:divsChild>
                    <w:div w:id="589824158">
                      <w:marLeft w:val="0"/>
                      <w:marRight w:val="0"/>
                      <w:marTop w:val="0"/>
                      <w:marBottom w:val="0"/>
                      <w:divBdr>
                        <w:top w:val="single" w:sz="2" w:space="0" w:color="D9D9E3"/>
                        <w:left w:val="single" w:sz="2" w:space="0" w:color="D9D9E3"/>
                        <w:bottom w:val="single" w:sz="2" w:space="0" w:color="D9D9E3"/>
                        <w:right w:val="single" w:sz="2" w:space="0" w:color="D9D9E3"/>
                      </w:divBdr>
                      <w:divsChild>
                        <w:div w:id="1753970934">
                          <w:marLeft w:val="0"/>
                          <w:marRight w:val="0"/>
                          <w:marTop w:val="0"/>
                          <w:marBottom w:val="0"/>
                          <w:divBdr>
                            <w:top w:val="single" w:sz="2" w:space="0" w:color="auto"/>
                            <w:left w:val="single" w:sz="2" w:space="0" w:color="auto"/>
                            <w:bottom w:val="single" w:sz="6" w:space="0" w:color="auto"/>
                            <w:right w:val="single" w:sz="2" w:space="0" w:color="auto"/>
                          </w:divBdr>
                          <w:divsChild>
                            <w:div w:id="261913054">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941550">
                                  <w:marLeft w:val="0"/>
                                  <w:marRight w:val="0"/>
                                  <w:marTop w:val="0"/>
                                  <w:marBottom w:val="0"/>
                                  <w:divBdr>
                                    <w:top w:val="single" w:sz="2" w:space="0" w:color="D9D9E3"/>
                                    <w:left w:val="single" w:sz="2" w:space="0" w:color="D9D9E3"/>
                                    <w:bottom w:val="single" w:sz="2" w:space="0" w:color="D9D9E3"/>
                                    <w:right w:val="single" w:sz="2" w:space="0" w:color="D9D9E3"/>
                                  </w:divBdr>
                                  <w:divsChild>
                                    <w:div w:id="771583383">
                                      <w:marLeft w:val="0"/>
                                      <w:marRight w:val="0"/>
                                      <w:marTop w:val="0"/>
                                      <w:marBottom w:val="0"/>
                                      <w:divBdr>
                                        <w:top w:val="single" w:sz="2" w:space="0" w:color="D9D9E3"/>
                                        <w:left w:val="single" w:sz="2" w:space="0" w:color="D9D9E3"/>
                                        <w:bottom w:val="single" w:sz="2" w:space="0" w:color="D9D9E3"/>
                                        <w:right w:val="single" w:sz="2" w:space="0" w:color="D9D9E3"/>
                                      </w:divBdr>
                                      <w:divsChild>
                                        <w:div w:id="1044865609">
                                          <w:marLeft w:val="0"/>
                                          <w:marRight w:val="0"/>
                                          <w:marTop w:val="0"/>
                                          <w:marBottom w:val="0"/>
                                          <w:divBdr>
                                            <w:top w:val="single" w:sz="2" w:space="0" w:color="D9D9E3"/>
                                            <w:left w:val="single" w:sz="2" w:space="0" w:color="D9D9E3"/>
                                            <w:bottom w:val="single" w:sz="2" w:space="0" w:color="D9D9E3"/>
                                            <w:right w:val="single" w:sz="2" w:space="0" w:color="D9D9E3"/>
                                          </w:divBdr>
                                          <w:divsChild>
                                            <w:div w:id="437529992">
                                              <w:marLeft w:val="0"/>
                                              <w:marRight w:val="0"/>
                                              <w:marTop w:val="0"/>
                                              <w:marBottom w:val="0"/>
                                              <w:divBdr>
                                                <w:top w:val="single" w:sz="2" w:space="0" w:color="D9D9E3"/>
                                                <w:left w:val="single" w:sz="2" w:space="0" w:color="D9D9E3"/>
                                                <w:bottom w:val="single" w:sz="2" w:space="0" w:color="D9D9E3"/>
                                                <w:right w:val="single" w:sz="2" w:space="0" w:color="D9D9E3"/>
                                              </w:divBdr>
                                              <w:divsChild>
                                                <w:div w:id="1279600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959990028">
          <w:marLeft w:val="0"/>
          <w:marRight w:val="0"/>
          <w:marTop w:val="0"/>
          <w:marBottom w:val="0"/>
          <w:divBdr>
            <w:top w:val="none" w:sz="0" w:space="0" w:color="auto"/>
            <w:left w:val="none" w:sz="0" w:space="0" w:color="auto"/>
            <w:bottom w:val="none" w:sz="0" w:space="0" w:color="auto"/>
            <w:right w:val="none" w:sz="0" w:space="0" w:color="auto"/>
          </w:divBdr>
          <w:divsChild>
            <w:div w:id="471823720">
              <w:marLeft w:val="0"/>
              <w:marRight w:val="0"/>
              <w:marTop w:val="0"/>
              <w:marBottom w:val="0"/>
              <w:divBdr>
                <w:top w:val="single" w:sz="2" w:space="0" w:color="D9D9E3"/>
                <w:left w:val="single" w:sz="2" w:space="0" w:color="D9D9E3"/>
                <w:bottom w:val="single" w:sz="2" w:space="0" w:color="D9D9E3"/>
                <w:right w:val="single" w:sz="2" w:space="0" w:color="D9D9E3"/>
              </w:divBdr>
              <w:divsChild>
                <w:div w:id="1018652850">
                  <w:marLeft w:val="0"/>
                  <w:marRight w:val="0"/>
                  <w:marTop w:val="0"/>
                  <w:marBottom w:val="0"/>
                  <w:divBdr>
                    <w:top w:val="single" w:sz="2" w:space="0" w:color="D9D9E3"/>
                    <w:left w:val="single" w:sz="2" w:space="0" w:color="D9D9E3"/>
                    <w:bottom w:val="single" w:sz="2" w:space="0" w:color="D9D9E3"/>
                    <w:right w:val="single" w:sz="2" w:space="0" w:color="D9D9E3"/>
                  </w:divBdr>
                  <w:divsChild>
                    <w:div w:id="1453212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4568727">
      <w:bodyDiv w:val="1"/>
      <w:marLeft w:val="0"/>
      <w:marRight w:val="0"/>
      <w:marTop w:val="0"/>
      <w:marBottom w:val="0"/>
      <w:divBdr>
        <w:top w:val="none" w:sz="0" w:space="0" w:color="auto"/>
        <w:left w:val="none" w:sz="0" w:space="0" w:color="auto"/>
        <w:bottom w:val="none" w:sz="0" w:space="0" w:color="auto"/>
        <w:right w:val="none" w:sz="0" w:space="0" w:color="auto"/>
      </w:divBdr>
    </w:div>
    <w:div w:id="2036034491">
      <w:bodyDiv w:val="1"/>
      <w:marLeft w:val="0"/>
      <w:marRight w:val="0"/>
      <w:marTop w:val="0"/>
      <w:marBottom w:val="0"/>
      <w:divBdr>
        <w:top w:val="none" w:sz="0" w:space="0" w:color="auto"/>
        <w:left w:val="none" w:sz="0" w:space="0" w:color="auto"/>
        <w:bottom w:val="none" w:sz="0" w:space="0" w:color="auto"/>
        <w:right w:val="none" w:sz="0" w:space="0" w:color="auto"/>
      </w:divBdr>
    </w:div>
    <w:div w:id="2039426364">
      <w:bodyDiv w:val="1"/>
      <w:marLeft w:val="0"/>
      <w:marRight w:val="0"/>
      <w:marTop w:val="0"/>
      <w:marBottom w:val="0"/>
      <w:divBdr>
        <w:top w:val="none" w:sz="0" w:space="0" w:color="auto"/>
        <w:left w:val="none" w:sz="0" w:space="0" w:color="auto"/>
        <w:bottom w:val="none" w:sz="0" w:space="0" w:color="auto"/>
        <w:right w:val="none" w:sz="0" w:space="0" w:color="auto"/>
      </w:divBdr>
      <w:divsChild>
        <w:div w:id="1280337485">
          <w:marLeft w:val="0"/>
          <w:marRight w:val="0"/>
          <w:marTop w:val="0"/>
          <w:marBottom w:val="0"/>
          <w:divBdr>
            <w:top w:val="single" w:sz="2" w:space="0" w:color="D9D9E3"/>
            <w:left w:val="single" w:sz="2" w:space="0" w:color="D9D9E3"/>
            <w:bottom w:val="single" w:sz="2" w:space="0" w:color="D9D9E3"/>
            <w:right w:val="single" w:sz="2" w:space="0" w:color="D9D9E3"/>
          </w:divBdr>
          <w:divsChild>
            <w:div w:id="314259325">
              <w:marLeft w:val="0"/>
              <w:marRight w:val="0"/>
              <w:marTop w:val="0"/>
              <w:marBottom w:val="0"/>
              <w:divBdr>
                <w:top w:val="single" w:sz="2" w:space="0" w:color="D9D9E3"/>
                <w:left w:val="single" w:sz="2" w:space="0" w:color="D9D9E3"/>
                <w:bottom w:val="single" w:sz="2" w:space="0" w:color="D9D9E3"/>
                <w:right w:val="single" w:sz="2" w:space="0" w:color="D9D9E3"/>
              </w:divBdr>
              <w:divsChild>
                <w:div w:id="128061275">
                  <w:marLeft w:val="0"/>
                  <w:marRight w:val="0"/>
                  <w:marTop w:val="0"/>
                  <w:marBottom w:val="0"/>
                  <w:divBdr>
                    <w:top w:val="single" w:sz="2" w:space="0" w:color="D9D9E3"/>
                    <w:left w:val="single" w:sz="2" w:space="0" w:color="D9D9E3"/>
                    <w:bottom w:val="single" w:sz="2" w:space="0" w:color="D9D9E3"/>
                    <w:right w:val="single" w:sz="2" w:space="0" w:color="D9D9E3"/>
                  </w:divBdr>
                  <w:divsChild>
                    <w:div w:id="894700408">
                      <w:marLeft w:val="0"/>
                      <w:marRight w:val="0"/>
                      <w:marTop w:val="0"/>
                      <w:marBottom w:val="0"/>
                      <w:divBdr>
                        <w:top w:val="single" w:sz="2" w:space="0" w:color="D9D9E3"/>
                        <w:left w:val="single" w:sz="2" w:space="0" w:color="D9D9E3"/>
                        <w:bottom w:val="single" w:sz="2" w:space="0" w:color="D9D9E3"/>
                        <w:right w:val="single" w:sz="2" w:space="0" w:color="D9D9E3"/>
                      </w:divBdr>
                      <w:divsChild>
                        <w:div w:id="1691224990">
                          <w:marLeft w:val="0"/>
                          <w:marRight w:val="0"/>
                          <w:marTop w:val="0"/>
                          <w:marBottom w:val="0"/>
                          <w:divBdr>
                            <w:top w:val="single" w:sz="2" w:space="0" w:color="auto"/>
                            <w:left w:val="single" w:sz="2" w:space="0" w:color="auto"/>
                            <w:bottom w:val="single" w:sz="6" w:space="0" w:color="auto"/>
                            <w:right w:val="single" w:sz="2" w:space="0" w:color="auto"/>
                          </w:divBdr>
                          <w:divsChild>
                            <w:div w:id="1354763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38206971">
                                  <w:marLeft w:val="0"/>
                                  <w:marRight w:val="0"/>
                                  <w:marTop w:val="0"/>
                                  <w:marBottom w:val="0"/>
                                  <w:divBdr>
                                    <w:top w:val="single" w:sz="2" w:space="0" w:color="D9D9E3"/>
                                    <w:left w:val="single" w:sz="2" w:space="0" w:color="D9D9E3"/>
                                    <w:bottom w:val="single" w:sz="2" w:space="0" w:color="D9D9E3"/>
                                    <w:right w:val="single" w:sz="2" w:space="0" w:color="D9D9E3"/>
                                  </w:divBdr>
                                  <w:divsChild>
                                    <w:div w:id="449977223">
                                      <w:marLeft w:val="0"/>
                                      <w:marRight w:val="0"/>
                                      <w:marTop w:val="0"/>
                                      <w:marBottom w:val="0"/>
                                      <w:divBdr>
                                        <w:top w:val="single" w:sz="2" w:space="0" w:color="D9D9E3"/>
                                        <w:left w:val="single" w:sz="2" w:space="0" w:color="D9D9E3"/>
                                        <w:bottom w:val="single" w:sz="2" w:space="0" w:color="D9D9E3"/>
                                        <w:right w:val="single" w:sz="2" w:space="0" w:color="D9D9E3"/>
                                      </w:divBdr>
                                      <w:divsChild>
                                        <w:div w:id="1965038554">
                                          <w:marLeft w:val="0"/>
                                          <w:marRight w:val="0"/>
                                          <w:marTop w:val="0"/>
                                          <w:marBottom w:val="0"/>
                                          <w:divBdr>
                                            <w:top w:val="single" w:sz="2" w:space="0" w:color="D9D9E3"/>
                                            <w:left w:val="single" w:sz="2" w:space="0" w:color="D9D9E3"/>
                                            <w:bottom w:val="single" w:sz="2" w:space="0" w:color="D9D9E3"/>
                                            <w:right w:val="single" w:sz="2" w:space="0" w:color="D9D9E3"/>
                                          </w:divBdr>
                                          <w:divsChild>
                                            <w:div w:id="5637730">
                                              <w:marLeft w:val="0"/>
                                              <w:marRight w:val="0"/>
                                              <w:marTop w:val="0"/>
                                              <w:marBottom w:val="0"/>
                                              <w:divBdr>
                                                <w:top w:val="single" w:sz="2" w:space="0" w:color="D9D9E3"/>
                                                <w:left w:val="single" w:sz="2" w:space="0" w:color="D9D9E3"/>
                                                <w:bottom w:val="single" w:sz="2" w:space="0" w:color="D9D9E3"/>
                                                <w:right w:val="single" w:sz="2" w:space="0" w:color="D9D9E3"/>
                                              </w:divBdr>
                                              <w:divsChild>
                                                <w:div w:id="818692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56785721">
          <w:marLeft w:val="0"/>
          <w:marRight w:val="0"/>
          <w:marTop w:val="0"/>
          <w:marBottom w:val="0"/>
          <w:divBdr>
            <w:top w:val="none" w:sz="0" w:space="0" w:color="auto"/>
            <w:left w:val="none" w:sz="0" w:space="0" w:color="auto"/>
            <w:bottom w:val="none" w:sz="0" w:space="0" w:color="auto"/>
            <w:right w:val="none" w:sz="0" w:space="0" w:color="auto"/>
          </w:divBdr>
          <w:divsChild>
            <w:div w:id="726999068">
              <w:marLeft w:val="0"/>
              <w:marRight w:val="0"/>
              <w:marTop w:val="0"/>
              <w:marBottom w:val="0"/>
              <w:divBdr>
                <w:top w:val="single" w:sz="2" w:space="0" w:color="D9D9E3"/>
                <w:left w:val="single" w:sz="2" w:space="0" w:color="D9D9E3"/>
                <w:bottom w:val="single" w:sz="2" w:space="0" w:color="D9D9E3"/>
                <w:right w:val="single" w:sz="2" w:space="0" w:color="D9D9E3"/>
              </w:divBdr>
              <w:divsChild>
                <w:div w:id="873928370">
                  <w:marLeft w:val="0"/>
                  <w:marRight w:val="0"/>
                  <w:marTop w:val="0"/>
                  <w:marBottom w:val="0"/>
                  <w:divBdr>
                    <w:top w:val="single" w:sz="2" w:space="0" w:color="D9D9E3"/>
                    <w:left w:val="single" w:sz="2" w:space="0" w:color="D9D9E3"/>
                    <w:bottom w:val="single" w:sz="2" w:space="0" w:color="D9D9E3"/>
                    <w:right w:val="single" w:sz="2" w:space="0" w:color="D9D9E3"/>
                  </w:divBdr>
                  <w:divsChild>
                    <w:div w:id="1317221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1933581">
      <w:bodyDiv w:val="1"/>
      <w:marLeft w:val="0"/>
      <w:marRight w:val="0"/>
      <w:marTop w:val="0"/>
      <w:marBottom w:val="0"/>
      <w:divBdr>
        <w:top w:val="none" w:sz="0" w:space="0" w:color="auto"/>
        <w:left w:val="none" w:sz="0" w:space="0" w:color="auto"/>
        <w:bottom w:val="none" w:sz="0" w:space="0" w:color="auto"/>
        <w:right w:val="none" w:sz="0" w:space="0" w:color="auto"/>
      </w:divBdr>
      <w:divsChild>
        <w:div w:id="257829515">
          <w:marLeft w:val="0"/>
          <w:marRight w:val="0"/>
          <w:marTop w:val="0"/>
          <w:marBottom w:val="0"/>
          <w:divBdr>
            <w:top w:val="single" w:sz="2" w:space="0" w:color="D9D9E3"/>
            <w:left w:val="single" w:sz="2" w:space="0" w:color="D9D9E3"/>
            <w:bottom w:val="single" w:sz="2" w:space="0" w:color="D9D9E3"/>
            <w:right w:val="single" w:sz="2" w:space="0" w:color="D9D9E3"/>
          </w:divBdr>
          <w:divsChild>
            <w:div w:id="1935164207">
              <w:marLeft w:val="0"/>
              <w:marRight w:val="0"/>
              <w:marTop w:val="0"/>
              <w:marBottom w:val="0"/>
              <w:divBdr>
                <w:top w:val="single" w:sz="2" w:space="0" w:color="D9D9E3"/>
                <w:left w:val="single" w:sz="2" w:space="0" w:color="D9D9E3"/>
                <w:bottom w:val="single" w:sz="2" w:space="0" w:color="D9D9E3"/>
                <w:right w:val="single" w:sz="2" w:space="0" w:color="D9D9E3"/>
              </w:divBdr>
              <w:divsChild>
                <w:div w:id="1710572942">
                  <w:marLeft w:val="0"/>
                  <w:marRight w:val="0"/>
                  <w:marTop w:val="0"/>
                  <w:marBottom w:val="0"/>
                  <w:divBdr>
                    <w:top w:val="single" w:sz="2" w:space="0" w:color="D9D9E3"/>
                    <w:left w:val="single" w:sz="2" w:space="0" w:color="D9D9E3"/>
                    <w:bottom w:val="single" w:sz="2" w:space="0" w:color="D9D9E3"/>
                    <w:right w:val="single" w:sz="2" w:space="0" w:color="D9D9E3"/>
                  </w:divBdr>
                  <w:divsChild>
                    <w:div w:id="218828617">
                      <w:marLeft w:val="0"/>
                      <w:marRight w:val="0"/>
                      <w:marTop w:val="0"/>
                      <w:marBottom w:val="0"/>
                      <w:divBdr>
                        <w:top w:val="single" w:sz="2" w:space="0" w:color="D9D9E3"/>
                        <w:left w:val="single" w:sz="2" w:space="0" w:color="D9D9E3"/>
                        <w:bottom w:val="single" w:sz="2" w:space="0" w:color="D9D9E3"/>
                        <w:right w:val="single" w:sz="2" w:space="0" w:color="D9D9E3"/>
                      </w:divBdr>
                      <w:divsChild>
                        <w:div w:id="546180894">
                          <w:marLeft w:val="0"/>
                          <w:marRight w:val="0"/>
                          <w:marTop w:val="0"/>
                          <w:marBottom w:val="0"/>
                          <w:divBdr>
                            <w:top w:val="single" w:sz="2" w:space="0" w:color="auto"/>
                            <w:left w:val="single" w:sz="2" w:space="0" w:color="auto"/>
                            <w:bottom w:val="single" w:sz="6" w:space="0" w:color="auto"/>
                            <w:right w:val="single" w:sz="2" w:space="0" w:color="auto"/>
                          </w:divBdr>
                          <w:divsChild>
                            <w:div w:id="2346342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71315700">
                                  <w:marLeft w:val="0"/>
                                  <w:marRight w:val="0"/>
                                  <w:marTop w:val="0"/>
                                  <w:marBottom w:val="0"/>
                                  <w:divBdr>
                                    <w:top w:val="single" w:sz="2" w:space="0" w:color="D9D9E3"/>
                                    <w:left w:val="single" w:sz="2" w:space="0" w:color="D9D9E3"/>
                                    <w:bottom w:val="single" w:sz="2" w:space="0" w:color="D9D9E3"/>
                                    <w:right w:val="single" w:sz="2" w:space="0" w:color="D9D9E3"/>
                                  </w:divBdr>
                                  <w:divsChild>
                                    <w:div w:id="1042290005">
                                      <w:marLeft w:val="0"/>
                                      <w:marRight w:val="0"/>
                                      <w:marTop w:val="0"/>
                                      <w:marBottom w:val="0"/>
                                      <w:divBdr>
                                        <w:top w:val="single" w:sz="2" w:space="0" w:color="D9D9E3"/>
                                        <w:left w:val="single" w:sz="2" w:space="0" w:color="D9D9E3"/>
                                        <w:bottom w:val="single" w:sz="2" w:space="0" w:color="D9D9E3"/>
                                        <w:right w:val="single" w:sz="2" w:space="0" w:color="D9D9E3"/>
                                      </w:divBdr>
                                      <w:divsChild>
                                        <w:div w:id="1023869750">
                                          <w:marLeft w:val="0"/>
                                          <w:marRight w:val="0"/>
                                          <w:marTop w:val="0"/>
                                          <w:marBottom w:val="0"/>
                                          <w:divBdr>
                                            <w:top w:val="single" w:sz="2" w:space="0" w:color="D9D9E3"/>
                                            <w:left w:val="single" w:sz="2" w:space="0" w:color="D9D9E3"/>
                                            <w:bottom w:val="single" w:sz="2" w:space="0" w:color="D9D9E3"/>
                                            <w:right w:val="single" w:sz="2" w:space="0" w:color="D9D9E3"/>
                                          </w:divBdr>
                                          <w:divsChild>
                                            <w:div w:id="2075006642">
                                              <w:marLeft w:val="0"/>
                                              <w:marRight w:val="0"/>
                                              <w:marTop w:val="0"/>
                                              <w:marBottom w:val="0"/>
                                              <w:divBdr>
                                                <w:top w:val="single" w:sz="2" w:space="0" w:color="D9D9E3"/>
                                                <w:left w:val="single" w:sz="2" w:space="0" w:color="D9D9E3"/>
                                                <w:bottom w:val="single" w:sz="2" w:space="0" w:color="D9D9E3"/>
                                                <w:right w:val="single" w:sz="2" w:space="0" w:color="D9D9E3"/>
                                              </w:divBdr>
                                              <w:divsChild>
                                                <w:div w:id="123026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691495113">
          <w:marLeft w:val="0"/>
          <w:marRight w:val="0"/>
          <w:marTop w:val="0"/>
          <w:marBottom w:val="0"/>
          <w:divBdr>
            <w:top w:val="none" w:sz="0" w:space="0" w:color="auto"/>
            <w:left w:val="none" w:sz="0" w:space="0" w:color="auto"/>
            <w:bottom w:val="none" w:sz="0" w:space="0" w:color="auto"/>
            <w:right w:val="none" w:sz="0" w:space="0" w:color="auto"/>
          </w:divBdr>
          <w:divsChild>
            <w:div w:id="1246495290">
              <w:marLeft w:val="0"/>
              <w:marRight w:val="0"/>
              <w:marTop w:val="0"/>
              <w:marBottom w:val="0"/>
              <w:divBdr>
                <w:top w:val="single" w:sz="2" w:space="0" w:color="D9D9E3"/>
                <w:left w:val="single" w:sz="2" w:space="0" w:color="D9D9E3"/>
                <w:bottom w:val="single" w:sz="2" w:space="0" w:color="D9D9E3"/>
                <w:right w:val="single" w:sz="2" w:space="0" w:color="D9D9E3"/>
              </w:divBdr>
              <w:divsChild>
                <w:div w:id="164322366">
                  <w:marLeft w:val="0"/>
                  <w:marRight w:val="0"/>
                  <w:marTop w:val="0"/>
                  <w:marBottom w:val="0"/>
                  <w:divBdr>
                    <w:top w:val="single" w:sz="2" w:space="0" w:color="D9D9E3"/>
                    <w:left w:val="single" w:sz="2" w:space="0" w:color="D9D9E3"/>
                    <w:bottom w:val="single" w:sz="2" w:space="0" w:color="D9D9E3"/>
                    <w:right w:val="single" w:sz="2" w:space="0" w:color="D9D9E3"/>
                  </w:divBdr>
                  <w:divsChild>
                    <w:div w:id="946622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9723492">
      <w:bodyDiv w:val="1"/>
      <w:marLeft w:val="0"/>
      <w:marRight w:val="0"/>
      <w:marTop w:val="0"/>
      <w:marBottom w:val="0"/>
      <w:divBdr>
        <w:top w:val="none" w:sz="0" w:space="0" w:color="auto"/>
        <w:left w:val="none" w:sz="0" w:space="0" w:color="auto"/>
        <w:bottom w:val="none" w:sz="0" w:space="0" w:color="auto"/>
        <w:right w:val="none" w:sz="0" w:space="0" w:color="auto"/>
      </w:divBdr>
    </w:div>
    <w:div w:id="2053116842">
      <w:bodyDiv w:val="1"/>
      <w:marLeft w:val="0"/>
      <w:marRight w:val="0"/>
      <w:marTop w:val="0"/>
      <w:marBottom w:val="0"/>
      <w:divBdr>
        <w:top w:val="none" w:sz="0" w:space="0" w:color="auto"/>
        <w:left w:val="none" w:sz="0" w:space="0" w:color="auto"/>
        <w:bottom w:val="none" w:sz="0" w:space="0" w:color="auto"/>
        <w:right w:val="none" w:sz="0" w:space="0" w:color="auto"/>
      </w:divBdr>
    </w:div>
    <w:div w:id="2066298664">
      <w:bodyDiv w:val="1"/>
      <w:marLeft w:val="0"/>
      <w:marRight w:val="0"/>
      <w:marTop w:val="0"/>
      <w:marBottom w:val="0"/>
      <w:divBdr>
        <w:top w:val="none" w:sz="0" w:space="0" w:color="auto"/>
        <w:left w:val="none" w:sz="0" w:space="0" w:color="auto"/>
        <w:bottom w:val="none" w:sz="0" w:space="0" w:color="auto"/>
        <w:right w:val="none" w:sz="0" w:space="0" w:color="auto"/>
      </w:divBdr>
    </w:div>
    <w:div w:id="2081757206">
      <w:bodyDiv w:val="1"/>
      <w:marLeft w:val="0"/>
      <w:marRight w:val="0"/>
      <w:marTop w:val="0"/>
      <w:marBottom w:val="0"/>
      <w:divBdr>
        <w:top w:val="none" w:sz="0" w:space="0" w:color="auto"/>
        <w:left w:val="none" w:sz="0" w:space="0" w:color="auto"/>
        <w:bottom w:val="none" w:sz="0" w:space="0" w:color="auto"/>
        <w:right w:val="none" w:sz="0" w:space="0" w:color="auto"/>
      </w:divBdr>
    </w:div>
    <w:div w:id="2082291043">
      <w:bodyDiv w:val="1"/>
      <w:marLeft w:val="0"/>
      <w:marRight w:val="0"/>
      <w:marTop w:val="0"/>
      <w:marBottom w:val="0"/>
      <w:divBdr>
        <w:top w:val="none" w:sz="0" w:space="0" w:color="auto"/>
        <w:left w:val="none" w:sz="0" w:space="0" w:color="auto"/>
        <w:bottom w:val="none" w:sz="0" w:space="0" w:color="auto"/>
        <w:right w:val="none" w:sz="0" w:space="0" w:color="auto"/>
      </w:divBdr>
    </w:div>
    <w:div w:id="2086605266">
      <w:bodyDiv w:val="1"/>
      <w:marLeft w:val="0"/>
      <w:marRight w:val="0"/>
      <w:marTop w:val="0"/>
      <w:marBottom w:val="0"/>
      <w:divBdr>
        <w:top w:val="none" w:sz="0" w:space="0" w:color="auto"/>
        <w:left w:val="none" w:sz="0" w:space="0" w:color="auto"/>
        <w:bottom w:val="none" w:sz="0" w:space="0" w:color="auto"/>
        <w:right w:val="none" w:sz="0" w:space="0" w:color="auto"/>
      </w:divBdr>
    </w:div>
    <w:div w:id="2092701973">
      <w:bodyDiv w:val="1"/>
      <w:marLeft w:val="0"/>
      <w:marRight w:val="0"/>
      <w:marTop w:val="0"/>
      <w:marBottom w:val="0"/>
      <w:divBdr>
        <w:top w:val="none" w:sz="0" w:space="0" w:color="auto"/>
        <w:left w:val="none" w:sz="0" w:space="0" w:color="auto"/>
        <w:bottom w:val="none" w:sz="0" w:space="0" w:color="auto"/>
        <w:right w:val="none" w:sz="0" w:space="0" w:color="auto"/>
      </w:divBdr>
      <w:divsChild>
        <w:div w:id="95059583">
          <w:marLeft w:val="0"/>
          <w:marRight w:val="0"/>
          <w:marTop w:val="0"/>
          <w:marBottom w:val="0"/>
          <w:divBdr>
            <w:top w:val="none" w:sz="0" w:space="0" w:color="auto"/>
            <w:left w:val="none" w:sz="0" w:space="0" w:color="auto"/>
            <w:bottom w:val="none" w:sz="0" w:space="0" w:color="auto"/>
            <w:right w:val="none" w:sz="0" w:space="0" w:color="auto"/>
          </w:divBdr>
          <w:divsChild>
            <w:div w:id="481771351">
              <w:marLeft w:val="0"/>
              <w:marRight w:val="0"/>
              <w:marTop w:val="0"/>
              <w:marBottom w:val="0"/>
              <w:divBdr>
                <w:top w:val="single" w:sz="2" w:space="0" w:color="D9D9E3"/>
                <w:left w:val="single" w:sz="2" w:space="0" w:color="D9D9E3"/>
                <w:bottom w:val="single" w:sz="2" w:space="0" w:color="D9D9E3"/>
                <w:right w:val="single" w:sz="2" w:space="0" w:color="D9D9E3"/>
              </w:divBdr>
              <w:divsChild>
                <w:div w:id="2069454321">
                  <w:marLeft w:val="0"/>
                  <w:marRight w:val="0"/>
                  <w:marTop w:val="0"/>
                  <w:marBottom w:val="0"/>
                  <w:divBdr>
                    <w:top w:val="single" w:sz="2" w:space="0" w:color="D9D9E3"/>
                    <w:left w:val="single" w:sz="2" w:space="0" w:color="D9D9E3"/>
                    <w:bottom w:val="single" w:sz="2" w:space="0" w:color="D9D9E3"/>
                    <w:right w:val="single" w:sz="2" w:space="0" w:color="D9D9E3"/>
                  </w:divBdr>
                  <w:divsChild>
                    <w:div w:id="1807893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99620185">
          <w:marLeft w:val="0"/>
          <w:marRight w:val="0"/>
          <w:marTop w:val="0"/>
          <w:marBottom w:val="0"/>
          <w:divBdr>
            <w:top w:val="single" w:sz="2" w:space="0" w:color="D9D9E3"/>
            <w:left w:val="single" w:sz="2" w:space="0" w:color="D9D9E3"/>
            <w:bottom w:val="single" w:sz="2" w:space="0" w:color="D9D9E3"/>
            <w:right w:val="single" w:sz="2" w:space="0" w:color="D9D9E3"/>
          </w:divBdr>
          <w:divsChild>
            <w:div w:id="327906662">
              <w:marLeft w:val="0"/>
              <w:marRight w:val="0"/>
              <w:marTop w:val="0"/>
              <w:marBottom w:val="0"/>
              <w:divBdr>
                <w:top w:val="single" w:sz="2" w:space="0" w:color="D9D9E3"/>
                <w:left w:val="single" w:sz="2" w:space="0" w:color="D9D9E3"/>
                <w:bottom w:val="single" w:sz="2" w:space="0" w:color="D9D9E3"/>
                <w:right w:val="single" w:sz="2" w:space="0" w:color="D9D9E3"/>
              </w:divBdr>
              <w:divsChild>
                <w:div w:id="152451243">
                  <w:marLeft w:val="0"/>
                  <w:marRight w:val="0"/>
                  <w:marTop w:val="0"/>
                  <w:marBottom w:val="0"/>
                  <w:divBdr>
                    <w:top w:val="single" w:sz="2" w:space="0" w:color="D9D9E3"/>
                    <w:left w:val="single" w:sz="2" w:space="0" w:color="D9D9E3"/>
                    <w:bottom w:val="single" w:sz="2" w:space="0" w:color="D9D9E3"/>
                    <w:right w:val="single" w:sz="2" w:space="0" w:color="D9D9E3"/>
                  </w:divBdr>
                  <w:divsChild>
                    <w:div w:id="1817914935">
                      <w:marLeft w:val="0"/>
                      <w:marRight w:val="0"/>
                      <w:marTop w:val="0"/>
                      <w:marBottom w:val="0"/>
                      <w:divBdr>
                        <w:top w:val="single" w:sz="2" w:space="0" w:color="D9D9E3"/>
                        <w:left w:val="single" w:sz="2" w:space="0" w:color="D9D9E3"/>
                        <w:bottom w:val="single" w:sz="2" w:space="0" w:color="D9D9E3"/>
                        <w:right w:val="single" w:sz="2" w:space="0" w:color="D9D9E3"/>
                      </w:divBdr>
                      <w:divsChild>
                        <w:div w:id="1465193900">
                          <w:marLeft w:val="0"/>
                          <w:marRight w:val="0"/>
                          <w:marTop w:val="0"/>
                          <w:marBottom w:val="0"/>
                          <w:divBdr>
                            <w:top w:val="single" w:sz="2" w:space="0" w:color="auto"/>
                            <w:left w:val="single" w:sz="2" w:space="0" w:color="auto"/>
                            <w:bottom w:val="single" w:sz="6" w:space="0" w:color="auto"/>
                            <w:right w:val="single" w:sz="2" w:space="0" w:color="auto"/>
                          </w:divBdr>
                          <w:divsChild>
                            <w:div w:id="944071426">
                              <w:marLeft w:val="0"/>
                              <w:marRight w:val="0"/>
                              <w:marTop w:val="100"/>
                              <w:marBottom w:val="100"/>
                              <w:divBdr>
                                <w:top w:val="single" w:sz="2" w:space="0" w:color="D9D9E3"/>
                                <w:left w:val="single" w:sz="2" w:space="0" w:color="D9D9E3"/>
                                <w:bottom w:val="single" w:sz="2" w:space="0" w:color="D9D9E3"/>
                                <w:right w:val="single" w:sz="2" w:space="0" w:color="D9D9E3"/>
                              </w:divBdr>
                              <w:divsChild>
                                <w:div w:id="775444177">
                                  <w:marLeft w:val="0"/>
                                  <w:marRight w:val="0"/>
                                  <w:marTop w:val="0"/>
                                  <w:marBottom w:val="0"/>
                                  <w:divBdr>
                                    <w:top w:val="single" w:sz="2" w:space="0" w:color="D9D9E3"/>
                                    <w:left w:val="single" w:sz="2" w:space="0" w:color="D9D9E3"/>
                                    <w:bottom w:val="single" w:sz="2" w:space="0" w:color="D9D9E3"/>
                                    <w:right w:val="single" w:sz="2" w:space="0" w:color="D9D9E3"/>
                                  </w:divBdr>
                                  <w:divsChild>
                                    <w:div w:id="48194511">
                                      <w:marLeft w:val="0"/>
                                      <w:marRight w:val="0"/>
                                      <w:marTop w:val="0"/>
                                      <w:marBottom w:val="0"/>
                                      <w:divBdr>
                                        <w:top w:val="single" w:sz="2" w:space="0" w:color="D9D9E3"/>
                                        <w:left w:val="single" w:sz="2" w:space="0" w:color="D9D9E3"/>
                                        <w:bottom w:val="single" w:sz="2" w:space="0" w:color="D9D9E3"/>
                                        <w:right w:val="single" w:sz="2" w:space="0" w:color="D9D9E3"/>
                                      </w:divBdr>
                                      <w:divsChild>
                                        <w:div w:id="2028865456">
                                          <w:marLeft w:val="0"/>
                                          <w:marRight w:val="0"/>
                                          <w:marTop w:val="0"/>
                                          <w:marBottom w:val="0"/>
                                          <w:divBdr>
                                            <w:top w:val="single" w:sz="2" w:space="0" w:color="D9D9E3"/>
                                            <w:left w:val="single" w:sz="2" w:space="0" w:color="D9D9E3"/>
                                            <w:bottom w:val="single" w:sz="2" w:space="0" w:color="D9D9E3"/>
                                            <w:right w:val="single" w:sz="2" w:space="0" w:color="D9D9E3"/>
                                          </w:divBdr>
                                          <w:divsChild>
                                            <w:div w:id="1213885134">
                                              <w:marLeft w:val="0"/>
                                              <w:marRight w:val="0"/>
                                              <w:marTop w:val="0"/>
                                              <w:marBottom w:val="0"/>
                                              <w:divBdr>
                                                <w:top w:val="single" w:sz="2" w:space="0" w:color="D9D9E3"/>
                                                <w:left w:val="single" w:sz="2" w:space="0" w:color="D9D9E3"/>
                                                <w:bottom w:val="single" w:sz="2" w:space="0" w:color="D9D9E3"/>
                                                <w:right w:val="single" w:sz="2" w:space="0" w:color="D9D9E3"/>
                                              </w:divBdr>
                                              <w:divsChild>
                                                <w:div w:id="1748460833">
                                                  <w:marLeft w:val="0"/>
                                                  <w:marRight w:val="0"/>
                                                  <w:marTop w:val="0"/>
                                                  <w:marBottom w:val="0"/>
                                                  <w:divBdr>
                                                    <w:top w:val="single" w:sz="2" w:space="0" w:color="D9D9E3"/>
                                                    <w:left w:val="single" w:sz="2" w:space="0" w:color="D9D9E3"/>
                                                    <w:bottom w:val="single" w:sz="2" w:space="0" w:color="D9D9E3"/>
                                                    <w:right w:val="single" w:sz="2" w:space="0" w:color="D9D9E3"/>
                                                  </w:divBdr>
                                                  <w:divsChild>
                                                    <w:div w:id="1787892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2093506294">
      <w:bodyDiv w:val="1"/>
      <w:marLeft w:val="0"/>
      <w:marRight w:val="0"/>
      <w:marTop w:val="0"/>
      <w:marBottom w:val="0"/>
      <w:divBdr>
        <w:top w:val="none" w:sz="0" w:space="0" w:color="auto"/>
        <w:left w:val="none" w:sz="0" w:space="0" w:color="auto"/>
        <w:bottom w:val="none" w:sz="0" w:space="0" w:color="auto"/>
        <w:right w:val="none" w:sz="0" w:space="0" w:color="auto"/>
      </w:divBdr>
      <w:divsChild>
        <w:div w:id="2319450">
          <w:marLeft w:val="0"/>
          <w:marRight w:val="0"/>
          <w:marTop w:val="0"/>
          <w:marBottom w:val="0"/>
          <w:divBdr>
            <w:top w:val="none" w:sz="0" w:space="0" w:color="auto"/>
            <w:left w:val="none" w:sz="0" w:space="0" w:color="auto"/>
            <w:bottom w:val="none" w:sz="0" w:space="0" w:color="auto"/>
            <w:right w:val="none" w:sz="0" w:space="0" w:color="auto"/>
          </w:divBdr>
          <w:divsChild>
            <w:div w:id="750466322">
              <w:marLeft w:val="0"/>
              <w:marRight w:val="0"/>
              <w:marTop w:val="0"/>
              <w:marBottom w:val="0"/>
              <w:divBdr>
                <w:top w:val="none" w:sz="0" w:space="0" w:color="auto"/>
                <w:left w:val="none" w:sz="0" w:space="0" w:color="auto"/>
                <w:bottom w:val="none" w:sz="0" w:space="0" w:color="auto"/>
                <w:right w:val="none" w:sz="0" w:space="0" w:color="auto"/>
              </w:divBdr>
            </w:div>
          </w:divsChild>
        </w:div>
        <w:div w:id="1996302730">
          <w:marLeft w:val="0"/>
          <w:marRight w:val="0"/>
          <w:marTop w:val="0"/>
          <w:marBottom w:val="0"/>
          <w:divBdr>
            <w:top w:val="none" w:sz="0" w:space="0" w:color="auto"/>
            <w:left w:val="none" w:sz="0" w:space="0" w:color="auto"/>
            <w:bottom w:val="none" w:sz="0" w:space="0" w:color="auto"/>
            <w:right w:val="none" w:sz="0" w:space="0" w:color="auto"/>
          </w:divBdr>
          <w:divsChild>
            <w:div w:id="6719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06039">
      <w:bodyDiv w:val="1"/>
      <w:marLeft w:val="0"/>
      <w:marRight w:val="0"/>
      <w:marTop w:val="0"/>
      <w:marBottom w:val="0"/>
      <w:divBdr>
        <w:top w:val="none" w:sz="0" w:space="0" w:color="auto"/>
        <w:left w:val="none" w:sz="0" w:space="0" w:color="auto"/>
        <w:bottom w:val="none" w:sz="0" w:space="0" w:color="auto"/>
        <w:right w:val="none" w:sz="0" w:space="0" w:color="auto"/>
      </w:divBdr>
    </w:div>
    <w:div w:id="2106338617">
      <w:bodyDiv w:val="1"/>
      <w:marLeft w:val="0"/>
      <w:marRight w:val="0"/>
      <w:marTop w:val="0"/>
      <w:marBottom w:val="0"/>
      <w:divBdr>
        <w:top w:val="none" w:sz="0" w:space="0" w:color="auto"/>
        <w:left w:val="none" w:sz="0" w:space="0" w:color="auto"/>
        <w:bottom w:val="none" w:sz="0" w:space="0" w:color="auto"/>
        <w:right w:val="none" w:sz="0" w:space="0" w:color="auto"/>
      </w:divBdr>
    </w:div>
    <w:div w:id="2110084043">
      <w:bodyDiv w:val="1"/>
      <w:marLeft w:val="0"/>
      <w:marRight w:val="0"/>
      <w:marTop w:val="0"/>
      <w:marBottom w:val="0"/>
      <w:divBdr>
        <w:top w:val="none" w:sz="0" w:space="0" w:color="auto"/>
        <w:left w:val="none" w:sz="0" w:space="0" w:color="auto"/>
        <w:bottom w:val="none" w:sz="0" w:space="0" w:color="auto"/>
        <w:right w:val="none" w:sz="0" w:space="0" w:color="auto"/>
      </w:divBdr>
      <w:divsChild>
        <w:div w:id="221454914">
          <w:marLeft w:val="0"/>
          <w:marRight w:val="0"/>
          <w:marTop w:val="0"/>
          <w:marBottom w:val="0"/>
          <w:divBdr>
            <w:top w:val="single" w:sz="2" w:space="0" w:color="D9D9E3"/>
            <w:left w:val="single" w:sz="2" w:space="0" w:color="D9D9E3"/>
            <w:bottom w:val="single" w:sz="2" w:space="0" w:color="D9D9E3"/>
            <w:right w:val="single" w:sz="2" w:space="0" w:color="D9D9E3"/>
          </w:divBdr>
          <w:divsChild>
            <w:div w:id="1450050981">
              <w:marLeft w:val="0"/>
              <w:marRight w:val="0"/>
              <w:marTop w:val="0"/>
              <w:marBottom w:val="0"/>
              <w:divBdr>
                <w:top w:val="single" w:sz="2" w:space="0" w:color="D9D9E3"/>
                <w:left w:val="single" w:sz="2" w:space="0" w:color="D9D9E3"/>
                <w:bottom w:val="single" w:sz="2" w:space="0" w:color="D9D9E3"/>
                <w:right w:val="single" w:sz="2" w:space="0" w:color="D9D9E3"/>
              </w:divBdr>
              <w:divsChild>
                <w:div w:id="1782409132">
                  <w:marLeft w:val="0"/>
                  <w:marRight w:val="0"/>
                  <w:marTop w:val="0"/>
                  <w:marBottom w:val="0"/>
                  <w:divBdr>
                    <w:top w:val="single" w:sz="2" w:space="0" w:color="D9D9E3"/>
                    <w:left w:val="single" w:sz="2" w:space="0" w:color="D9D9E3"/>
                    <w:bottom w:val="single" w:sz="2" w:space="0" w:color="D9D9E3"/>
                    <w:right w:val="single" w:sz="2" w:space="0" w:color="D9D9E3"/>
                  </w:divBdr>
                  <w:divsChild>
                    <w:div w:id="100495964">
                      <w:marLeft w:val="0"/>
                      <w:marRight w:val="0"/>
                      <w:marTop w:val="0"/>
                      <w:marBottom w:val="0"/>
                      <w:divBdr>
                        <w:top w:val="single" w:sz="2" w:space="0" w:color="D9D9E3"/>
                        <w:left w:val="single" w:sz="2" w:space="0" w:color="D9D9E3"/>
                        <w:bottom w:val="single" w:sz="2" w:space="0" w:color="D9D9E3"/>
                        <w:right w:val="single" w:sz="2" w:space="0" w:color="D9D9E3"/>
                      </w:divBdr>
                      <w:divsChild>
                        <w:div w:id="1926501030">
                          <w:marLeft w:val="0"/>
                          <w:marRight w:val="0"/>
                          <w:marTop w:val="0"/>
                          <w:marBottom w:val="0"/>
                          <w:divBdr>
                            <w:top w:val="single" w:sz="2" w:space="0" w:color="auto"/>
                            <w:left w:val="single" w:sz="2" w:space="0" w:color="auto"/>
                            <w:bottom w:val="single" w:sz="6" w:space="0" w:color="auto"/>
                            <w:right w:val="single" w:sz="2" w:space="0" w:color="auto"/>
                          </w:divBdr>
                          <w:divsChild>
                            <w:div w:id="107748140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41743">
                                  <w:marLeft w:val="0"/>
                                  <w:marRight w:val="0"/>
                                  <w:marTop w:val="0"/>
                                  <w:marBottom w:val="0"/>
                                  <w:divBdr>
                                    <w:top w:val="single" w:sz="2" w:space="0" w:color="D9D9E3"/>
                                    <w:left w:val="single" w:sz="2" w:space="0" w:color="D9D9E3"/>
                                    <w:bottom w:val="single" w:sz="2" w:space="0" w:color="D9D9E3"/>
                                    <w:right w:val="single" w:sz="2" w:space="0" w:color="D9D9E3"/>
                                  </w:divBdr>
                                  <w:divsChild>
                                    <w:div w:id="459613210">
                                      <w:marLeft w:val="0"/>
                                      <w:marRight w:val="0"/>
                                      <w:marTop w:val="0"/>
                                      <w:marBottom w:val="0"/>
                                      <w:divBdr>
                                        <w:top w:val="single" w:sz="2" w:space="0" w:color="D9D9E3"/>
                                        <w:left w:val="single" w:sz="2" w:space="0" w:color="D9D9E3"/>
                                        <w:bottom w:val="single" w:sz="2" w:space="0" w:color="D9D9E3"/>
                                        <w:right w:val="single" w:sz="2" w:space="0" w:color="D9D9E3"/>
                                      </w:divBdr>
                                      <w:divsChild>
                                        <w:div w:id="18704802">
                                          <w:marLeft w:val="0"/>
                                          <w:marRight w:val="0"/>
                                          <w:marTop w:val="0"/>
                                          <w:marBottom w:val="0"/>
                                          <w:divBdr>
                                            <w:top w:val="single" w:sz="2" w:space="0" w:color="D9D9E3"/>
                                            <w:left w:val="single" w:sz="2" w:space="0" w:color="D9D9E3"/>
                                            <w:bottom w:val="single" w:sz="2" w:space="0" w:color="D9D9E3"/>
                                            <w:right w:val="single" w:sz="2" w:space="0" w:color="D9D9E3"/>
                                          </w:divBdr>
                                          <w:divsChild>
                                            <w:div w:id="492716844">
                                              <w:marLeft w:val="0"/>
                                              <w:marRight w:val="0"/>
                                              <w:marTop w:val="0"/>
                                              <w:marBottom w:val="0"/>
                                              <w:divBdr>
                                                <w:top w:val="single" w:sz="2" w:space="0" w:color="D9D9E3"/>
                                                <w:left w:val="single" w:sz="2" w:space="0" w:color="D9D9E3"/>
                                                <w:bottom w:val="single" w:sz="2" w:space="0" w:color="D9D9E3"/>
                                                <w:right w:val="single" w:sz="2" w:space="0" w:color="D9D9E3"/>
                                              </w:divBdr>
                                              <w:divsChild>
                                                <w:div w:id="652685766">
                                                  <w:marLeft w:val="0"/>
                                                  <w:marRight w:val="0"/>
                                                  <w:marTop w:val="0"/>
                                                  <w:marBottom w:val="0"/>
                                                  <w:divBdr>
                                                    <w:top w:val="single" w:sz="2" w:space="0" w:color="D9D9E3"/>
                                                    <w:left w:val="single" w:sz="2" w:space="0" w:color="D9D9E3"/>
                                                    <w:bottom w:val="single" w:sz="2" w:space="0" w:color="D9D9E3"/>
                                                    <w:right w:val="single" w:sz="2" w:space="0" w:color="D9D9E3"/>
                                                  </w:divBdr>
                                                  <w:divsChild>
                                                    <w:div w:id="113447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76086489">
          <w:marLeft w:val="0"/>
          <w:marRight w:val="0"/>
          <w:marTop w:val="0"/>
          <w:marBottom w:val="0"/>
          <w:divBdr>
            <w:top w:val="none" w:sz="0" w:space="0" w:color="auto"/>
            <w:left w:val="none" w:sz="0" w:space="0" w:color="auto"/>
            <w:bottom w:val="none" w:sz="0" w:space="0" w:color="auto"/>
            <w:right w:val="none" w:sz="0" w:space="0" w:color="auto"/>
          </w:divBdr>
        </w:div>
      </w:divsChild>
    </w:div>
    <w:div w:id="2111470080">
      <w:bodyDiv w:val="1"/>
      <w:marLeft w:val="0"/>
      <w:marRight w:val="0"/>
      <w:marTop w:val="0"/>
      <w:marBottom w:val="0"/>
      <w:divBdr>
        <w:top w:val="none" w:sz="0" w:space="0" w:color="auto"/>
        <w:left w:val="none" w:sz="0" w:space="0" w:color="auto"/>
        <w:bottom w:val="none" w:sz="0" w:space="0" w:color="auto"/>
        <w:right w:val="none" w:sz="0" w:space="0" w:color="auto"/>
      </w:divBdr>
    </w:div>
    <w:div w:id="2111777764">
      <w:bodyDiv w:val="1"/>
      <w:marLeft w:val="0"/>
      <w:marRight w:val="0"/>
      <w:marTop w:val="0"/>
      <w:marBottom w:val="0"/>
      <w:divBdr>
        <w:top w:val="none" w:sz="0" w:space="0" w:color="auto"/>
        <w:left w:val="none" w:sz="0" w:space="0" w:color="auto"/>
        <w:bottom w:val="none" w:sz="0" w:space="0" w:color="auto"/>
        <w:right w:val="none" w:sz="0" w:space="0" w:color="auto"/>
      </w:divBdr>
      <w:divsChild>
        <w:div w:id="30691907">
          <w:marLeft w:val="0"/>
          <w:marRight w:val="0"/>
          <w:marTop w:val="0"/>
          <w:marBottom w:val="0"/>
          <w:divBdr>
            <w:top w:val="none" w:sz="0" w:space="0" w:color="auto"/>
            <w:left w:val="none" w:sz="0" w:space="0" w:color="auto"/>
            <w:bottom w:val="none" w:sz="0" w:space="0" w:color="auto"/>
            <w:right w:val="none" w:sz="0" w:space="0" w:color="auto"/>
          </w:divBdr>
          <w:divsChild>
            <w:div w:id="1517504160">
              <w:marLeft w:val="0"/>
              <w:marRight w:val="0"/>
              <w:marTop w:val="0"/>
              <w:marBottom w:val="0"/>
              <w:divBdr>
                <w:top w:val="single" w:sz="2" w:space="0" w:color="D9D9E3"/>
                <w:left w:val="single" w:sz="2" w:space="0" w:color="D9D9E3"/>
                <w:bottom w:val="single" w:sz="2" w:space="0" w:color="D9D9E3"/>
                <w:right w:val="single" w:sz="2" w:space="0" w:color="D9D9E3"/>
              </w:divBdr>
              <w:divsChild>
                <w:div w:id="1199397837">
                  <w:marLeft w:val="0"/>
                  <w:marRight w:val="0"/>
                  <w:marTop w:val="0"/>
                  <w:marBottom w:val="0"/>
                  <w:divBdr>
                    <w:top w:val="single" w:sz="2" w:space="0" w:color="D9D9E3"/>
                    <w:left w:val="single" w:sz="2" w:space="0" w:color="D9D9E3"/>
                    <w:bottom w:val="single" w:sz="2" w:space="0" w:color="D9D9E3"/>
                    <w:right w:val="single" w:sz="2" w:space="0" w:color="D9D9E3"/>
                  </w:divBdr>
                  <w:divsChild>
                    <w:div w:id="12671541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76522995">
          <w:marLeft w:val="0"/>
          <w:marRight w:val="0"/>
          <w:marTop w:val="0"/>
          <w:marBottom w:val="0"/>
          <w:divBdr>
            <w:top w:val="single" w:sz="2" w:space="0" w:color="D9D9E3"/>
            <w:left w:val="single" w:sz="2" w:space="0" w:color="D9D9E3"/>
            <w:bottom w:val="single" w:sz="2" w:space="0" w:color="D9D9E3"/>
            <w:right w:val="single" w:sz="2" w:space="0" w:color="D9D9E3"/>
          </w:divBdr>
          <w:divsChild>
            <w:div w:id="866523453">
              <w:marLeft w:val="0"/>
              <w:marRight w:val="0"/>
              <w:marTop w:val="0"/>
              <w:marBottom w:val="0"/>
              <w:divBdr>
                <w:top w:val="single" w:sz="2" w:space="0" w:color="D9D9E3"/>
                <w:left w:val="single" w:sz="2" w:space="0" w:color="D9D9E3"/>
                <w:bottom w:val="single" w:sz="2" w:space="0" w:color="D9D9E3"/>
                <w:right w:val="single" w:sz="2" w:space="0" w:color="D9D9E3"/>
              </w:divBdr>
              <w:divsChild>
                <w:div w:id="873151226">
                  <w:marLeft w:val="0"/>
                  <w:marRight w:val="0"/>
                  <w:marTop w:val="0"/>
                  <w:marBottom w:val="0"/>
                  <w:divBdr>
                    <w:top w:val="single" w:sz="2" w:space="0" w:color="D9D9E3"/>
                    <w:left w:val="single" w:sz="2" w:space="0" w:color="D9D9E3"/>
                    <w:bottom w:val="single" w:sz="2" w:space="0" w:color="D9D9E3"/>
                    <w:right w:val="single" w:sz="2" w:space="0" w:color="D9D9E3"/>
                  </w:divBdr>
                  <w:divsChild>
                    <w:div w:id="1812791354">
                      <w:marLeft w:val="0"/>
                      <w:marRight w:val="0"/>
                      <w:marTop w:val="0"/>
                      <w:marBottom w:val="0"/>
                      <w:divBdr>
                        <w:top w:val="single" w:sz="2" w:space="0" w:color="D9D9E3"/>
                        <w:left w:val="single" w:sz="2" w:space="0" w:color="D9D9E3"/>
                        <w:bottom w:val="single" w:sz="2" w:space="0" w:color="D9D9E3"/>
                        <w:right w:val="single" w:sz="2" w:space="0" w:color="D9D9E3"/>
                      </w:divBdr>
                      <w:divsChild>
                        <w:div w:id="907762824">
                          <w:marLeft w:val="0"/>
                          <w:marRight w:val="0"/>
                          <w:marTop w:val="0"/>
                          <w:marBottom w:val="0"/>
                          <w:divBdr>
                            <w:top w:val="single" w:sz="2" w:space="0" w:color="auto"/>
                            <w:left w:val="single" w:sz="2" w:space="0" w:color="auto"/>
                            <w:bottom w:val="single" w:sz="6" w:space="0" w:color="auto"/>
                            <w:right w:val="single" w:sz="2" w:space="0" w:color="auto"/>
                          </w:divBdr>
                          <w:divsChild>
                            <w:div w:id="1201472911">
                              <w:marLeft w:val="0"/>
                              <w:marRight w:val="0"/>
                              <w:marTop w:val="100"/>
                              <w:marBottom w:val="100"/>
                              <w:divBdr>
                                <w:top w:val="single" w:sz="2" w:space="0" w:color="D9D9E3"/>
                                <w:left w:val="single" w:sz="2" w:space="0" w:color="D9D9E3"/>
                                <w:bottom w:val="single" w:sz="2" w:space="0" w:color="D9D9E3"/>
                                <w:right w:val="single" w:sz="2" w:space="0" w:color="D9D9E3"/>
                              </w:divBdr>
                              <w:divsChild>
                                <w:div w:id="288513950">
                                  <w:marLeft w:val="0"/>
                                  <w:marRight w:val="0"/>
                                  <w:marTop w:val="0"/>
                                  <w:marBottom w:val="0"/>
                                  <w:divBdr>
                                    <w:top w:val="single" w:sz="2" w:space="0" w:color="D9D9E3"/>
                                    <w:left w:val="single" w:sz="2" w:space="0" w:color="D9D9E3"/>
                                    <w:bottom w:val="single" w:sz="2" w:space="0" w:color="D9D9E3"/>
                                    <w:right w:val="single" w:sz="2" w:space="0" w:color="D9D9E3"/>
                                  </w:divBdr>
                                  <w:divsChild>
                                    <w:div w:id="1389524634">
                                      <w:marLeft w:val="0"/>
                                      <w:marRight w:val="0"/>
                                      <w:marTop w:val="0"/>
                                      <w:marBottom w:val="0"/>
                                      <w:divBdr>
                                        <w:top w:val="single" w:sz="2" w:space="0" w:color="D9D9E3"/>
                                        <w:left w:val="single" w:sz="2" w:space="0" w:color="D9D9E3"/>
                                        <w:bottom w:val="single" w:sz="2" w:space="0" w:color="D9D9E3"/>
                                        <w:right w:val="single" w:sz="2" w:space="0" w:color="D9D9E3"/>
                                      </w:divBdr>
                                      <w:divsChild>
                                        <w:div w:id="650208499">
                                          <w:marLeft w:val="0"/>
                                          <w:marRight w:val="0"/>
                                          <w:marTop w:val="0"/>
                                          <w:marBottom w:val="0"/>
                                          <w:divBdr>
                                            <w:top w:val="single" w:sz="2" w:space="0" w:color="D9D9E3"/>
                                            <w:left w:val="single" w:sz="2" w:space="0" w:color="D9D9E3"/>
                                            <w:bottom w:val="single" w:sz="2" w:space="0" w:color="D9D9E3"/>
                                            <w:right w:val="single" w:sz="2" w:space="0" w:color="D9D9E3"/>
                                          </w:divBdr>
                                          <w:divsChild>
                                            <w:div w:id="1467162283">
                                              <w:marLeft w:val="0"/>
                                              <w:marRight w:val="0"/>
                                              <w:marTop w:val="0"/>
                                              <w:marBottom w:val="0"/>
                                              <w:divBdr>
                                                <w:top w:val="single" w:sz="2" w:space="0" w:color="D9D9E3"/>
                                                <w:left w:val="single" w:sz="2" w:space="0" w:color="D9D9E3"/>
                                                <w:bottom w:val="single" w:sz="2" w:space="0" w:color="D9D9E3"/>
                                                <w:right w:val="single" w:sz="2" w:space="0" w:color="D9D9E3"/>
                                              </w:divBdr>
                                              <w:divsChild>
                                                <w:div w:id="962032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1582098">
      <w:bodyDiv w:val="1"/>
      <w:marLeft w:val="0"/>
      <w:marRight w:val="0"/>
      <w:marTop w:val="0"/>
      <w:marBottom w:val="0"/>
      <w:divBdr>
        <w:top w:val="none" w:sz="0" w:space="0" w:color="auto"/>
        <w:left w:val="none" w:sz="0" w:space="0" w:color="auto"/>
        <w:bottom w:val="none" w:sz="0" w:space="0" w:color="auto"/>
        <w:right w:val="none" w:sz="0" w:space="0" w:color="auto"/>
      </w:divBdr>
      <w:divsChild>
        <w:div w:id="70393543">
          <w:marLeft w:val="0"/>
          <w:marRight w:val="0"/>
          <w:marTop w:val="0"/>
          <w:marBottom w:val="0"/>
          <w:divBdr>
            <w:top w:val="single" w:sz="2" w:space="0" w:color="D9D9E3"/>
            <w:left w:val="single" w:sz="2" w:space="0" w:color="D9D9E3"/>
            <w:bottom w:val="single" w:sz="2" w:space="0" w:color="D9D9E3"/>
            <w:right w:val="single" w:sz="2" w:space="0" w:color="D9D9E3"/>
          </w:divBdr>
          <w:divsChild>
            <w:div w:id="1451316850">
              <w:marLeft w:val="0"/>
              <w:marRight w:val="0"/>
              <w:marTop w:val="0"/>
              <w:marBottom w:val="0"/>
              <w:divBdr>
                <w:top w:val="single" w:sz="2" w:space="0" w:color="D9D9E3"/>
                <w:left w:val="single" w:sz="2" w:space="0" w:color="D9D9E3"/>
                <w:bottom w:val="single" w:sz="2" w:space="0" w:color="D9D9E3"/>
                <w:right w:val="single" w:sz="2" w:space="0" w:color="D9D9E3"/>
              </w:divBdr>
              <w:divsChild>
                <w:div w:id="1721438985">
                  <w:marLeft w:val="0"/>
                  <w:marRight w:val="0"/>
                  <w:marTop w:val="0"/>
                  <w:marBottom w:val="0"/>
                  <w:divBdr>
                    <w:top w:val="single" w:sz="2" w:space="0" w:color="D9D9E3"/>
                    <w:left w:val="single" w:sz="2" w:space="0" w:color="D9D9E3"/>
                    <w:bottom w:val="single" w:sz="2" w:space="0" w:color="D9D9E3"/>
                    <w:right w:val="single" w:sz="2" w:space="0" w:color="D9D9E3"/>
                  </w:divBdr>
                  <w:divsChild>
                    <w:div w:id="1665737813">
                      <w:marLeft w:val="0"/>
                      <w:marRight w:val="0"/>
                      <w:marTop w:val="0"/>
                      <w:marBottom w:val="0"/>
                      <w:divBdr>
                        <w:top w:val="single" w:sz="2" w:space="0" w:color="D9D9E3"/>
                        <w:left w:val="single" w:sz="2" w:space="0" w:color="D9D9E3"/>
                        <w:bottom w:val="single" w:sz="2" w:space="0" w:color="D9D9E3"/>
                        <w:right w:val="single" w:sz="2" w:space="0" w:color="D9D9E3"/>
                      </w:divBdr>
                      <w:divsChild>
                        <w:div w:id="137888560">
                          <w:marLeft w:val="0"/>
                          <w:marRight w:val="0"/>
                          <w:marTop w:val="0"/>
                          <w:marBottom w:val="0"/>
                          <w:divBdr>
                            <w:top w:val="single" w:sz="2" w:space="0" w:color="D9D9E3"/>
                            <w:left w:val="single" w:sz="2" w:space="0" w:color="D9D9E3"/>
                            <w:bottom w:val="single" w:sz="2" w:space="0" w:color="D9D9E3"/>
                            <w:right w:val="single" w:sz="2" w:space="0" w:color="D9D9E3"/>
                          </w:divBdr>
                          <w:divsChild>
                            <w:div w:id="68976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56582">
                                  <w:marLeft w:val="0"/>
                                  <w:marRight w:val="0"/>
                                  <w:marTop w:val="0"/>
                                  <w:marBottom w:val="0"/>
                                  <w:divBdr>
                                    <w:top w:val="single" w:sz="2" w:space="0" w:color="D9D9E3"/>
                                    <w:left w:val="single" w:sz="2" w:space="0" w:color="D9D9E3"/>
                                    <w:bottom w:val="single" w:sz="2" w:space="0" w:color="D9D9E3"/>
                                    <w:right w:val="single" w:sz="2" w:space="0" w:color="D9D9E3"/>
                                  </w:divBdr>
                                  <w:divsChild>
                                    <w:div w:id="1139953543">
                                      <w:marLeft w:val="0"/>
                                      <w:marRight w:val="0"/>
                                      <w:marTop w:val="0"/>
                                      <w:marBottom w:val="0"/>
                                      <w:divBdr>
                                        <w:top w:val="single" w:sz="2" w:space="0" w:color="D9D9E3"/>
                                        <w:left w:val="single" w:sz="2" w:space="0" w:color="D9D9E3"/>
                                        <w:bottom w:val="single" w:sz="2" w:space="0" w:color="D9D9E3"/>
                                        <w:right w:val="single" w:sz="2" w:space="0" w:color="D9D9E3"/>
                                      </w:divBdr>
                                      <w:divsChild>
                                        <w:div w:id="915170693">
                                          <w:marLeft w:val="0"/>
                                          <w:marRight w:val="0"/>
                                          <w:marTop w:val="0"/>
                                          <w:marBottom w:val="0"/>
                                          <w:divBdr>
                                            <w:top w:val="single" w:sz="2" w:space="0" w:color="D9D9E3"/>
                                            <w:left w:val="single" w:sz="2" w:space="0" w:color="D9D9E3"/>
                                            <w:bottom w:val="single" w:sz="2" w:space="0" w:color="D9D9E3"/>
                                            <w:right w:val="single" w:sz="2" w:space="0" w:color="D9D9E3"/>
                                          </w:divBdr>
                                          <w:divsChild>
                                            <w:div w:id="776876671">
                                              <w:marLeft w:val="0"/>
                                              <w:marRight w:val="0"/>
                                              <w:marTop w:val="0"/>
                                              <w:marBottom w:val="0"/>
                                              <w:divBdr>
                                                <w:top w:val="single" w:sz="2" w:space="0" w:color="D9D9E3"/>
                                                <w:left w:val="single" w:sz="2" w:space="0" w:color="D9D9E3"/>
                                                <w:bottom w:val="single" w:sz="2" w:space="0" w:color="D9D9E3"/>
                                                <w:right w:val="single" w:sz="2" w:space="0" w:color="D9D9E3"/>
                                              </w:divBdr>
                                              <w:divsChild>
                                                <w:div w:id="1133333767">
                                                  <w:marLeft w:val="0"/>
                                                  <w:marRight w:val="0"/>
                                                  <w:marTop w:val="0"/>
                                                  <w:marBottom w:val="0"/>
                                                  <w:divBdr>
                                                    <w:top w:val="single" w:sz="2" w:space="0" w:color="D9D9E3"/>
                                                    <w:left w:val="single" w:sz="2" w:space="0" w:color="D9D9E3"/>
                                                    <w:bottom w:val="single" w:sz="2" w:space="0" w:color="D9D9E3"/>
                                                    <w:right w:val="single" w:sz="2" w:space="0" w:color="D9D9E3"/>
                                                  </w:divBdr>
                                                  <w:divsChild>
                                                    <w:div w:id="1855998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48260069">
          <w:marLeft w:val="0"/>
          <w:marRight w:val="0"/>
          <w:marTop w:val="0"/>
          <w:marBottom w:val="0"/>
          <w:divBdr>
            <w:top w:val="none" w:sz="0" w:space="0" w:color="auto"/>
            <w:left w:val="none" w:sz="0" w:space="0" w:color="auto"/>
            <w:bottom w:val="none" w:sz="0" w:space="0" w:color="auto"/>
            <w:right w:val="none" w:sz="0" w:space="0" w:color="auto"/>
          </w:divBdr>
        </w:div>
      </w:divsChild>
    </w:div>
    <w:div w:id="2143376953">
      <w:bodyDiv w:val="1"/>
      <w:marLeft w:val="0"/>
      <w:marRight w:val="0"/>
      <w:marTop w:val="0"/>
      <w:marBottom w:val="0"/>
      <w:divBdr>
        <w:top w:val="none" w:sz="0" w:space="0" w:color="auto"/>
        <w:left w:val="none" w:sz="0" w:space="0" w:color="auto"/>
        <w:bottom w:val="none" w:sz="0" w:space="0" w:color="auto"/>
        <w:right w:val="none" w:sz="0" w:space="0" w:color="auto"/>
      </w:divBdr>
    </w:div>
    <w:div w:id="2144419815">
      <w:bodyDiv w:val="1"/>
      <w:marLeft w:val="0"/>
      <w:marRight w:val="0"/>
      <w:marTop w:val="0"/>
      <w:marBottom w:val="0"/>
      <w:divBdr>
        <w:top w:val="none" w:sz="0" w:space="0" w:color="auto"/>
        <w:left w:val="none" w:sz="0" w:space="0" w:color="auto"/>
        <w:bottom w:val="none" w:sz="0" w:space="0" w:color="auto"/>
        <w:right w:val="none" w:sz="0" w:space="0" w:color="auto"/>
      </w:divBdr>
      <w:divsChild>
        <w:div w:id="1987780103">
          <w:marLeft w:val="0"/>
          <w:marRight w:val="0"/>
          <w:marTop w:val="0"/>
          <w:marBottom w:val="0"/>
          <w:divBdr>
            <w:top w:val="none" w:sz="0" w:space="0" w:color="auto"/>
            <w:left w:val="none" w:sz="0" w:space="0" w:color="auto"/>
            <w:bottom w:val="none" w:sz="0" w:space="0" w:color="auto"/>
            <w:right w:val="none" w:sz="0" w:space="0" w:color="auto"/>
          </w:divBdr>
          <w:divsChild>
            <w:div w:id="5161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2300_DQ">
  <a:themeElements>
    <a:clrScheme name="Custom 6">
      <a:dk1>
        <a:sysClr val="windowText" lastClr="000000"/>
      </a:dk1>
      <a:lt1>
        <a:sysClr val="window" lastClr="FFFFFF"/>
      </a:lt1>
      <a:dk2>
        <a:srgbClr val="7F7F7F"/>
      </a:dk2>
      <a:lt2>
        <a:srgbClr val="F2F2F2"/>
      </a:lt2>
      <a:accent1>
        <a:srgbClr val="001035"/>
      </a:accent1>
      <a:accent2>
        <a:srgbClr val="0C222C"/>
      </a:accent2>
      <a:accent3>
        <a:srgbClr val="00B0F0"/>
      </a:accent3>
      <a:accent4>
        <a:srgbClr val="6887A4"/>
      </a:accent4>
      <a:accent5>
        <a:srgbClr val="FF6B4D"/>
      </a:accent5>
      <a:accent6>
        <a:srgbClr val="F92900"/>
      </a:accent6>
      <a:hlink>
        <a:srgbClr val="0000FF"/>
      </a:hlink>
      <a:folHlink>
        <a:srgbClr val="800080"/>
      </a:folHlink>
    </a:clrScheme>
    <a:fontScheme name="Custom 4">
      <a:majorFont>
        <a:latin typeface="Raleway Medium"/>
        <a:ea typeface=""/>
        <a:cs typeface=""/>
      </a:majorFont>
      <a:minorFont>
        <a:latin typeface="Raleway"/>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3"/>
        </a:lnRef>
        <a:fillRef idx="3">
          <a:schemeClr val="accent3"/>
        </a:fillRef>
        <a:effectRef idx="2">
          <a:schemeClr val="accent3"/>
        </a:effectRef>
        <a:fontRef idx="minor">
          <a:schemeClr val="lt1"/>
        </a:fontRef>
      </a:style>
    </a:spDef>
    <a:txDef>
      <a:spPr/>
      <a:bodyPr vert="horz" lIns="91440" tIns="45720" rIns="91440" bIns="45720" rtlCol="0" anchor="t">
        <a:noAutofit/>
      </a:bodyPr>
      <a:lstStyle>
        <a:defPPr algn="l" defTabSz="914400">
          <a:lnSpc>
            <a:spcPct val="150000"/>
          </a:lnSpc>
          <a:spcBef>
            <a:spcPts val="600"/>
          </a:spcBef>
          <a:spcAft>
            <a:spcPts val="600"/>
          </a:spcAft>
          <a:defRPr sz="1400" dirty="0">
            <a:solidFill>
              <a:schemeClr val="tx1"/>
            </a:solidFill>
          </a:defRPr>
        </a:defPPr>
      </a:lstStyle>
    </a:txDef>
  </a:objectDefaults>
  <a:extraClrSchemeLst/>
  <a:extLst>
    <a:ext uri="{05A4C25C-085E-4340-85A3-A5531E510DB2}">
      <thm15:themeFamily xmlns:thm15="http://schemas.microsoft.com/office/thememl/2012/main" name="2300_DQ" id="{C3D2413C-DCCF-4D04-8D28-14A343CB1EC5}" vid="{3221BFC8-681B-46A9-85BB-F03749978A6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271D1796700C4FB44CB3CC127C53E1" ma:contentTypeVersion="12" ma:contentTypeDescription="Create a new document." ma:contentTypeScope="" ma:versionID="fdeddc5615d3662baa8ee1815e2d0ba8">
  <xsd:schema xmlns:xsd="http://www.w3.org/2001/XMLSchema" xmlns:xs="http://www.w3.org/2001/XMLSchema" xmlns:p="http://schemas.microsoft.com/office/2006/metadata/properties" xmlns:ns2="063ab794-f5d8-42d7-b1cf-387ffd570c2b" xmlns:ns3="c1565908-4814-4fe3-81a5-f99acf42acd6" targetNamespace="http://schemas.microsoft.com/office/2006/metadata/properties" ma:root="true" ma:fieldsID="d5894456065ce9b16e76cbf3dbe12022" ns2:_="" ns3:_="">
    <xsd:import namespace="063ab794-f5d8-42d7-b1cf-387ffd570c2b"/>
    <xsd:import namespace="c1565908-4814-4fe3-81a5-f99acf42ac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ab794-f5d8-42d7-b1cf-387ffd570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3dfac8c-16c7-4365-a5e7-53cc87929b6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1565908-4814-4fe3-81a5-f99acf42ac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2cd79c-7783-42ce-85be-f8ae00cdea13}" ma:internalName="TaxCatchAll" ma:showField="CatchAllData" ma:web="c1565908-4814-4fe3-81a5-f99acf42ac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63ab794-f5d8-42d7-b1cf-387ffd570c2b">
      <Terms xmlns="http://schemas.microsoft.com/office/infopath/2007/PartnerControls"/>
    </lcf76f155ced4ddcb4097134ff3c332f>
    <TaxCatchAll xmlns="c1565908-4814-4fe3-81a5-f99acf42acd6" xsi:nil="true"/>
    <MediaLengthInSeconds xmlns="063ab794-f5d8-42d7-b1cf-387ffd570c2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ABE10D-D3B2-43FB-8754-7B61C8AC2F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3ab794-f5d8-42d7-b1cf-387ffd570c2b"/>
    <ds:schemaRef ds:uri="c1565908-4814-4fe3-81a5-f99acf42ac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F5A039-9906-45BE-9010-5C06AC389155}">
  <ds:schemaRefs>
    <ds:schemaRef ds:uri="http://schemas.microsoft.com/sharepoint/v3/contenttype/forms"/>
  </ds:schemaRefs>
</ds:datastoreItem>
</file>

<file path=customXml/itemProps4.xml><?xml version="1.0" encoding="utf-8"?>
<ds:datastoreItem xmlns:ds="http://schemas.openxmlformats.org/officeDocument/2006/customXml" ds:itemID="{3DD2E3AD-3C30-4714-BE5F-9DB2EF2F175B}">
  <ds:schemaRefs>
    <ds:schemaRef ds:uri="http://schemas.microsoft.com/office/2006/metadata/properties"/>
    <ds:schemaRef ds:uri="http://schemas.microsoft.com/office/infopath/2007/PartnerControls"/>
    <ds:schemaRef ds:uri="063ab794-f5d8-42d7-b1cf-387ffd570c2b"/>
    <ds:schemaRef ds:uri="c1565908-4814-4fe3-81a5-f99acf42acd6"/>
  </ds:schemaRefs>
</ds:datastoreItem>
</file>

<file path=customXml/itemProps5.xml><?xml version="1.0" encoding="utf-8"?>
<ds:datastoreItem xmlns:ds="http://schemas.openxmlformats.org/officeDocument/2006/customXml" ds:itemID="{1EA3CECD-F790-44EF-922E-1D2A557FCFB8}">
  <ds:schemaRefs>
    <ds:schemaRef ds:uri="http://schemas.openxmlformats.org/officeDocument/2006/bibliography"/>
  </ds:schemaRefs>
</ds:datastoreItem>
</file>

<file path=docMetadata/LabelInfo.xml><?xml version="1.0" encoding="utf-8"?>
<clbl:labelList xmlns:clbl="http://schemas.microsoft.com/office/2020/mipLabelMetadata">
  <clbl:label id="{7fcfbb0b-53f4-41e4-926b-0ac619010215}" enabled="1" method="Standard" siteId="{cfb01e1d-d57c-458f-9466-965641750d4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17432</Words>
  <Characters>99364</Characters>
  <Application>Microsoft Office Word</Application>
  <DocSecurity>4</DocSecurity>
  <Lines>828</Lines>
  <Paragraphs>233</Paragraphs>
  <ScaleCrop>false</ScaleCrop>
  <Company/>
  <LinksUpToDate>false</LinksUpToDate>
  <CharactersWithSpaces>116563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Zeyan N</dc:creator>
  <cp:keywords/>
  <dc:description/>
  <cp:lastModifiedBy>John Ettuparayil</cp:lastModifiedBy>
  <cp:revision>48</cp:revision>
  <cp:lastPrinted>2025-06-20T12:13:00Z</cp:lastPrinted>
  <dcterms:created xsi:type="dcterms:W3CDTF">2026-01-22T07:32:00Z</dcterms:created>
  <dcterms:modified xsi:type="dcterms:W3CDTF">2026-04-23T09:07:00Z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0x010100A3271D1796700C4FB44CB3CC127C53E1</vt:lpwstr>
  </property>
  <property fmtid="{D5CDD505-2E9C-101B-9397-08002B2CF9AE}" pid="3" name="MediaServiceImageTags">
    <vt:lpwstr/>
  </property>
  <property fmtid="{D5CDD505-2E9C-101B-9397-08002B2CF9AE}" pid="4" name="Order">
    <vt:r8>32900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3cd8ab46-b2f8-4853-b720-fb76574bc2cd</vt:lpwstr>
  </property>
  <property fmtid="{D5CDD505-2E9C-101B-9397-08002B2CF9AE}" pid="12" name="docLang">
    <vt:lpwstr>en</vt:lpwstr>
  </property>
</Properties>
</file>