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FD0D3" w14:textId="75E3C09E" w:rsidR="00CF4B69" w:rsidRPr="006D3202" w:rsidRDefault="009C7D3C" w:rsidP="009C7D3C">
      <w:pPr>
        <w:jc w:val="right"/>
      </w:pPr>
      <w:r>
        <w:rPr>
          <w:lang w:val="ru"/>
        </w:rPr>
        <w:t>/</w:t>
      </w:r>
      <w:r>
        <w:rPr>
          <w:i/>
          <w:iCs/>
          <w:lang w:val="ru"/>
        </w:rPr>
        <w:t>Печать</w:t>
      </w:r>
      <w:r>
        <w:rPr>
          <w:lang w:val="ru"/>
        </w:rPr>
        <w:t>: CCPIT/</w:t>
      </w:r>
    </w:p>
    <w:p w14:paraId="3D6159AC" w14:textId="77777777" w:rsidR="003A709D" w:rsidRPr="006D3202" w:rsidRDefault="003A709D" w:rsidP="009C7D3C">
      <w:pPr>
        <w:jc w:val="right"/>
      </w:pPr>
    </w:p>
    <w:p w14:paraId="77B2ECC9" w14:textId="77777777" w:rsidR="009C7D3C" w:rsidRPr="009C7D3C" w:rsidRDefault="009C7D3C" w:rsidP="009C7D3C">
      <w:pPr>
        <w:jc w:val="center"/>
        <w:rPr>
          <w:b/>
          <w:bCs/>
          <w:sz w:val="28"/>
          <w:szCs w:val="28"/>
        </w:rPr>
      </w:pPr>
      <w:r>
        <w:rPr>
          <w:b/>
          <w:bCs/>
          <w:sz w:val="28"/>
          <w:szCs w:val="28"/>
          <w:lang w:val="ru"/>
        </w:rPr>
        <w:t>Китайский совет по содействию международной торговле</w:t>
      </w:r>
    </w:p>
    <w:p w14:paraId="2632D41B" w14:textId="77777777" w:rsidR="009C7D3C" w:rsidRPr="009C7D3C" w:rsidRDefault="009C7D3C" w:rsidP="009C7D3C">
      <w:pPr>
        <w:jc w:val="center"/>
        <w:rPr>
          <w:b/>
          <w:bCs/>
          <w:sz w:val="28"/>
          <w:szCs w:val="28"/>
        </w:rPr>
      </w:pPr>
      <w:r>
        <w:rPr>
          <w:b/>
          <w:bCs/>
          <w:sz w:val="28"/>
          <w:szCs w:val="28"/>
          <w:lang w:val="ru"/>
        </w:rPr>
        <w:t>Международная торговая палата Китая</w:t>
      </w:r>
    </w:p>
    <w:p w14:paraId="6ECAD1E9" w14:textId="77777777" w:rsidR="003A709D" w:rsidRDefault="003A709D" w:rsidP="009C7D3C">
      <w:pPr>
        <w:jc w:val="right"/>
      </w:pPr>
    </w:p>
    <w:p>
      <w:pPr>
        <w:jc w:val="right"/>
      </w:pPr>
      <w:r>
        <w:rPr>
          <w:lang w:val="ru-RU"/>
        </w:rPr>
        <w:t xml:space="preserve">/</w:t>
      </w:r>
      <w:r>
        <w:rPr>
          <w:i/>
          <w:iCs/>
          <w:lang w:val="ru-RU"/>
        </w:rPr>
        <w:t xml:space="preserve">QR-код</w:t>
      </w:r>
      <w:r>
        <w:rPr>
          <w:lang w:val="ru-RU"/>
        </w:rPr>
        <w:t xml:space="preserve">/</w:t>
      </w:r>
    </w:p>
    <w:p>
      <w:pPr>
        <w:jc w:val="right"/>
      </w:pPr>
      <w:r>
        <w:rPr>
          <w:lang w:val="ru-RU"/>
        </w:rPr>
        <w:t xml:space="preserve">№ 263200B0/H08195</w:t>
      </w:r>
    </w:p>
    <w:p w14:paraId="27FD25BE" w14:textId="77777777" w:rsidR="003A709D" w:rsidRDefault="003A709D" w:rsidP="009C7D3C"/>
    <w:p w14:paraId="20017604" w14:textId="5AB9E117" w:rsidR="009C7D3C" w:rsidRPr="003A709D" w:rsidRDefault="009C7D3C" w:rsidP="003A709D">
      <w:pPr>
        <w:jc w:val="center"/>
        <w:rPr>
          <w:b/>
          <w:bCs/>
          <w:sz w:val="28"/>
          <w:szCs w:val="28"/>
        </w:rPr>
      </w:pPr>
      <w:r>
        <w:rPr>
          <w:b/>
          <w:bCs/>
          <w:sz w:val="28"/>
          <w:szCs w:val="28"/>
          <w:lang w:val="ru"/>
        </w:rPr>
        <w:t>СЕРТИФИКАТ</w:t>
      </w:r>
    </w:p>
    <w:p w14:paraId="7A057025" w14:textId="47C0A049" w:rsidR="003A709D" w:rsidRPr="006D3202" w:rsidRDefault="003A709D" w:rsidP="009C7D3C">
      <w:pPr>
        <w:rPr>
          <w:rFonts w:ascii="MS Gothic" w:eastAsia="MS Gothic" w:hAnsi="MS Gothic" w:cs="MS Gothic"/>
        </w:rPr>
      </w:pPr>
    </w:p>
    <w:p w14:paraId="43D1FE70" w14:textId="6A1AFA6F" w:rsidR="003A709D" w:rsidRPr="006D3202" w:rsidRDefault="003A709D" w:rsidP="009C7D3C">
      <w:pPr>
        <w:rPr>
          <w:rFonts w:ascii="MS Gothic" w:eastAsia="MS Gothic" w:hAnsi="MS Gothic" w:cs="MS Gothic"/>
        </w:rPr>
      </w:pPr>
    </w:p>
    <w:p w14:paraId="280655CF" w14:textId="1616A5BE" w:rsidR="003A709D" w:rsidRPr="006D3202" w:rsidRDefault="003A709D" w:rsidP="009C7D3C">
      <w:pPr>
        <w:rPr>
          <w:rFonts w:ascii="MS Gothic" w:eastAsia="MS Gothic" w:hAnsi="MS Gothic" w:cs="MS Gothic"/>
        </w:rPr>
      </w:pPr>
    </w:p>
    <w:p w14:paraId="7DE11EB2" w14:textId="4063871A" w:rsidR="003A709D" w:rsidRPr="006D3202" w:rsidRDefault="003A709D" w:rsidP="009C7D3C">
      <w:pPr>
        <w:rPr>
          <w:rFonts w:ascii="MS Gothic" w:eastAsia="MS Gothic" w:hAnsi="MS Gothic" w:cs="MS Gothic"/>
        </w:rPr>
      </w:pPr>
    </w:p>
    <w:p w14:paraId="4542D4C6" w14:textId="2FE99216" w:rsidR="003A709D" w:rsidRPr="006D3202" w:rsidRDefault="003A709D" w:rsidP="009C7D3C">
      <w:pPr>
        <w:rPr>
          <w:rFonts w:ascii="MS Gothic" w:eastAsia="MS Gothic" w:hAnsi="MS Gothic" w:cs="MS Gothic"/>
        </w:rPr>
      </w:pPr>
    </w:p>
    <w:p w14:paraId="2E962DE2" w14:textId="526B136A" w:rsidR="003A709D" w:rsidRPr="006D3202" w:rsidRDefault="003A709D" w:rsidP="009C7D3C">
      <w:pPr>
        <w:rPr>
          <w:rFonts w:ascii="MS Gothic" w:eastAsia="MS Gothic" w:hAnsi="MS Gothic" w:cs="MS Gothic"/>
        </w:rPr>
      </w:pPr>
    </w:p>
    <w:p w14:paraId="70D49AF4" w14:textId="27496D7D" w:rsidR="003A709D" w:rsidRPr="006D3202" w:rsidRDefault="003A709D" w:rsidP="009C7D3C">
      <w:pPr>
        <w:rPr>
          <w:rFonts w:ascii="MS Gothic" w:eastAsia="MS Gothic" w:hAnsi="MS Gothic" w:cs="MS Gothic"/>
        </w:rPr>
      </w:pPr>
    </w:p>
    <w:p w14:paraId="46FA2F26" w14:textId="17ABF1D3" w:rsidR="003A709D" w:rsidRPr="006D3202" w:rsidRDefault="003A709D" w:rsidP="009C7D3C">
      <w:pPr>
        <w:rPr>
          <w:rFonts w:ascii="MS Gothic" w:eastAsia="MS Gothic" w:hAnsi="MS Gothic" w:cs="MS Gothic"/>
        </w:rPr>
      </w:pPr>
    </w:p>
    <w:p w14:paraId="3A68EF50" w14:textId="66B1AAB9" w:rsidR="0045017D" w:rsidRPr="006D3202" w:rsidRDefault="0045017D" w:rsidP="009C7D3C">
      <w:pPr>
        <w:rPr>
          <w:rFonts w:ascii="MS Gothic" w:eastAsia="MS Gothic" w:hAnsi="MS Gothic" w:cs="MS Gothic"/>
        </w:rPr>
      </w:pPr>
    </w:p>
    <w:p w14:paraId="48EF732B" w14:textId="77777777" w:rsidR="0045017D" w:rsidRPr="006D3202" w:rsidRDefault="0045017D" w:rsidP="009C7D3C">
      <w:pPr>
        <w:rPr>
          <w:rFonts w:ascii="MS Gothic" w:eastAsia="MS Gothic" w:hAnsi="MS Gothic" w:cs="MS Gothic"/>
        </w:rPr>
      </w:pPr>
    </w:p>
    <w:p w14:paraId="317513D0" w14:textId="7385E548" w:rsidR="003A709D" w:rsidRPr="006D3202" w:rsidRDefault="003A709D" w:rsidP="009C7D3C">
      <w:pPr>
        <w:rPr>
          <w:rFonts w:ascii="MS Gothic" w:eastAsia="MS Gothic" w:hAnsi="MS Gothic" w:cs="MS Gothic"/>
        </w:rPr>
      </w:pPr>
    </w:p>
    <w:p w14:paraId="72B9E95F" w14:textId="613AE935" w:rsidR="003A709D" w:rsidRPr="006D3202" w:rsidRDefault="003A709D" w:rsidP="009C7D3C">
      <w:pPr>
        <w:rPr>
          <w:rFonts w:ascii="MS Gothic" w:eastAsia="MS Gothic" w:hAnsi="MS Gothic" w:cs="MS Gothic"/>
        </w:rPr>
      </w:pPr>
    </w:p>
    <w:p w14:paraId="2C116E4C" w14:textId="77777777" w:rsidR="003A709D" w:rsidRPr="006D3202" w:rsidRDefault="003A709D" w:rsidP="009C7D3C">
      <w:pPr>
        <w:rPr>
          <w:rFonts w:ascii="MS Gothic" w:eastAsia="MS Gothic" w:hAnsi="MS Gothic" w:cs="MS Gothic"/>
        </w:rPr>
      </w:pPr>
    </w:p>
    <w:p w14:paraId="26CD7BEA" w14:textId="3A55D4FC" w:rsidR="003A709D" w:rsidRPr="009C7D3C" w:rsidRDefault="003A709D" w:rsidP="003A709D">
      <w:pPr>
        <w:ind w:left="851" w:right="2266"/>
        <w:jc w:val="both"/>
      </w:pPr>
      <w:r>
        <w:rPr>
          <w:lang w:val="ru"/>
        </w:rPr>
        <w:t>НАСТОЯЩИМ УДОСТОВЕРЯЕТСЯ, ЧТО: печать компании ZHENJIANG HENGSHENG JUAN EN MEDICAL EQUIPMENT CO. на прилагаемой ДОВЕРЕННОСТИ является подлинной.</w:t>
      </w:r>
    </w:p>
    <w:p w14:paraId="0FCFE4DA" w14:textId="77777777" w:rsidR="003A709D" w:rsidRPr="003A709D" w:rsidRDefault="003A709D" w:rsidP="009C7D3C">
      <w:pPr>
        <w:rPr>
          <w:rFonts w:ascii="MS Gothic" w:eastAsia="MS Gothic" w:hAnsi="MS Gothic" w:cs="MS Gothic"/>
        </w:rPr>
      </w:pPr>
    </w:p>
    <w:p w14:paraId="393A959D" w14:textId="33C11D7F" w:rsidR="003A709D" w:rsidRDefault="003A709D" w:rsidP="009C7D3C">
      <w:pPr>
        <w:rPr>
          <w:rFonts w:ascii="MS Gothic" w:eastAsia="MS Gothic" w:hAnsi="MS Gothic" w:cs="MS Gothic"/>
        </w:rPr>
      </w:pPr>
    </w:p>
    <w:p w14:paraId="12955A58" w14:textId="06B7A735" w:rsidR="003A709D" w:rsidRDefault="003A709D" w:rsidP="009C7D3C">
      <w:pPr>
        <w:rPr>
          <w:rFonts w:ascii="MS Gothic" w:eastAsia="MS Gothic" w:hAnsi="MS Gothic" w:cs="MS Gothic"/>
        </w:rPr>
      </w:pPr>
    </w:p>
    <w:p w14:paraId="4E96496F" w14:textId="2C9FFF66" w:rsidR="003A709D" w:rsidRDefault="003A709D" w:rsidP="009C7D3C">
      <w:pPr>
        <w:rPr>
          <w:rFonts w:ascii="MS Gothic" w:eastAsia="MS Gothic" w:hAnsi="MS Gothic" w:cs="MS Gothic"/>
        </w:rPr>
      </w:pPr>
    </w:p>
    <w:p w14:paraId="1115BACF" w14:textId="09AC4702" w:rsidR="0045017D" w:rsidRDefault="0045017D" w:rsidP="009C7D3C">
      <w:pPr>
        <w:rPr>
          <w:rFonts w:ascii="MS Gothic" w:eastAsia="MS Gothic" w:hAnsi="MS Gothic" w:cs="MS Gothic"/>
        </w:rPr>
      </w:pPr>
    </w:p>
    <w:p w14:paraId="312CC6DC" w14:textId="1DD5A311" w:rsidR="0045017D" w:rsidRDefault="0045017D" w:rsidP="009C7D3C">
      <w:pPr>
        <w:rPr>
          <w:rFonts w:ascii="MS Gothic" w:eastAsia="MS Gothic" w:hAnsi="MS Gothic" w:cs="MS Gothic"/>
        </w:rPr>
      </w:pPr>
    </w:p>
    <w:p w14:paraId="27DD7F0C" w14:textId="775FA7DA" w:rsidR="0045017D" w:rsidRDefault="0045017D" w:rsidP="009C7D3C">
      <w:pPr>
        <w:rPr>
          <w:rFonts w:ascii="MS Gothic" w:eastAsia="MS Gothic" w:hAnsi="MS Gothic" w:cs="MS Gothic"/>
        </w:rPr>
      </w:pPr>
    </w:p>
    <w:p w14:paraId="2BB754C0" w14:textId="6EC827D9" w:rsidR="0045017D" w:rsidRDefault="0045017D" w:rsidP="009C7D3C">
      <w:pPr>
        <w:rPr>
          <w:rFonts w:ascii="MS Gothic" w:eastAsia="MS Gothic" w:hAnsi="MS Gothic" w:cs="MS Gothic"/>
        </w:rPr>
      </w:pPr>
    </w:p>
    <w:p>
      <w:pPr>
        <w:ind w:left="4962"/>
      </w:pPr>
      <w:r>
        <w:rPr>
          <w:lang w:val="ru-RU"/>
        </w:rPr>
        <w:t xml:space="preserve">Китайский совет по содействию</w:t>
      </w:r>
    </w:p>
    <w:p>
      <w:pPr>
        <w:ind w:left="5529"/>
      </w:pPr>
      <w:r>
        <w:rPr>
          <w:lang w:val="ru-RU"/>
        </w:rPr>
        <w:t xml:space="preserve">международной торговле</w:t>
      </w:r>
    </w:p>
    <w:p w14:paraId="5B676470" w14:textId="2884F5DB" w:rsidR="003A709D" w:rsidRDefault="003A709D" w:rsidP="009C7D3C">
      <w:pPr>
        <w:rPr>
          <w:rFonts w:ascii="MS Gothic" w:eastAsia="MS Gothic" w:hAnsi="MS Gothic" w:cs="MS Gothic"/>
        </w:rPr>
      </w:pPr>
    </w:p>
    <w:p w14:paraId="5DFB3D83" w14:textId="674F8705" w:rsidR="003A709D" w:rsidRPr="009C7D3C" w:rsidRDefault="003A709D" w:rsidP="003A709D">
      <w:pPr>
        <w:ind w:left="4962"/>
      </w:pPr>
      <w:r>
        <w:rPr>
          <w:lang w:val="ru"/>
        </w:rPr>
        <w:t>Уполномоченное должностное лицо: Цзян Люян</w:t>
      </w:r>
    </w:p>
    <w:p w14:paraId="02588227" w14:textId="3ADBE7E6" w:rsidR="003A709D" w:rsidRDefault="003A709D" w:rsidP="003A709D">
      <w:pPr>
        <w:ind w:left="4962"/>
      </w:pPr>
      <w:r>
        <w:rPr>
          <w:lang w:val="ru"/>
        </w:rPr>
        <w:t>(Дата: 18 сентября 2026 г.)</w:t>
      </w:r>
    </w:p>
    <w:p w14:paraId="215C373A" w14:textId="69BF6949" w:rsidR="003A709D" w:rsidRDefault="003A709D" w:rsidP="003A709D">
      <w:pPr>
        <w:ind w:left="4962"/>
      </w:pPr>
    </w:p>
    <w:p w14:paraId="6F36FEB7" w14:textId="5B07CB68" w:rsidR="003A709D" w:rsidRPr="006D3202" w:rsidRDefault="003A709D" w:rsidP="003A709D">
      <w:pPr>
        <w:ind w:left="4962"/>
      </w:pPr>
      <w:r>
        <w:rPr>
          <w:lang w:val="ru"/>
        </w:rPr>
        <w:t>/</w:t>
      </w:r>
      <w:r>
        <w:rPr>
          <w:i/>
          <w:iCs/>
          <w:lang w:val="ru"/>
        </w:rPr>
        <w:t>подпись</w:t>
      </w:r>
      <w:r>
        <w:rPr>
          <w:lang w:val="ru"/>
        </w:rPr>
        <w:t>/</w:t>
      </w:r>
    </w:p>
    <w:p>
      <w:pPr>
        <w:spacing w:before="120" w:after="0"/>
        <w:ind w:left="4962"/>
      </w:pPr>
      <w:r>
        <w:rPr>
          <w:sz w:val="20"/>
          <w:szCs w:val="20"/>
          <w:lang w:val="ru-RU"/>
        </w:rPr>
        <w:t xml:space="preserve">/</w:t>
      </w:r>
      <w:r>
        <w:rPr>
          <w:i/>
          <w:iCs/>
          <w:sz w:val="20"/>
          <w:szCs w:val="20"/>
          <w:lang w:val="ru-RU"/>
        </w:rPr>
        <w:t xml:space="preserve">Печать</w:t>
      </w:r>
      <w:r>
        <w:rPr>
          <w:sz w:val="20"/>
          <w:szCs w:val="20"/>
          <w:lang w:val="ru-RU"/>
        </w:rPr>
        <w:t xml:space="preserve">: Китайский совет по содействию международной торговле * Специальная печать для удостоверения коммерческих документов * CERTIFICATION * CCPIT (16)/</w:t>
      </w:r>
    </w:p>
    <w:p>
      <w:pPr>
        <w:spacing w:before="120" w:after="0"/>
        <w:ind w:right="5670"/>
      </w:pPr>
      <w:r>
        <w:rPr>
          <w:sz w:val="20"/>
          <w:szCs w:val="20"/>
          <w:lang w:val="ru-RU"/>
        </w:rPr>
        <w:t xml:space="preserve">/</w:t>
      </w:r>
      <w:r>
        <w:rPr>
          <w:i/>
          <w:iCs/>
          <w:sz w:val="20"/>
          <w:szCs w:val="20"/>
          <w:lang w:val="ru-RU"/>
        </w:rPr>
        <w:t xml:space="preserve">Рельефная печать</w:t>
      </w:r>
      <w:r>
        <w:rPr>
          <w:sz w:val="20"/>
          <w:szCs w:val="20"/>
          <w:lang w:val="ru-RU"/>
        </w:rPr>
        <w:t xml:space="preserve">: CERTIFICATION * Специальная печать для удостоверения коммерческих документов * CCPIT (16)/</w:t>
      </w:r>
    </w:p>
    <w:p w14:paraId="56BAE0B9" w14:textId="16D118A5" w:rsidR="009C7D3C" w:rsidRPr="0045017D" w:rsidRDefault="009C7D3C" w:rsidP="0045017D">
      <w:pPr>
        <w:jc w:val="center"/>
        <w:rPr>
          <w:sz w:val="16"/>
          <w:szCs w:val="16"/>
        </w:rPr>
      </w:pPr>
      <w:r>
        <w:rPr>
          <w:sz w:val="16"/>
          <w:szCs w:val="16"/>
          <w:lang w:val="ru"/>
        </w:rPr>
        <w:t>Сайт для проверки сертификата: https://www.ccpitssrz.cn/validate.html</w:t>
      </w:r>
    </w:p>
    <w:p w14:paraId="19BAF646" w14:textId="6EAB2783" w:rsidR="0045017D" w:rsidRPr="0045017D" w:rsidRDefault="0045017D">
      <w:pPr>
        <w:spacing w:after="160" w:line="259" w:lineRule="auto"/>
      </w:pPr>
      <w:r>
        <w:rPr>
          <w:lang w:val="ru"/>
        </w:rPr>
        <w:br w:type="page"/>
      </w:r>
    </w:p>
    <w:p>
      <w:pPr>
        <w:spacing w:before="0" w:after="160"/>
        <w:jc w:val="center"/>
      </w:pPr>
      <w:r>
        <w:rPr>
          <w:b/>
          <w:bCs/>
          <w:lang w:val="ru-RU"/>
        </w:rPr>
        <w:t xml:space="preserve">ДОВЕРЕННОСТЬ/ДОВЕРЕННОСТЬ</w:t>
      </w:r>
    </w:p>
    <w:tbl>
      <w:tblPr>
        <w:tblW w:w="9354" w:type="dxa"/>
        <w:tblBorders>
          <w:top w:val="single" w:sz="4" w:space="0" w:color="auto"/>
          <w:left w:val="single" w:sz="4" w:space="0" w:color="auto"/>
          <w:bottom w:val="single" w:sz="4" w:space="0" w:color="auto"/>
          <w:right w:val="single" w:sz="4" w:space="0" w:color="auto"/>
          <w:insideH w:val="nil"/>
          <w:insideV w:val="single" w:sz="4" w:space="0" w:color="auto"/>
        </w:tblBorders>
        <w:tblLayout w:type="fixed"/>
        <w:tblCellMar>
          <w:left w:w="108" w:type="dxa"/>
          <w:right w:w="108" w:type="dxa"/>
        </w:tblCellMar>
        <w:tblLook w:val="0000"/>
      </w:tblPr>
      <w:tblGrid>
        <w:gridCol w:w="4677"/>
        <w:gridCol w:w="4677"/>
      </w:tblGrid>
      <w:tr>
        <w:trPr>
          <w:cantSplit/>
        </w:trPr>
        <w:tc>
          <w:tcPr>
            <w:tcW w:w="4677" w:type="dxa"/>
            <w:tcBorders>
              <w:top w:val="single" w:sz="4" w:space="0" w:color="auto"/>
              <w:bottom w:val="single" w:sz="4" w:space="0" w:color="auto"/>
            </w:tcBorders>
          </w:tcPr>
          <w:p>
            <w:pPr>
              <w:tabs>
                <w:tab w:val="right" w:pos="4461"/>
              </w:tabs>
            </w:pPr>
            <w:r>
              <w:rPr>
                <w:sz w:val="22"/>
                <w:szCs w:val="22"/>
                <w:lang w:val="ru-RU"/>
              </w:rPr>
              <w:t xml:space="preserve">1 ноября 2025 г.</w:t>
            </w:r>
            <w:r>
              <w:rPr>
                <w:sz w:val="22"/>
                <w:szCs w:val="22"/>
              </w:rPr>
              <w:tab/>
            </w:r>
            <w:r>
              <w:rPr>
                <w:sz w:val="22"/>
                <w:szCs w:val="22"/>
                <w:lang w:val="ru-RU"/>
              </w:rPr>
              <w:t xml:space="preserve">г. Чжэньцзян, Китай</w:t>
            </w:r>
          </w:p>
        </w:tc>
        <w:tc>
          <w:tcPr>
            <w:tcW w:w="4677" w:type="dxa"/>
            <w:tcBorders>
              <w:top w:val="single" w:sz="4" w:space="0" w:color="auto"/>
              <w:bottom w:val="single" w:sz="4" w:space="0" w:color="auto"/>
            </w:tcBorders>
          </w:tcPr>
          <w:p>
            <w:pPr>
              <w:tabs>
                <w:tab w:val="right" w:pos="4461"/>
              </w:tabs>
            </w:pPr>
            <w:r>
              <w:rPr>
                <w:sz w:val="22"/>
                <w:szCs w:val="22"/>
                <w:lang w:val="ru-RU"/>
              </w:rPr>
              <w:t xml:space="preserve">01.11.2025</w:t>
            </w:r>
            <w:r>
              <w:rPr>
                <w:sz w:val="22"/>
                <w:szCs w:val="22"/>
              </w:rPr>
              <w:tab/>
            </w:r>
            <w:r>
              <w:rPr>
                <w:sz w:val="22"/>
                <w:szCs w:val="22"/>
                <w:lang w:val="ru-RU"/>
              </w:rPr>
              <w:t xml:space="preserve">Г. Чжэньцзян, Китай</w:t>
            </w:r>
          </w:p>
        </w:tc>
      </w:tr>
      <w:tr>
        <w:trPr>
          <w:cantSplit/>
        </w:trPr>
        <w:tc>
          <w:tcPr>
            <w:tcW w:w="4677" w:type="dxa"/>
            <w:tcBorders>
              <w:top w:val="nil"/>
              <w:bottom w:val="nil"/>
            </w:tcBorders>
          </w:tcPr>
          <w:p>
            <w:pPr>
              <w:spacing w:before="0" w:after="160"/>
              <w:jc w:val="both"/>
            </w:pPr>
            <w:r>
              <w:rPr>
                <w:sz w:val="22"/>
                <w:szCs w:val="22"/>
                <w:lang w:val="ru-RU"/>
              </w:rPr>
              <w:t xml:space="preserve">Мы, Zhenjiang Hengsheng Juan En Medical Equipment Co., Ltd, расположенные по адресу: № 52, ул. Хуаюань, Новый город Даньту, г. Чжэньцзян, провинция Цзянсу, почтовый индекс: 212028, в лице генерального директора Ли Иньин, действующего на основании Устава, настоящим уполномочиваем</w:t>
            </w:r>
          </w:p>
        </w:tc>
        <w:tc>
          <w:tcPr>
            <w:tcW w:w="4677" w:type="dxa"/>
            <w:tcBorders>
              <w:top w:val="nil"/>
              <w:bottom w:val="nil"/>
            </w:tcBorders>
          </w:tcPr>
          <w:p>
            <w:pPr>
              <w:spacing w:before="0" w:after="160"/>
              <w:jc w:val="both"/>
            </w:pPr>
            <w:r>
              <w:rPr>
                <w:sz w:val="22"/>
                <w:szCs w:val="22"/>
                <w:lang w:val="ru-RU"/>
              </w:rPr>
              <w:t xml:space="preserve">Мы, Чжэнцзян Хэншэн Цзюаньэнь Медикал Эквипмент Ко., Лтд, расположенные по адресу: Улица Хуаюань, 52, Новый город Данту, город Чжэньцзян. Провинция Цзянсу. Почтовый индекс 212028, в лице генерального директора Ли Иньин, действующего на основании Устава, настоящим уполномочивает</w:t>
            </w:r>
          </w:p>
        </w:tc>
      </w:tr>
      <w:tr>
        <w:trPr>
          <w:cantSplit/>
        </w:trPr>
        <w:tc>
          <w:tcPr>
            <w:tcW w:w="4677" w:type="dxa"/>
            <w:tcBorders>
              <w:top w:val="nil"/>
              <w:bottom w:val="nil"/>
            </w:tcBorders>
          </w:tcPr>
          <w:p>
            <w:pPr>
              <w:spacing w:before="0" w:after="160"/>
              <w:jc w:val="both"/>
            </w:pPr>
            <w:r>
              <w:rPr>
                <w:sz w:val="22"/>
                <w:szCs w:val="22"/>
                <w:lang w:val="ru-RU"/>
              </w:rPr>
              <w:t xml:space="preserve">ООО «ПРИМА» (ИНН, ОГРН, юридический адрес: 105082, г. Москва, ул. Большая Почтовая, д. 26В, строение 2, этаж 2, помещение II, комната 8, 9, Российская Федерация), именуемое в дальнейшем «Уполномоченный представитель производителя», в лице Генерального директора Жмылева Алексея Ивановича</w:t>
            </w:r>
          </w:p>
        </w:tc>
        <w:tc>
          <w:tcPr>
            <w:tcW w:w="4677" w:type="dxa"/>
            <w:tcBorders>
              <w:top w:val="nil"/>
              <w:bottom w:val="nil"/>
            </w:tcBorders>
          </w:tcPr>
          <w:p>
            <w:pPr>
              <w:spacing w:before="0" w:after="160"/>
              <w:jc w:val="both"/>
            </w:pPr>
            <w:r>
              <w:rPr>
                <w:sz w:val="22"/>
                <w:szCs w:val="22"/>
                <w:lang w:val="ru-RU"/>
              </w:rPr>
              <w:t xml:space="preserve">Общество с ограниченной ответственностью «ПРИМА» (ИНН 7701827112, ОГРН 1097746020668, Адрес: 105082, г. Москва, ул. Большая Почтовая, д. 26В, стр. 2, этаж 2, помещение II, комната 8,9) именуемое в дальнейшем «Уполномоченный представитель производителя», в лице Генерального директора Жмылева Алексея Ивановича</w:t>
            </w:r>
          </w:p>
        </w:tc>
      </w:tr>
      <w:tr>
        <w:trPr>
          <w:cantSplit/>
        </w:trPr>
        <w:tc>
          <w:tcPr>
            <w:tcW w:w="4677" w:type="dxa"/>
            <w:tcBorders>
              <w:top w:val="nil"/>
              <w:bottom w:val="nil"/>
            </w:tcBorders>
          </w:tcPr>
          <w:p>
            <w:pPr>
              <w:spacing w:before="0" w:after="160"/>
              <w:jc w:val="both"/>
            </w:pPr>
            <w:r>
              <w:rPr>
                <w:sz w:val="22"/>
                <w:szCs w:val="22"/>
                <w:lang w:val="ru-RU"/>
              </w:rPr>
              <w:t xml:space="preserve">выступать заявителем и официальным представителем производителя на территории Российской Федерации, получать регистрационное удостоверение на свое имя, осуществлять все действия, связанные с регистрацией и сертификацией, исследованиями и испытаниями медицинских изделий в целях их регистрации, а также вносить изменения в регистрационные документы:</w:t>
            </w:r>
          </w:p>
        </w:tc>
        <w:tc>
          <w:tcPr>
            <w:tcW w:w="4677" w:type="dxa"/>
            <w:tcBorders>
              <w:top w:val="nil"/>
              <w:bottom w:val="nil"/>
            </w:tcBorders>
          </w:tcPr>
          <w:p>
            <w:pPr>
              <w:spacing w:before="0" w:after="160"/>
              <w:jc w:val="both"/>
            </w:pPr>
            <w:r>
              <w:rPr>
                <w:sz w:val="22"/>
                <w:szCs w:val="22"/>
                <w:lang w:val="ru-RU"/>
              </w:rPr>
              <w:t xml:space="preserve">быть заявителем и уполномоченным представителем производителя на территории Российской Федерации, получать свидетельства о регистрации от своего имени, осуществлять все действия, связанные с регистрацией, сертификацией, проведением исследований и испытаний медицинских изделий с целью их регистрации, а также внесения изменений в регистрационные документы:</w:t>
            </w:r>
          </w:p>
        </w:tc>
      </w:tr>
      <w:tr>
        <w:trPr>
          <w:cantSplit/>
        </w:trPr>
        <w:tc>
          <w:tcPr>
            <w:tcW w:w="4677" w:type="dxa"/>
            <w:tcBorders>
              <w:top w:val="nil"/>
              <w:bottom w:val="nil"/>
            </w:tcBorders>
          </w:tcPr>
          <w:p>
            <w:pPr>
              <w:spacing w:before="0" w:after="160"/>
              <w:jc w:val="both"/>
            </w:pPr>
            <w:r>
              <w:rPr>
                <w:sz w:val="22"/>
                <w:szCs w:val="22"/>
                <w:lang w:val="ru-RU"/>
              </w:rPr>
              <w:t xml:space="preserve">— представлять нашу организацию и нести ответственность по вопросам обращения медицинских изделий производства Zhenjiang Hengsheng Juan En Medical Equipment Co., Ltd в Российской Федерации перед государственными органами, ответственными за регистрацию медицинских изделий и внесение изменений в регистрационные документы на них, а также перед юридическими лицами любой формы, ответственными за оценку соответствия и экспертизы, связанные с регистрацией, внесением изменений в регистрационные документы и оценкой соответствия медицинских изделий;</w:t>
            </w:r>
          </w:p>
        </w:tc>
        <w:tc>
          <w:tcPr>
            <w:tcW w:w="4677" w:type="dxa"/>
            <w:tcBorders>
              <w:top w:val="nil"/>
              <w:bottom w:val="nil"/>
            </w:tcBorders>
          </w:tcPr>
          <w:p>
            <w:pPr>
              <w:spacing w:before="0" w:after="160"/>
              <w:jc w:val="both"/>
            </w:pPr>
            <w:r>
              <w:rPr>
                <w:sz w:val="22"/>
                <w:szCs w:val="22"/>
                <w:lang w:val="ru-RU"/>
              </w:rPr>
              <w:t xml:space="preserve">— представлять интересы нашей организации и нести ответственность в части обращения на территории Российской Федерации медицинских изделий производства Чжэнцзян Хэншэн Цзюаньэнь Медикал Эквипмент Ко., Лтд, перед государственными органами, осуществляющими регистрацию, внесение изменений в регистрационную документацию медицинских изделий и юридическими лицами различной организационно-правовой формы, осуществляющими процедуры оценки соответствия, экспертную деятельность, связанную с вопросами регистрации, внесения изменений в регистрационную документацию, процедурами оценки соответствия медицинских изделий;</w:t>
            </w:r>
          </w:p>
        </w:tc>
      </w:tr>
      <w:tr>
        <w:trPr>
          <w:cantSplit/>
        </w:trPr>
        <w:tc>
          <w:tcPr>
            <w:tcW w:w="4677" w:type="dxa"/>
            <w:tcBorders>
              <w:top w:val="nil"/>
              <w:bottom w:val="nil"/>
            </w:tcBorders>
          </w:tcPr>
          <w:p>
            <w:pPr>
              <w:spacing w:before="0" w:after="160"/>
              <w:jc w:val="both"/>
            </w:pPr>
            <w:r>
              <w:rPr>
                <w:sz w:val="22"/>
                <w:szCs w:val="22"/>
                <w:lang w:val="ru-RU"/>
              </w:rPr>
              <w:t xml:space="preserve">— осуществлять все необходимые действия, связанные с переоформлением регистрационного удостоверения;</w:t>
            </w:r>
          </w:p>
        </w:tc>
        <w:tc>
          <w:tcPr>
            <w:tcW w:w="4677" w:type="dxa"/>
            <w:tcBorders>
              <w:top w:val="nil"/>
              <w:bottom w:val="nil"/>
            </w:tcBorders>
          </w:tcPr>
          <w:p>
            <w:pPr>
              <w:spacing w:before="0" w:after="160"/>
              <w:jc w:val="both"/>
            </w:pPr>
            <w:r>
              <w:rPr>
                <w:sz w:val="22"/>
                <w:szCs w:val="22"/>
                <w:lang w:val="ru-RU"/>
              </w:rPr>
              <w:t xml:space="preserve">— осуществлять все необходимые действия, связанные с процедурой замены регистрационных удостоверений;</w:t>
            </w:r>
          </w:p>
        </w:tc>
      </w:tr>
      <w:tr>
        <w:trPr>
          <w:cantSplit/>
        </w:trPr>
        <w:tc>
          <w:tcPr>
            <w:tcW w:w="4677" w:type="dxa"/>
            <w:tcBorders>
              <w:top w:val="nil"/>
              <w:bottom w:val="nil"/>
            </w:tcBorders>
          </w:tcPr>
          <w:p>
            <w:pPr>
              <w:spacing w:before="0" w:after="160"/>
              <w:jc w:val="both"/>
            </w:pPr>
            <w:r>
              <w:rPr>
                <w:sz w:val="22"/>
                <w:szCs w:val="22"/>
                <w:lang w:val="ru-RU"/>
              </w:rPr>
              <w:t xml:space="preserve">— получать регистрационные удостоверения</w:t>
            </w:r>
          </w:p>
        </w:tc>
        <w:tc>
          <w:tcPr>
            <w:tcW w:w="4677" w:type="dxa"/>
            <w:tcBorders>
              <w:top w:val="nil"/>
              <w:bottom w:val="nil"/>
            </w:tcBorders>
          </w:tcPr>
          <w:p>
            <w:pPr>
              <w:spacing w:before="0" w:after="160"/>
              <w:jc w:val="both"/>
            </w:pPr>
            <w:r>
              <w:rPr>
                <w:sz w:val="22"/>
                <w:szCs w:val="22"/>
                <w:lang w:val="ru-RU"/>
              </w:rPr>
              <w:t xml:space="preserve">— получать свидетельства о регистрации;</w:t>
            </w:r>
          </w:p>
        </w:tc>
      </w:tr>
      <w:tr>
        <w:trPr>
          <w:cantSplit/>
        </w:trPr>
        <w:tc>
          <w:tcPr>
            <w:tcW w:w="4677" w:type="dxa"/>
            <w:tcBorders>
              <w:top w:val="nil"/>
              <w:bottom w:val="nil"/>
            </w:tcBorders>
          </w:tcPr>
          <w:p>
            <w:pPr>
              <w:spacing w:before="0" w:after="160"/>
              <w:jc w:val="both"/>
            </w:pPr>
            <w:r>
              <w:rPr>
                <w:sz w:val="22"/>
                <w:szCs w:val="22"/>
                <w:lang w:val="ru-RU"/>
              </w:rPr>
              <w:t xml:space="preserve">— вносить изменения, удостоверять подлинность, точность и достоверность технической и эксплуатационной документации на русском языке, сшивать и заверять оригиналы документов и копии заверенных документов, а также скреплять их печатью;</w:t>
            </w:r>
          </w:p>
        </w:tc>
        <w:tc>
          <w:tcPr>
            <w:tcW w:w="4677" w:type="dxa"/>
            <w:tcBorders>
              <w:top w:val="nil"/>
              <w:bottom w:val="nil"/>
            </w:tcBorders>
          </w:tcPr>
          <w:p>
            <w:pPr>
              <w:spacing w:before="0" w:after="160"/>
              <w:jc w:val="both"/>
            </w:pPr>
            <w:r>
              <w:rPr>
                <w:sz w:val="22"/>
                <w:szCs w:val="22"/>
                <w:lang w:val="ru-RU"/>
              </w:rPr>
              <w:t xml:space="preserve">— вносить изменения, подтверждать подлинность, точность и достоверность технической и эксплуатационной документации на русском языке, сшивать и заверять оригиналы и копии подтвержденных документов, а также скреплять их своей печатью;</w:t>
            </w:r>
          </w:p>
        </w:tc>
      </w:tr>
      <w:tr>
        <w:trPr>
          <w:cantSplit/>
        </w:trPr>
        <w:tc>
          <w:tcPr>
            <w:tcW w:w="4677" w:type="dxa"/>
            <w:tcBorders>
              <w:top w:val="nil"/>
              <w:bottom w:val="nil"/>
            </w:tcBorders>
          </w:tcPr>
          <w:p>
            <w:pPr>
              <w:spacing w:before="0" w:after="160"/>
              <w:jc w:val="both"/>
            </w:pPr>
            <w:r>
              <w:rPr>
                <w:sz w:val="22"/>
                <w:szCs w:val="22"/>
                <w:lang w:val="ru-RU"/>
              </w:rPr>
              <w:t xml:space="preserve">— подавать и направлять документы (материалы);</w:t>
            </w:r>
          </w:p>
        </w:tc>
        <w:tc>
          <w:tcPr>
            <w:tcW w:w="4677" w:type="dxa"/>
            <w:tcBorders>
              <w:top w:val="nil"/>
              <w:bottom w:val="nil"/>
            </w:tcBorders>
          </w:tcPr>
          <w:p>
            <w:pPr>
              <w:spacing w:before="0" w:after="160"/>
              <w:jc w:val="both"/>
            </w:pPr>
            <w:r>
              <w:rPr>
                <w:sz w:val="22"/>
                <w:szCs w:val="22"/>
                <w:lang w:val="ru-RU"/>
              </w:rPr>
              <w:t xml:space="preserve">— подавать или направлять документы (материалы);</w:t>
            </w:r>
          </w:p>
        </w:tc>
      </w:tr>
      <w:tr>
        <w:trPr>
          <w:cantSplit/>
        </w:trPr>
        <w:tc>
          <w:tcPr>
            <w:tcW w:w="4677" w:type="dxa"/>
            <w:tcBorders>
              <w:top w:val="nil"/>
              <w:bottom w:val="nil"/>
            </w:tcBorders>
          </w:tcPr>
          <w:p>
            <w:pPr>
              <w:spacing w:before="0" w:after="160"/>
              <w:jc w:val="both"/>
            </w:pPr>
            <w:r>
              <w:rPr>
                <w:sz w:val="22"/>
                <w:szCs w:val="22"/>
                <w:lang w:val="ru-RU"/>
              </w:rPr>
              <w:t xml:space="preserve">— вести переговоры;</w:t>
            </w:r>
          </w:p>
        </w:tc>
        <w:tc>
          <w:tcPr>
            <w:tcW w:w="4677" w:type="dxa"/>
            <w:tcBorders>
              <w:top w:val="nil"/>
              <w:bottom w:val="nil"/>
            </w:tcBorders>
          </w:tcPr>
          <w:p>
            <w:pPr>
              <w:spacing w:before="0" w:after="160"/>
              <w:jc w:val="both"/>
            </w:pPr>
            <w:r>
              <w:rPr>
                <w:sz w:val="22"/>
                <w:szCs w:val="22"/>
                <w:lang w:val="ru-RU"/>
              </w:rPr>
              <w:t xml:space="preserve">— проводить переговоры;</w:t>
            </w:r>
          </w:p>
        </w:tc>
      </w:tr>
      <w:tr>
        <w:trPr>
          <w:cantSplit/>
        </w:trPr>
        <w:tc>
          <w:tcPr>
            <w:tcW w:w="4677" w:type="dxa"/>
            <w:tcBorders>
              <w:top w:val="nil"/>
              <w:bottom w:val="nil"/>
            </w:tcBorders>
          </w:tcPr>
          <w:p>
            <w:pPr>
              <w:spacing w:before="0" w:after="160"/>
              <w:jc w:val="both"/>
            </w:pPr>
            <w:r>
              <w:rPr>
                <w:sz w:val="22"/>
                <w:szCs w:val="22"/>
                <w:lang w:val="ru-RU"/>
              </w:rPr>
              <w:t xml:space="preserve">— подписывать соответствующие договоры, заявки и любые иные документы, включая финансовые документы;</w:t>
            </w:r>
          </w:p>
        </w:tc>
        <w:tc>
          <w:tcPr>
            <w:tcW w:w="4677" w:type="dxa"/>
            <w:tcBorders>
              <w:top w:val="nil"/>
              <w:bottom w:val="nil"/>
            </w:tcBorders>
          </w:tcPr>
          <w:p>
            <w:pPr>
              <w:spacing w:before="0" w:after="160"/>
              <w:jc w:val="both"/>
            </w:pPr>
            <w:r>
              <w:rPr>
                <w:sz w:val="22"/>
                <w:szCs w:val="22"/>
                <w:lang w:val="ru-RU"/>
              </w:rPr>
              <w:t xml:space="preserve">— подписывать соответствующие договоры, заявки, любые другие документы, в том числе финансовые;</w:t>
            </w:r>
          </w:p>
        </w:tc>
      </w:tr>
      <w:tr>
        <w:trPr>
          <w:cantSplit/>
        </w:trPr>
        <w:tc>
          <w:tcPr>
            <w:tcW w:w="4677" w:type="dxa"/>
            <w:tcBorders>
              <w:top w:val="nil"/>
              <w:bottom w:val="nil"/>
            </w:tcBorders>
          </w:tcPr>
          <w:p>
            <w:pPr>
              <w:spacing w:before="0" w:after="160"/>
              <w:jc w:val="both"/>
            </w:pPr>
            <w:r>
              <w:rPr>
                <w:sz w:val="22"/>
                <w:szCs w:val="22"/>
                <w:lang w:val="ru-RU"/>
              </w:rPr>
              <w:t xml:space="preserve">— заверять копии документов Доверителя;</w:t>
            </w:r>
          </w:p>
        </w:tc>
        <w:tc>
          <w:tcPr>
            <w:tcW w:w="4677" w:type="dxa"/>
            <w:tcBorders>
              <w:top w:val="nil"/>
              <w:bottom w:val="nil"/>
            </w:tcBorders>
          </w:tcPr>
          <w:p>
            <w:pPr>
              <w:spacing w:before="0" w:after="160"/>
              <w:jc w:val="both"/>
            </w:pPr>
            <w:r>
              <w:rPr>
                <w:sz w:val="22"/>
                <w:szCs w:val="22"/>
                <w:lang w:val="ru-RU"/>
              </w:rPr>
              <w:t xml:space="preserve">— заверять копии документов Доверителя;</w:t>
            </w:r>
          </w:p>
        </w:tc>
      </w:tr>
      <w:tr>
        <w:trPr>
          <w:cantSplit/>
        </w:trPr>
        <w:tc>
          <w:tcPr>
            <w:tcW w:w="4677" w:type="dxa"/>
            <w:tcBorders>
              <w:top w:val="nil"/>
              <w:bottom w:val="nil"/>
            </w:tcBorders>
          </w:tcPr>
          <w:p>
            <w:pPr>
              <w:spacing w:before="0" w:after="160"/>
              <w:jc w:val="both"/>
            </w:pPr>
            <w:r>
              <w:rPr>
                <w:sz w:val="22"/>
                <w:szCs w:val="22"/>
                <w:lang w:val="ru-RU"/>
              </w:rPr>
              <w:t xml:space="preserve">— давать пояснения и представлять дополнительные документы;</w:t>
            </w:r>
          </w:p>
        </w:tc>
        <w:tc>
          <w:tcPr>
            <w:tcW w:w="4677" w:type="dxa"/>
            <w:tcBorders>
              <w:top w:val="nil"/>
              <w:bottom w:val="nil"/>
            </w:tcBorders>
          </w:tcPr>
          <w:p>
            <w:pPr>
              <w:spacing w:before="0" w:after="160"/>
              <w:jc w:val="both"/>
            </w:pPr>
            <w:r>
              <w:rPr>
                <w:sz w:val="22"/>
                <w:szCs w:val="22"/>
                <w:lang w:val="ru-RU"/>
              </w:rPr>
              <w:t xml:space="preserve">— давать пояснения, предоставлять дополнительные документы;</w:t>
            </w:r>
          </w:p>
        </w:tc>
      </w:tr>
      <w:tr>
        <w:trPr>
          <w:cantSplit/>
        </w:trPr>
        <w:tc>
          <w:tcPr>
            <w:tcW w:w="4677" w:type="dxa"/>
            <w:tcBorders>
              <w:top w:val="nil"/>
              <w:bottom w:val="nil"/>
            </w:tcBorders>
          </w:tcPr>
          <w:p>
            <w:pPr>
              <w:spacing w:before="0" w:after="160"/>
              <w:jc w:val="both"/>
            </w:pPr>
            <w:r>
              <w:rPr>
                <w:sz w:val="22"/>
                <w:szCs w:val="22"/>
                <w:lang w:val="ru-RU"/>
              </w:rPr>
              <w:t xml:space="preserve">— оплачивать услуги;</w:t>
            </w:r>
          </w:p>
        </w:tc>
        <w:tc>
          <w:tcPr>
            <w:tcW w:w="4677" w:type="dxa"/>
            <w:tcBorders>
              <w:top w:val="nil"/>
              <w:bottom w:val="nil"/>
            </w:tcBorders>
          </w:tcPr>
          <w:p>
            <w:pPr>
              <w:spacing w:before="0" w:after="160"/>
              <w:jc w:val="both"/>
            </w:pPr>
            <w:r>
              <w:rPr>
                <w:sz w:val="22"/>
                <w:szCs w:val="22"/>
                <w:lang w:val="ru-RU"/>
              </w:rPr>
              <w:t xml:space="preserve">— оплачивать услуги;</w:t>
            </w:r>
          </w:p>
        </w:tc>
      </w:tr>
      <w:tr>
        <w:trPr>
          <w:cantSplit/>
        </w:trPr>
        <w:tc>
          <w:tcPr>
            <w:tcW w:w="4677" w:type="dxa"/>
            <w:tcBorders>
              <w:top w:val="nil"/>
              <w:bottom w:val="nil"/>
            </w:tcBorders>
          </w:tcPr>
          <w:p>
            <w:pPr>
              <w:spacing w:before="0" w:after="160"/>
              <w:jc w:val="both"/>
            </w:pPr>
            <w:r>
              <w:rPr>
                <w:sz w:val="22"/>
                <w:szCs w:val="22"/>
                <w:lang w:val="ru-RU"/>
              </w:rPr>
              <w:t xml:space="preserve">— получать необходимые документы;</w:t>
            </w:r>
          </w:p>
        </w:tc>
        <w:tc>
          <w:tcPr>
            <w:tcW w:w="4677" w:type="dxa"/>
            <w:tcBorders>
              <w:top w:val="nil"/>
              <w:bottom w:val="nil"/>
            </w:tcBorders>
          </w:tcPr>
          <w:p>
            <w:pPr>
              <w:spacing w:before="0" w:after="160"/>
              <w:jc w:val="both"/>
            </w:pPr>
            <w:r>
              <w:rPr>
                <w:sz w:val="22"/>
                <w:szCs w:val="22"/>
                <w:lang w:val="ru-RU"/>
              </w:rPr>
              <w:t xml:space="preserve">— получать необходимые документы;</w:t>
            </w:r>
          </w:p>
        </w:tc>
      </w:tr>
      <w:tr>
        <w:trPr>
          <w:cantSplit/>
        </w:trPr>
        <w:tc>
          <w:tcPr>
            <w:tcW w:w="4677" w:type="dxa"/>
            <w:tcBorders>
              <w:top w:val="nil"/>
              <w:bottom w:val="nil"/>
            </w:tcBorders>
          </w:tcPr>
          <w:p>
            <w:pPr>
              <w:spacing w:before="0" w:after="160"/>
              <w:jc w:val="both"/>
            </w:pPr>
            <w:r>
              <w:rPr>
                <w:sz w:val="22"/>
                <w:szCs w:val="22"/>
                <w:lang w:val="ru-RU"/>
              </w:rPr>
              <w:t xml:space="preserve">— выступать уполномоченным представителем производителя в Российской Федерации по вопросам гарантий качества и соответствия медицинских изделий требованиям безопасности;</w:t>
            </w:r>
          </w:p>
        </w:tc>
        <w:tc>
          <w:tcPr>
            <w:tcW w:w="4677" w:type="dxa"/>
            <w:tcBorders>
              <w:top w:val="nil"/>
              <w:bottom w:val="nil"/>
            </w:tcBorders>
          </w:tcPr>
          <w:p>
            <w:pPr>
              <w:spacing w:before="0" w:after="160"/>
              <w:jc w:val="both"/>
            </w:pPr>
            <w:r>
              <w:rPr>
                <w:sz w:val="22"/>
                <w:szCs w:val="22"/>
                <w:lang w:val="ru-RU"/>
              </w:rPr>
              <w:t xml:space="preserve">— быть уполномоченным представителем производителя на территории РФ по вопросам гарантий качества, а также соответствия медицинских изделий требованиям безопасности;</w:t>
            </w:r>
          </w:p>
        </w:tc>
      </w:tr>
      <w:tr>
        <w:trPr>
          <w:cantSplit/>
        </w:trPr>
        <w:tc>
          <w:tcPr>
            <w:tcW w:w="4677" w:type="dxa"/>
            <w:tcBorders>
              <w:top w:val="nil"/>
              <w:bottom w:val="nil"/>
            </w:tcBorders>
          </w:tcPr>
          <w:p>
            <w:pPr>
              <w:spacing w:before="0" w:after="160"/>
              <w:jc w:val="both"/>
            </w:pPr>
            <w:r>
              <w:rPr>
                <w:sz w:val="22"/>
                <w:szCs w:val="22"/>
                <w:lang w:val="ru-RU"/>
              </w:rPr>
              <w:t xml:space="preserve">— выступать уполномоченным представителем Zhenjiang Hengsheng Juan En Medical Equipment Co., Ltd. в Российской Федерации в целях обеспечения соответствия, распространения, надзора, лицензирования и передачи претензий потребителей относительно качества продукции, а также иных действий уполномоченного представителя в соответствии со статьей 38 Федерального закона Российской Федерации № ФЗ-323 от 21.11.2011.</w:t>
            </w:r>
          </w:p>
        </w:tc>
        <w:tc>
          <w:tcPr>
            <w:tcW w:w="4677" w:type="dxa"/>
            <w:tcBorders>
              <w:top w:val="nil"/>
              <w:bottom w:val="nil"/>
            </w:tcBorders>
          </w:tcPr>
          <w:p>
            <w:pPr>
              <w:spacing w:before="0" w:after="160"/>
              <w:jc w:val="both"/>
            </w:pPr>
            <w:r>
              <w:rPr>
                <w:sz w:val="22"/>
                <w:szCs w:val="22"/>
                <w:lang w:val="ru-RU"/>
              </w:rPr>
              <w:t xml:space="preserve">— быть уполномоченным представителем Чжэнцзян Хэншэн Цзюаньэнь Медикал Эквипмент Ко., Лтд, в Российской Федерации для целей обеспечения соответствия, распространения, надзора, лицензирования, а также обработки и передачи претензий от клиентов, касающихся качества продукции, а также иной деятельности уполномоченного представителя в соответствии со ст. 38 федерального закона Российской Федерации №ФЗ-323 от 21.11.2011.</w:t>
            </w:r>
          </w:p>
        </w:tc>
      </w:tr>
      <w:tr>
        <w:trPr>
          <w:cantSplit/>
        </w:trPr>
        <w:tc>
          <w:tcPr>
            <w:tcW w:w="4677" w:type="dxa"/>
            <w:tcBorders>
              <w:top w:val="nil"/>
              <w:bottom w:val="nil"/>
            </w:tcBorders>
          </w:tcPr>
          <w:p>
            <w:pPr>
              <w:spacing w:before="0" w:after="160"/>
              <w:jc w:val="both"/>
            </w:pPr>
            <w:r>
              <w:rPr>
                <w:sz w:val="22"/>
                <w:szCs w:val="22"/>
                <w:lang w:val="ru-RU"/>
              </w:rPr>
              <w:t xml:space="preserve">ООО «ПРИМА», юридический адрес: 105082, г. Москва, ул. Большая Почтовая, д. 26В, строение 2, этаж 2, помещение II, комната 8, 9, Российская Федерация, является юридическим лицом, зарегистрированным в Российской Федерации, уполномоченным производителем медицинских изделий представлять его по вопросам обращения медицинских изделий в Российской Федерации, в частности по вопросам оценки соответствия и государственной регистрации.</w:t>
            </w:r>
          </w:p>
        </w:tc>
        <w:tc>
          <w:tcPr>
            <w:tcW w:w="4677" w:type="dxa"/>
            <w:tcBorders>
              <w:top w:val="nil"/>
              <w:bottom w:val="nil"/>
            </w:tcBorders>
          </w:tcPr>
          <w:p>
            <w:pPr>
              <w:spacing w:before="0" w:after="160"/>
              <w:jc w:val="both"/>
            </w:pPr>
            <w:r>
              <w:rPr>
                <w:sz w:val="22"/>
                <w:szCs w:val="22"/>
                <w:lang w:val="ru-RU"/>
              </w:rPr>
              <w:t xml:space="preserve">ООО «ПРИМА», расположенное по адресу: 105082, г. Москва, ул. Большая Почтовая, д. 26В, стр. 2, этаж 2, помещение II, комната 8,9, является юридическим лицом, зарегистрированным на территории Российской Федерации уполномоченное производителем медицинского изделия представлять его интересы по вопросам обращения медицинского изделия на территории Российской Федерации, в том числе по вопросам процедур оценки соответствия и государственной регистрации.</w:t>
            </w:r>
          </w:p>
        </w:tc>
      </w:tr>
      <w:tr>
        <w:trPr>
          <w:cantSplit/>
        </w:trPr>
        <w:tc>
          <w:tcPr>
            <w:tcW w:w="4677" w:type="dxa"/>
            <w:tcBorders>
              <w:top w:val="nil"/>
              <w:bottom w:val="nil"/>
            </w:tcBorders>
          </w:tcPr>
          <w:p>
            <w:pPr>
              <w:spacing w:before="0" w:after="160"/>
              <w:jc w:val="both"/>
            </w:pPr>
            <w:r>
              <w:rPr>
                <w:sz w:val="22"/>
                <w:szCs w:val="22"/>
                <w:lang w:val="ru-RU"/>
              </w:rPr>
              <w:t xml:space="preserve">Производитель несет ответственность за любые возможные неблагоприятные последствия правильного применения медицинских изделий, а также за нарушение прав третьих лиц при импорте и продаже медицинских изделий.</w:t>
            </w:r>
          </w:p>
        </w:tc>
        <w:tc>
          <w:tcPr>
            <w:tcW w:w="4677" w:type="dxa"/>
            <w:tcBorders>
              <w:top w:val="nil"/>
              <w:bottom w:val="nil"/>
            </w:tcBorders>
          </w:tcPr>
          <w:p>
            <w:pPr>
              <w:spacing w:before="0" w:after="160"/>
              <w:jc w:val="both"/>
            </w:pPr>
            <w:r>
              <w:rPr>
                <w:sz w:val="22"/>
                <w:szCs w:val="22"/>
                <w:lang w:val="ru-RU"/>
              </w:rPr>
              <w:t xml:space="preserve">Производитель несет ответственность за возможные негативные последствия правильного применения медицинского изделия, за нарушение прав иных лиц при импорте и продаже медицинского изделия.</w:t>
            </w:r>
          </w:p>
        </w:tc>
      </w:tr>
      <w:tr>
        <w:trPr>
          <w:cantSplit/>
        </w:trPr>
        <w:tc>
          <w:tcPr>
            <w:tcW w:w="4677" w:type="dxa"/>
            <w:tcBorders>
              <w:top w:val="nil"/>
              <w:bottom w:val="nil"/>
            </w:tcBorders>
          </w:tcPr>
          <w:p>
            <w:pPr>
              <w:spacing w:before="0" w:after="160"/>
              <w:jc w:val="both"/>
            </w:pPr>
            <w:r>
              <w:rPr>
                <w:sz w:val="22"/>
                <w:szCs w:val="22"/>
                <w:lang w:val="ru-RU"/>
              </w:rPr>
              <w:t xml:space="preserve">Генеральный директор ООО «ПРИМА» Жмылев Алексей Иванович уполномочен передавать права по настоящей доверенности.</w:t>
            </w:r>
          </w:p>
        </w:tc>
        <w:tc>
          <w:tcPr>
            <w:tcW w:w="4677" w:type="dxa"/>
            <w:tcBorders>
              <w:top w:val="nil"/>
              <w:bottom w:val="nil"/>
            </w:tcBorders>
          </w:tcPr>
          <w:p>
            <w:pPr>
              <w:spacing w:before="0" w:after="160"/>
              <w:jc w:val="both"/>
            </w:pPr>
            <w:r>
              <w:rPr>
                <w:sz w:val="22"/>
                <w:szCs w:val="22"/>
                <w:lang w:val="ru-RU"/>
              </w:rPr>
              <w:t xml:space="preserve">Генеральный директор ООО «ПРИМА» Жмылев Алексей Иванович обладает полномочиями делегировать права в соответствии с настоящей доверенностью.</w:t>
            </w:r>
          </w:p>
        </w:tc>
      </w:tr>
      <w:tr>
        <w:trPr>
          <w:cantSplit/>
        </w:trPr>
        <w:tc>
          <w:tcPr>
            <w:tcW w:w="4677" w:type="dxa"/>
            <w:tcBorders>
              <w:top w:val="nil"/>
              <w:bottom w:val="nil"/>
            </w:tcBorders>
          </w:tcPr>
          <w:p>
            <w:pPr>
              <w:spacing w:before="0" w:after="160"/>
              <w:jc w:val="both"/>
            </w:pPr>
            <w:r>
              <w:rPr>
                <w:sz w:val="22"/>
                <w:szCs w:val="22"/>
                <w:lang w:val="ru-RU"/>
              </w:rPr>
              <w:t xml:space="preserve">Настоящая доверенность вступает в силу с даты подписания и действует до 31 декабря 2035 года, если не будет прекращена ранее в письменной форме компанией Zhenjiang Hengsheng Juan En Medical Equipment Co., Ltd.</w:t>
            </w:r>
          </w:p>
        </w:tc>
        <w:tc>
          <w:tcPr>
            <w:tcW w:w="4677" w:type="dxa"/>
            <w:tcBorders>
              <w:top w:val="nil"/>
              <w:bottom w:val="nil"/>
            </w:tcBorders>
          </w:tcPr>
          <w:p>
            <w:pPr>
              <w:spacing w:before="0" w:after="160"/>
              <w:jc w:val="both"/>
            </w:pPr>
            <w:r>
              <w:rPr>
                <w:sz w:val="22"/>
                <w:szCs w:val="22"/>
                <w:lang w:val="ru-RU"/>
              </w:rPr>
              <w:t xml:space="preserve">Данная доверенность вступает в силу в момент её подписания и действует до 31 декабря 2035 года, если ранее она не будет отозвана в письменном виде компанией Чжэнцзян Хэншэн Цзюаньэнь Медикал Эквипмент Ко., Лтд.</w:t>
            </w:r>
          </w:p>
        </w:tc>
      </w:tr>
      <w:tr>
        <w:trPr>
          <w:cantSplit/>
        </w:trPr>
        <w:tc>
          <w:tcPr>
            <w:tcW w:w="9354" w:type="dxa"/>
            <w:gridSpan w:val="2"/>
            <w:tcBorders>
              <w:top w:val="single" w:sz="4" w:space="0" w:color="auto"/>
              <w:bottom w:val="single" w:sz="4" w:space="0" w:color="auto"/>
            </w:tcBorders>
          </w:tcPr>
          <w:p>
            <w:pPr>
              <w:spacing w:before="160" w:after="0"/>
            </w:pPr>
            <w:r>
              <w:rPr>
                <w:sz w:val="22"/>
                <w:szCs w:val="22"/>
                <w:lang w:val="ru-RU"/>
              </w:rPr>
              <w:t xml:space="preserve">Zhenjiang Hengsheng Juan En Medical Equipment Co., Ltd</w:t>
            </w:r>
          </w:p>
          <w:p>
            <w:pPr/>
            <w:r>
              <w:rPr>
                <w:sz w:val="22"/>
                <w:szCs w:val="22"/>
                <w:lang w:val="ru-RU"/>
              </w:rPr>
              <w:t xml:space="preserve">Генеральный директор Ли Иньин</w:t>
            </w:r>
          </w:p>
          <w:p>
            <w:pPr>
              <w:tabs>
                <w:tab w:val="left" w:pos="4253"/>
              </w:tabs>
              <w:spacing w:before="120" w:after="0"/>
            </w:pPr>
            <w:r>
              <w:rPr>
                <w:sz w:val="22"/>
                <w:szCs w:val="22"/>
                <w:lang w:val="ru-RU"/>
              </w:rPr>
              <w:t xml:space="preserve">/</w:t>
            </w:r>
            <w:r>
              <w:rPr>
                <w:i/>
                <w:iCs/>
                <w:sz w:val="22"/>
                <w:szCs w:val="22"/>
                <w:lang w:val="ru-RU"/>
              </w:rPr>
              <w:t xml:space="preserve">подпись</w:t>
            </w:r>
            <w:r>
              <w:rPr>
                <w:sz w:val="22"/>
                <w:szCs w:val="22"/>
                <w:lang w:val="ru-RU"/>
              </w:rPr>
              <w:t xml:space="preserve">: Li Yin Ying/</w:t>
            </w:r>
            <w:r>
              <w:rPr>
                <w:sz w:val="22"/>
                <w:szCs w:val="22"/>
              </w:rPr>
              <w:tab/>
            </w:r>
            <w:r>
              <w:rPr>
                <w:i/>
                <w:iCs/>
                <w:sz w:val="22"/>
                <w:szCs w:val="22"/>
                <w:lang w:val="ru-RU"/>
              </w:rPr>
              <w:t xml:space="preserve">(печать)</w:t>
            </w:r>
          </w:p>
          <w:p>
            <w:pPr>
              <w:spacing w:before="120" w:after="160"/>
            </w:pPr>
            <w:r>
              <w:rPr>
                <w:sz w:val="20"/>
                <w:szCs w:val="20"/>
                <w:lang w:val="ru-RU"/>
              </w:rPr>
              <w:t xml:space="preserve">/</w:t>
            </w:r>
            <w:r>
              <w:rPr>
                <w:i/>
                <w:iCs/>
                <w:sz w:val="20"/>
                <w:szCs w:val="20"/>
                <w:lang w:val="ru-RU"/>
              </w:rPr>
              <w:t xml:space="preserve">Печать</w:t>
            </w:r>
            <w:r>
              <w:rPr>
                <w:sz w:val="20"/>
                <w:szCs w:val="20"/>
                <w:lang w:val="ru-RU"/>
              </w:rPr>
              <w:t xml:space="preserve">: Zhenjiang Hengsheng Juan'en Medical Devices Co., Ltd. * 3211120…003 (номер частично неразборчив)/</w:t>
            </w:r>
          </w:p>
        </w:tc>
      </w:tr>
    </w:tbl>
    <w:p>
      <w:pPr>
        <w:spacing w:before="160" w:after="0"/>
      </w:pPr>
      <w:r>
        <w:rPr>
          <w:sz w:val="20"/>
          <w:szCs w:val="20"/>
          <w:lang w:val="ru-RU"/>
        </w:rPr>
        <w:t xml:space="preserve">/</w:t>
      </w:r>
      <w:r>
        <w:rPr>
          <w:i/>
          <w:iCs/>
          <w:sz w:val="20"/>
          <w:szCs w:val="20"/>
          <w:lang w:val="ru-RU"/>
        </w:rPr>
        <w:t xml:space="preserve">На полях листов доверенности — части оттисков печати</w:t>
      </w:r>
      <w:r>
        <w:rPr>
          <w:sz w:val="20"/>
          <w:szCs w:val="20"/>
          <w:lang w:val="ru-RU"/>
        </w:rPr>
        <w:t xml:space="preserve">: Zhenjiang Hengsheng Juan'en Medical Devices Co., Ltd./</w:t>
      </w:r>
    </w:p>
    <w:p w14:paraId="378C9B82" w14:textId="77777777" w:rsidR="001D523E" w:rsidRDefault="001D523E">
      <w:pPr>
        <w:sectPr w:rsidR="001D523E" w:rsidSect="009C7D3C">
          <w:headerReference w:type="default" r:id="rId7"/>
          <w:footerReference w:type="default" r:id="rId8"/>
          <w:pgSz w:w="11906" w:h="16838"/>
          <w:pgMar w:top="1134" w:right="851" w:bottom="1134" w:left="1701" w:header="0" w:footer="6" w:gutter="0"/>
          <w:cols w:space="737"/>
          <w:noEndnote/>
          <w:docGrid w:linePitch="360"/>
        </w:sect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67"/>
        <w:gridCol w:w="3260"/>
        <w:gridCol w:w="1649"/>
        <w:gridCol w:w="52"/>
        <w:gridCol w:w="2403"/>
      </w:tblGrid>
      <w:tr w:rsidR="001D523E" w14:paraId="5D1177A6" w14:textId="77777777" w:rsidTr="005C1FA8">
        <w:tc>
          <w:tcPr>
            <w:tcW w:w="1413" w:type="dxa"/>
            <w:vAlign w:val="center"/>
          </w:tcPr>
          <w:p w14:paraId="5ADED846" w14:textId="7CF7D116" w:rsidR="001D523E" w:rsidRPr="001D523E" w:rsidRDefault="001D523E" w:rsidP="001D523E">
            <w:pPr>
              <w:jc w:val="center"/>
            </w:pPr>
            <w:r>
              <w:rPr>
                <w:lang w:val="ru"/>
              </w:rPr>
              <w:lastRenderedPageBreak/>
              <w:t>/</w:t>
            </w:r>
            <w:r>
              <w:rPr>
                <w:i/>
                <w:iCs/>
                <w:lang w:val="ru"/>
              </w:rPr>
              <w:t>QR-код</w:t>
            </w:r>
            <w:r>
              <w:rPr>
                <w:lang w:val="ru"/>
              </w:rPr>
              <w:t>/</w:t>
            </w:r>
          </w:p>
        </w:tc>
        <w:tc>
          <w:tcPr>
            <w:tcW w:w="5528" w:type="dxa"/>
            <w:gridSpan w:val="4"/>
            <w:vAlign w:val="center"/>
          </w:tcPr>
          <w:p w14:paraId="2667E688" w14:textId="16A7C8E6" w:rsidR="001D523E" w:rsidRPr="00CC5E63" w:rsidRDefault="001D523E" w:rsidP="001D523E">
            <w:pPr>
              <w:jc w:val="both"/>
              <w:rPr>
                <w:sz w:val="16"/>
                <w:szCs w:val="16"/>
              </w:rPr>
            </w:pPr>
            <w:r>
              <w:rPr>
                <w:sz w:val="16"/>
                <w:szCs w:val="16"/>
                <w:lang w:val="ru"/>
              </w:rPr>
              <w:t>Данный апостиль удостоверяет лишь подлинность подписи, качество, в котором выступало лицо, подписавшее официальный документ, и, в надлежащем случае, подлинность печати или штампа, которыми скреплён этот документ. Данный апостиль не удостоверяет содержание документа, для которого он был выдан.</w:t>
            </w:r>
          </w:p>
          <w:p w14:paraId="321BECCB" w14:textId="7B03B5B0" w:rsidR="001D523E" w:rsidRPr="00CC5E63" w:rsidRDefault="001D523E" w:rsidP="001D523E">
            <w:pPr>
              <w:jc w:val="both"/>
              <w:rPr>
                <w:sz w:val="16"/>
                <w:szCs w:val="16"/>
              </w:rPr>
            </w:pPr>
            <w:r>
              <w:rPr>
                <w:sz w:val="16"/>
                <w:szCs w:val="16"/>
                <w:lang w:val="ru"/>
              </w:rPr>
              <w:t>Посетите https://consular.mfa.gov.cn/VERIFY/ и отсканируйте QR-код для проверки выдачи данного апостиля.</w:t>
            </w:r>
          </w:p>
        </w:tc>
        <w:tc>
          <w:tcPr>
            <w:tcW w:w="2403" w:type="dxa"/>
            <w:vAlign w:val="center"/>
          </w:tcPr>
          <w:p w14:paraId="54124C99" w14:textId="470CAB56" w:rsidR="001D523E" w:rsidRDefault="001D523E" w:rsidP="001D523E">
            <w:pPr>
              <w:jc w:val="center"/>
            </w:pPr>
            <w:r>
              <w:rPr>
                <w:lang w:val="ru"/>
              </w:rPr>
              <w:t>/</w:t>
            </w:r>
            <w:r>
              <w:rPr>
                <w:i/>
                <w:iCs/>
                <w:lang w:val="ru"/>
              </w:rPr>
              <w:t>Штрихкод</w:t>
            </w:r>
            <w:r>
              <w:rPr>
                <w:lang w:val="ru"/>
              </w:rPr>
              <w:t>: 13464522/</w:t>
            </w:r>
          </w:p>
        </w:tc>
      </w:tr>
      <w:tr w:rsidR="001D523E" w14:paraId="56BA0726" w14:textId="77777777" w:rsidTr="005C1FA8">
        <w:tc>
          <w:tcPr>
            <w:tcW w:w="9344" w:type="dxa"/>
            <w:gridSpan w:val="6"/>
            <w:vAlign w:val="center"/>
          </w:tcPr>
          <w:p w14:paraId="022814FE" w14:textId="77777777" w:rsidR="001D523E" w:rsidRDefault="001D523E"/>
        </w:tc>
      </w:tr>
      <w:tr w:rsidR="001D523E" w:rsidRPr="006D3202" w14:paraId="5BAA2A80" w14:textId="77777777" w:rsidTr="005C1FA8">
        <w:tc>
          <w:tcPr>
            <w:tcW w:w="9344" w:type="dxa"/>
            <w:gridSpan w:val="6"/>
            <w:vAlign w:val="center"/>
          </w:tcPr>
          <w:p w14:paraId="0AB303F5" w14:textId="77777777" w:rsidR="00CC5E63" w:rsidRPr="00CC5E63" w:rsidRDefault="00CC5E63" w:rsidP="00CC5E63">
            <w:pPr>
              <w:jc w:val="center"/>
              <w:rPr>
                <w:sz w:val="24"/>
                <w:szCs w:val="24"/>
              </w:rPr>
            </w:pPr>
            <w:r>
              <w:rPr>
                <w:sz w:val="24"/>
                <w:szCs w:val="24"/>
                <w:lang w:val="ru"/>
              </w:rPr>
              <w:t>АПОСТИЛЬ</w:t>
            </w:r>
          </w:p>
          <w:p w14:paraId="39B12376" w14:textId="10AB8BC0" w:rsidR="001D523E" w:rsidRPr="00CC5E63" w:rsidRDefault="00CC5E63" w:rsidP="00CC5E63">
            <w:pPr>
              <w:jc w:val="center"/>
              <w:rPr>
                <w:sz w:val="24"/>
                <w:szCs w:val="24"/>
              </w:rPr>
            </w:pPr>
            <w:r>
              <w:rPr>
                <w:sz w:val="24"/>
                <w:szCs w:val="24"/>
                <w:lang w:val="ru"/>
              </w:rPr>
              <w:t>(Гаагская конвенция от 5 октября 1961 года)</w:t>
            </w:r>
          </w:p>
        </w:tc>
      </w:tr>
      <w:tr w:rsidR="001D523E" w:rsidRPr="006D3202" w14:paraId="28BD23EE" w14:textId="77777777" w:rsidTr="005C1FA8">
        <w:tc>
          <w:tcPr>
            <w:tcW w:w="9344" w:type="dxa"/>
            <w:gridSpan w:val="6"/>
            <w:vAlign w:val="center"/>
          </w:tcPr>
          <w:p w14:paraId="2A2D5907" w14:textId="5936551D" w:rsidR="001D523E" w:rsidRPr="006D3202" w:rsidRDefault="001D523E"/>
        </w:tc>
      </w:tr>
      <w:tr w:rsidR="00CC5E63" w:rsidRPr="00CC5E63" w14:paraId="6B460F0A" w14:textId="77777777" w:rsidTr="005C1FA8">
        <w:tc>
          <w:tcPr>
            <w:tcW w:w="1980" w:type="dxa"/>
            <w:gridSpan w:val="2"/>
            <w:vAlign w:val="center"/>
          </w:tcPr>
          <w:p w14:paraId="361990AB" w14:textId="146C18D9" w:rsidR="00CC5E63" w:rsidRPr="00CC5E63" w:rsidRDefault="00CC5E63">
            <w:r>
              <w:rPr>
                <w:lang w:val="ru"/>
              </w:rPr>
              <w:t>1. Страна:</w:t>
            </w:r>
          </w:p>
        </w:tc>
        <w:tc>
          <w:tcPr>
            <w:tcW w:w="7364" w:type="dxa"/>
            <w:gridSpan w:val="4"/>
            <w:vAlign w:val="center"/>
          </w:tcPr>
          <w:p w14:paraId="7B1838C0" w14:textId="37ABDE23" w:rsidR="00CC5E63" w:rsidRPr="00CC5E63" w:rsidRDefault="00CC5E63">
            <w:r>
              <w:rPr>
                <w:lang w:val="ru"/>
              </w:rPr>
              <w:t>Китайская Народная Республика</w:t>
            </w:r>
          </w:p>
        </w:tc>
      </w:tr>
      <w:tr w:rsidR="001D523E" w:rsidRPr="00CC5E63" w14:paraId="384EE549" w14:textId="77777777" w:rsidTr="005C1FA8">
        <w:tc>
          <w:tcPr>
            <w:tcW w:w="9344" w:type="dxa"/>
            <w:gridSpan w:val="6"/>
            <w:vAlign w:val="center"/>
          </w:tcPr>
          <w:p w14:paraId="79BBE50C" w14:textId="77777777" w:rsidR="001D523E" w:rsidRPr="00CC5E63" w:rsidRDefault="001D523E"/>
        </w:tc>
      </w:tr>
      <w:tr w:rsidR="001D523E" w:rsidRPr="00CC5E63" w14:paraId="4A61CE3B" w14:textId="77777777" w:rsidTr="005C1FA8">
        <w:tc>
          <w:tcPr>
            <w:tcW w:w="9344" w:type="dxa"/>
            <w:gridSpan w:val="6"/>
            <w:vAlign w:val="center"/>
          </w:tcPr>
          <w:p w14:paraId="45BEF8F6" w14:textId="74F49D13" w:rsidR="001D523E" w:rsidRPr="00CC5E63" w:rsidRDefault="00CC5E63" w:rsidP="00CC5E63">
            <w:pPr>
              <w:jc w:val="center"/>
            </w:pPr>
            <w:r>
              <w:rPr>
                <w:lang w:val="ru"/>
              </w:rPr>
              <w:t>Настоящий официальный документ</w:t>
            </w:r>
          </w:p>
        </w:tc>
      </w:tr>
      <w:tr w:rsidR="00CC5E63" w:rsidRPr="00CC5E63" w14:paraId="618FCDD2" w14:textId="77777777" w:rsidTr="005C1FA8">
        <w:tc>
          <w:tcPr>
            <w:tcW w:w="9344" w:type="dxa"/>
            <w:gridSpan w:val="6"/>
            <w:vAlign w:val="center"/>
          </w:tcPr>
          <w:p w14:paraId="4901B529" w14:textId="77777777" w:rsidR="00CC5E63" w:rsidRPr="00CC5E63" w:rsidRDefault="00CC5E63" w:rsidP="00316E27"/>
        </w:tc>
      </w:tr>
      <w:tr w:rsidR="00CC5E63" w:rsidRPr="00CC5E63" w14:paraId="46F17324" w14:textId="77777777" w:rsidTr="005C1FA8">
        <w:tc>
          <w:tcPr>
            <w:tcW w:w="1980" w:type="dxa"/>
            <w:gridSpan w:val="2"/>
            <w:vAlign w:val="center"/>
          </w:tcPr>
          <w:p w14:paraId="3605A44E" w14:textId="2B1A870C" w:rsidR="00CC5E63" w:rsidRPr="00CC5E63" w:rsidRDefault="00CC5E63" w:rsidP="00316E27">
            <w:r>
              <w:rPr>
                <w:lang w:val="ru"/>
              </w:rPr>
              <w:t>2. был подписан</w:t>
            </w:r>
          </w:p>
        </w:tc>
        <w:tc>
          <w:tcPr>
            <w:tcW w:w="7364" w:type="dxa"/>
            <w:gridSpan w:val="4"/>
            <w:vAlign w:val="center"/>
          </w:tcPr>
          <w:p w14:paraId="64D7D41E" w14:textId="121DFDDF" w:rsidR="00CC5E63" w:rsidRPr="00CC5E63" w:rsidRDefault="00CC5E63" w:rsidP="00316E27">
            <w:r>
              <w:rPr>
                <w:lang w:val="ru"/>
              </w:rPr>
              <w:t>Цзян Люян</w:t>
            </w:r>
          </w:p>
        </w:tc>
      </w:tr>
      <w:tr w:rsidR="00CC5E63" w:rsidRPr="00CC5E63" w14:paraId="690E9393" w14:textId="77777777" w:rsidTr="005C1FA8">
        <w:tc>
          <w:tcPr>
            <w:tcW w:w="9344" w:type="dxa"/>
            <w:gridSpan w:val="6"/>
            <w:vAlign w:val="center"/>
          </w:tcPr>
          <w:p w14:paraId="37DB09AA" w14:textId="77777777" w:rsidR="00CC5E63" w:rsidRPr="00CC5E63" w:rsidRDefault="00CC5E63" w:rsidP="00316E27"/>
        </w:tc>
      </w:tr>
      <w:tr w:rsidR="00CC5E63" w:rsidRPr="00CC5E63" w14:paraId="13AC9B55" w14:textId="77777777" w:rsidTr="005C1FA8">
        <w:tc>
          <w:tcPr>
            <w:tcW w:w="1980" w:type="dxa"/>
            <w:gridSpan w:val="2"/>
            <w:vAlign w:val="center"/>
          </w:tcPr>
          <w:p w14:paraId="003CEA6B" w14:textId="7611F08B" w:rsidR="00CC5E63" w:rsidRPr="00CC5E63" w:rsidRDefault="00CC5E63" w:rsidP="00316E27">
            <w:r>
              <w:rPr>
                <w:lang w:val="ru"/>
              </w:rPr>
              <w:t>3. выступающим в качестве</w:t>
            </w:r>
          </w:p>
        </w:tc>
        <w:tc>
          <w:tcPr>
            <w:tcW w:w="7364" w:type="dxa"/>
            <w:gridSpan w:val="4"/>
            <w:vAlign w:val="center"/>
          </w:tcPr>
          <w:p w14:paraId="6F405FEB" w14:textId="2C724EF6" w:rsidR="00CC5E63" w:rsidRPr="00CC5E63" w:rsidRDefault="00CC5E63" w:rsidP="00316E27">
            <w:r>
              <w:rPr>
                <w:lang w:val="ru"/>
              </w:rPr>
              <w:t>уполномоченного должностного лица</w:t>
            </w:r>
          </w:p>
        </w:tc>
      </w:tr>
      <w:tr w:rsidR="00CC5E63" w:rsidRPr="00CC5E63" w14:paraId="4031D4A0" w14:textId="77777777" w:rsidTr="005C1FA8">
        <w:tc>
          <w:tcPr>
            <w:tcW w:w="9344" w:type="dxa"/>
            <w:gridSpan w:val="6"/>
            <w:vAlign w:val="center"/>
          </w:tcPr>
          <w:p w14:paraId="5FCFC127" w14:textId="77777777" w:rsidR="00CC5E63" w:rsidRPr="00CC5E63" w:rsidRDefault="00CC5E63" w:rsidP="00316E27"/>
        </w:tc>
      </w:tr>
      <w:tr w:rsidR="00CC5E63" w:rsidRPr="006D3202" w14:paraId="4DE3953E" w14:textId="77777777" w:rsidTr="005C1FA8">
        <w:tc>
          <w:tcPr>
            <w:tcW w:w="1980" w:type="dxa"/>
            <w:gridSpan w:val="2"/>
            <w:vAlign w:val="center"/>
          </w:tcPr>
          <w:p w14:paraId="68A28A54" w14:textId="2114665D" w:rsidR="00CC5E63" w:rsidRPr="00CC5E63" w:rsidRDefault="00CC5E63" w:rsidP="00316E27">
            <w:r>
              <w:rPr>
                <w:lang w:val="ru"/>
              </w:rPr>
              <w:t>4. скреплён печатью/штампом</w:t>
            </w:r>
          </w:p>
        </w:tc>
        <w:tc>
          <w:tcPr>
            <w:tcW w:w="7364" w:type="dxa"/>
            <w:gridSpan w:val="4"/>
            <w:vAlign w:val="center"/>
          </w:tcPr>
          <w:p w14:paraId="52B6E7B3" w14:textId="1BD67988" w:rsidR="00CC5E63" w:rsidRPr="00CC5E63" w:rsidRDefault="00CC5E63" w:rsidP="00316E27">
            <w:r>
              <w:rPr>
                <w:lang w:val="ru"/>
              </w:rPr>
              <w:t>Китайского совета по содействию международной торговле (16)</w:t>
            </w:r>
          </w:p>
        </w:tc>
      </w:tr>
      <w:tr w:rsidR="00CC5E63" w:rsidRPr="006D3202" w14:paraId="15A73602" w14:textId="77777777" w:rsidTr="005C1FA8">
        <w:tc>
          <w:tcPr>
            <w:tcW w:w="9344" w:type="dxa"/>
            <w:gridSpan w:val="6"/>
            <w:vAlign w:val="center"/>
          </w:tcPr>
          <w:p w14:paraId="2EE155D9" w14:textId="77777777" w:rsidR="00CC5E63" w:rsidRPr="00CC5E63" w:rsidRDefault="00CC5E63" w:rsidP="00316E27"/>
        </w:tc>
      </w:tr>
      <w:tr w:rsidR="00CC5E63" w:rsidRPr="00CC5E63" w14:paraId="1C002B07" w14:textId="77777777" w:rsidTr="005C1FA8">
        <w:tc>
          <w:tcPr>
            <w:tcW w:w="9344" w:type="dxa"/>
            <w:gridSpan w:val="6"/>
            <w:vAlign w:val="center"/>
          </w:tcPr>
          <w:p w14:paraId="4ACFABD7" w14:textId="7EF3003C" w:rsidR="00CC5E63" w:rsidRPr="00CC5E63" w:rsidRDefault="005C1FA8" w:rsidP="005C1FA8">
            <w:pPr>
              <w:jc w:val="center"/>
            </w:pPr>
            <w:r>
              <w:rPr>
                <w:lang w:val="ru"/>
              </w:rPr>
              <w:t>Удостоверено</w:t>
            </w:r>
          </w:p>
        </w:tc>
      </w:tr>
      <w:tr w:rsidR="00CC5E63" w:rsidRPr="00CC5E63" w14:paraId="2CF0F785" w14:textId="77777777" w:rsidTr="005C1FA8">
        <w:tc>
          <w:tcPr>
            <w:tcW w:w="9344" w:type="dxa"/>
            <w:gridSpan w:val="6"/>
            <w:vAlign w:val="center"/>
          </w:tcPr>
          <w:p w14:paraId="4D7F6FCD" w14:textId="77777777" w:rsidR="00CC5E63" w:rsidRPr="00CC5E63" w:rsidRDefault="00CC5E63" w:rsidP="00316E27"/>
        </w:tc>
      </w:tr>
      <w:tr w:rsidR="005C1FA8" w:rsidRPr="00CC5E63" w14:paraId="4BCB2C1E" w14:textId="77777777" w:rsidTr="005C1FA8">
        <w:tc>
          <w:tcPr>
            <w:tcW w:w="1980" w:type="dxa"/>
            <w:gridSpan w:val="2"/>
            <w:vAlign w:val="center"/>
          </w:tcPr>
          <w:p w14:paraId="0823CCF7" w14:textId="1E92DC60" w:rsidR="005C1FA8" w:rsidRPr="00CC5E63" w:rsidRDefault="005C1FA8" w:rsidP="00316E27">
            <w:r>
              <w:rPr>
                <w:lang w:val="ru"/>
              </w:rPr>
              <w:t>5. в</w:t>
            </w:r>
          </w:p>
        </w:tc>
        <w:tc>
          <w:tcPr>
            <w:tcW w:w="3260" w:type="dxa"/>
            <w:vAlign w:val="center"/>
          </w:tcPr>
          <w:p w14:paraId="21AE3A08" w14:textId="77777777" w:rsidR="005C1FA8" w:rsidRPr="00CC5E63" w:rsidRDefault="005C1FA8" w:rsidP="00316E27">
            <w:r>
              <w:rPr>
                <w:lang w:val="ru"/>
              </w:rPr>
              <w:t>Нанкин</w:t>
            </w:r>
          </w:p>
        </w:tc>
        <w:tc>
          <w:tcPr>
            <w:tcW w:w="1649" w:type="dxa"/>
            <w:vAlign w:val="center"/>
          </w:tcPr>
          <w:p w14:paraId="33F5136F" w14:textId="41ABEFA8" w:rsidR="005C1FA8" w:rsidRPr="005C1FA8" w:rsidRDefault="005C1FA8" w:rsidP="00316E27">
            <w:r>
              <w:rPr>
                <w:lang w:val="ru"/>
              </w:rPr>
              <w:t>6. дата</w:t>
            </w:r>
          </w:p>
        </w:tc>
        <w:tc>
          <w:tcPr>
            <w:tcW w:w="2455" w:type="dxa"/>
            <w:gridSpan w:val="2"/>
            <w:vAlign w:val="center"/>
          </w:tcPr>
          <w:p w14:paraId="3354804F" w14:textId="7A96916A" w:rsidR="005C1FA8" w:rsidRPr="00CC5E63" w:rsidRDefault="005C1FA8" w:rsidP="00316E27">
            <w:r>
              <w:rPr>
                <w:lang w:val="ru"/>
              </w:rPr>
              <w:t>20 сентября 2026 года</w:t>
            </w:r>
          </w:p>
        </w:tc>
      </w:tr>
      <w:tr w:rsidR="00CC5E63" w:rsidRPr="00CC5E63" w14:paraId="59EF23AD" w14:textId="77777777" w:rsidTr="005C1FA8">
        <w:tc>
          <w:tcPr>
            <w:tcW w:w="9344" w:type="dxa"/>
            <w:gridSpan w:val="6"/>
            <w:vAlign w:val="center"/>
          </w:tcPr>
          <w:p w14:paraId="4C68576F" w14:textId="77777777" w:rsidR="00CC5E63" w:rsidRPr="00CC5E63" w:rsidRDefault="00CC5E63" w:rsidP="00316E27"/>
        </w:tc>
      </w:tr>
      <w:tr w:rsidR="005C1FA8" w:rsidRPr="006D3202" w14:paraId="00ECD298" w14:textId="77777777" w:rsidTr="005C1FA8">
        <w:tc>
          <w:tcPr>
            <w:tcW w:w="1980" w:type="dxa"/>
            <w:gridSpan w:val="2"/>
            <w:vAlign w:val="center"/>
          </w:tcPr>
          <w:p w14:paraId="5806794D" w14:textId="326518D2" w:rsidR="005C1FA8" w:rsidRPr="00CC5E63" w:rsidRDefault="005C1FA8" w:rsidP="00316E27">
            <w:r>
              <w:rPr>
                <w:lang w:val="ru"/>
              </w:rPr>
              <w:t>7. кем</w:t>
            </w:r>
          </w:p>
        </w:tc>
        <w:tc>
          <w:tcPr>
            <w:tcW w:w="7364" w:type="dxa"/>
            <w:gridSpan w:val="4"/>
            <w:vAlign w:val="center"/>
          </w:tcPr>
          <w:p w14:paraId="7EAE2A9B" w14:textId="77777777" w:rsidR="005C1FA8" w:rsidRDefault="005C1FA8" w:rsidP="00316E27">
            <w:r>
              <w:rPr>
                <w:lang w:val="ru"/>
              </w:rPr>
              <w:t>Чжан Цзюнь</w:t>
            </w:r>
          </w:p>
          <w:p w14:paraId="46388255" w14:textId="11F0D9CE" w:rsidR="005C1FA8" w:rsidRPr="00CC5E63" w:rsidRDefault="005C1FA8" w:rsidP="00316E27">
            <w:r>
              <w:rPr>
                <w:lang w:val="ru"/>
              </w:rPr>
              <w:t>Управление иностранных дел провинции Цзянсу</w:t>
            </w:r>
          </w:p>
        </w:tc>
      </w:tr>
      <w:tr w:rsidR="001D523E" w:rsidRPr="006D3202" w14:paraId="7A91FDE8" w14:textId="77777777" w:rsidTr="005C1FA8">
        <w:tc>
          <w:tcPr>
            <w:tcW w:w="9344" w:type="dxa"/>
            <w:gridSpan w:val="6"/>
            <w:vAlign w:val="center"/>
          </w:tcPr>
          <w:p w14:paraId="2531979C" w14:textId="77777777" w:rsidR="001D523E" w:rsidRPr="00CC5E63" w:rsidRDefault="001D523E"/>
        </w:tc>
      </w:tr>
      <w:tr w:rsidR="005C1FA8" w:rsidRPr="00CC5E63" w14:paraId="0331BC40" w14:textId="77777777" w:rsidTr="005C1FA8">
        <w:tc>
          <w:tcPr>
            <w:tcW w:w="1980" w:type="dxa"/>
            <w:gridSpan w:val="2"/>
            <w:vAlign w:val="center"/>
          </w:tcPr>
          <w:p w14:paraId="21EA73CA" w14:textId="007470E3" w:rsidR="005C1FA8" w:rsidRPr="00CC5E63" w:rsidRDefault="005C1FA8">
            <w:r>
              <w:rPr>
                <w:lang w:val="ru"/>
              </w:rPr>
              <w:t>8. за №</w:t>
            </w:r>
          </w:p>
        </w:tc>
        <w:tc>
          <w:tcPr>
            <w:tcW w:w="7364" w:type="dxa"/>
            <w:gridSpan w:val="4"/>
            <w:vAlign w:val="center"/>
          </w:tcPr>
          <w:p w14:paraId="638BBF2B" w14:textId="126989F0" w:rsidR="005C1FA8" w:rsidRPr="00CC5E63" w:rsidRDefault="005C1FA8">
            <w:r>
              <w:rPr>
                <w:lang w:val="ru"/>
              </w:rPr>
              <w:t>263200106225</w:t>
            </w:r>
          </w:p>
        </w:tc>
      </w:tr>
      <w:tr w:rsidR="005C1FA8" w:rsidRPr="00CC5E63" w14:paraId="12663D06" w14:textId="77777777" w:rsidTr="005C1FA8">
        <w:tc>
          <w:tcPr>
            <w:tcW w:w="9344" w:type="dxa"/>
            <w:gridSpan w:val="6"/>
            <w:vAlign w:val="center"/>
          </w:tcPr>
          <w:p w14:paraId="1343281B" w14:textId="77777777" w:rsidR="005C1FA8" w:rsidRPr="00CC5E63" w:rsidRDefault="005C1FA8"/>
        </w:tc>
      </w:tr>
      <w:tr w:rsidR="005C1FA8" w:rsidRPr="00CC5E63" w14:paraId="6CD25711" w14:textId="77777777" w:rsidTr="005C1FA8">
        <w:tc>
          <w:tcPr>
            <w:tcW w:w="1980" w:type="dxa"/>
            <w:gridSpan w:val="2"/>
            <w:vAlign w:val="center"/>
          </w:tcPr>
          <w:p w14:paraId="657238FA" w14:textId="005C36C7" w:rsidR="005C1FA8" w:rsidRPr="00CC5E63" w:rsidRDefault="005C1FA8" w:rsidP="00316E27">
            <w:r>
              <w:rPr>
                <w:lang w:val="ru"/>
              </w:rPr>
              <w:t>9. Печать/штамп:</w:t>
            </w:r>
          </w:p>
        </w:tc>
        <w:tc>
          <w:tcPr>
            <w:tcW w:w="3260" w:type="dxa"/>
            <w:vAlign w:val="center"/>
          </w:tcPr>
          <w:p>
            <w:pPr/>
            <w:r>
              <w:rPr>
                <w:lang w:val="ru-RU"/>
              </w:rPr>
              <w:t xml:space="preserve">/</w:t>
            </w:r>
            <w:r>
              <w:rPr>
                <w:i/>
                <w:iCs/>
                <w:lang w:val="ru-RU"/>
              </w:rPr>
              <w:t xml:space="preserve">Печать с изображением Государственного герба КНР</w:t>
            </w:r>
            <w:r>
              <w:rPr>
                <w:lang w:val="ru-RU"/>
              </w:rPr>
              <w:t xml:space="preserve">: /</w:t>
            </w:r>
            <w:r>
              <w:rPr>
                <w:i/>
                <w:iCs/>
                <w:lang w:val="ru-RU"/>
              </w:rPr>
              <w:t xml:space="preserve">неразборчиво</w:t>
            </w:r>
            <w:r>
              <w:rPr>
                <w:lang w:val="ru-RU"/>
              </w:rPr>
              <w:t xml:space="preserve">//</w:t>
            </w:r>
          </w:p>
        </w:tc>
        <w:tc>
          <w:tcPr>
            <w:tcW w:w="1649" w:type="dxa"/>
            <w:vAlign w:val="center"/>
          </w:tcPr>
          <w:p w14:paraId="396F693E" w14:textId="302E1628" w:rsidR="005C1FA8" w:rsidRPr="005C1FA8" w:rsidRDefault="005C1FA8" w:rsidP="00316E27">
            <w:r>
              <w:rPr>
                <w:lang w:val="ru"/>
              </w:rPr>
              <w:t>10. Подпись:</w:t>
            </w:r>
          </w:p>
        </w:tc>
        <w:tc>
          <w:tcPr>
            <w:tcW w:w="2455" w:type="dxa"/>
            <w:gridSpan w:val="2"/>
            <w:vAlign w:val="center"/>
          </w:tcPr>
          <w:p w14:paraId="02255248" w14:textId="504AA44B" w:rsidR="005C1FA8" w:rsidRPr="005C1FA8" w:rsidRDefault="005C1FA8" w:rsidP="00316E27">
            <w:r>
              <w:rPr>
                <w:lang w:val="ru"/>
              </w:rPr>
              <w:t>/</w:t>
            </w:r>
            <w:r>
              <w:rPr>
                <w:i/>
                <w:iCs/>
                <w:lang w:val="ru"/>
              </w:rPr>
              <w:t>подпись</w:t>
            </w:r>
            <w:r>
              <w:rPr>
                <w:lang w:val="ru"/>
              </w:rPr>
              <w:t>/</w:t>
            </w:r>
          </w:p>
        </w:tc>
      </w:tr>
    </w:tbl>
    <w:p>
      <w:pPr/>
    </w:p>
    <w:p>
      <w:pPr/>
      <w:r>
        <w:rPr>
          <w:lang w:val="ru-RU"/>
        </w:rPr>
        <w:t xml:space="preserve">/</w:t>
      </w:r>
      <w:r>
        <w:rPr>
          <w:i/>
          <w:iCs/>
          <w:lang w:val="ru-RU"/>
        </w:rPr>
        <w:t xml:space="preserve">Голограмма</w:t>
      </w:r>
      <w:r>
        <w:rPr>
          <w:lang w:val="ru-RU"/>
        </w:rPr>
        <w:t xml:space="preserve">: Консульская служба Китая/</w:t>
      </w:r>
    </w:p>
    <w:p>
      <w:pPr/>
    </w:p>
    <w:p>
      <w:pPr/>
      <w:r>
        <w:rPr>
          <w:lang w:val="ru-RU"/>
        </w:rPr>
        <w:t xml:space="preserve">/</w:t>
      </w:r>
      <w:r>
        <w:rPr>
          <w:i/>
          <w:iCs/>
          <w:lang w:val="ru-RU"/>
        </w:rPr>
        <w:t xml:space="preserve">Рельефная печать</w:t>
      </w:r>
      <w:r>
        <w:rPr>
          <w:lang w:val="ru-RU"/>
        </w:rPr>
        <w:t xml:space="preserve">: CERTIFICATION * CCPIT (16)/</w:t>
      </w:r>
    </w:p>
    <w:p w14:paraId="6FADF9E1" w14:textId="267D7F62" w:rsidR="001D523E" w:rsidRPr="00CC5E63" w:rsidRDefault="001D523E"/>
    <w:sectPr w:rsidR="001D523E" w:rsidRPr="00CC5E63" w:rsidSect="009C7D3C">
      <w:headerReference w:type="default" r:id="rId9"/>
      <w:footerReference w:type="default" r:id="rId10"/>
      <w:pgSz w:w="11906" w:h="16838"/>
      <w:pgMar w:top="1134" w:right="851" w:bottom="1134" w:left="1701" w:header="0" w:footer="6" w:gutter="0"/>
      <w:cols w:space="737"/>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76FA4" w14:textId="77777777" w:rsidR="001F2058" w:rsidRDefault="001F2058" w:rsidP="009C7D3C">
      <w:r>
        <w:separator/>
      </w:r>
    </w:p>
  </w:endnote>
  <w:endnote w:type="continuationSeparator" w:id="0">
    <w:p w14:paraId="2AF54675" w14:textId="77777777" w:rsidR="001F2058" w:rsidRDefault="001F2058" w:rsidP="009C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512A7" w14:textId="14FE92C8" w:rsidR="0045017D" w:rsidRDefault="0045017D">
    <w:pPr>
      <w:pStyle w:val="a5"/>
    </w:pPr>
  </w:p>
  <w:p w14:paraId="1BDA633E" w14:textId="77777777" w:rsidR="0045017D" w:rsidRPr="0045017D" w:rsidRDefault="0045017D" w:rsidP="0045017D">
    <w:pPr>
      <w:ind w:left="4962"/>
    </w:pPr>
    <w:r>
      <w:rPr>
        <w:lang w:val="ru"/>
      </w:rPr>
      <w:t>/</w:t>
    </w:r>
    <w:r>
      <w:rPr>
        <w:i/>
        <w:iCs/>
        <w:lang w:val="ru"/>
      </w:rPr>
      <w:t>Печать</w:t>
    </w:r>
    <w:r>
      <w:rPr>
        <w:lang w:val="ru"/>
      </w:rPr>
      <w:t>: КИТАЙСКИЙ СОВЕТ ПО СОДЕЙСТВИЮ МЕЖДУНАРОДНОЙ ТОРГОВЛЕ/</w:t>
    </w:r>
  </w:p>
  <w:p w14:paraId="0551CB31" w14:textId="2DECC3AF" w:rsidR="0045017D" w:rsidRPr="0045017D" w:rsidRDefault="0045017D">
    <w:pPr>
      <w:pStyle w:val="a5"/>
    </w:pPr>
  </w:p>
  <w:p w14:paraId="6F1BE2D8" w14:textId="77777777" w:rsidR="0045017D" w:rsidRPr="0045017D" w:rsidRDefault="0045017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3A1C4" w14:textId="77777777" w:rsidR="001D523E" w:rsidRPr="001D523E" w:rsidRDefault="001D523E" w:rsidP="001D523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CF462" w14:textId="77777777" w:rsidR="001F2058" w:rsidRDefault="001F2058" w:rsidP="009C7D3C">
      <w:r>
        <w:separator/>
      </w:r>
    </w:p>
  </w:footnote>
  <w:footnote w:type="continuationSeparator" w:id="0">
    <w:p w14:paraId="48E3271E" w14:textId="77777777" w:rsidR="001F2058" w:rsidRDefault="001F2058" w:rsidP="009C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F9181" w14:textId="241E1538" w:rsidR="0045017D" w:rsidRDefault="0045017D">
    <w:pPr>
      <w:pStyle w:val="a3"/>
    </w:pPr>
  </w:p>
  <w:p w14:paraId="3120DB10" w14:textId="5480C6DC" w:rsidR="0045017D" w:rsidRDefault="0045017D">
    <w:pPr>
      <w:pStyle w:val="a3"/>
    </w:pPr>
  </w:p>
  <w:p w14:paraId="6C86145D" w14:textId="77777777" w:rsidR="0045017D" w:rsidRPr="0045017D" w:rsidRDefault="0045017D" w:rsidP="0045017D">
    <w:pPr>
      <w:ind w:left="4962"/>
    </w:pPr>
    <w:r>
      <w:rPr>
        <w:lang w:val="ru"/>
      </w:rPr>
      <w:t>/</w:t>
    </w:r>
    <w:r>
      <w:rPr>
        <w:i/>
        <w:iCs/>
        <w:lang w:val="ru"/>
      </w:rPr>
      <w:t>Печать</w:t>
    </w:r>
    <w:r>
      <w:rPr>
        <w:lang w:val="ru"/>
      </w:rPr>
      <w:t>: КИТАЙСКИЙ СОВЕТ ПО СОДЕЙСТВИЮ МЕЖДУНАРОДНОЙ ТОРГОВЛЕ/</w:t>
    </w:r>
  </w:p>
  <w:p w14:paraId="6B59BBCA" w14:textId="77777777" w:rsidR="0045017D" w:rsidRPr="0045017D" w:rsidRDefault="0045017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A1920" w14:textId="77777777" w:rsidR="001D523E" w:rsidRPr="001D523E" w:rsidRDefault="001D523E" w:rsidP="001D523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64382"/>
    <w:multiLevelType w:val="hybridMultilevel"/>
    <w:tmpl w:val="03201CF2"/>
    <w:lvl w:ilvl="0" w:tplc="98487C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36717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9"/>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5D9"/>
    <w:rsid w:val="001210BD"/>
    <w:rsid w:val="001962FF"/>
    <w:rsid w:val="001D523E"/>
    <w:rsid w:val="001D5433"/>
    <w:rsid w:val="001F2058"/>
    <w:rsid w:val="001F47C7"/>
    <w:rsid w:val="002A15D9"/>
    <w:rsid w:val="003A709D"/>
    <w:rsid w:val="0045017D"/>
    <w:rsid w:val="004730AD"/>
    <w:rsid w:val="00495D22"/>
    <w:rsid w:val="005C1FA8"/>
    <w:rsid w:val="006D3202"/>
    <w:rsid w:val="0075677C"/>
    <w:rsid w:val="00762CB2"/>
    <w:rsid w:val="007C30A4"/>
    <w:rsid w:val="008528F1"/>
    <w:rsid w:val="00860378"/>
    <w:rsid w:val="009C7D3C"/>
    <w:rsid w:val="00BE248A"/>
    <w:rsid w:val="00BF5B0E"/>
    <w:rsid w:val="00C6294A"/>
    <w:rsid w:val="00CC5E63"/>
    <w:rsid w:val="00CF4B69"/>
    <w:rsid w:val="00F7753D"/>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89E91"/>
  <w15:chartTrackingRefBased/>
  <w15:docId w15:val="{17FAA756-247C-45F9-879B-59679FD7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248A"/>
    <w:pPr>
      <w:spacing w:after="0" w:line="240" w:lineRule="auto"/>
    </w:pPr>
    <w:rPr>
      <w:rFonts w:ascii="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C7D3C"/>
    <w:pPr>
      <w:tabs>
        <w:tab w:val="center" w:pos="4677"/>
        <w:tab w:val="right" w:pos="9355"/>
      </w:tabs>
    </w:pPr>
  </w:style>
  <w:style w:type="character" w:customStyle="1" w:styleId="a4">
    <w:name w:val="Верхний колонтитул Знак"/>
    <w:basedOn w:val="a0"/>
    <w:link w:val="a3"/>
    <w:uiPriority w:val="99"/>
    <w:rsid w:val="009C7D3C"/>
    <w:rPr>
      <w:rFonts w:ascii="Times New Roman" w:hAnsi="Times New Roman"/>
    </w:rPr>
  </w:style>
  <w:style w:type="paragraph" w:styleId="a5">
    <w:name w:val="footer"/>
    <w:basedOn w:val="a"/>
    <w:link w:val="a6"/>
    <w:uiPriority w:val="99"/>
    <w:unhideWhenUsed/>
    <w:rsid w:val="009C7D3C"/>
    <w:pPr>
      <w:tabs>
        <w:tab w:val="center" w:pos="4677"/>
        <w:tab w:val="right" w:pos="9355"/>
      </w:tabs>
    </w:pPr>
  </w:style>
  <w:style w:type="character" w:customStyle="1" w:styleId="a6">
    <w:name w:val="Нижний колонтитул Знак"/>
    <w:basedOn w:val="a0"/>
    <w:link w:val="a5"/>
    <w:uiPriority w:val="99"/>
    <w:rsid w:val="009C7D3C"/>
    <w:rPr>
      <w:rFonts w:ascii="Times New Roman" w:hAnsi="Times New Roman"/>
    </w:rPr>
  </w:style>
  <w:style w:type="paragraph" w:styleId="a7">
    <w:name w:val="List Paragraph"/>
    <w:basedOn w:val="a"/>
    <w:uiPriority w:val="34"/>
    <w:qFormat/>
    <w:rsid w:val="00F7753D"/>
    <w:pPr>
      <w:ind w:left="720"/>
      <w:contextualSpacing/>
    </w:pPr>
  </w:style>
  <w:style w:type="table" w:styleId="a8">
    <w:name w:val="Table Grid"/>
    <w:basedOn w:val="a1"/>
    <w:uiPriority w:val="39"/>
    <w:rsid w:val="001D5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806</Words>
  <Characters>4600</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Фомин</dc:creator>
  <cp:keywords/>
  <dc:description/>
  <cp:lastModifiedBy>Usr</cp:lastModifiedBy>
  <cp:revision>6</cp:revision>
  <dcterms:created xsi:type="dcterms:W3CDTF">2026-09-23T10:58:00Z</dcterms:created>
  <dcterms:modified xsi:type="dcterms:W3CDTF">2026-09-27T12:52:00Z</dcterms:modified>
</cp:coreProperties>
</file>