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A39CE" w14:textId="77777777" w:rsidR="0000513B" w:rsidRDefault="0000513B" w:rsidP="0000513B">
      <w:pPr>
        <w:ind w:left="4962"/>
      </w:pPr>
      <w:r>
        <w:rPr>
          <w:lang w:val="ru"/>
        </w:rPr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КИТАЙСКИЙ СОВЕТ ПО СОДЕЙСТВИЮ МЕЖДУНАРОДНОЙ ТОРГОВЛЕ/</w:t>
      </w:r>
    </w:p>
    <w:p w14:paraId="76E87BFC" w14:textId="77777777" w:rsidR="0000513B" w:rsidRDefault="0000513B" w:rsidP="0000513B">
      <w:pPr>
        <w:ind w:left="4962"/>
      </w:pPr>
    </w:p>
    <w:p w14:paraId="4FE95ED1" w14:textId="77777777" w:rsidR="0000513B" w:rsidRDefault="0000513B" w:rsidP="0000513B">
      <w:pPr>
        <w:jc w:val="right"/>
      </w:pPr>
      <w:r>
        <w:rPr>
          <w:lang w:val="ru"/>
        </w:rPr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CCPIT/</w:t>
      </w:r>
    </w:p>
    <w:p w14:paraId="46E763E6" w14:textId="77777777" w:rsidR="0000513B" w:rsidRDefault="0000513B" w:rsidP="0000513B">
      <w:pPr>
        <w:jc w:val="right"/>
      </w:pPr>
    </w:p>
    <w:p w14:paraId="35F03E94" w14:textId="77777777" w:rsidR="0000513B" w:rsidRDefault="0000513B" w:rsidP="0000513B">
      <w:pPr>
        <w:ind w:left="4962"/>
      </w:pPr>
    </w:p>
    <w:p w14:paraId="5C9D8D4E" w14:textId="77777777" w:rsidR="0000513B" w:rsidRDefault="0000513B" w:rsidP="0000513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"/>
        </w:rPr>
        <w:t>Китайский совет по содействию международной торговле</w:t>
      </w:r>
    </w:p>
    <w:p w14:paraId="2342C580" w14:textId="77777777" w:rsidR="0000513B" w:rsidRDefault="0000513B" w:rsidP="0000513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"/>
        </w:rPr>
        <w:t>Международная торговая палата Китая</w:t>
      </w:r>
    </w:p>
    <w:p w14:paraId="539F8302" w14:textId="77777777" w:rsidR="0000513B" w:rsidRDefault="0000513B" w:rsidP="0000513B">
      <w:pPr>
        <w:jc w:val="right"/>
      </w:pPr>
    </w:p>
    <w:p>
      <w:pPr>
        <w:jc w:val="right"/>
      </w:pPr>
      <w:r>
        <w:rPr>
          <w:lang w:val="ru-RU"/>
        </w:rPr>
        <w:t xml:space="preserve">/</w:t>
      </w:r>
      <w:r>
        <w:rPr>
          <w:i/>
          <w:iCs/>
          <w:lang w:val="ru-RU"/>
        </w:rPr>
        <w:t xml:space="preserve">QR-код</w:t>
      </w:r>
      <w:r>
        <w:rPr>
          <w:lang w:val="ru-RU"/>
        </w:rPr>
        <w:t xml:space="preserve">/</w:t>
      </w:r>
    </w:p>
    <w:p>
      <w:pPr>
        <w:jc w:val="right"/>
      </w:pPr>
      <w:r>
        <w:rPr>
          <w:lang w:val="ru-RU"/>
        </w:rPr>
        <w:t xml:space="preserve">№ 263200B0/H08192</w:t>
      </w:r>
    </w:p>
    <w:p w14:paraId="0F4AE9C5" w14:textId="77777777" w:rsidR="0000513B" w:rsidRDefault="0000513B" w:rsidP="0000513B"/>
    <w:p w14:paraId="47F6D5E0" w14:textId="77777777" w:rsidR="0000513B" w:rsidRDefault="0000513B" w:rsidP="0000513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"/>
        </w:rPr>
        <w:t>СЕРТИФИКАТ</w:t>
      </w:r>
    </w:p>
    <w:p w14:paraId="6377CBC3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05D0EC6F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3B0B03B7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309A4F76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2AE71C63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7F38D67B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428928B1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22EAD975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26A5181A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269A5292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095E7C91" w14:textId="2EE2A53A" w:rsidR="0000513B" w:rsidRDefault="0000513B" w:rsidP="0000513B">
      <w:pPr>
        <w:ind w:left="851" w:right="2266"/>
        <w:jc w:val="both"/>
      </w:pPr>
      <w:r>
        <w:rPr>
          <w:lang w:val="ru"/>
        </w:rPr>
        <w:t>НАСТОЯЩИМ УДОСТОВЕРЯЕТСЯ, ЧТО: прилагаемая фотокопия СВИДЕТЕЛЬСТВА О ГОСУДАРСТВЕННОЙ РЕГИСТРАЦИИ  (ДУБЛИКАТ), ЕДИНЫЙ КОД СОЦИАЛЬНОГО КРЕДИТА: 91321112694522865B соответствует подлиннику, а прилагаемая английская версия указанного свидетельства верна китайскому тексту.</w:t>
      </w:r>
    </w:p>
    <w:p w14:paraId="08DD6BC5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317C14AC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0031D57E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12D7EF6F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398DB79A" w14:textId="77777777" w:rsidR="0000513B" w:rsidRDefault="0000513B" w:rsidP="0000513B">
      <w:pPr>
        <w:rPr>
          <w:rFonts w:ascii="MS Gothic" w:eastAsia="MS Gothic" w:hAnsi="MS Gothic" w:cs="MS Gothic"/>
        </w:rPr>
      </w:pPr>
    </w:p>
    <w:p>
      <w:pPr>
        <w:ind w:left="4962"/>
      </w:pPr>
      <w:r>
        <w:rPr>
          <w:lang w:val="ru-RU"/>
        </w:rPr>
        <w:t xml:space="preserve">Китайский совет по содействию</w:t>
      </w:r>
    </w:p>
    <w:p>
      <w:pPr>
        <w:ind w:left="5529"/>
      </w:pPr>
      <w:r>
        <w:rPr>
          <w:lang w:val="ru-RU"/>
        </w:rPr>
        <w:t xml:space="preserve">международной торговле</w:t>
      </w:r>
    </w:p>
    <w:p w14:paraId="519B3614" w14:textId="77777777" w:rsidR="0000513B" w:rsidRDefault="0000513B" w:rsidP="0000513B">
      <w:pPr>
        <w:rPr>
          <w:rFonts w:ascii="MS Gothic" w:eastAsia="MS Gothic" w:hAnsi="MS Gothic" w:cs="MS Gothic"/>
        </w:rPr>
      </w:pPr>
    </w:p>
    <w:p w14:paraId="4A768EEE" w14:textId="77777777" w:rsidR="0000513B" w:rsidRDefault="0000513B" w:rsidP="0000513B">
      <w:pPr>
        <w:ind w:left="4962"/>
      </w:pPr>
      <w:r>
        <w:rPr>
          <w:lang w:val="ru"/>
        </w:rPr>
        <w:t>Уполномоченное должностное лицо: Цзян Люян</w:t>
      </w:r>
    </w:p>
    <w:p w14:paraId="41562F5B" w14:textId="77777777" w:rsidR="0000513B" w:rsidRDefault="0000513B" w:rsidP="0000513B">
      <w:pPr>
        <w:ind w:left="4962"/>
      </w:pPr>
      <w:r>
        <w:rPr>
          <w:lang w:val="ru"/>
        </w:rPr>
        <w:t>(Дата: 18 сентября 2026 г.)</w:t>
      </w:r>
    </w:p>
    <w:p w14:paraId="2263894E" w14:textId="77777777" w:rsidR="0000513B" w:rsidRDefault="0000513B" w:rsidP="0000513B">
      <w:pPr>
        <w:ind w:left="4962"/>
      </w:pPr>
    </w:p>
    <w:p w14:paraId="5F97479B" w14:textId="77777777" w:rsidR="0000513B" w:rsidRDefault="0000513B" w:rsidP="0000513B">
      <w:pPr>
        <w:ind w:left="4962"/>
      </w:pPr>
      <w:r>
        <w:rPr>
          <w:lang w:val="ru"/>
        </w:rPr>
        <w:t>/</w:t>
      </w:r>
      <w:r>
        <w:rPr>
          <w:i/>
          <w:iCs/>
          <w:lang w:val="ru"/>
        </w:rPr>
        <w:t>подпись</w:t>
      </w:r>
      <w:r>
        <w:rPr>
          <w:lang w:val="ru"/>
        </w:rPr>
        <w:t>/</w:t>
      </w:r>
    </w:p>
    <w:p>
      <w:pPr>
        <w:spacing w:before="120" w:after="0"/>
        <w:ind w:left="4962"/>
      </w:pPr>
      <w:r>
        <w:rPr>
          <w:sz w:val="20"/>
          <w:szCs w:val="20"/>
          <w:lang w:val="ru-RU"/>
        </w:rPr>
        <w:t xml:space="preserve">/</w:t>
      </w:r>
      <w:r>
        <w:rPr>
          <w:i/>
          <w:iCs/>
          <w:sz w:val="20"/>
          <w:szCs w:val="20"/>
          <w:lang w:val="ru-RU"/>
        </w:rPr>
        <w:t xml:space="preserve">Печать</w:t>
      </w:r>
      <w:r>
        <w:rPr>
          <w:sz w:val="20"/>
          <w:szCs w:val="20"/>
          <w:lang w:val="ru-RU"/>
        </w:rPr>
        <w:t xml:space="preserve">: Китайский совет по содействию международной торговле * Специальная печать для удостоверения коммерческих документов * CERTIFICATION * CCPIT (16)/</w:t>
      </w:r>
    </w:p>
    <w:p>
      <w:pPr>
        <w:spacing w:before="120" w:after="0"/>
        <w:ind w:right="5670"/>
      </w:pPr>
      <w:r>
        <w:rPr>
          <w:sz w:val="20"/>
          <w:szCs w:val="20"/>
          <w:lang w:val="ru-RU"/>
        </w:rPr>
        <w:t xml:space="preserve">/</w:t>
      </w:r>
      <w:r>
        <w:rPr>
          <w:i/>
          <w:iCs/>
          <w:sz w:val="20"/>
          <w:szCs w:val="20"/>
          <w:lang w:val="ru-RU"/>
        </w:rPr>
        <w:t xml:space="preserve">Рельефная печать</w:t>
      </w:r>
      <w:r>
        <w:rPr>
          <w:sz w:val="20"/>
          <w:szCs w:val="20"/>
          <w:lang w:val="ru-RU"/>
        </w:rPr>
        <w:t xml:space="preserve">: CERTIFICATION * Специальная печать для удостоверения коммерческих документов * CCPIT (16)/</w:t>
      </w:r>
    </w:p>
    <w:p w14:paraId="612543C8" w14:textId="77777777" w:rsidR="0000513B" w:rsidRDefault="0000513B" w:rsidP="0000513B">
      <w:pPr>
        <w:jc w:val="center"/>
        <w:rPr>
          <w:sz w:val="16"/>
          <w:szCs w:val="16"/>
        </w:rPr>
      </w:pPr>
      <w:r>
        <w:rPr>
          <w:sz w:val="16"/>
          <w:szCs w:val="16"/>
          <w:lang w:val="ru"/>
        </w:rPr>
        <w:t>Сайт для проверки сертификата: https://www.ccpitssrz.cn/validate.html</w:t>
      </w:r>
    </w:p>
    <w:p w14:paraId="6DA629A5" w14:textId="77777777" w:rsidR="0000513B" w:rsidRDefault="0000513B" w:rsidP="0000513B"/>
    <w:p w14:paraId="1A987E8D" w14:textId="77777777" w:rsidR="0000513B" w:rsidRDefault="0000513B" w:rsidP="0000513B">
      <w:pPr>
        <w:ind w:left="4962"/>
      </w:pPr>
      <w:r>
        <w:rPr>
          <w:lang w:val="ru"/>
        </w:rPr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КИТАЙСКИЙ СОВЕТ ПО СОДЕЙСТВИЮ МЕЖДУНАРОДНОЙ ТОРГОВЛЕ/</w:t>
      </w:r>
    </w:p>
    <w:p w14:paraId="00484707" w14:textId="5F84E0BB" w:rsidR="00CF4B69" w:rsidRPr="0000513B" w:rsidRDefault="00CF4B69"/>
    <w:p w14:paraId="5FD3D2E3" w14:textId="77777777" w:rsidR="0000513B" w:rsidRDefault="0000513B">
      <w:pPr>
        <w:sectPr w:rsidR="0000513B" w:rsidSect="0000513B">
          <w:pgSz w:w="11906" w:h="16838"/>
          <w:pgMar w:top="1134" w:right="851" w:bottom="1134" w:left="1701" w:header="0" w:footer="6" w:gutter="0"/>
          <w:cols w:space="737"/>
          <w:noEndnote/>
          <w:docGrid w:linePitch="360"/>
        </w:sectPr>
      </w:pPr>
    </w:p>
    <w:tbl>
      <w:tblPr>
        <w:tblW w:w="14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5" w:type="dxa"/>
          <w:right w:w="85" w:type="dxa"/>
        </w:tblCellMar>
        <w:tblLook w:val="0000"/>
      </w:tblPr>
      <w:tblGrid>
        <w:gridCol w:w="4815"/>
        <w:gridCol w:w="4819"/>
        <w:gridCol w:w="4926"/>
      </w:tblGrid>
      <w:tr>
        <w:trPr>
          <w:cantSplit/>
        </w:trPr>
        <w:tc>
          <w:tcPr>
            <w:tcW w:w="4815" w:type="dxa"/>
          </w:tcPr>
          <w:p>
            <w:pPr/>
            <w:r>
              <w:rPr>
                <w:sz w:val="20"/>
                <w:szCs w:val="20"/>
                <w:lang w:val="ru-RU"/>
              </w:rPr>
              <w:t xml:space="preserve">Единый код социального кредита</w:t>
            </w:r>
          </w:p>
          <w:p>
            <w:pPr/>
            <w:r>
              <w:rPr>
                <w:sz w:val="20"/>
                <w:szCs w:val="20"/>
                <w:lang w:val="ru-RU"/>
              </w:rPr>
              <w:t xml:space="preserve">91321112694522865B (1/1)</w:t>
            </w:r>
          </w:p>
        </w:tc>
        <w:tc>
          <w:tcPr>
            <w:tcW w:w="4819" w:type="dxa"/>
          </w:tcPr>
          <w:p>
            <w:pPr>
              <w:jc w:val="center"/>
            </w:pPr>
            <w:r>
              <w:rPr>
                <w:sz w:val="20"/>
                <w:szCs w:val="20"/>
                <w:lang w:val="ru-RU"/>
              </w:rPr>
              <w:t xml:space="preserve">/</w:t>
            </w:r>
            <w:r>
              <w:rPr>
                <w:i/>
                <w:iCs/>
                <w:sz w:val="20"/>
                <w:szCs w:val="20"/>
                <w:lang w:val="ru-RU"/>
              </w:rPr>
              <w:t xml:space="preserve">Государственный герб КНР</w:t>
            </w:r>
            <w:r>
              <w:rPr>
                <w:sz w:val="20"/>
                <w:szCs w:val="20"/>
                <w:lang w:val="ru-RU"/>
              </w:rPr>
              <w:t xml:space="preserve">/</w:t>
            </w:r>
          </w:p>
          <w:p>
            <w:pPr>
              <w:jc w:val="center"/>
            </w:pPr>
            <w:r>
              <w:rPr>
                <w:b/>
                <w:bCs/>
                <w:sz w:val="32"/>
                <w:szCs w:val="32"/>
                <w:lang w:val="ru-RU"/>
              </w:rPr>
              <w:t xml:space="preserve">СВИДЕТЕЛЬСТВО О ГОСУДАРСТВЕННОЙ РЕГИСТРАЦИИ</w:t>
            </w:r>
          </w:p>
          <w:p>
            <w:pPr>
              <w:jc w:val="center"/>
            </w:pPr>
            <w:r>
              <w:rPr>
                <w:sz w:val="20"/>
                <w:szCs w:val="20"/>
                <w:lang w:val="ru-RU"/>
              </w:rPr>
              <w:t xml:space="preserve">(дубликат)</w:t>
            </w:r>
          </w:p>
        </w:tc>
        <w:tc>
          <w:tcPr>
            <w:tcW w:w="4926" w:type="dxa"/>
          </w:tcPr>
          <w:p>
            <w:pPr>
              <w:jc w:val="right"/>
            </w:pPr>
            <w:r>
              <w:rPr>
                <w:sz w:val="20"/>
                <w:szCs w:val="20"/>
                <w:lang w:val="ru-RU"/>
              </w:rPr>
              <w:t xml:space="preserve">№ 321121666202606250050</w:t>
            </w:r>
          </w:p>
          <w:p>
            <w:pPr>
              <w:jc w:val="both"/>
            </w:pPr>
            <w:r>
              <w:rPr>
                <w:sz w:val="16"/>
                <w:szCs w:val="16"/>
                <w:lang w:val="ru-RU"/>
              </w:rPr>
              <w:t xml:space="preserve">/</w:t>
            </w:r>
            <w:r>
              <w:rPr>
                <w:i/>
                <w:iCs/>
                <w:sz w:val="16"/>
                <w:szCs w:val="16"/>
                <w:lang w:val="ru-RU"/>
              </w:rPr>
              <w:t xml:space="preserve">QR-код</w:t>
            </w:r>
            <w:r>
              <w:rPr>
                <w:sz w:val="16"/>
                <w:szCs w:val="16"/>
                <w:lang w:val="ru-RU"/>
              </w:rPr>
              <w:t xml:space="preserve">/ Отсканируйте QR-код и войдите в «Национальную систему публичного раскрытия информации о кредитоспособности предприятий», чтобы получить дополнительные сведения о регистрации, учёте, лицензиях и надзоре.</w:t>
            </w:r>
          </w:p>
          <w:p>
            <w:pPr>
              <w:jc w:val="both"/>
            </w:pPr>
            <w:r>
              <w:rPr>
                <w:sz w:val="16"/>
                <w:szCs w:val="16"/>
                <w:lang w:val="ru-RU"/>
              </w:rPr>
              <w:t xml:space="preserve">/</w:t>
            </w:r>
            <w:r>
              <w:rPr>
                <w:i/>
                <w:iCs/>
                <w:sz w:val="16"/>
                <w:szCs w:val="16"/>
                <w:lang w:val="ru-RU"/>
              </w:rPr>
              <w:t xml:space="preserve">QR-код</w:t>
            </w:r>
            <w:r>
              <w:rPr>
                <w:sz w:val="16"/>
                <w:szCs w:val="16"/>
                <w:lang w:val="ru-RU"/>
              </w:rPr>
              <w:t xml:space="preserve">/ Отсканируйте идентификационный код хозяйствующего субъекта, чтобы получить дополнительные сведения о регистрации, учёте, лицензиях и надзоре и воспользоваться дополнительными сервисами.</w:t>
            </w:r>
          </w:p>
        </w:tc>
      </w:tr>
    </w:tbl>
    <w:p>
      <w:pPr>
        <w:spacing w:before="0" w:after="120"/>
      </w:pPr>
    </w:p>
    <w:tbl>
      <w:tblPr>
        <w:tblW w:w="14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5" w:type="dxa"/>
          <w:right w:w="85" w:type="dxa"/>
        </w:tblCellMar>
        <w:tblLook w:val="0000"/>
      </w:tblPr>
      <w:tblGrid>
        <w:gridCol w:w="2122"/>
        <w:gridCol w:w="2731"/>
        <w:gridCol w:w="3789"/>
        <w:gridCol w:w="1064"/>
        <w:gridCol w:w="1214"/>
        <w:gridCol w:w="3640"/>
      </w:tblGrid>
      <w:tr>
        <w:trPr>
          <w:cantSplit/>
        </w:trPr>
        <w:tc>
          <w:tcPr>
            <w:tcW w:w="2122" w:type="dxa"/>
          </w:tcPr>
          <w:p>
            <w:pPr/>
            <w:r>
              <w:rPr>
                <w:sz w:val="20"/>
                <w:szCs w:val="20"/>
                <w:lang w:val="ru-RU"/>
              </w:rPr>
              <w:t xml:space="preserve">Наименование</w:t>
            </w:r>
          </w:p>
        </w:tc>
        <w:tc>
          <w:tcPr>
            <w:tcW w:w="6520" w:type="dxa"/>
            <w:gridSpan w:val="2"/>
          </w:tcPr>
          <w:p>
            <w:pPr/>
            <w:r>
              <w:rPr>
                <w:sz w:val="20"/>
                <w:szCs w:val="20"/>
                <w:lang w:val="ru-RU"/>
              </w:rPr>
              <w:t xml:space="preserve">Zhenjiang Hengsheng Juan'en Medical Devices Co., Ltd.</w:t>
            </w:r>
          </w:p>
        </w:tc>
        <w:tc>
          <w:tcPr>
            <w:tcW w:w="2278" w:type="dxa"/>
            <w:gridSpan w:val="2"/>
          </w:tcPr>
          <w:p>
            <w:pPr/>
            <w:r>
              <w:rPr>
                <w:sz w:val="20"/>
                <w:szCs w:val="20"/>
                <w:lang w:val="ru-RU"/>
              </w:rPr>
              <w:t xml:space="preserve">Уставный капитал</w:t>
            </w:r>
          </w:p>
        </w:tc>
        <w:tc>
          <w:tcPr>
            <w:tcW w:w="3640" w:type="dxa"/>
          </w:tcPr>
          <w:p>
            <w:pPr/>
            <w:r>
              <w:rPr>
                <w:sz w:val="20"/>
                <w:szCs w:val="20"/>
                <w:lang w:val="ru-RU"/>
              </w:rPr>
              <w:t xml:space="preserve">15 миллионов юаней</w:t>
            </w:r>
          </w:p>
        </w:tc>
      </w:tr>
      <w:tr>
        <w:trPr>
          <w:cantSplit/>
        </w:trPr>
        <w:tc>
          <w:tcPr>
            <w:tcW w:w="2122" w:type="dxa"/>
          </w:tcPr>
          <w:p>
            <w:pPr/>
            <w:r>
              <w:rPr>
                <w:sz w:val="20"/>
                <w:szCs w:val="20"/>
                <w:lang w:val="ru-RU"/>
              </w:rPr>
              <w:t xml:space="preserve">Тип</w:t>
            </w:r>
          </w:p>
        </w:tc>
        <w:tc>
          <w:tcPr>
            <w:tcW w:w="6520" w:type="dxa"/>
            <w:gridSpan w:val="2"/>
          </w:tcPr>
          <w:p>
            <w:pPr/>
            <w:r>
              <w:rPr>
                <w:sz w:val="20"/>
                <w:szCs w:val="20"/>
                <w:lang w:val="ru-RU"/>
              </w:rPr>
              <w:t xml:space="preserve">Общество с ограниченной ответственностью (с инвестициями или под контролем физического лица/лиц)</w:t>
            </w:r>
          </w:p>
        </w:tc>
        <w:tc>
          <w:tcPr>
            <w:tcW w:w="2278" w:type="dxa"/>
            <w:gridSpan w:val="2"/>
          </w:tcPr>
          <w:p>
            <w:pPr/>
            <w:r>
              <w:rPr>
                <w:sz w:val="20"/>
                <w:szCs w:val="20"/>
                <w:lang w:val="ru-RU"/>
              </w:rPr>
              <w:t xml:space="preserve">Дата учреждения</w:t>
            </w:r>
          </w:p>
        </w:tc>
        <w:tc>
          <w:tcPr>
            <w:tcW w:w="3640" w:type="dxa"/>
          </w:tcPr>
          <w:p>
            <w:pPr/>
            <w:r>
              <w:rPr>
                <w:sz w:val="20"/>
                <w:szCs w:val="20"/>
                <w:lang w:val="ru-RU"/>
              </w:rPr>
              <w:t xml:space="preserve">14 сентября 2009 года</w:t>
            </w:r>
          </w:p>
        </w:tc>
      </w:tr>
      <w:tr>
        <w:trPr>
          <w:cantSplit/>
        </w:trPr>
        <w:tc>
          <w:tcPr>
            <w:tcW w:w="2122" w:type="dxa"/>
          </w:tcPr>
          <w:p>
            <w:pPr/>
            <w:r>
              <w:rPr>
                <w:sz w:val="20"/>
                <w:szCs w:val="20"/>
                <w:lang w:val="ru-RU"/>
              </w:rPr>
              <w:t xml:space="preserve">Законный представитель</w:t>
            </w:r>
          </w:p>
        </w:tc>
        <w:tc>
          <w:tcPr>
            <w:tcW w:w="6520" w:type="dxa"/>
            <w:gridSpan w:val="2"/>
          </w:tcPr>
          <w:p>
            <w:pPr/>
            <w:r>
              <w:rPr>
                <w:sz w:val="20"/>
                <w:szCs w:val="20"/>
                <w:lang w:val="ru-RU"/>
              </w:rPr>
              <w:t xml:space="preserve">Ли Иньин</w:t>
            </w:r>
          </w:p>
        </w:tc>
        <w:tc>
          <w:tcPr>
            <w:tcW w:w="2278" w:type="dxa"/>
            <w:gridSpan w:val="2"/>
          </w:tcPr>
          <w:p>
            <w:pPr/>
            <w:r>
              <w:rPr>
                <w:sz w:val="20"/>
                <w:szCs w:val="20"/>
                <w:lang w:val="ru-RU"/>
              </w:rPr>
              <w:t xml:space="preserve">Местонахождение</w:t>
            </w:r>
          </w:p>
        </w:tc>
        <w:tc>
          <w:tcPr>
            <w:tcW w:w="3640" w:type="dxa"/>
          </w:tcPr>
          <w:p>
            <w:pPr/>
            <w:r>
              <w:rPr>
                <w:sz w:val="20"/>
                <w:szCs w:val="20"/>
                <w:lang w:val="ru-RU"/>
              </w:rPr>
              <w:t xml:space="preserve">г. Чжэньцзян, Новый город Даньту, ул. Хуаюань, д. 52</w:t>
            </w:r>
          </w:p>
        </w:tc>
      </w:tr>
      <w:tr>
        <w:tc>
          <w:tcPr>
            <w:tcW w:w="2122" w:type="dxa"/>
          </w:tcPr>
          <w:p>
            <w:pPr/>
            <w:r>
              <w:rPr>
                <w:sz w:val="20"/>
                <w:szCs w:val="20"/>
                <w:lang w:val="ru-RU"/>
              </w:rPr>
              <w:t xml:space="preserve">Вид деятельности</w:t>
            </w:r>
          </w:p>
        </w:tc>
        <w:tc>
          <w:tcPr>
            <w:tcW w:w="8798" w:type="dxa"/>
            <w:gridSpan w:val="4"/>
          </w:tcPr>
          <w:p w:rsidR="00380DD2" w:rsidRPr="00116217" w:rsidRDefault="00380DD2" w:rsidP="0011621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Лицензируемые виды деятельности: производство медицинских изделий (класс II); производство медицинских изделий (класс III); торговля медицинскими изделиями (класс III); предоставление интернет-услуг информационного характера в области медицинских изделий; производство санитарно-гигиенических и одноразовых медицинских изделий; производство средств индивидуальной защиты медицинского персонала (медицинские изделия класса II); производство дезинфекционного оборудования; производство медицинских масок (деятельность, требующая получения разрешения в соответствии с законодательством, осуществляется при наличии разрешения соответствующих органов, при этом конкретные виды деятельности определяются результатами рассмотрения заявления).</w:t>
            </w:r>
          </w:p>
          <w:p w:rsidR="00380DD2" w:rsidRPr="00116217" w:rsidRDefault="00380DD2" w:rsidP="0011621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 xml:space="preserve">Общие виды деятельности: продажа медицинских изделий (класс II); производство медицинских изделий (класс I); продажа медицинских изделий (класс I); производство средств индивидуальной защиты медицинского персонала (медицинские изделия класса I); продажа санитарно-гигиенических и одноразовых медицинских изделий; проведение научно-исследовательских и опытно-конструкторских работ по проектам и технологиям; проведение медицинских научных исследований и опытных разработок; услуги по консультированию по вопросам здравоохранения (за исключением диагностики и лечения); разработка программного обеспечения; производство скобяных изделий; </w:t>
              <w:lastRenderedPageBreak/>
              <w:t>научно-исследовательские и опытно-конструкторские работы в области скобяных изделий; производство пресс-форм; производство изделий из пластмасс; научно-исследовательские и опытно-конструкторские работы в области интеллектуальных роботов; НИОКР в области металлических изделий; НИОКР в области механического оборудования; производство приборов для экспериментального анализа (за исключением деятельности, требующей разрешения в соответствии с законодательством, организация вправе осуществлять иные виды деятельности на основании свидетельства о государственной регистрации в соответствии с законом).</w:t>
            </w:r>
          </w:p>
        </w:tc>
        <w:tc>
          <w:tcPr>
            <w:tcW w:w="3640" w:type="dxa"/>
            <w:vAlign w:val="center"/>
          </w:tcPr>
          <w:p>
            <w:pPr>
              <w:spacing w:before="600" w:after="0"/>
              <w:jc w:val="center"/>
            </w:pPr>
            <w:r>
              <w:rPr>
                <w:sz w:val="20"/>
                <w:szCs w:val="20"/>
                <w:lang w:val="ru-RU"/>
              </w:rPr>
              <w:t xml:space="preserve">Регистрирующий орган</w:t>
            </w:r>
          </w:p>
          <w:p>
            <w:pPr>
              <w:spacing w:before="120" w:after="0"/>
              <w:jc w:val="center"/>
            </w:pPr>
            <w:r>
              <w:rPr>
                <w:sz w:val="18"/>
                <w:szCs w:val="18"/>
                <w:lang w:val="ru-RU"/>
              </w:rPr>
              <w:t xml:space="preserve">/</w:t>
            </w:r>
            <w:r>
              <w:rPr>
                <w:i/>
                <w:iCs/>
                <w:sz w:val="18"/>
                <w:szCs w:val="18"/>
                <w:lang w:val="ru-RU"/>
              </w:rPr>
              <w:t xml:space="preserve">Печать</w:t>
            </w:r>
            <w:r>
              <w:rPr>
                <w:sz w:val="18"/>
                <w:szCs w:val="18"/>
                <w:lang w:val="ru-RU"/>
              </w:rPr>
              <w:t xml:space="preserve">: Управление по вопросам государственных услуг района Даньту г. Чжэньцзян * 3211120998… (номер частично неразборчив)/</w:t>
            </w:r>
          </w:p>
          <w:p>
            <w:pPr>
              <w:spacing w:before="120" w:after="0"/>
              <w:jc w:val="center"/>
            </w:pPr>
            <w:r>
              <w:rPr>
                <w:sz w:val="20"/>
                <w:szCs w:val="20"/>
                <w:lang w:val="ru-RU"/>
              </w:rPr>
              <w:t xml:space="preserve">25 июня 2026 года</w:t>
            </w:r>
          </w:p>
        </w:tc>
      </w:tr>
      <w:tr>
        <w:trPr>
          <w:cantSplit/>
        </w:trPr>
        <w:tc>
          <w:tcPr>
            <w:tcW w:w="4853" w:type="dxa"/>
            <w:gridSpan w:val="2"/>
          </w:tcPr>
          <w:p>
            <w:pPr/>
            <w:r>
              <w:rPr>
                <w:sz w:val="16"/>
                <w:szCs w:val="16"/>
                <w:lang w:val="ru-RU"/>
              </w:rPr>
              <w:t xml:space="preserve">Официальный сайт Национальной системы публичного раскрытия информации о кредитоспособности предприятий: http://www.gsxt.gov.cn</w:t>
            </w:r>
          </w:p>
        </w:tc>
        <w:tc>
          <w:tcPr>
            <w:tcW w:w="4853" w:type="dxa"/>
            <w:gridSpan w:val="2"/>
          </w:tcPr>
          <w:p>
            <w:pPr>
              <w:jc w:val="center"/>
            </w:pPr>
            <w:r>
              <w:rPr>
                <w:sz w:val="16"/>
                <w:szCs w:val="16"/>
                <w:lang w:val="ru-RU"/>
              </w:rPr>
              <w:t xml:space="preserve">Хозяйствующие субъекты обязаны ежегодно с 1 января по 30 июня представлять и публиковать годовой отчёт через Национальную систему публичного раскрытия информации о кредитоспособности предприятий.</w:t>
            </w:r>
          </w:p>
        </w:tc>
        <w:tc>
          <w:tcPr>
            <w:tcW w:w="4854" w:type="dxa"/>
            <w:gridSpan w:val="2"/>
          </w:tcPr>
          <w:p>
            <w:pPr>
              <w:jc w:val="right"/>
            </w:pPr>
            <w:r>
              <w:rPr>
                <w:sz w:val="16"/>
                <w:szCs w:val="16"/>
                <w:lang w:val="ru-RU"/>
              </w:rPr>
              <w:t xml:space="preserve">Изготовлено под контролем Государственного управления по регулированию рынка</w:t>
            </w:r>
          </w:p>
        </w:tc>
      </w:tr>
    </w:tbl>
    <w:p>
      <w:pPr>
        <w:spacing w:before="120" w:after="0"/>
      </w:pPr>
      <w:r>
        <w:rPr>
          <w:sz w:val="16"/>
          <w:szCs w:val="16"/>
          <w:lang w:val="ru-RU"/>
        </w:rPr>
        <w:t xml:space="preserve">/</w:t>
      </w:r>
      <w:r>
        <w:rPr>
          <w:i/>
          <w:iCs/>
          <w:sz w:val="16"/>
          <w:szCs w:val="16"/>
          <w:lang w:val="ru-RU"/>
        </w:rPr>
        <w:t xml:space="preserve">Фоновая надпись</w:t>
      </w:r>
      <w:r>
        <w:rPr>
          <w:sz w:val="16"/>
          <w:szCs w:val="16"/>
          <w:lang w:val="ru-RU"/>
        </w:rPr>
        <w:t xml:space="preserve">: SCJDGL/</w:t>
      </w:r>
    </w:p>
    <w:p>
      <w:pPr>
        <w:jc w:val="right"/>
      </w:pPr>
      <w:r>
        <w:rPr>
          <w:sz w:val="16"/>
          <w:szCs w:val="16"/>
          <w:lang w:val="ru-RU"/>
        </w:rPr>
        <w:t xml:space="preserve">/</w:t>
      </w:r>
      <w:r>
        <w:rPr>
          <w:i/>
          <w:iCs/>
          <w:sz w:val="16"/>
          <w:szCs w:val="16"/>
          <w:lang w:val="ru-RU"/>
        </w:rPr>
        <w:t xml:space="preserve">Часть оттиска печати</w:t>
      </w:r>
      <w:r>
        <w:rPr>
          <w:sz w:val="16"/>
          <w:szCs w:val="16"/>
          <w:lang w:val="ru-RU"/>
        </w:rPr>
        <w:t xml:space="preserve">: Китайский совет по содействию международной торговле … CERTIFICATION … CCPIT (16)/</w:t>
      </w:r>
    </w:p>
    <w:p>
      <w:r>
        <w:br w:type="page"/>
      </w:r>
    </w:p>
    <w:p w14:paraId="3F843696" w14:textId="77777777" w:rsidR="002354C9" w:rsidRPr="0000513B" w:rsidRDefault="002354C9" w:rsidP="002354C9">
      <w:pPr>
        <w:jc w:val="center"/>
      </w:pPr>
      <w:r>
        <w:rPr>
          <w:lang w:val="ru"/>
        </w:rPr>
        <w:lastRenderedPageBreak/>
        <w:t>(ГОСУДАРСТВЕННЫЙ ГЕРБ КИТАЯ)</w:t>
      </w:r>
    </w:p>
    <w:p w14:paraId="07AE6158" w14:textId="4E2EDCFA" w:rsidR="0000513B" w:rsidRDefault="0000513B"/>
    <w:tbl>
      <w:tblPr>
        <w:tblW w:w="14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5" w:type="dxa"/>
          <w:right w:w="85" w:type="dxa"/>
        </w:tblCellMar>
        <w:tblLook w:val="0000"/>
      </w:tblPr>
      <w:tblGrid>
        <w:gridCol w:w="4815"/>
        <w:gridCol w:w="4819"/>
        <w:gridCol w:w="4926"/>
      </w:tblGrid>
      <w:tr>
        <w:trPr>
          <w:cantSplit/>
        </w:trPr>
        <w:tc>
          <w:tcPr>
            <w:tcW w:w="4815" w:type="dxa"/>
          </w:tcPr>
          <w:p>
            <w:pPr/>
            <w:r>
              <w:rPr>
                <w:sz w:val="20"/>
                <w:szCs w:val="20"/>
                <w:lang w:val="ru-RU"/>
              </w:rPr>
              <w:t xml:space="preserve">Единый код социального кредита:</w:t>
            </w:r>
          </w:p>
          <w:p>
            <w:pPr/>
            <w:r>
              <w:rPr>
                <w:sz w:val="20"/>
                <w:szCs w:val="20"/>
                <w:lang w:val="ru-RU"/>
              </w:rPr>
              <w:t xml:space="preserve">91321112694522865B (1/1)</w:t>
            </w:r>
          </w:p>
        </w:tc>
        <w:tc>
          <w:tcPr>
            <w:tcW w:w="4819" w:type="dxa"/>
          </w:tcPr>
          <w:p>
            <w:pPr>
              <w:jc w:val="center"/>
            </w:pPr>
            <w:r>
              <w:rPr>
                <w:b/>
                <w:bCs/>
                <w:sz w:val="32"/>
                <w:szCs w:val="32"/>
                <w:lang w:val="ru-RU"/>
              </w:rPr>
              <w:t xml:space="preserve">СВИДЕТЕЛЬСТВО О ГОСУДАРСТВЕННОЙ РЕГИСТРАЦИИ</w:t>
            </w:r>
          </w:p>
          <w:p>
            <w:pPr>
              <w:jc w:val="center"/>
            </w:pPr>
            <w:r>
              <w:rPr>
                <w:sz w:val="20"/>
                <w:szCs w:val="20"/>
                <w:lang w:val="ru-RU"/>
              </w:rPr>
              <w:t xml:space="preserve">(Дубликат)</w:t>
            </w:r>
          </w:p>
        </w:tc>
        <w:tc>
          <w:tcPr>
            <w:tcW w:w="4926" w:type="dxa"/>
          </w:tcPr>
          <w:p>
            <w:pPr>
              <w:jc w:val="right"/>
            </w:pPr>
            <w:r>
              <w:rPr>
                <w:sz w:val="20"/>
                <w:szCs w:val="20"/>
                <w:lang w:val="ru-RU"/>
              </w:rPr>
              <w:t xml:space="preserve">Серийный номер: 321121666202606250050</w:t>
            </w:r>
          </w:p>
          <w:p>
            <w:pPr>
              <w:jc w:val="both"/>
            </w:pPr>
            <w:r>
              <w:rPr>
                <w:sz w:val="16"/>
                <w:szCs w:val="16"/>
                <w:lang w:val="ru-RU"/>
              </w:rPr>
              <w:t xml:space="preserve">(QR-код) </w:t>
            </w:r>
            <w:r>
              <w:rPr>
                <w:sz w:val="16"/>
                <w:szCs w:val="16"/>
                <w:lang w:val="ru-RU"/>
              </w:rPr>
              <w:t xml:space="preserve">Отсканируйте QR-код и войдите на официальный сайт Национальной системы публичного раскрытия информации о кредитоспособности предприятий, чтобы получить дополнительные сведения о регистрации, учёте, лицензиях и надзоре.</w:t>
            </w:r>
          </w:p>
          <w:p>
            <w:pPr>
              <w:jc w:val="both"/>
            </w:pPr>
            <w:r>
              <w:rPr>
                <w:sz w:val="16"/>
                <w:szCs w:val="16"/>
                <w:lang w:val="ru-RU"/>
              </w:rPr>
              <w:t xml:space="preserve">(QR-код) </w:t>
            </w:r>
            <w:r>
              <w:rPr>
                <w:sz w:val="16"/>
                <w:szCs w:val="16"/>
                <w:lang w:val="ru-RU"/>
              </w:rPr>
              <w:t xml:space="preserve">Отсканируйте идентификационные коды хозяйствующих субъектов, чтобы узнать больше о регистрации, учете, лицензировании и надзорной информации, а также получить доступ к дополнительным сервисам.</w:t>
            </w:r>
          </w:p>
        </w:tc>
      </w:tr>
    </w:tbl>
    <w:p w14:paraId="76E03D68" w14:textId="13A0AFC7" w:rsidR="002354C9" w:rsidRDefault="002354C9"/>
    <w:tbl>
      <w:tblPr>
        <w:tblW w:w="14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5" w:type="dxa"/>
          <w:right w:w="85" w:type="dxa"/>
        </w:tblCellMar>
        <w:tblLook w:val="0000"/>
      </w:tblPr>
      <w:tblGrid>
        <w:gridCol w:w="2122"/>
        <w:gridCol w:w="2731"/>
        <w:gridCol w:w="3789"/>
        <w:gridCol w:w="1064"/>
        <w:gridCol w:w="1214"/>
        <w:gridCol w:w="3640"/>
      </w:tblGrid>
      <w:tr>
        <w:trPr>
          <w:cantSplit/>
        </w:trPr>
        <w:tc>
          <w:tcPr>
            <w:tcW w:w="2122" w:type="dxa"/>
          </w:tcPr>
          <w:p w14:paraId="63D848D6" w14:textId="1A6F5243" w:rsidR="00116217" w:rsidRPr="00116217" w:rsidRDefault="001162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Наименование:</w:t>
            </w:r>
          </w:p>
        </w:tc>
        <w:tc>
          <w:tcPr>
            <w:tcW w:w="6520" w:type="dxa"/>
            <w:gridSpan w:val="2"/>
          </w:tcPr>
          <w:p w14:paraId="7B6F300D" w14:textId="6AF9F112" w:rsidR="00116217" w:rsidRPr="001908A6" w:rsidRDefault="0011621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Zhenjiang Hengsheng Juan'en Medical Devices Co., Ltd.</w:t>
            </w:r>
          </w:p>
        </w:tc>
        <w:tc>
          <w:tcPr>
            <w:tcW w:w="2278" w:type="dxa"/>
            <w:gridSpan w:val="2"/>
          </w:tcPr>
          <w:p w14:paraId="73935BA7" w14:textId="344944BF" w:rsidR="00116217" w:rsidRPr="00116217" w:rsidRDefault="00380D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Уставный капитал:</w:t>
            </w:r>
          </w:p>
        </w:tc>
        <w:tc>
          <w:tcPr>
            <w:tcW w:w="3640" w:type="dxa"/>
          </w:tcPr>
          <w:p w14:paraId="77301C76" w14:textId="000340FE" w:rsidR="00116217" w:rsidRPr="00116217" w:rsidRDefault="00380D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15 миллионов юаней КНР</w:t>
            </w:r>
          </w:p>
        </w:tc>
      </w:tr>
      <w:tr>
        <w:trPr>
          <w:cantSplit/>
        </w:trPr>
        <w:tc>
          <w:tcPr>
            <w:tcW w:w="2122" w:type="dxa"/>
          </w:tcPr>
          <w:p w14:paraId="7F53A249" w14:textId="0B9FE670" w:rsidR="00116217" w:rsidRPr="00116217" w:rsidRDefault="001162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Организационно-правовая форма:</w:t>
            </w:r>
          </w:p>
        </w:tc>
        <w:tc>
          <w:tcPr>
            <w:tcW w:w="6520" w:type="dxa"/>
            <w:gridSpan w:val="2"/>
          </w:tcPr>
          <w:p w14:paraId="4685BC8F" w14:textId="752F99E9" w:rsidR="00116217" w:rsidRPr="00116217" w:rsidRDefault="001162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Общество с ограниченной ответственностью (с инвестициями или под контролем физического лица/лиц)</w:t>
            </w:r>
          </w:p>
        </w:tc>
        <w:tc>
          <w:tcPr>
            <w:tcW w:w="2278" w:type="dxa"/>
            <w:gridSpan w:val="2"/>
          </w:tcPr>
          <w:p w14:paraId="139FA579" w14:textId="1688E552" w:rsidR="00116217" w:rsidRPr="00116217" w:rsidRDefault="00380D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Дата учреждения:</w:t>
            </w:r>
          </w:p>
        </w:tc>
        <w:tc>
          <w:tcPr>
            <w:tcW w:w="3640" w:type="dxa"/>
          </w:tcPr>
          <w:p w14:paraId="6E9BDF88" w14:textId="23CB92F4" w:rsidR="00116217" w:rsidRPr="00116217" w:rsidRDefault="00380D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14 сентября 2009 года</w:t>
            </w:r>
          </w:p>
        </w:tc>
      </w:tr>
      <w:tr>
        <w:trPr>
          <w:cantSplit/>
        </w:trPr>
        <w:tc>
          <w:tcPr>
            <w:tcW w:w="2122" w:type="dxa"/>
          </w:tcPr>
          <w:p w14:paraId="3598DE79" w14:textId="4ED4FD6A" w:rsidR="00380DD2" w:rsidRPr="00116217" w:rsidRDefault="00380D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Законный представитель:</w:t>
            </w:r>
          </w:p>
        </w:tc>
        <w:tc>
          <w:tcPr>
            <w:tcW w:w="6520" w:type="dxa"/>
            <w:gridSpan w:val="2"/>
          </w:tcPr>
          <w:p w14:paraId="449BA7A4" w14:textId="34F017D3" w:rsidR="00380DD2" w:rsidRPr="00116217" w:rsidRDefault="00380D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Ли Иньин</w:t>
            </w:r>
          </w:p>
        </w:tc>
        <w:tc>
          <w:tcPr>
            <w:tcW w:w="2278" w:type="dxa"/>
            <w:gridSpan w:val="2"/>
          </w:tcPr>
          <w:p w14:paraId="227B16B2" w14:textId="20006430" w:rsidR="00380DD2" w:rsidRPr="00116217" w:rsidRDefault="00380D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Местонахождение:</w:t>
            </w:r>
          </w:p>
        </w:tc>
        <w:tc>
          <w:tcPr>
            <w:tcW w:w="3640" w:type="dxa"/>
          </w:tcPr>
          <w:p w14:paraId="76710B38" w14:textId="77777777" w:rsidR="00380DD2" w:rsidRPr="00380DD2" w:rsidRDefault="00380DD2" w:rsidP="00380D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ул. Хуаюань, д. 52, Новый город</w:t>
            </w:r>
          </w:p>
          <w:p w14:paraId="67227584" w14:textId="69C85010" w:rsidR="00380DD2" w:rsidRPr="00116217" w:rsidRDefault="00380DD2" w:rsidP="00380D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Даньту, г. Чжэньцзян</w:t>
            </w:r>
          </w:p>
        </w:tc>
      </w:tr>
      <w:tr>
        <w:tc>
          <w:tcPr>
            <w:tcW w:w="2122" w:type="dxa"/>
          </w:tcPr>
          <w:p w14:paraId="05FE1908" w14:textId="55F46455" w:rsidR="00380DD2" w:rsidRPr="00116217" w:rsidRDefault="00380D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Вид деятельности:</w:t>
            </w:r>
          </w:p>
        </w:tc>
        <w:tc>
          <w:tcPr>
            <w:tcW w:w="8798" w:type="dxa"/>
            <w:gridSpan w:val="4"/>
          </w:tcPr>
          <w:p w14:paraId="55A01C61" w14:textId="0FC14ECC" w:rsidR="00380DD2" w:rsidRPr="00116217" w:rsidRDefault="00380DD2" w:rsidP="0011621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Лицензируемые виды деятельности: производство медицинских изделий (класс II); производство медицинских изделий (класс III); торговля медицинскими изделиями (класс III); предоставление интернет-услуг информационного характера в области медицинских изделий; производство санитарно-гигиенических и одноразовых медицинских изделий; производство средств индивидуальной защиты медицинского персонала (медицинские изделия класса II); производство дезинфекционного оборудования; производство медицинских масок (деятельность, требующая получения разрешения в соответствии с законодательством, осуществляется при наличии разрешения соответствующих органов, при этом конкретные виды деятельности определяются результатами рассмотрения заявления).</w:t>
            </w:r>
          </w:p>
          <w:p w14:paraId="0012F192" w14:textId="5EC61917" w:rsidR="00380DD2" w:rsidRPr="00116217" w:rsidRDefault="00380DD2" w:rsidP="0011621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 xml:space="preserve">Общие виды деятельности: продажа медицинских изделий (класс II); производство медицинских изделий (класс I); продажа медицинских изделий (класс I); производство средств индивидуальной защиты медицинского персонала (медицинские изделия класса I); продажа санитарно-гигиенических и одноразовых медицинских изделий; проведение научно-исследовательских и опытно-конструкторских работ по проектам и технологиям; проведение медицинских научных исследований и опытных разработок; услуги по консультированию по вопросам здравоохранения (за исключением диагностики и лечения); разработка программного обеспечения; производство скобяных изделий; </w:t>
              <w:lastRenderedPageBreak/>
              <w:t>научно-исследовательские и опытно-конструкторские работы в области скобяных изделий; производство пресс-форм; производство изделий из пластмасс; научно-исследовательские и опытно-конструкторские работы в области интеллектуальных роботов; НИОКР в области металлических изделий; НИОКР в области механического оборудования; производство приборов для экспериментального анализа (за исключением деятельности, требующей разрешения в соответствии с законодательством, организация вправе осуществлять иные виды деятельности на основании свидетельства о государственной регистрации в соответствии с законом).</w:t>
            </w:r>
          </w:p>
        </w:tc>
        <w:tc>
          <w:tcPr>
            <w:tcW w:w="3640" w:type="dxa"/>
            <w:vAlign w:val="center"/>
          </w:tcPr>
          <w:p w14:paraId="2571C8F6" w14:textId="18B11F0E" w:rsidR="00380DD2" w:rsidRPr="00380DD2" w:rsidRDefault="00380DD2" w:rsidP="00380DD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  <w:lang w:val="ru"/>
              </w:rPr>
              <w:t>/</w:t>
            </w:r>
            <w:r>
              <w:rPr>
                <w:rFonts w:ascii="Arial Unicode MS" w:eastAsia="Arial Unicode MS" w:hAnsi="Arial Unicode MS" w:cs="Arial Unicode MS"/>
                <w:i/>
                <w:iCs/>
                <w:sz w:val="20"/>
                <w:szCs w:val="20"/>
                <w:lang w:val="ru"/>
              </w:rPr>
              <w:t>Печать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  <w:lang w:val="ru"/>
              </w:rPr>
              <w:t>: ООО «Синьсылу Бизнес Консалтинг» (г. Чжэньцзян) * Печать для переводов (8) * XSL</w:t>
            </w:r>
          </w:p>
        </w:tc>
      </w:tr>
      <w:tr>
        <w:trPr>
          <w:cantSplit/>
        </w:trPr>
        <w:tc>
          <w:tcPr>
            <w:tcW w:w="14560" w:type="dxa"/>
            <w:gridSpan w:val="6"/>
          </w:tcPr>
          <w:p w14:paraId="3FCEA42F" w14:textId="77777777" w:rsidR="00380DD2" w:rsidRDefault="00380DD2" w:rsidP="00380DD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Регистрирующий орган: (с официальной печатью Управления по вопросам государственных услуг района Даньту г. Чжэньцзян)</w:t>
            </w:r>
          </w:p>
          <w:p w14:paraId="77F3A99D" w14:textId="2B4086DA" w:rsidR="00380DD2" w:rsidRPr="00116217" w:rsidRDefault="00380DD2" w:rsidP="00380DD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25 июня 2026 года</w:t>
            </w:r>
          </w:p>
        </w:tc>
      </w:tr>
      <w:tr>
        <w:trPr>
          <w:cantSplit/>
        </w:trPr>
        <w:tc>
          <w:tcPr>
            <w:tcW w:w="4853" w:type="dxa"/>
            <w:gridSpan w:val="2"/>
          </w:tcPr>
          <w:p w14:paraId="14617B49" w14:textId="77777777" w:rsidR="00DC415F" w:rsidRPr="00DC415F" w:rsidRDefault="00DC415F" w:rsidP="00DC41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Официальный сайт Национальной системы публичного раскрытия</w:t>
            </w:r>
          </w:p>
          <w:p w14:paraId="103256B0" w14:textId="7AC369C5" w:rsidR="00380DD2" w:rsidRPr="00116217" w:rsidRDefault="00DC415F" w:rsidP="00DC41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 xml:space="preserve">информации о кредитоспособности предприятий: </w:t>
            </w:r>
            <w:r>
              <w:rPr>
                <w:sz w:val="20"/>
                <w:szCs w:val="20"/>
                <w:u w:val="single"/>
                <w:lang w:val="ru"/>
              </w:rPr>
              <w:t>http://www.gsxt.gov.cn</w:t>
            </w:r>
          </w:p>
        </w:tc>
        <w:tc>
          <w:tcPr>
            <w:tcW w:w="4853" w:type="dxa"/>
            <w:gridSpan w:val="2"/>
          </w:tcPr>
          <w:p w14:paraId="763467F7" w14:textId="240E9575" w:rsidR="00380DD2" w:rsidRPr="00116217" w:rsidRDefault="00DC415F" w:rsidP="00DC41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Хозяйствующие субъекты обязаны ежегодно с 1 января по 30 июня публиковать годовой отчёт в Национальной системе публичного раскрытия информации о кредитоспособности предприятий.</w:t>
            </w:r>
          </w:p>
        </w:tc>
        <w:tc>
          <w:tcPr>
            <w:tcW w:w="4854" w:type="dxa"/>
            <w:gridSpan w:val="2"/>
          </w:tcPr>
          <w:p w14:paraId="38B89050" w14:textId="77777777" w:rsidR="00380DD2" w:rsidRPr="00380DD2" w:rsidRDefault="00380DD2" w:rsidP="00380DD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"/>
              </w:rPr>
              <w:t>Разработано Государственным управлением по регулированию рынка</w:t>
            </w:r>
          </w:p>
          <w:p>
            <w:pPr>
              <w:spacing w:before="60" w:after="0"/>
              <w:jc w:val="right"/>
            </w:pPr>
            <w:r>
              <w:rPr>
                <w:sz w:val="18"/>
                <w:szCs w:val="18"/>
                <w:lang w:val="ru-RU"/>
              </w:rPr>
              <w:t xml:space="preserve">/</w:t>
            </w:r>
            <w:r>
              <w:rPr>
                <w:i/>
                <w:iCs/>
                <w:sz w:val="18"/>
                <w:szCs w:val="18"/>
                <w:lang w:val="ru-RU"/>
              </w:rPr>
              <w:t xml:space="preserve">Печать</w:t>
            </w:r>
            <w:r>
              <w:rPr>
                <w:sz w:val="18"/>
                <w:szCs w:val="18"/>
                <w:lang w:val="ru-RU"/>
              </w:rPr>
              <w:t xml:space="preserve">: КИТАЙСКИЙ СОВЕТ ПО СОДЕЙСТВИЮ МЕЖДУНАРОДНОЙ ТОРГОВЛЕ/</w:t>
            </w:r>
          </w:p>
        </w:tc>
      </w:tr>
    </w:tbl>
    <w:p w14:paraId="30B1775D" w14:textId="77777777" w:rsidR="00DC415F" w:rsidRDefault="00DC415F">
      <w:pPr>
        <w:sectPr w:rsidR="00DC415F" w:rsidSect="00DC415F">
          <w:headerReference w:type="even" r:id="rId6"/>
          <w:headerReference w:type="default" r:id="rId7"/>
          <w:footerReference w:type="default" r:id="rId8"/>
          <w:pgSz w:w="16838" w:h="11906" w:orient="landscape"/>
          <w:pgMar w:top="851" w:right="1134" w:bottom="567" w:left="1134" w:header="0" w:footer="6" w:gutter="0"/>
          <w:cols w:space="737"/>
          <w:noEndnote/>
          <w:docGrid w:linePitch="360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567"/>
        <w:gridCol w:w="3260"/>
        <w:gridCol w:w="1649"/>
        <w:gridCol w:w="52"/>
        <w:gridCol w:w="2403"/>
      </w:tblGrid>
      <w:tr w:rsidR="00DC415F" w14:paraId="3A99F642" w14:textId="77777777" w:rsidTr="00AF31BC">
        <w:tc>
          <w:tcPr>
            <w:tcW w:w="1413" w:type="dxa"/>
            <w:vAlign w:val="center"/>
          </w:tcPr>
          <w:p w14:paraId="3B7EB87E" w14:textId="77777777" w:rsidR="00DC415F" w:rsidRPr="001D523E" w:rsidRDefault="00DC415F" w:rsidP="00AF31BC">
            <w:pPr>
              <w:jc w:val="center"/>
            </w:pPr>
            <w:r>
              <w:rPr>
                <w:lang w:val="ru"/>
              </w:rPr>
              <w:lastRenderedPageBreak/>
              <w:t>/</w:t>
            </w:r>
            <w:r>
              <w:rPr>
                <w:i/>
                <w:iCs/>
                <w:lang w:val="ru"/>
              </w:rPr>
              <w:t>QR-код</w:t>
            </w:r>
            <w:r>
              <w:rPr>
                <w:lang w:val="ru"/>
              </w:rPr>
              <w:t>/</w:t>
            </w:r>
          </w:p>
        </w:tc>
        <w:tc>
          <w:tcPr>
            <w:tcW w:w="5528" w:type="dxa"/>
            <w:gridSpan w:val="4"/>
            <w:vAlign w:val="center"/>
          </w:tcPr>
          <w:p w14:paraId="07788DEC" w14:textId="77777777" w:rsidR="00DC415F" w:rsidRPr="00CC5E63" w:rsidRDefault="00DC415F" w:rsidP="00AF31BC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ru"/>
              </w:rPr>
              <w:t>Данный апостиль удостоверяет лишь подлинность подписи, качество, в котором выступало лицо, подписавшее официальный документ, и, в надлежащем случае, подлинность печати или штампа, которыми скреплён этот документ. Данный апостиль не удостоверяет содержание документа, для которого он был выдан.</w:t>
            </w:r>
          </w:p>
          <w:p w14:paraId="36E94989" w14:textId="77777777" w:rsidR="00DC415F" w:rsidRPr="00CC5E63" w:rsidRDefault="00DC415F" w:rsidP="00AF31BC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ru"/>
              </w:rPr>
              <w:t>Посетите https://consular.mfa.gov.cn/VERIFY/ и отсканируйте QR-код для проверки выдачи данного апостиля.</w:t>
            </w:r>
          </w:p>
        </w:tc>
        <w:tc>
          <w:tcPr>
            <w:tcW w:w="2403" w:type="dxa"/>
            <w:vAlign w:val="center"/>
          </w:tcPr>
          <w:p w14:paraId="2EB6EC74" w14:textId="43A769BC" w:rsidR="00DC415F" w:rsidRDefault="00DC415F" w:rsidP="00AF31BC">
            <w:pPr>
              <w:jc w:val="center"/>
            </w:pPr>
            <w:r>
              <w:rPr>
                <w:lang w:val="ru"/>
              </w:rPr>
              <w:t>/</w:t>
            </w:r>
            <w:r>
              <w:rPr>
                <w:i/>
                <w:iCs/>
                <w:lang w:val="ru"/>
              </w:rPr>
              <w:t>Штрихкод</w:t>
            </w:r>
            <w:r>
              <w:rPr>
                <w:lang w:val="ru"/>
              </w:rPr>
              <w:t>: 13464523/</w:t>
            </w:r>
          </w:p>
        </w:tc>
      </w:tr>
      <w:tr w:rsidR="00DC415F" w14:paraId="07BE0C77" w14:textId="77777777" w:rsidTr="00AF31BC">
        <w:tc>
          <w:tcPr>
            <w:tcW w:w="9344" w:type="dxa"/>
            <w:gridSpan w:val="6"/>
            <w:vAlign w:val="center"/>
          </w:tcPr>
          <w:p w14:paraId="3F890CD5" w14:textId="77777777" w:rsidR="00DC415F" w:rsidRDefault="00DC415F" w:rsidP="00AF31BC"/>
        </w:tc>
      </w:tr>
      <w:tr w:rsidR="00DC415F" w:rsidRPr="00DC415F" w14:paraId="766CD986" w14:textId="77777777" w:rsidTr="00AF31BC">
        <w:tc>
          <w:tcPr>
            <w:tcW w:w="9344" w:type="dxa"/>
            <w:gridSpan w:val="6"/>
            <w:vAlign w:val="center"/>
          </w:tcPr>
          <w:p w14:paraId="20F0F6D7" w14:textId="77777777" w:rsidR="00DC415F" w:rsidRPr="00CC5E63" w:rsidRDefault="00DC415F" w:rsidP="00AF31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"/>
              </w:rPr>
              <w:t>АПОСТИЛЬ</w:t>
            </w:r>
          </w:p>
          <w:p w14:paraId="573A6621" w14:textId="77777777" w:rsidR="00DC415F" w:rsidRPr="00CC5E63" w:rsidRDefault="00DC415F" w:rsidP="00AF31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"/>
              </w:rPr>
              <w:t>(Гаагская конвенция от 5 октября 1961 года)</w:t>
            </w:r>
          </w:p>
        </w:tc>
      </w:tr>
      <w:tr w:rsidR="00DC415F" w:rsidRPr="00DC415F" w14:paraId="1E2F70EB" w14:textId="77777777" w:rsidTr="00AF31BC">
        <w:tc>
          <w:tcPr>
            <w:tcW w:w="9344" w:type="dxa"/>
            <w:gridSpan w:val="6"/>
            <w:vAlign w:val="center"/>
          </w:tcPr>
          <w:p w14:paraId="48E1EC34" w14:textId="77777777" w:rsidR="00DC415F" w:rsidRPr="006D3202" w:rsidRDefault="00DC415F" w:rsidP="00AF31BC"/>
        </w:tc>
      </w:tr>
      <w:tr w:rsidR="00DC415F" w:rsidRPr="00CC5E63" w14:paraId="3730E30D" w14:textId="77777777" w:rsidTr="00AF31BC">
        <w:tc>
          <w:tcPr>
            <w:tcW w:w="1980" w:type="dxa"/>
            <w:gridSpan w:val="2"/>
            <w:vAlign w:val="center"/>
          </w:tcPr>
          <w:p w14:paraId="1D0B9BAC" w14:textId="77777777" w:rsidR="00DC415F" w:rsidRPr="00CC5E63" w:rsidRDefault="00DC415F" w:rsidP="00AF31BC">
            <w:r>
              <w:rPr>
                <w:lang w:val="ru"/>
              </w:rPr>
              <w:t>1. Страна:</w:t>
            </w:r>
          </w:p>
        </w:tc>
        <w:tc>
          <w:tcPr>
            <w:tcW w:w="7364" w:type="dxa"/>
            <w:gridSpan w:val="4"/>
            <w:vAlign w:val="center"/>
          </w:tcPr>
          <w:p w14:paraId="615FE714" w14:textId="77777777" w:rsidR="00DC415F" w:rsidRPr="00CC5E63" w:rsidRDefault="00DC415F" w:rsidP="00AF31BC">
            <w:r>
              <w:rPr>
                <w:lang w:val="ru"/>
              </w:rPr>
              <w:t>Китайская Народная Республика</w:t>
            </w:r>
          </w:p>
        </w:tc>
      </w:tr>
      <w:tr w:rsidR="00DC415F" w:rsidRPr="00CC5E63" w14:paraId="6AA449EA" w14:textId="77777777" w:rsidTr="00AF31BC">
        <w:tc>
          <w:tcPr>
            <w:tcW w:w="9344" w:type="dxa"/>
            <w:gridSpan w:val="6"/>
            <w:vAlign w:val="center"/>
          </w:tcPr>
          <w:p w14:paraId="69833C11" w14:textId="77777777" w:rsidR="00DC415F" w:rsidRPr="00CC5E63" w:rsidRDefault="00DC415F" w:rsidP="00AF31BC"/>
        </w:tc>
      </w:tr>
      <w:tr w:rsidR="00DC415F" w:rsidRPr="00CC5E63" w14:paraId="1866B924" w14:textId="77777777" w:rsidTr="00AF31BC">
        <w:tc>
          <w:tcPr>
            <w:tcW w:w="9344" w:type="dxa"/>
            <w:gridSpan w:val="6"/>
            <w:vAlign w:val="center"/>
          </w:tcPr>
          <w:p w14:paraId="3BB48BDF" w14:textId="77777777" w:rsidR="00DC415F" w:rsidRPr="00CC5E63" w:rsidRDefault="00DC415F" w:rsidP="00AF31BC">
            <w:pPr>
              <w:jc w:val="center"/>
            </w:pPr>
            <w:r>
              <w:rPr>
                <w:lang w:val="ru"/>
              </w:rPr>
              <w:t>Настоящий официальный документ</w:t>
            </w:r>
          </w:p>
        </w:tc>
      </w:tr>
      <w:tr w:rsidR="00DC415F" w:rsidRPr="00CC5E63" w14:paraId="256D1EAD" w14:textId="77777777" w:rsidTr="00AF31BC">
        <w:tc>
          <w:tcPr>
            <w:tcW w:w="9344" w:type="dxa"/>
            <w:gridSpan w:val="6"/>
            <w:vAlign w:val="center"/>
          </w:tcPr>
          <w:p w14:paraId="37D9465D" w14:textId="77777777" w:rsidR="00DC415F" w:rsidRPr="00CC5E63" w:rsidRDefault="00DC415F" w:rsidP="00AF31BC"/>
        </w:tc>
      </w:tr>
      <w:tr w:rsidR="00DC415F" w:rsidRPr="00CC5E63" w14:paraId="735FFE33" w14:textId="77777777" w:rsidTr="00AF31BC">
        <w:tc>
          <w:tcPr>
            <w:tcW w:w="1980" w:type="dxa"/>
            <w:gridSpan w:val="2"/>
            <w:vAlign w:val="center"/>
          </w:tcPr>
          <w:p w14:paraId="663E91DC" w14:textId="77777777" w:rsidR="00DC415F" w:rsidRPr="00CC5E63" w:rsidRDefault="00DC415F" w:rsidP="00AF31BC">
            <w:r>
              <w:rPr>
                <w:lang w:val="ru"/>
              </w:rPr>
              <w:t>2. был подписан</w:t>
            </w:r>
          </w:p>
        </w:tc>
        <w:tc>
          <w:tcPr>
            <w:tcW w:w="7364" w:type="dxa"/>
            <w:gridSpan w:val="4"/>
            <w:vAlign w:val="center"/>
          </w:tcPr>
          <w:p w14:paraId="096E9BE9" w14:textId="77777777" w:rsidR="00DC415F" w:rsidRPr="00CC5E63" w:rsidRDefault="00DC415F" w:rsidP="00AF31BC">
            <w:r>
              <w:rPr>
                <w:lang w:val="ru"/>
              </w:rPr>
              <w:t>Цзян Люян</w:t>
            </w:r>
          </w:p>
        </w:tc>
      </w:tr>
      <w:tr w:rsidR="00DC415F" w:rsidRPr="00CC5E63" w14:paraId="7A0CEC6E" w14:textId="77777777" w:rsidTr="00AF31BC">
        <w:tc>
          <w:tcPr>
            <w:tcW w:w="9344" w:type="dxa"/>
            <w:gridSpan w:val="6"/>
            <w:vAlign w:val="center"/>
          </w:tcPr>
          <w:p w14:paraId="44A7F273" w14:textId="77777777" w:rsidR="00DC415F" w:rsidRPr="00CC5E63" w:rsidRDefault="00DC415F" w:rsidP="00AF31BC"/>
        </w:tc>
      </w:tr>
      <w:tr w:rsidR="00DC415F" w:rsidRPr="00CC5E63" w14:paraId="2B113585" w14:textId="77777777" w:rsidTr="00AF31BC">
        <w:tc>
          <w:tcPr>
            <w:tcW w:w="1980" w:type="dxa"/>
            <w:gridSpan w:val="2"/>
            <w:vAlign w:val="center"/>
          </w:tcPr>
          <w:p w14:paraId="5CD7432D" w14:textId="77777777" w:rsidR="00DC415F" w:rsidRPr="00CC5E63" w:rsidRDefault="00DC415F" w:rsidP="00AF31BC">
            <w:r>
              <w:rPr>
                <w:lang w:val="ru"/>
              </w:rPr>
              <w:t>3. выступающим в качестве</w:t>
            </w:r>
          </w:p>
        </w:tc>
        <w:tc>
          <w:tcPr>
            <w:tcW w:w="7364" w:type="dxa"/>
            <w:gridSpan w:val="4"/>
            <w:vAlign w:val="center"/>
          </w:tcPr>
          <w:p w14:paraId="49390212" w14:textId="77777777" w:rsidR="00DC415F" w:rsidRPr="00CC5E63" w:rsidRDefault="00DC415F" w:rsidP="00AF31BC">
            <w:r>
              <w:rPr>
                <w:lang w:val="ru"/>
              </w:rPr>
              <w:t>уполномоченного должностного лица</w:t>
            </w:r>
          </w:p>
        </w:tc>
      </w:tr>
      <w:tr w:rsidR="00DC415F" w:rsidRPr="00CC5E63" w14:paraId="62D65AA2" w14:textId="77777777" w:rsidTr="00AF31BC">
        <w:tc>
          <w:tcPr>
            <w:tcW w:w="9344" w:type="dxa"/>
            <w:gridSpan w:val="6"/>
            <w:vAlign w:val="center"/>
          </w:tcPr>
          <w:p w14:paraId="4E3F0602" w14:textId="77777777" w:rsidR="00DC415F" w:rsidRPr="00CC5E63" w:rsidRDefault="00DC415F" w:rsidP="00AF31BC"/>
        </w:tc>
      </w:tr>
      <w:tr w:rsidR="00DC415F" w:rsidRPr="00DC415F" w14:paraId="41168ADB" w14:textId="77777777" w:rsidTr="00AF31BC">
        <w:tc>
          <w:tcPr>
            <w:tcW w:w="1980" w:type="dxa"/>
            <w:gridSpan w:val="2"/>
            <w:vAlign w:val="center"/>
          </w:tcPr>
          <w:p w14:paraId="545FE5DF" w14:textId="77777777" w:rsidR="00DC415F" w:rsidRPr="00CC5E63" w:rsidRDefault="00DC415F" w:rsidP="00AF31BC">
            <w:r>
              <w:rPr>
                <w:lang w:val="ru"/>
              </w:rPr>
              <w:t>4. скреплён печатью/штампом</w:t>
            </w:r>
          </w:p>
        </w:tc>
        <w:tc>
          <w:tcPr>
            <w:tcW w:w="7364" w:type="dxa"/>
            <w:gridSpan w:val="4"/>
            <w:vAlign w:val="center"/>
          </w:tcPr>
          <w:p w14:paraId="7E0280DD" w14:textId="77777777" w:rsidR="00DC415F" w:rsidRPr="00CC5E63" w:rsidRDefault="00DC415F" w:rsidP="00AF31BC">
            <w:r>
              <w:rPr>
                <w:lang w:val="ru"/>
              </w:rPr>
              <w:t>Китайского совета по содействию международной торговле (16)</w:t>
            </w:r>
          </w:p>
        </w:tc>
      </w:tr>
      <w:tr w:rsidR="00DC415F" w:rsidRPr="00DC415F" w14:paraId="77CEC688" w14:textId="77777777" w:rsidTr="00AF31BC">
        <w:tc>
          <w:tcPr>
            <w:tcW w:w="9344" w:type="dxa"/>
            <w:gridSpan w:val="6"/>
            <w:vAlign w:val="center"/>
          </w:tcPr>
          <w:p w14:paraId="18D9D50B" w14:textId="77777777" w:rsidR="00DC415F" w:rsidRPr="00CC5E63" w:rsidRDefault="00DC415F" w:rsidP="00AF31BC"/>
        </w:tc>
      </w:tr>
      <w:tr w:rsidR="00DC415F" w:rsidRPr="00CC5E63" w14:paraId="5E5FE359" w14:textId="77777777" w:rsidTr="00AF31BC">
        <w:tc>
          <w:tcPr>
            <w:tcW w:w="9344" w:type="dxa"/>
            <w:gridSpan w:val="6"/>
            <w:vAlign w:val="center"/>
          </w:tcPr>
          <w:p w14:paraId="52A350CE" w14:textId="77777777" w:rsidR="00DC415F" w:rsidRPr="00CC5E63" w:rsidRDefault="00DC415F" w:rsidP="00AF31BC">
            <w:pPr>
              <w:jc w:val="center"/>
            </w:pPr>
            <w:r>
              <w:rPr>
                <w:lang w:val="ru"/>
              </w:rPr>
              <w:t>Удостоверено</w:t>
            </w:r>
          </w:p>
        </w:tc>
      </w:tr>
      <w:tr w:rsidR="00DC415F" w:rsidRPr="00CC5E63" w14:paraId="1A2F16C9" w14:textId="77777777" w:rsidTr="00AF31BC">
        <w:tc>
          <w:tcPr>
            <w:tcW w:w="9344" w:type="dxa"/>
            <w:gridSpan w:val="6"/>
            <w:vAlign w:val="center"/>
          </w:tcPr>
          <w:p w14:paraId="1FA1B87B" w14:textId="77777777" w:rsidR="00DC415F" w:rsidRPr="00CC5E63" w:rsidRDefault="00DC415F" w:rsidP="00AF31BC"/>
        </w:tc>
      </w:tr>
      <w:tr w:rsidR="00DC415F" w:rsidRPr="00CC5E63" w14:paraId="14057F3A" w14:textId="77777777" w:rsidTr="00AF31BC">
        <w:tc>
          <w:tcPr>
            <w:tcW w:w="1980" w:type="dxa"/>
            <w:gridSpan w:val="2"/>
            <w:vAlign w:val="center"/>
          </w:tcPr>
          <w:p w14:paraId="1B89D72B" w14:textId="77777777" w:rsidR="00DC415F" w:rsidRPr="00CC5E63" w:rsidRDefault="00DC415F" w:rsidP="00AF31BC">
            <w:r>
              <w:rPr>
                <w:lang w:val="ru"/>
              </w:rPr>
              <w:t>5. в</w:t>
            </w:r>
          </w:p>
        </w:tc>
        <w:tc>
          <w:tcPr>
            <w:tcW w:w="3260" w:type="dxa"/>
            <w:vAlign w:val="center"/>
          </w:tcPr>
          <w:p w14:paraId="12103E4D" w14:textId="77777777" w:rsidR="00DC415F" w:rsidRPr="00CC5E63" w:rsidRDefault="00DC415F" w:rsidP="00AF31BC">
            <w:r>
              <w:rPr>
                <w:lang w:val="ru"/>
              </w:rPr>
              <w:t>Нанкин</w:t>
            </w:r>
          </w:p>
        </w:tc>
        <w:tc>
          <w:tcPr>
            <w:tcW w:w="1649" w:type="dxa"/>
            <w:vAlign w:val="center"/>
          </w:tcPr>
          <w:p w14:paraId="1432D3DC" w14:textId="77777777" w:rsidR="00DC415F" w:rsidRPr="005C1FA8" w:rsidRDefault="00DC415F" w:rsidP="00AF31BC">
            <w:r>
              <w:rPr>
                <w:lang w:val="ru"/>
              </w:rPr>
              <w:t>6. дата</w:t>
            </w:r>
          </w:p>
        </w:tc>
        <w:tc>
          <w:tcPr>
            <w:tcW w:w="2455" w:type="dxa"/>
            <w:gridSpan w:val="2"/>
            <w:vAlign w:val="center"/>
          </w:tcPr>
          <w:p w14:paraId="7CF66820" w14:textId="77777777" w:rsidR="00DC415F" w:rsidRPr="00CC5E63" w:rsidRDefault="00DC415F" w:rsidP="00AF31BC">
            <w:r>
              <w:rPr>
                <w:lang w:val="ru"/>
              </w:rPr>
              <w:t>20 сентября 2026 года</w:t>
            </w:r>
          </w:p>
        </w:tc>
      </w:tr>
      <w:tr w:rsidR="00DC415F" w:rsidRPr="00CC5E63" w14:paraId="25E16266" w14:textId="77777777" w:rsidTr="00AF31BC">
        <w:tc>
          <w:tcPr>
            <w:tcW w:w="9344" w:type="dxa"/>
            <w:gridSpan w:val="6"/>
            <w:vAlign w:val="center"/>
          </w:tcPr>
          <w:p w14:paraId="31EE8141" w14:textId="77777777" w:rsidR="00DC415F" w:rsidRPr="00CC5E63" w:rsidRDefault="00DC415F" w:rsidP="00AF31BC"/>
        </w:tc>
      </w:tr>
      <w:tr w:rsidR="00DC415F" w:rsidRPr="00DC415F" w14:paraId="2E544D79" w14:textId="77777777" w:rsidTr="00AF31BC">
        <w:tc>
          <w:tcPr>
            <w:tcW w:w="1980" w:type="dxa"/>
            <w:gridSpan w:val="2"/>
            <w:vAlign w:val="center"/>
          </w:tcPr>
          <w:p w14:paraId="528896FB" w14:textId="77777777" w:rsidR="00DC415F" w:rsidRPr="00CC5E63" w:rsidRDefault="00DC415F" w:rsidP="00AF31BC">
            <w:r>
              <w:rPr>
                <w:lang w:val="ru"/>
              </w:rPr>
              <w:t>7. кем</w:t>
            </w:r>
          </w:p>
        </w:tc>
        <w:tc>
          <w:tcPr>
            <w:tcW w:w="7364" w:type="dxa"/>
            <w:gridSpan w:val="4"/>
            <w:vAlign w:val="center"/>
          </w:tcPr>
          <w:p w14:paraId="5D14F04D" w14:textId="77777777" w:rsidR="00DC415F" w:rsidRDefault="00DC415F" w:rsidP="00AF31BC">
            <w:r>
              <w:rPr>
                <w:lang w:val="ru"/>
              </w:rPr>
              <w:t>Чжан Цзюнь</w:t>
            </w:r>
          </w:p>
          <w:p w14:paraId="0753A101" w14:textId="77777777" w:rsidR="00DC415F" w:rsidRPr="00CC5E63" w:rsidRDefault="00DC415F" w:rsidP="00AF31BC">
            <w:r>
              <w:rPr>
                <w:lang w:val="ru"/>
              </w:rPr>
              <w:t>Управление иностранных дел провинции Цзянсу</w:t>
            </w:r>
          </w:p>
        </w:tc>
      </w:tr>
      <w:tr w:rsidR="00DC415F" w:rsidRPr="00DC415F" w14:paraId="1F30C25A" w14:textId="77777777" w:rsidTr="00AF31BC">
        <w:tc>
          <w:tcPr>
            <w:tcW w:w="9344" w:type="dxa"/>
            <w:gridSpan w:val="6"/>
            <w:vAlign w:val="center"/>
          </w:tcPr>
          <w:p w14:paraId="732CF7F1" w14:textId="77777777" w:rsidR="00DC415F" w:rsidRPr="00CC5E63" w:rsidRDefault="00DC415F" w:rsidP="00AF31BC"/>
        </w:tc>
      </w:tr>
      <w:tr w:rsidR="00DC415F" w:rsidRPr="00CC5E63" w14:paraId="746992BD" w14:textId="77777777" w:rsidTr="00AF31BC">
        <w:tc>
          <w:tcPr>
            <w:tcW w:w="1980" w:type="dxa"/>
            <w:gridSpan w:val="2"/>
            <w:vAlign w:val="center"/>
          </w:tcPr>
          <w:p w14:paraId="2C9CBC74" w14:textId="77777777" w:rsidR="00DC415F" w:rsidRPr="00CC5E63" w:rsidRDefault="00DC415F" w:rsidP="00AF31BC">
            <w:r>
              <w:rPr>
                <w:lang w:val="ru"/>
              </w:rPr>
              <w:t>8. за №</w:t>
            </w:r>
          </w:p>
        </w:tc>
        <w:tc>
          <w:tcPr>
            <w:tcW w:w="7364" w:type="dxa"/>
            <w:gridSpan w:val="4"/>
            <w:vAlign w:val="center"/>
          </w:tcPr>
          <w:p w14:paraId="13F68C1B" w14:textId="1B9A88FF" w:rsidR="00DC415F" w:rsidRPr="00002724" w:rsidRDefault="00DC415F" w:rsidP="00AF31BC">
            <w:r>
              <w:rPr>
                <w:lang w:val="ru"/>
              </w:rPr>
              <w:t>263200106226</w:t>
            </w:r>
          </w:p>
        </w:tc>
      </w:tr>
      <w:tr w:rsidR="00DC415F" w:rsidRPr="00CC5E63" w14:paraId="618036A7" w14:textId="77777777" w:rsidTr="00AF31BC">
        <w:tc>
          <w:tcPr>
            <w:tcW w:w="9344" w:type="dxa"/>
            <w:gridSpan w:val="6"/>
            <w:vAlign w:val="center"/>
          </w:tcPr>
          <w:p w14:paraId="112F5FF0" w14:textId="77777777" w:rsidR="00DC415F" w:rsidRPr="00CC5E63" w:rsidRDefault="00DC415F" w:rsidP="00AF31BC"/>
        </w:tc>
      </w:tr>
      <w:tr w:rsidR="00DC415F" w:rsidRPr="00CC5E63" w14:paraId="660A7029" w14:textId="77777777" w:rsidTr="00AF31BC">
        <w:tc>
          <w:tcPr>
            <w:tcW w:w="1980" w:type="dxa"/>
            <w:gridSpan w:val="2"/>
            <w:vAlign w:val="center"/>
          </w:tcPr>
          <w:p w14:paraId="0EBD94EA" w14:textId="77777777" w:rsidR="00DC415F" w:rsidRPr="00CC5E63" w:rsidRDefault="00DC415F" w:rsidP="00AF31BC">
            <w:r>
              <w:rPr>
                <w:lang w:val="ru"/>
              </w:rPr>
              <w:t>9. Печать/штамп:</w:t>
            </w:r>
          </w:p>
        </w:tc>
        <w:tc>
          <w:tcPr>
            <w:tcW w:w="3260" w:type="dxa"/>
            <w:vAlign w:val="center"/>
          </w:tcPr>
          <w:p>
            <w:pPr/>
            <w:r>
              <w:rPr>
                <w:lang w:val="ru-RU"/>
              </w:rPr>
              <w:t xml:space="preserve">/</w:t>
            </w:r>
            <w:r>
              <w:rPr>
                <w:i/>
                <w:iCs/>
                <w:lang w:val="ru-RU"/>
              </w:rPr>
              <w:t xml:space="preserve">Печать с изображением Государственного герба КНР</w:t>
            </w:r>
            <w:r>
              <w:rPr>
                <w:lang w:val="ru-RU"/>
              </w:rPr>
              <w:t xml:space="preserve">: /</w:t>
            </w:r>
            <w:r>
              <w:rPr>
                <w:i/>
                <w:iCs/>
                <w:lang w:val="ru-RU"/>
              </w:rPr>
              <w:t xml:space="preserve">неразборчиво</w:t>
            </w:r>
            <w:r>
              <w:rPr>
                <w:lang w:val="ru-RU"/>
              </w:rPr>
              <w:t xml:space="preserve">//</w:t>
            </w:r>
          </w:p>
        </w:tc>
        <w:tc>
          <w:tcPr>
            <w:tcW w:w="1649" w:type="dxa"/>
            <w:vAlign w:val="center"/>
          </w:tcPr>
          <w:p w14:paraId="083E8842" w14:textId="77777777" w:rsidR="00DC415F" w:rsidRPr="005C1FA8" w:rsidRDefault="00DC415F" w:rsidP="00AF31BC">
            <w:r>
              <w:rPr>
                <w:lang w:val="ru"/>
              </w:rPr>
              <w:t>10. Подпись:</w:t>
            </w:r>
          </w:p>
        </w:tc>
        <w:tc>
          <w:tcPr>
            <w:tcW w:w="2455" w:type="dxa"/>
            <w:gridSpan w:val="2"/>
            <w:vAlign w:val="center"/>
          </w:tcPr>
          <w:p w14:paraId="61FDF0C4" w14:textId="77777777" w:rsidR="00DC415F" w:rsidRPr="005C1FA8" w:rsidRDefault="00DC415F" w:rsidP="00AF31BC">
            <w:r>
              <w:rPr>
                <w:lang w:val="ru"/>
              </w:rPr>
              <w:t>/</w:t>
            </w:r>
            <w:r>
              <w:rPr>
                <w:i/>
                <w:iCs/>
                <w:lang w:val="ru"/>
              </w:rPr>
              <w:t>подпись</w:t>
            </w:r>
            <w:r>
              <w:rPr>
                <w:lang w:val="ru"/>
              </w:rPr>
              <w:t>/</w:t>
            </w:r>
          </w:p>
        </w:tc>
      </w:tr>
    </w:tbl>
    <w:p>
      <w:pPr/>
    </w:p>
    <w:p>
      <w:pPr/>
      <w:r>
        <w:rPr>
          <w:lang w:val="ru-RU"/>
        </w:rPr>
        <w:t xml:space="preserve">/</w:t>
      </w:r>
      <w:r>
        <w:rPr>
          <w:i/>
          <w:iCs/>
          <w:lang w:val="ru-RU"/>
        </w:rPr>
        <w:t xml:space="preserve">Голограмма</w:t>
      </w:r>
      <w:r>
        <w:rPr>
          <w:lang w:val="ru-RU"/>
        </w:rPr>
        <w:t xml:space="preserve">: Консульская служба Китая/</w:t>
      </w:r>
    </w:p>
    <w:p w14:paraId="0457F72A" w14:textId="5E885F00" w:rsidR="0000513B" w:rsidRPr="0000513B" w:rsidRDefault="0000513B"/>
    <w:sectPr w:rsidR="0000513B" w:rsidRPr="0000513B" w:rsidSect="00DC415F">
      <w:pgSz w:w="11906" w:h="16838"/>
      <w:pgMar w:top="1134" w:right="851" w:bottom="1134" w:left="1701" w:header="0" w:footer="6" w:gutter="0"/>
      <w:cols w:space="737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4FE32" w14:textId="77777777" w:rsidR="00EF7F33" w:rsidRDefault="00EF7F33" w:rsidP="0000513B">
      <w:r>
        <w:separator/>
      </w:r>
    </w:p>
  </w:endnote>
  <w:endnote w:type="continuationSeparator" w:id="0">
    <w:p w14:paraId="1FCCE4C3" w14:textId="77777777" w:rsidR="00EF7F33" w:rsidRDefault="00EF7F33" w:rsidP="00005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79A12" w14:textId="77777777" w:rsidR="0000513B" w:rsidRDefault="000051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922E7" w14:textId="77777777" w:rsidR="00EF7F33" w:rsidRDefault="00EF7F33" w:rsidP="0000513B">
      <w:r>
        <w:separator/>
      </w:r>
    </w:p>
  </w:footnote>
  <w:footnote w:type="continuationSeparator" w:id="0">
    <w:p w14:paraId="632F1254" w14:textId="77777777" w:rsidR="00EF7F33" w:rsidRDefault="00EF7F33" w:rsidP="000051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4AF68" w14:textId="77777777" w:rsidR="0000513B" w:rsidRDefault="0000513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A5719" w14:textId="77777777" w:rsidR="0000513B" w:rsidRDefault="0000513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829"/>
    <w:rsid w:val="0000513B"/>
    <w:rsid w:val="00116217"/>
    <w:rsid w:val="001210BD"/>
    <w:rsid w:val="00152973"/>
    <w:rsid w:val="001908A6"/>
    <w:rsid w:val="001962FF"/>
    <w:rsid w:val="002354C9"/>
    <w:rsid w:val="00380DD2"/>
    <w:rsid w:val="00495D22"/>
    <w:rsid w:val="0075677C"/>
    <w:rsid w:val="007C30A4"/>
    <w:rsid w:val="00860378"/>
    <w:rsid w:val="00BE248A"/>
    <w:rsid w:val="00CF4B69"/>
    <w:rsid w:val="00D80829"/>
    <w:rsid w:val="00DC415F"/>
    <w:rsid w:val="00EF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1F615"/>
  <w15:chartTrackingRefBased/>
  <w15:docId w15:val="{E504843E-F187-4761-84E9-2DC7F1E5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13B"/>
    <w:pPr>
      <w:spacing w:after="0" w:line="240" w:lineRule="auto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513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0513B"/>
    <w:rPr>
      <w:rFonts w:ascii="Times New Roman" w:hAnsi="Times New Roman"/>
    </w:rPr>
  </w:style>
  <w:style w:type="paragraph" w:styleId="a5">
    <w:name w:val="footer"/>
    <w:basedOn w:val="a"/>
    <w:link w:val="a6"/>
    <w:uiPriority w:val="99"/>
    <w:unhideWhenUsed/>
    <w:rsid w:val="0000513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0513B"/>
    <w:rPr>
      <w:rFonts w:ascii="Times New Roman" w:hAnsi="Times New Roman"/>
    </w:rPr>
  </w:style>
  <w:style w:type="table" w:styleId="a7">
    <w:name w:val="Table Grid"/>
    <w:basedOn w:val="a1"/>
    <w:uiPriority w:val="39"/>
    <w:rsid w:val="00235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5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Фомин</dc:creator>
  <cp:keywords/>
  <dc:description/>
  <cp:lastModifiedBy>Usr</cp:lastModifiedBy>
  <cp:revision>4</cp:revision>
  <dcterms:created xsi:type="dcterms:W3CDTF">2026-09-23T12:15:00Z</dcterms:created>
  <dcterms:modified xsi:type="dcterms:W3CDTF">2026-09-27T12:50:00Z</dcterms:modified>
</cp:coreProperties>
</file>