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75BA8AB" w:rsidR="007B6DAE" w:rsidRPr="007C7611" w:rsidRDefault="00F27721">
      <w:pPr>
        <w:jc w:val="right"/>
        <w:rPr>
          <w:rFonts w:ascii="Garamond" w:hAnsi="Garamond"/>
          <w:b/>
          <w:sz w:val="24"/>
          <w:szCs w:val="24"/>
          <w:u w:val="single"/>
        </w:rPr>
      </w:pPr>
      <w:r>
        <w:rPr>
          <w:rFonts w:ascii="Garamond" w:hAnsi="Garamond"/>
          <w:b/>
          <w:sz w:val="24"/>
          <w:szCs w:val="24"/>
          <w:u w:val="single"/>
        </w:rPr>
        <w:t>MICHAEL KIRKER</w:t>
      </w:r>
    </w:p>
    <w:p w14:paraId="041836DC" w14:textId="462BF7EF" w:rsidR="00F27721" w:rsidRDefault="0061409F" w:rsidP="00E9781B">
      <w:pPr>
        <w:jc w:val="right"/>
        <w:rPr>
          <w:rFonts w:ascii="Garamond" w:hAnsi="Garamond"/>
          <w:sz w:val="24"/>
          <w:szCs w:val="24"/>
        </w:rPr>
      </w:pPr>
      <w:hyperlink r:id="rId4" w:history="1">
        <w:r w:rsidR="00B169B7" w:rsidRPr="00B169B7">
          <w:rPr>
            <w:rStyle w:val="Hyperlink"/>
            <w:rFonts w:ascii="Garamond" w:hAnsi="Garamond"/>
            <w:sz w:val="24"/>
            <w:szCs w:val="24"/>
          </w:rPr>
          <w:t>http://michaelkirker.net</w:t>
        </w:r>
      </w:hyperlink>
    </w:p>
    <w:p w14:paraId="59588E3B" w14:textId="1444BA0F" w:rsidR="00E9781B" w:rsidRPr="007C7611" w:rsidRDefault="0061409F" w:rsidP="00E9781B">
      <w:pPr>
        <w:jc w:val="right"/>
        <w:rPr>
          <w:rFonts w:ascii="Garamond" w:hAnsi="Garamond"/>
          <w:sz w:val="24"/>
          <w:szCs w:val="24"/>
        </w:rPr>
      </w:pPr>
      <w:hyperlink r:id="rId5" w:history="1">
        <w:r w:rsidR="00F27721">
          <w:rPr>
            <w:rStyle w:val="Hyperlink"/>
            <w:rFonts w:ascii="Garamond" w:hAnsi="Garamond"/>
            <w:sz w:val="24"/>
            <w:szCs w:val="24"/>
          </w:rPr>
          <w:t>mkirker@uchicago.edu</w:t>
        </w:r>
      </w:hyperlink>
    </w:p>
    <w:p w14:paraId="35555848" w14:textId="77777777" w:rsidR="00E9781B" w:rsidRPr="007C7611" w:rsidRDefault="00E9781B">
      <w:pPr>
        <w:jc w:val="center"/>
        <w:rPr>
          <w:rFonts w:ascii="Garamond" w:hAnsi="Garamond"/>
          <w:b/>
          <w:sz w:val="24"/>
          <w:szCs w:val="24"/>
        </w:rPr>
      </w:pPr>
    </w:p>
    <w:tbl>
      <w:tblPr>
        <w:tblpPr w:leftFromText="180" w:rightFromText="180" w:vertAnchor="text" w:tblpY="1"/>
        <w:tblOverlap w:val="never"/>
        <w:tblW w:w="9684" w:type="dxa"/>
        <w:tblLook w:val="01E0" w:firstRow="1" w:lastRow="1" w:firstColumn="1" w:lastColumn="1" w:noHBand="0" w:noVBand="0"/>
      </w:tblPr>
      <w:tblGrid>
        <w:gridCol w:w="369"/>
        <w:gridCol w:w="2134"/>
        <w:gridCol w:w="2241"/>
        <w:gridCol w:w="234"/>
        <w:gridCol w:w="4706"/>
      </w:tblGrid>
      <w:tr w:rsidR="007B6DAE" w:rsidRPr="007C7611" w14:paraId="37FA944B" w14:textId="77777777" w:rsidTr="00B918B5">
        <w:tc>
          <w:tcPr>
            <w:tcW w:w="4744" w:type="dxa"/>
            <w:gridSpan w:val="3"/>
          </w:tcPr>
          <w:p w14:paraId="354ADC8C" w14:textId="77777777" w:rsidR="007B6DAE" w:rsidRPr="007C7611" w:rsidRDefault="007B6DAE" w:rsidP="00B30630">
            <w:pPr>
              <w:rPr>
                <w:rFonts w:ascii="Garamond" w:hAnsi="Garamond"/>
                <w:sz w:val="24"/>
                <w:szCs w:val="24"/>
                <w:u w:val="single"/>
              </w:rPr>
            </w:pPr>
          </w:p>
        </w:tc>
        <w:tc>
          <w:tcPr>
            <w:tcW w:w="4940" w:type="dxa"/>
            <w:gridSpan w:val="2"/>
          </w:tcPr>
          <w:p w14:paraId="13FBA521" w14:textId="77777777" w:rsidR="007B6DAE" w:rsidRPr="007C7611" w:rsidRDefault="007B6DAE" w:rsidP="00B30630">
            <w:pPr>
              <w:rPr>
                <w:rFonts w:ascii="Garamond" w:hAnsi="Garamond"/>
                <w:sz w:val="24"/>
                <w:szCs w:val="24"/>
                <w:u w:val="single"/>
              </w:rPr>
            </w:pPr>
          </w:p>
        </w:tc>
      </w:tr>
      <w:tr w:rsidR="00E9781B" w:rsidRPr="007C7611" w14:paraId="6C0F0E0B" w14:textId="77777777" w:rsidTr="00B918B5">
        <w:tc>
          <w:tcPr>
            <w:tcW w:w="4744" w:type="dxa"/>
            <w:gridSpan w:val="3"/>
          </w:tcPr>
          <w:p w14:paraId="2317C8A8" w14:textId="77777777" w:rsidR="00E9781B" w:rsidRPr="00BB46F9" w:rsidRDefault="00E9781B" w:rsidP="00B30630">
            <w:pPr>
              <w:rPr>
                <w:rFonts w:ascii="Garamond" w:hAnsi="Garamond"/>
                <w:sz w:val="24"/>
                <w:szCs w:val="24"/>
              </w:rPr>
            </w:pPr>
            <w:r w:rsidRPr="00BB46F9">
              <w:rPr>
                <w:rFonts w:ascii="Garamond" w:hAnsi="Garamond"/>
                <w:b/>
                <w:sz w:val="24"/>
                <w:szCs w:val="24"/>
              </w:rPr>
              <w:t>Office Contact Information</w:t>
            </w:r>
          </w:p>
        </w:tc>
        <w:tc>
          <w:tcPr>
            <w:tcW w:w="4940" w:type="dxa"/>
            <w:gridSpan w:val="2"/>
          </w:tcPr>
          <w:p w14:paraId="62798C7A" w14:textId="2BA28693" w:rsidR="00E9781B" w:rsidRPr="00BB46F9" w:rsidRDefault="00E9781B" w:rsidP="00B30630">
            <w:pPr>
              <w:jc w:val="right"/>
              <w:rPr>
                <w:rFonts w:ascii="Garamond" w:hAnsi="Garamond"/>
                <w:sz w:val="24"/>
                <w:szCs w:val="24"/>
              </w:rPr>
            </w:pPr>
          </w:p>
        </w:tc>
      </w:tr>
      <w:tr w:rsidR="00E9781B" w:rsidRPr="007C7611" w14:paraId="4C0B6521" w14:textId="77777777" w:rsidTr="00B918B5">
        <w:tc>
          <w:tcPr>
            <w:tcW w:w="4744" w:type="dxa"/>
            <w:gridSpan w:val="3"/>
          </w:tcPr>
          <w:p w14:paraId="189AA127" w14:textId="5995FB24" w:rsidR="00E9781B" w:rsidRPr="007C7611" w:rsidRDefault="00AB6323" w:rsidP="00B30630">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940" w:type="dxa"/>
            <w:gridSpan w:val="2"/>
          </w:tcPr>
          <w:p w14:paraId="7F251108" w14:textId="151186ED" w:rsidR="00E9781B" w:rsidRPr="007C7611" w:rsidRDefault="00E9781B" w:rsidP="00B30630">
            <w:pPr>
              <w:jc w:val="right"/>
              <w:rPr>
                <w:rFonts w:ascii="Garamond" w:hAnsi="Garamond"/>
                <w:sz w:val="24"/>
                <w:szCs w:val="24"/>
              </w:rPr>
            </w:pPr>
          </w:p>
        </w:tc>
      </w:tr>
      <w:tr w:rsidR="00E9781B" w:rsidRPr="007C7611" w14:paraId="7615CDA9" w14:textId="77777777" w:rsidTr="00B918B5">
        <w:tc>
          <w:tcPr>
            <w:tcW w:w="4744" w:type="dxa"/>
            <w:gridSpan w:val="3"/>
          </w:tcPr>
          <w:p w14:paraId="70A0A6F5" w14:textId="77777777" w:rsidR="00E9781B" w:rsidRDefault="00AB6323" w:rsidP="00B30630">
            <w:pPr>
              <w:rPr>
                <w:rFonts w:ascii="Garamond" w:hAnsi="Garamond"/>
                <w:sz w:val="24"/>
                <w:szCs w:val="24"/>
              </w:rPr>
            </w:pPr>
            <w:r>
              <w:rPr>
                <w:rFonts w:ascii="Garamond" w:hAnsi="Garamond"/>
                <w:sz w:val="24"/>
                <w:szCs w:val="24"/>
              </w:rPr>
              <w:t>Chicago, IL 60637</w:t>
            </w:r>
          </w:p>
          <w:p w14:paraId="6C337B54" w14:textId="3D89F59F" w:rsidR="00922F54" w:rsidRPr="007C7611" w:rsidRDefault="00922F54" w:rsidP="00B30630">
            <w:pPr>
              <w:rPr>
                <w:rFonts w:ascii="Garamond" w:hAnsi="Garamond"/>
                <w:sz w:val="24"/>
                <w:szCs w:val="24"/>
              </w:rPr>
            </w:pPr>
          </w:p>
        </w:tc>
        <w:tc>
          <w:tcPr>
            <w:tcW w:w="4940" w:type="dxa"/>
            <w:gridSpan w:val="2"/>
          </w:tcPr>
          <w:p w14:paraId="0E0F2547" w14:textId="5C71FD8D" w:rsidR="00E9781B" w:rsidRPr="007C7611" w:rsidRDefault="00E9781B" w:rsidP="00B30630">
            <w:pPr>
              <w:jc w:val="right"/>
              <w:rPr>
                <w:rFonts w:ascii="Garamond" w:hAnsi="Garamond"/>
                <w:sz w:val="24"/>
                <w:szCs w:val="24"/>
              </w:rPr>
            </w:pPr>
          </w:p>
        </w:tc>
      </w:tr>
      <w:tr w:rsidR="00922F54" w:rsidRPr="007C7611" w14:paraId="1F3C0E58" w14:textId="77777777" w:rsidTr="00B918B5">
        <w:trPr>
          <w:trHeight w:val="62"/>
        </w:trPr>
        <w:tc>
          <w:tcPr>
            <w:tcW w:w="9684" w:type="dxa"/>
            <w:gridSpan w:val="5"/>
          </w:tcPr>
          <w:p w14:paraId="07201B60" w14:textId="77777777" w:rsidR="00922F54" w:rsidRPr="00442D21" w:rsidRDefault="00922F54" w:rsidP="00922F54">
            <w:pPr>
              <w:rPr>
                <w:rFonts w:ascii="Garamond" w:hAnsi="Garamond"/>
                <w:sz w:val="24"/>
                <w:szCs w:val="24"/>
              </w:rPr>
            </w:pPr>
            <w:r w:rsidRPr="00442D21">
              <w:rPr>
                <w:rFonts w:ascii="Garamond" w:hAnsi="Garamond"/>
                <w:b/>
                <w:sz w:val="24"/>
                <w:szCs w:val="24"/>
              </w:rPr>
              <w:t>Placement Director:</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75C6E51F" w14:textId="77777777" w:rsidR="00922F54" w:rsidRPr="00442D21" w:rsidRDefault="00922F54" w:rsidP="00922F54">
            <w:pPr>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7"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6A50DFC1" w14:textId="77777777" w:rsidR="00922F54" w:rsidRDefault="00922F54" w:rsidP="00922F54">
            <w:pPr>
              <w:rPr>
                <w:rFonts w:ascii="Garamond" w:hAnsi="Garamond"/>
                <w:b/>
                <w:sz w:val="24"/>
                <w:szCs w:val="24"/>
              </w:rPr>
            </w:pPr>
          </w:p>
          <w:p w14:paraId="199C60D8" w14:textId="3D248897" w:rsidR="00922F54" w:rsidRPr="007C7611" w:rsidRDefault="00922F54" w:rsidP="00B2327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Pr>
                <w:rFonts w:ascii="Garamond" w:hAnsi="Garamond"/>
                <w:sz w:val="24"/>
                <w:szCs w:val="24"/>
              </w:rPr>
              <w:t xml:space="preserve">New Zealand </w:t>
            </w:r>
            <w:r w:rsidRPr="007C7611">
              <w:rPr>
                <w:rFonts w:ascii="Garamond" w:hAnsi="Garamond"/>
                <w:sz w:val="24"/>
                <w:szCs w:val="24"/>
              </w:rPr>
              <w:t>citizen</w:t>
            </w:r>
          </w:p>
        </w:tc>
      </w:tr>
      <w:tr w:rsidR="00922F54" w:rsidRPr="007C7611" w14:paraId="1D51F272" w14:textId="77777777" w:rsidTr="00B918B5">
        <w:tc>
          <w:tcPr>
            <w:tcW w:w="9684" w:type="dxa"/>
            <w:gridSpan w:val="5"/>
          </w:tcPr>
          <w:p w14:paraId="5DFF1192" w14:textId="77777777" w:rsidR="00922F54" w:rsidRPr="007C7611" w:rsidRDefault="00922F54" w:rsidP="00922F54">
            <w:pPr>
              <w:rPr>
                <w:rFonts w:ascii="Garamond" w:hAnsi="Garamond"/>
                <w:sz w:val="24"/>
                <w:szCs w:val="24"/>
              </w:rPr>
            </w:pPr>
          </w:p>
        </w:tc>
      </w:tr>
      <w:tr w:rsidR="00922F54" w:rsidRPr="007C7611" w14:paraId="17D487CA" w14:textId="77777777" w:rsidTr="00B918B5">
        <w:trPr>
          <w:trHeight w:val="62"/>
        </w:trPr>
        <w:tc>
          <w:tcPr>
            <w:tcW w:w="9684" w:type="dxa"/>
            <w:gridSpan w:val="5"/>
          </w:tcPr>
          <w:p w14:paraId="59045F9A" w14:textId="68AA60F9" w:rsidR="00922F54" w:rsidRPr="00BB46F9" w:rsidRDefault="00922F54" w:rsidP="00922F54">
            <w:pPr>
              <w:rPr>
                <w:rFonts w:ascii="Garamond" w:hAnsi="Garamond"/>
                <w:sz w:val="24"/>
                <w:szCs w:val="24"/>
              </w:rPr>
            </w:pPr>
            <w:r>
              <w:rPr>
                <w:rFonts w:ascii="Garamond" w:hAnsi="Garamond"/>
                <w:b/>
                <w:sz w:val="24"/>
                <w:szCs w:val="24"/>
              </w:rPr>
              <w:t>Education</w:t>
            </w:r>
          </w:p>
        </w:tc>
      </w:tr>
      <w:tr w:rsidR="00922F54" w:rsidRPr="007C7611" w14:paraId="1B9FA5C7" w14:textId="77777777" w:rsidTr="00B918B5">
        <w:trPr>
          <w:trHeight w:val="262"/>
        </w:trPr>
        <w:tc>
          <w:tcPr>
            <w:tcW w:w="369" w:type="dxa"/>
          </w:tcPr>
          <w:p w14:paraId="4F6A18FD" w14:textId="77777777" w:rsidR="00922F54" w:rsidRPr="007C7611" w:rsidRDefault="00922F54" w:rsidP="00922F54">
            <w:pPr>
              <w:rPr>
                <w:rFonts w:ascii="Garamond" w:hAnsi="Garamond"/>
                <w:sz w:val="24"/>
                <w:szCs w:val="24"/>
              </w:rPr>
            </w:pPr>
          </w:p>
        </w:tc>
        <w:tc>
          <w:tcPr>
            <w:tcW w:w="9315" w:type="dxa"/>
            <w:gridSpan w:val="4"/>
          </w:tcPr>
          <w:p w14:paraId="344D7C20" w14:textId="174AA62C" w:rsidR="00922F54" w:rsidRPr="007C7611" w:rsidRDefault="00922F54" w:rsidP="00922F54">
            <w:pPr>
              <w:rPr>
                <w:rFonts w:ascii="Garamond" w:hAnsi="Garamond"/>
                <w:sz w:val="24"/>
                <w:szCs w:val="24"/>
              </w:rPr>
            </w:pPr>
            <w:r>
              <w:rPr>
                <w:rFonts w:ascii="Garamond" w:hAnsi="Garamond"/>
                <w:sz w:val="24"/>
                <w:szCs w:val="24"/>
              </w:rPr>
              <w:t xml:space="preserve">The </w:t>
            </w:r>
            <w:r w:rsidRPr="007C7611">
              <w:rPr>
                <w:rFonts w:ascii="Garamond" w:hAnsi="Garamond"/>
                <w:sz w:val="24"/>
                <w:szCs w:val="24"/>
              </w:rPr>
              <w:t>University</w:t>
            </w:r>
            <w:r>
              <w:rPr>
                <w:rFonts w:ascii="Garamond" w:hAnsi="Garamond"/>
                <w:sz w:val="24"/>
                <w:szCs w:val="24"/>
              </w:rPr>
              <w:t xml:space="preserve"> of Chicago</w:t>
            </w:r>
            <w:r w:rsidRPr="007C7611">
              <w:rPr>
                <w:rFonts w:ascii="Garamond" w:hAnsi="Garamond"/>
                <w:sz w:val="24"/>
                <w:szCs w:val="24"/>
              </w:rPr>
              <w:t xml:space="preserve">, </w:t>
            </w:r>
            <w:r>
              <w:rPr>
                <w:rFonts w:ascii="Garamond" w:hAnsi="Garamond"/>
                <w:sz w:val="24"/>
                <w:szCs w:val="24"/>
              </w:rPr>
              <w:t>2011 to present</w:t>
            </w:r>
          </w:p>
        </w:tc>
      </w:tr>
      <w:tr w:rsidR="00922F54" w:rsidRPr="007C7611" w14:paraId="7677D449" w14:textId="77777777" w:rsidTr="00B918B5">
        <w:trPr>
          <w:trHeight w:val="258"/>
        </w:trPr>
        <w:tc>
          <w:tcPr>
            <w:tcW w:w="369" w:type="dxa"/>
          </w:tcPr>
          <w:p w14:paraId="56A78813" w14:textId="77777777" w:rsidR="00922F54" w:rsidRPr="007C7611" w:rsidRDefault="00922F54" w:rsidP="00922F54">
            <w:pPr>
              <w:rPr>
                <w:rFonts w:ascii="Garamond" w:hAnsi="Garamond"/>
                <w:sz w:val="24"/>
                <w:szCs w:val="24"/>
              </w:rPr>
            </w:pPr>
          </w:p>
        </w:tc>
        <w:tc>
          <w:tcPr>
            <w:tcW w:w="9315" w:type="dxa"/>
            <w:gridSpan w:val="4"/>
          </w:tcPr>
          <w:p w14:paraId="741C375C" w14:textId="77777777" w:rsidR="00922F54" w:rsidRPr="00AB6323" w:rsidRDefault="00922F54" w:rsidP="00922F54">
            <w:pPr>
              <w:rPr>
                <w:rFonts w:ascii="Garamond" w:hAnsi="Garamond"/>
                <w:sz w:val="24"/>
                <w:szCs w:val="24"/>
              </w:rPr>
            </w:pPr>
            <w:r w:rsidRPr="00BB46F9">
              <w:rPr>
                <w:rFonts w:ascii="Garamond" w:hAnsi="Garamond"/>
                <w:sz w:val="24"/>
                <w:szCs w:val="24"/>
              </w:rPr>
              <w:t>Ph.D. Candidate in</w:t>
            </w:r>
            <w:r w:rsidRPr="00AB6323">
              <w:rPr>
                <w:rFonts w:ascii="Garamond" w:hAnsi="Garamond"/>
                <w:sz w:val="24"/>
                <w:szCs w:val="24"/>
              </w:rPr>
              <w:t xml:space="preserve"> Economics </w:t>
            </w:r>
          </w:p>
          <w:p w14:paraId="7984CB4A" w14:textId="539C06FE" w:rsidR="00922F54" w:rsidRPr="007C7611" w:rsidRDefault="00922F54" w:rsidP="00922F54">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33823" w:rsidRPr="007B1346">
              <w:rPr>
                <w:rFonts w:ascii="Garamond" w:hAnsi="Garamond"/>
                <w:sz w:val="24"/>
                <w:szCs w:val="24"/>
              </w:rPr>
              <w:t>Firm Productivity Growth and its Relationship to the Knowledge of New Workers</w:t>
            </w:r>
            <w:r w:rsidRPr="007C7611">
              <w:rPr>
                <w:rFonts w:ascii="Garamond" w:hAnsi="Garamond"/>
                <w:sz w:val="24"/>
                <w:szCs w:val="24"/>
              </w:rPr>
              <w:t>”</w:t>
            </w:r>
          </w:p>
        </w:tc>
      </w:tr>
      <w:tr w:rsidR="00922F54" w:rsidRPr="007C7611" w14:paraId="61095EFF" w14:textId="77777777" w:rsidTr="00B918B5">
        <w:trPr>
          <w:trHeight w:val="258"/>
        </w:trPr>
        <w:tc>
          <w:tcPr>
            <w:tcW w:w="369" w:type="dxa"/>
          </w:tcPr>
          <w:p w14:paraId="6E17DED7" w14:textId="77777777" w:rsidR="00922F54" w:rsidRPr="007C7611" w:rsidRDefault="00922F54" w:rsidP="00922F54">
            <w:pPr>
              <w:rPr>
                <w:rFonts w:ascii="Garamond" w:hAnsi="Garamond"/>
                <w:sz w:val="24"/>
                <w:szCs w:val="24"/>
              </w:rPr>
            </w:pPr>
          </w:p>
        </w:tc>
        <w:tc>
          <w:tcPr>
            <w:tcW w:w="9315" w:type="dxa"/>
            <w:gridSpan w:val="4"/>
          </w:tcPr>
          <w:p w14:paraId="501AEFDD" w14:textId="77777777" w:rsidR="00922F54" w:rsidRDefault="00922F54" w:rsidP="00922F54">
            <w:pPr>
              <w:rPr>
                <w:rFonts w:ascii="Garamond" w:hAnsi="Garamond"/>
                <w:sz w:val="24"/>
                <w:szCs w:val="24"/>
              </w:rPr>
            </w:pPr>
            <w:r>
              <w:rPr>
                <w:rFonts w:ascii="Garamond" w:hAnsi="Garamond"/>
                <w:sz w:val="24"/>
                <w:szCs w:val="24"/>
              </w:rPr>
              <w:t>M.A.</w:t>
            </w:r>
            <w:r w:rsidRPr="007C7611">
              <w:rPr>
                <w:rFonts w:ascii="Garamond" w:hAnsi="Garamond"/>
                <w:sz w:val="24"/>
                <w:szCs w:val="24"/>
              </w:rPr>
              <w:t xml:space="preserve">, </w:t>
            </w:r>
            <w:r>
              <w:rPr>
                <w:rFonts w:ascii="Garamond" w:hAnsi="Garamond"/>
                <w:sz w:val="24"/>
                <w:szCs w:val="24"/>
              </w:rPr>
              <w:t>Applied Macroeconomics and Trade &amp; Growth</w:t>
            </w:r>
            <w:r w:rsidRPr="007C7611">
              <w:rPr>
                <w:rFonts w:ascii="Garamond" w:hAnsi="Garamond"/>
                <w:sz w:val="24"/>
                <w:szCs w:val="24"/>
              </w:rPr>
              <w:t xml:space="preserve">, </w:t>
            </w:r>
            <w:r w:rsidRPr="00922F54">
              <w:rPr>
                <w:rFonts w:ascii="Garamond" w:hAnsi="Garamond"/>
                <w:i/>
                <w:sz w:val="24"/>
                <w:szCs w:val="24"/>
              </w:rPr>
              <w:t>University of Chicago</w:t>
            </w:r>
            <w:r w:rsidRPr="007C7611">
              <w:rPr>
                <w:rFonts w:ascii="Garamond" w:hAnsi="Garamond"/>
                <w:sz w:val="24"/>
                <w:szCs w:val="24"/>
              </w:rPr>
              <w:t xml:space="preserve">, </w:t>
            </w:r>
            <w:r>
              <w:rPr>
                <w:rFonts w:ascii="Garamond" w:hAnsi="Garamond"/>
                <w:sz w:val="24"/>
                <w:szCs w:val="24"/>
              </w:rPr>
              <w:t>2012</w:t>
            </w:r>
          </w:p>
          <w:p w14:paraId="24CCD4B8" w14:textId="3C665B58" w:rsidR="00922F54" w:rsidRPr="007C7611" w:rsidRDefault="00922F54" w:rsidP="00922F54">
            <w:pPr>
              <w:rPr>
                <w:rFonts w:ascii="Garamond" w:hAnsi="Garamond"/>
                <w:sz w:val="24"/>
                <w:szCs w:val="24"/>
              </w:rPr>
            </w:pPr>
            <w:r>
              <w:rPr>
                <w:rFonts w:ascii="Garamond" w:hAnsi="Garamond"/>
                <w:sz w:val="24"/>
                <w:szCs w:val="24"/>
              </w:rPr>
              <w:t>B.C.A</w:t>
            </w:r>
            <w:r w:rsidR="00D3293D">
              <w:rPr>
                <w:rFonts w:ascii="Garamond" w:hAnsi="Garamond"/>
                <w:sz w:val="24"/>
                <w:szCs w:val="24"/>
              </w:rPr>
              <w:t>.</w:t>
            </w:r>
            <w:r>
              <w:rPr>
                <w:rFonts w:ascii="Garamond" w:hAnsi="Garamond"/>
                <w:sz w:val="24"/>
                <w:szCs w:val="24"/>
              </w:rPr>
              <w:t xml:space="preserve"> (Hons), Economics, Econometrics, Money &amp; Finance, First-class </w:t>
            </w:r>
            <w:proofErr w:type="spellStart"/>
            <w:r>
              <w:rPr>
                <w:rFonts w:ascii="Garamond" w:hAnsi="Garamond"/>
                <w:sz w:val="24"/>
                <w:szCs w:val="24"/>
              </w:rPr>
              <w:t>honours</w:t>
            </w:r>
            <w:proofErr w:type="spellEnd"/>
            <w:r>
              <w:rPr>
                <w:rFonts w:ascii="Garamond" w:hAnsi="Garamond"/>
                <w:sz w:val="24"/>
                <w:szCs w:val="24"/>
              </w:rPr>
              <w:t xml:space="preserve">, </w:t>
            </w:r>
            <w:r w:rsidRPr="00922F54">
              <w:rPr>
                <w:rFonts w:ascii="Garamond" w:hAnsi="Garamond"/>
                <w:i/>
                <w:sz w:val="24"/>
                <w:szCs w:val="24"/>
              </w:rPr>
              <w:t>Victoria University of Wellington</w:t>
            </w:r>
            <w:r>
              <w:rPr>
                <w:rFonts w:ascii="Garamond" w:hAnsi="Garamond"/>
                <w:sz w:val="24"/>
                <w:szCs w:val="24"/>
              </w:rPr>
              <w:t>, 2008</w:t>
            </w:r>
          </w:p>
        </w:tc>
      </w:tr>
      <w:tr w:rsidR="00922F54" w:rsidRPr="007C7611" w14:paraId="2548372B" w14:textId="77777777" w:rsidTr="00B918B5">
        <w:trPr>
          <w:trHeight w:val="258"/>
        </w:trPr>
        <w:tc>
          <w:tcPr>
            <w:tcW w:w="369" w:type="dxa"/>
          </w:tcPr>
          <w:p w14:paraId="3F8E59C4" w14:textId="77777777" w:rsidR="00922F54" w:rsidRPr="007C7611" w:rsidRDefault="00922F54" w:rsidP="00922F54">
            <w:pPr>
              <w:rPr>
                <w:rFonts w:ascii="Garamond" w:hAnsi="Garamond"/>
                <w:sz w:val="24"/>
                <w:szCs w:val="24"/>
              </w:rPr>
            </w:pPr>
          </w:p>
        </w:tc>
        <w:tc>
          <w:tcPr>
            <w:tcW w:w="9315" w:type="dxa"/>
            <w:gridSpan w:val="4"/>
          </w:tcPr>
          <w:p w14:paraId="53169B14" w14:textId="77777777" w:rsidR="00922F54" w:rsidRPr="007C7611" w:rsidRDefault="00922F54" w:rsidP="00922F54">
            <w:pPr>
              <w:rPr>
                <w:rFonts w:ascii="Garamond" w:hAnsi="Garamond"/>
                <w:sz w:val="24"/>
                <w:szCs w:val="24"/>
                <w:u w:val="single"/>
              </w:rPr>
            </w:pPr>
          </w:p>
        </w:tc>
      </w:tr>
      <w:tr w:rsidR="00922F54" w:rsidRPr="007C7611" w14:paraId="591714E2" w14:textId="77777777" w:rsidTr="00B918B5">
        <w:trPr>
          <w:trHeight w:val="258"/>
        </w:trPr>
        <w:tc>
          <w:tcPr>
            <w:tcW w:w="369" w:type="dxa"/>
          </w:tcPr>
          <w:p w14:paraId="5E792B7C" w14:textId="77777777" w:rsidR="00922F54" w:rsidRPr="007C7611" w:rsidRDefault="00922F54" w:rsidP="00922F54">
            <w:pPr>
              <w:rPr>
                <w:rFonts w:ascii="Garamond" w:hAnsi="Garamond"/>
                <w:sz w:val="24"/>
                <w:szCs w:val="24"/>
              </w:rPr>
            </w:pPr>
          </w:p>
        </w:tc>
        <w:tc>
          <w:tcPr>
            <w:tcW w:w="9315" w:type="dxa"/>
            <w:gridSpan w:val="4"/>
          </w:tcPr>
          <w:p w14:paraId="69861D18" w14:textId="2A6C82DC" w:rsidR="00922F54" w:rsidRPr="007C7611" w:rsidRDefault="00922F54" w:rsidP="00922F54">
            <w:pPr>
              <w:rPr>
                <w:rFonts w:ascii="Garamond" w:hAnsi="Garamond"/>
                <w:sz w:val="24"/>
                <w:szCs w:val="24"/>
              </w:rPr>
            </w:pPr>
            <w:r>
              <w:rPr>
                <w:rFonts w:ascii="Garamond" w:hAnsi="Garamond"/>
                <w:sz w:val="24"/>
                <w:szCs w:val="24"/>
              </w:rPr>
              <w:t>Thesis Advisors</w:t>
            </w:r>
            <w:r w:rsidRPr="007C7611">
              <w:rPr>
                <w:rFonts w:ascii="Garamond" w:hAnsi="Garamond"/>
                <w:sz w:val="24"/>
                <w:szCs w:val="24"/>
              </w:rPr>
              <w:t>:</w:t>
            </w:r>
          </w:p>
        </w:tc>
      </w:tr>
      <w:tr w:rsidR="00922F54" w:rsidRPr="007C7611" w14:paraId="7D0A9229" w14:textId="77777777" w:rsidTr="00B918B5">
        <w:trPr>
          <w:trHeight w:val="258"/>
        </w:trPr>
        <w:tc>
          <w:tcPr>
            <w:tcW w:w="369" w:type="dxa"/>
          </w:tcPr>
          <w:p w14:paraId="658902E8" w14:textId="77777777" w:rsidR="00922F54" w:rsidRPr="007C7611" w:rsidRDefault="00922F54" w:rsidP="00922F54">
            <w:pPr>
              <w:rPr>
                <w:rFonts w:ascii="Garamond" w:hAnsi="Garamond"/>
                <w:sz w:val="24"/>
                <w:szCs w:val="24"/>
              </w:rPr>
            </w:pPr>
          </w:p>
        </w:tc>
        <w:tc>
          <w:tcPr>
            <w:tcW w:w="4609" w:type="dxa"/>
            <w:gridSpan w:val="3"/>
          </w:tcPr>
          <w:p w14:paraId="54417232" w14:textId="7D8F1221" w:rsidR="00922F54" w:rsidRPr="007C7611" w:rsidRDefault="00922F54" w:rsidP="00922F54">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 xml:space="preserve">Nancy </w:t>
            </w:r>
            <w:proofErr w:type="spellStart"/>
            <w:r>
              <w:rPr>
                <w:rFonts w:ascii="Garamond" w:hAnsi="Garamond"/>
                <w:sz w:val="24"/>
                <w:szCs w:val="24"/>
              </w:rPr>
              <w:t>Stokey</w:t>
            </w:r>
            <w:proofErr w:type="spellEnd"/>
            <w:r w:rsidRPr="007C7611">
              <w:rPr>
                <w:rFonts w:ascii="Garamond" w:hAnsi="Garamond"/>
                <w:sz w:val="24"/>
                <w:szCs w:val="24"/>
              </w:rPr>
              <w:t xml:space="preserve"> </w:t>
            </w:r>
          </w:p>
        </w:tc>
        <w:tc>
          <w:tcPr>
            <w:tcW w:w="4706" w:type="dxa"/>
          </w:tcPr>
          <w:p w14:paraId="6DC6C1ED" w14:textId="04F183C3" w:rsidR="00922F54" w:rsidRPr="007C7611" w:rsidRDefault="00922F54" w:rsidP="00922F54">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Robert Lucas, Jr.</w:t>
            </w:r>
            <w:r w:rsidRPr="007C7611">
              <w:rPr>
                <w:rFonts w:ascii="Garamond" w:hAnsi="Garamond"/>
                <w:sz w:val="24"/>
                <w:szCs w:val="24"/>
              </w:rPr>
              <w:t xml:space="preserve"> </w:t>
            </w:r>
          </w:p>
        </w:tc>
      </w:tr>
      <w:tr w:rsidR="00922F54" w:rsidRPr="007C7611" w14:paraId="3BB0C31E" w14:textId="77777777" w:rsidTr="00B918B5">
        <w:trPr>
          <w:trHeight w:val="258"/>
        </w:trPr>
        <w:tc>
          <w:tcPr>
            <w:tcW w:w="369" w:type="dxa"/>
          </w:tcPr>
          <w:p w14:paraId="199632D9" w14:textId="77777777" w:rsidR="00922F54" w:rsidRPr="007C7611" w:rsidRDefault="00922F54" w:rsidP="00922F54">
            <w:pPr>
              <w:rPr>
                <w:rFonts w:ascii="Garamond" w:hAnsi="Garamond"/>
                <w:sz w:val="24"/>
                <w:szCs w:val="24"/>
              </w:rPr>
            </w:pPr>
          </w:p>
        </w:tc>
        <w:tc>
          <w:tcPr>
            <w:tcW w:w="4609" w:type="dxa"/>
            <w:gridSpan w:val="3"/>
          </w:tcPr>
          <w:p w14:paraId="32295D5D" w14:textId="3D01E2AF" w:rsidR="00922F54" w:rsidRPr="007C7611" w:rsidRDefault="00922F54" w:rsidP="00922F54">
            <w:pPr>
              <w:rPr>
                <w:rFonts w:ascii="Garamond" w:hAnsi="Garamond"/>
                <w:sz w:val="24"/>
                <w:szCs w:val="24"/>
              </w:rPr>
            </w:pPr>
            <w:r>
              <w:rPr>
                <w:rFonts w:ascii="Garamond" w:hAnsi="Garamond"/>
                <w:sz w:val="24"/>
                <w:szCs w:val="24"/>
              </w:rPr>
              <w:t>University of Chicago</w:t>
            </w:r>
          </w:p>
        </w:tc>
        <w:tc>
          <w:tcPr>
            <w:tcW w:w="4706" w:type="dxa"/>
          </w:tcPr>
          <w:p w14:paraId="77EF8AE7" w14:textId="59BCECA3" w:rsidR="00922F54" w:rsidRPr="007C7611" w:rsidRDefault="00922F54" w:rsidP="00922F54">
            <w:pPr>
              <w:rPr>
                <w:rFonts w:ascii="Garamond" w:hAnsi="Garamond"/>
                <w:sz w:val="24"/>
                <w:szCs w:val="24"/>
              </w:rPr>
            </w:pPr>
            <w:r>
              <w:rPr>
                <w:rFonts w:ascii="Garamond" w:hAnsi="Garamond"/>
                <w:sz w:val="24"/>
                <w:szCs w:val="24"/>
              </w:rPr>
              <w:t>University of Chicago</w:t>
            </w:r>
          </w:p>
        </w:tc>
      </w:tr>
      <w:tr w:rsidR="00922F54" w:rsidRPr="007C7611" w14:paraId="00BB97F9" w14:textId="77777777" w:rsidTr="00B918B5">
        <w:trPr>
          <w:trHeight w:val="258"/>
        </w:trPr>
        <w:tc>
          <w:tcPr>
            <w:tcW w:w="369" w:type="dxa"/>
          </w:tcPr>
          <w:p w14:paraId="073A31D7" w14:textId="77777777" w:rsidR="00922F54" w:rsidRPr="007C7611" w:rsidRDefault="00922F54" w:rsidP="00922F54">
            <w:pPr>
              <w:rPr>
                <w:rFonts w:ascii="Garamond" w:hAnsi="Garamond"/>
                <w:sz w:val="24"/>
                <w:szCs w:val="24"/>
              </w:rPr>
            </w:pPr>
          </w:p>
        </w:tc>
        <w:tc>
          <w:tcPr>
            <w:tcW w:w="4609" w:type="dxa"/>
            <w:gridSpan w:val="3"/>
          </w:tcPr>
          <w:p w14:paraId="5E96B3B6" w14:textId="6FC5E081" w:rsidR="00922F54" w:rsidRPr="007C7611" w:rsidRDefault="0061409F" w:rsidP="00922F54">
            <w:pPr>
              <w:rPr>
                <w:rFonts w:ascii="Garamond" w:hAnsi="Garamond"/>
                <w:sz w:val="24"/>
                <w:szCs w:val="24"/>
              </w:rPr>
            </w:pPr>
            <w:hyperlink r:id="rId8" w:history="1">
              <w:r w:rsidR="00922F54" w:rsidRPr="00DF4DFB">
                <w:rPr>
                  <w:rStyle w:val="Hyperlink"/>
                  <w:rFonts w:ascii="Garamond" w:hAnsi="Garamond"/>
                  <w:sz w:val="24"/>
                  <w:szCs w:val="24"/>
                </w:rPr>
                <w:t>nstokey@uchicago.edu</w:t>
              </w:r>
            </w:hyperlink>
          </w:p>
        </w:tc>
        <w:tc>
          <w:tcPr>
            <w:tcW w:w="4706" w:type="dxa"/>
          </w:tcPr>
          <w:p w14:paraId="56792635" w14:textId="4D5506BC" w:rsidR="00922F54" w:rsidRPr="007C7611" w:rsidRDefault="0061409F" w:rsidP="00922F54">
            <w:pPr>
              <w:rPr>
                <w:rFonts w:ascii="Garamond" w:hAnsi="Garamond"/>
                <w:sz w:val="24"/>
                <w:szCs w:val="24"/>
              </w:rPr>
            </w:pPr>
            <w:hyperlink r:id="rId9" w:history="1">
              <w:r w:rsidR="00922F54" w:rsidRPr="00DF4DFB">
                <w:rPr>
                  <w:rStyle w:val="Hyperlink"/>
                  <w:rFonts w:ascii="Garamond" w:hAnsi="Garamond"/>
                  <w:sz w:val="24"/>
                  <w:szCs w:val="24"/>
                </w:rPr>
                <w:t>relucas@uchicago.edu</w:t>
              </w:r>
            </w:hyperlink>
          </w:p>
        </w:tc>
      </w:tr>
      <w:tr w:rsidR="00922F54" w:rsidRPr="007C7611" w14:paraId="416020F8" w14:textId="77777777" w:rsidTr="00B918B5">
        <w:trPr>
          <w:trHeight w:val="258"/>
        </w:trPr>
        <w:tc>
          <w:tcPr>
            <w:tcW w:w="369" w:type="dxa"/>
          </w:tcPr>
          <w:p w14:paraId="37C1E155" w14:textId="77777777" w:rsidR="00922F54" w:rsidRPr="007C7611" w:rsidRDefault="00922F54" w:rsidP="00922F54">
            <w:pPr>
              <w:rPr>
                <w:rFonts w:ascii="Garamond" w:hAnsi="Garamond"/>
                <w:sz w:val="24"/>
                <w:szCs w:val="24"/>
              </w:rPr>
            </w:pPr>
          </w:p>
        </w:tc>
        <w:tc>
          <w:tcPr>
            <w:tcW w:w="4609" w:type="dxa"/>
            <w:gridSpan w:val="3"/>
          </w:tcPr>
          <w:p w14:paraId="23EE445C" w14:textId="77777777" w:rsidR="00922F54" w:rsidRPr="007C7611" w:rsidRDefault="00922F54" w:rsidP="00922F54">
            <w:pPr>
              <w:rPr>
                <w:rFonts w:ascii="Garamond" w:hAnsi="Garamond"/>
                <w:sz w:val="24"/>
                <w:szCs w:val="24"/>
              </w:rPr>
            </w:pPr>
          </w:p>
        </w:tc>
        <w:tc>
          <w:tcPr>
            <w:tcW w:w="4706" w:type="dxa"/>
          </w:tcPr>
          <w:p w14:paraId="06C1517F" w14:textId="77777777" w:rsidR="00922F54" w:rsidRPr="007C7611" w:rsidRDefault="00922F54" w:rsidP="00922F54">
            <w:pPr>
              <w:rPr>
                <w:rFonts w:ascii="Garamond" w:hAnsi="Garamond"/>
                <w:sz w:val="24"/>
                <w:szCs w:val="24"/>
              </w:rPr>
            </w:pPr>
          </w:p>
        </w:tc>
      </w:tr>
      <w:tr w:rsidR="00922F54" w:rsidRPr="007C7611" w14:paraId="2636D23D" w14:textId="77777777" w:rsidTr="00B918B5">
        <w:trPr>
          <w:trHeight w:val="258"/>
        </w:trPr>
        <w:tc>
          <w:tcPr>
            <w:tcW w:w="369" w:type="dxa"/>
          </w:tcPr>
          <w:p w14:paraId="1FDDADE7" w14:textId="77777777" w:rsidR="00922F54" w:rsidRPr="007C7611" w:rsidRDefault="00922F54" w:rsidP="00922F54">
            <w:pPr>
              <w:rPr>
                <w:rFonts w:ascii="Garamond" w:hAnsi="Garamond"/>
                <w:sz w:val="24"/>
                <w:szCs w:val="24"/>
              </w:rPr>
            </w:pPr>
          </w:p>
        </w:tc>
        <w:tc>
          <w:tcPr>
            <w:tcW w:w="4609" w:type="dxa"/>
            <w:gridSpan w:val="3"/>
          </w:tcPr>
          <w:p w14:paraId="1665284C" w14:textId="0AB47353" w:rsidR="00922F54" w:rsidRPr="007C7611" w:rsidRDefault="00922F54" w:rsidP="00922F54">
            <w:pPr>
              <w:rPr>
                <w:rFonts w:ascii="Garamond" w:hAnsi="Garamond"/>
                <w:sz w:val="24"/>
                <w:szCs w:val="24"/>
              </w:rPr>
            </w:pPr>
            <w:r>
              <w:rPr>
                <w:rFonts w:ascii="Garamond" w:hAnsi="Garamond"/>
                <w:sz w:val="24"/>
                <w:szCs w:val="24"/>
              </w:rPr>
              <w:t xml:space="preserve">Professor Francisco </w:t>
            </w:r>
            <w:proofErr w:type="spellStart"/>
            <w:r>
              <w:rPr>
                <w:rFonts w:ascii="Garamond" w:hAnsi="Garamond"/>
                <w:sz w:val="24"/>
                <w:szCs w:val="24"/>
              </w:rPr>
              <w:t>Buera</w:t>
            </w:r>
            <w:proofErr w:type="spellEnd"/>
          </w:p>
        </w:tc>
        <w:tc>
          <w:tcPr>
            <w:tcW w:w="4706" w:type="dxa"/>
          </w:tcPr>
          <w:p w14:paraId="41C7B9FC" w14:textId="036EAB5D" w:rsidR="00922F54" w:rsidRPr="007C7611" w:rsidRDefault="00922F54" w:rsidP="00922F54">
            <w:pPr>
              <w:rPr>
                <w:rFonts w:ascii="Garamond" w:hAnsi="Garamond"/>
                <w:sz w:val="24"/>
                <w:szCs w:val="24"/>
              </w:rPr>
            </w:pPr>
          </w:p>
        </w:tc>
      </w:tr>
      <w:tr w:rsidR="00922F54" w:rsidRPr="007C7611" w14:paraId="1A5A37C9" w14:textId="77777777" w:rsidTr="00B918B5">
        <w:trPr>
          <w:trHeight w:val="258"/>
        </w:trPr>
        <w:tc>
          <w:tcPr>
            <w:tcW w:w="369" w:type="dxa"/>
          </w:tcPr>
          <w:p w14:paraId="202C31E6" w14:textId="77777777" w:rsidR="00922F54" w:rsidRPr="007C7611" w:rsidRDefault="00922F54" w:rsidP="00922F54">
            <w:pPr>
              <w:rPr>
                <w:rFonts w:ascii="Garamond" w:hAnsi="Garamond"/>
                <w:sz w:val="24"/>
                <w:szCs w:val="24"/>
              </w:rPr>
            </w:pPr>
          </w:p>
        </w:tc>
        <w:tc>
          <w:tcPr>
            <w:tcW w:w="4609" w:type="dxa"/>
            <w:gridSpan w:val="3"/>
          </w:tcPr>
          <w:p w14:paraId="5A82FFD2" w14:textId="6F61C944" w:rsidR="00922F54" w:rsidRPr="007C7611" w:rsidRDefault="00922F54" w:rsidP="00922F54">
            <w:pPr>
              <w:rPr>
                <w:rFonts w:ascii="Garamond" w:hAnsi="Garamond"/>
                <w:sz w:val="24"/>
                <w:szCs w:val="24"/>
              </w:rPr>
            </w:pPr>
            <w:r>
              <w:rPr>
                <w:rFonts w:ascii="Garamond" w:hAnsi="Garamond"/>
                <w:sz w:val="24"/>
                <w:szCs w:val="24"/>
              </w:rPr>
              <w:t>Washington University at St Louis</w:t>
            </w:r>
          </w:p>
        </w:tc>
        <w:tc>
          <w:tcPr>
            <w:tcW w:w="4706" w:type="dxa"/>
          </w:tcPr>
          <w:p w14:paraId="6E9D0F20" w14:textId="3B068024" w:rsidR="00922F54" w:rsidRPr="007C7611" w:rsidRDefault="00922F54" w:rsidP="00922F54">
            <w:pPr>
              <w:rPr>
                <w:rFonts w:ascii="Garamond" w:hAnsi="Garamond"/>
                <w:sz w:val="24"/>
                <w:szCs w:val="24"/>
              </w:rPr>
            </w:pPr>
          </w:p>
        </w:tc>
      </w:tr>
      <w:tr w:rsidR="00922F54" w:rsidRPr="007C7611" w14:paraId="2C06214B" w14:textId="77777777" w:rsidTr="00B918B5">
        <w:trPr>
          <w:trHeight w:val="258"/>
        </w:trPr>
        <w:tc>
          <w:tcPr>
            <w:tcW w:w="369" w:type="dxa"/>
          </w:tcPr>
          <w:p w14:paraId="121AE8EC" w14:textId="77777777" w:rsidR="00922F54" w:rsidRPr="007C7611" w:rsidRDefault="00922F54" w:rsidP="00922F54">
            <w:pPr>
              <w:rPr>
                <w:rFonts w:ascii="Garamond" w:hAnsi="Garamond"/>
                <w:sz w:val="24"/>
                <w:szCs w:val="24"/>
              </w:rPr>
            </w:pPr>
          </w:p>
        </w:tc>
        <w:tc>
          <w:tcPr>
            <w:tcW w:w="4609" w:type="dxa"/>
            <w:gridSpan w:val="3"/>
          </w:tcPr>
          <w:p w14:paraId="2D66637A" w14:textId="5E585908" w:rsidR="00922F54" w:rsidRPr="007C7611" w:rsidRDefault="0061409F" w:rsidP="00922F54">
            <w:pPr>
              <w:rPr>
                <w:rFonts w:ascii="Garamond" w:hAnsi="Garamond"/>
                <w:sz w:val="24"/>
                <w:szCs w:val="24"/>
              </w:rPr>
            </w:pPr>
            <w:hyperlink r:id="rId10" w:history="1">
              <w:r w:rsidR="00922F54" w:rsidRPr="00DF4DFB">
                <w:rPr>
                  <w:rStyle w:val="Hyperlink"/>
                  <w:rFonts w:ascii="Garamond" w:hAnsi="Garamond"/>
                  <w:sz w:val="24"/>
                  <w:szCs w:val="24"/>
                </w:rPr>
                <w:t>fjbuera@wustl.edu</w:t>
              </w:r>
            </w:hyperlink>
          </w:p>
        </w:tc>
        <w:tc>
          <w:tcPr>
            <w:tcW w:w="4706" w:type="dxa"/>
          </w:tcPr>
          <w:p w14:paraId="4C030C92" w14:textId="5E4292CC" w:rsidR="00922F54" w:rsidRPr="007C7611" w:rsidRDefault="00922F54" w:rsidP="00922F54">
            <w:pPr>
              <w:rPr>
                <w:rFonts w:ascii="Garamond" w:hAnsi="Garamond"/>
                <w:sz w:val="24"/>
                <w:szCs w:val="24"/>
              </w:rPr>
            </w:pPr>
          </w:p>
        </w:tc>
      </w:tr>
      <w:tr w:rsidR="00922F54" w:rsidRPr="007C7611" w14:paraId="3C9B1F56" w14:textId="77777777" w:rsidTr="00B918B5">
        <w:tc>
          <w:tcPr>
            <w:tcW w:w="9684" w:type="dxa"/>
            <w:gridSpan w:val="5"/>
          </w:tcPr>
          <w:p w14:paraId="02381570" w14:textId="77777777" w:rsidR="00922F54" w:rsidRPr="007C7611" w:rsidRDefault="00922F54" w:rsidP="00922F54">
            <w:pPr>
              <w:rPr>
                <w:rFonts w:ascii="Garamond" w:hAnsi="Garamond"/>
                <w:sz w:val="24"/>
                <w:szCs w:val="24"/>
              </w:rPr>
            </w:pPr>
          </w:p>
        </w:tc>
      </w:tr>
      <w:tr w:rsidR="00922F54" w:rsidRPr="007C7611" w14:paraId="02768AB0" w14:textId="77777777" w:rsidTr="00B918B5">
        <w:tc>
          <w:tcPr>
            <w:tcW w:w="9684" w:type="dxa"/>
            <w:gridSpan w:val="5"/>
          </w:tcPr>
          <w:p w14:paraId="260E022F" w14:textId="77777777" w:rsidR="00922F54" w:rsidRPr="007C7611" w:rsidRDefault="00922F54" w:rsidP="00922F54">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922F54" w:rsidRPr="007C7611" w14:paraId="0706A66E" w14:textId="77777777" w:rsidTr="00B918B5">
        <w:tc>
          <w:tcPr>
            <w:tcW w:w="369" w:type="dxa"/>
          </w:tcPr>
          <w:p w14:paraId="18B32B9A" w14:textId="77777777" w:rsidR="00922F54" w:rsidRPr="007C7611" w:rsidRDefault="00922F54" w:rsidP="00922F54">
            <w:pPr>
              <w:rPr>
                <w:rFonts w:ascii="Garamond" w:hAnsi="Garamond"/>
                <w:sz w:val="24"/>
                <w:szCs w:val="24"/>
              </w:rPr>
            </w:pPr>
          </w:p>
        </w:tc>
        <w:tc>
          <w:tcPr>
            <w:tcW w:w="9315" w:type="dxa"/>
            <w:gridSpan w:val="4"/>
          </w:tcPr>
          <w:p w14:paraId="2C9C6620" w14:textId="520D994E" w:rsidR="00922F54" w:rsidRPr="007C7611" w:rsidRDefault="00922F54" w:rsidP="00922F54">
            <w:pPr>
              <w:rPr>
                <w:rFonts w:ascii="Garamond" w:hAnsi="Garamond"/>
                <w:sz w:val="24"/>
                <w:szCs w:val="24"/>
              </w:rPr>
            </w:pPr>
            <w:r w:rsidRPr="007C7611">
              <w:rPr>
                <w:rFonts w:ascii="Garamond" w:hAnsi="Garamond"/>
                <w:sz w:val="24"/>
                <w:szCs w:val="24"/>
              </w:rPr>
              <w:t xml:space="preserve">Primary fields: </w:t>
            </w:r>
            <w:r>
              <w:rPr>
                <w:rFonts w:ascii="Garamond" w:hAnsi="Garamond"/>
                <w:sz w:val="24"/>
                <w:szCs w:val="24"/>
              </w:rPr>
              <w:t xml:space="preserve"> Applied Macroeconomics, Trade &amp; Growth</w:t>
            </w:r>
          </w:p>
        </w:tc>
      </w:tr>
      <w:tr w:rsidR="00922F54" w:rsidRPr="007C7611" w14:paraId="76BA31A4" w14:textId="77777777" w:rsidTr="00B918B5">
        <w:tc>
          <w:tcPr>
            <w:tcW w:w="369" w:type="dxa"/>
          </w:tcPr>
          <w:p w14:paraId="252B8468" w14:textId="77777777" w:rsidR="00922F54" w:rsidRPr="007C7611" w:rsidRDefault="00922F54" w:rsidP="00922F54">
            <w:pPr>
              <w:rPr>
                <w:rFonts w:ascii="Garamond" w:hAnsi="Garamond"/>
                <w:sz w:val="24"/>
                <w:szCs w:val="24"/>
              </w:rPr>
            </w:pPr>
          </w:p>
        </w:tc>
        <w:tc>
          <w:tcPr>
            <w:tcW w:w="9315" w:type="dxa"/>
            <w:gridSpan w:val="4"/>
          </w:tcPr>
          <w:p w14:paraId="11835756" w14:textId="17E34DFF" w:rsidR="00922F54" w:rsidRPr="007C7611" w:rsidRDefault="00EF3A95" w:rsidP="00922F54">
            <w:pPr>
              <w:rPr>
                <w:rFonts w:ascii="Garamond" w:hAnsi="Garamond"/>
                <w:sz w:val="24"/>
                <w:szCs w:val="24"/>
              </w:rPr>
            </w:pPr>
            <w:r>
              <w:rPr>
                <w:rFonts w:ascii="Garamond" w:hAnsi="Garamond"/>
                <w:sz w:val="24"/>
                <w:szCs w:val="24"/>
              </w:rPr>
              <w:t>Secondary fields: Monetary Policy</w:t>
            </w:r>
          </w:p>
        </w:tc>
      </w:tr>
      <w:tr w:rsidR="00922F54" w:rsidRPr="007C7611" w14:paraId="5DE49F7B" w14:textId="77777777" w:rsidTr="00B918B5">
        <w:tc>
          <w:tcPr>
            <w:tcW w:w="369" w:type="dxa"/>
          </w:tcPr>
          <w:p w14:paraId="423529A5" w14:textId="77777777" w:rsidR="00922F54" w:rsidRPr="007C7611" w:rsidRDefault="00922F54" w:rsidP="00922F54">
            <w:pPr>
              <w:rPr>
                <w:rFonts w:ascii="Garamond" w:hAnsi="Garamond"/>
                <w:sz w:val="24"/>
                <w:szCs w:val="24"/>
              </w:rPr>
            </w:pPr>
          </w:p>
        </w:tc>
        <w:tc>
          <w:tcPr>
            <w:tcW w:w="9315" w:type="dxa"/>
            <w:gridSpan w:val="4"/>
          </w:tcPr>
          <w:p w14:paraId="0C8B7A6F" w14:textId="77777777" w:rsidR="00922F54" w:rsidRPr="007C7611" w:rsidRDefault="00922F54" w:rsidP="00922F54">
            <w:pPr>
              <w:rPr>
                <w:rFonts w:ascii="Garamond" w:hAnsi="Garamond"/>
                <w:sz w:val="24"/>
                <w:szCs w:val="24"/>
              </w:rPr>
            </w:pPr>
          </w:p>
        </w:tc>
      </w:tr>
      <w:tr w:rsidR="00922F54" w:rsidRPr="007C7611" w14:paraId="40A9BBF8" w14:textId="77777777" w:rsidTr="00B918B5">
        <w:tc>
          <w:tcPr>
            <w:tcW w:w="9684" w:type="dxa"/>
            <w:gridSpan w:val="5"/>
          </w:tcPr>
          <w:p w14:paraId="26C72380" w14:textId="77777777" w:rsidR="00922F54" w:rsidRPr="007C7611" w:rsidRDefault="00922F54" w:rsidP="00922F54">
            <w:pPr>
              <w:rPr>
                <w:rFonts w:ascii="Garamond" w:hAnsi="Garamond"/>
                <w:b/>
                <w:sz w:val="24"/>
                <w:szCs w:val="24"/>
                <w:u w:val="single"/>
              </w:rPr>
            </w:pPr>
            <w:r w:rsidRPr="00BB46F9">
              <w:rPr>
                <w:rFonts w:ascii="Garamond" w:hAnsi="Garamond"/>
                <w:b/>
                <w:sz w:val="24"/>
                <w:szCs w:val="24"/>
              </w:rPr>
              <w:t>Teaching Experienc</w:t>
            </w:r>
            <w:r w:rsidRPr="00885240">
              <w:rPr>
                <w:rFonts w:ascii="Garamond" w:hAnsi="Garamond"/>
                <w:b/>
                <w:sz w:val="24"/>
                <w:szCs w:val="24"/>
              </w:rPr>
              <w:t>e:</w:t>
            </w:r>
          </w:p>
        </w:tc>
      </w:tr>
      <w:tr w:rsidR="00922F54" w:rsidRPr="007C7611" w14:paraId="4AFFAA32" w14:textId="77777777" w:rsidTr="00B918B5">
        <w:tc>
          <w:tcPr>
            <w:tcW w:w="369" w:type="dxa"/>
          </w:tcPr>
          <w:p w14:paraId="4A9CE419" w14:textId="77777777" w:rsidR="00922F54" w:rsidRPr="007C7611" w:rsidRDefault="00922F54" w:rsidP="00922F54">
            <w:pPr>
              <w:rPr>
                <w:rFonts w:ascii="Garamond" w:hAnsi="Garamond"/>
                <w:sz w:val="24"/>
                <w:szCs w:val="24"/>
              </w:rPr>
            </w:pPr>
          </w:p>
        </w:tc>
        <w:tc>
          <w:tcPr>
            <w:tcW w:w="2134" w:type="dxa"/>
          </w:tcPr>
          <w:p w14:paraId="7FE76619" w14:textId="5E05CE80" w:rsidR="00922F54" w:rsidRPr="007C7611" w:rsidRDefault="00922F54" w:rsidP="00922F54">
            <w:pPr>
              <w:rPr>
                <w:rFonts w:ascii="Garamond" w:hAnsi="Garamond"/>
                <w:sz w:val="24"/>
                <w:szCs w:val="24"/>
              </w:rPr>
            </w:pPr>
            <w:proofErr w:type="spellStart"/>
            <w:r>
              <w:rPr>
                <w:rFonts w:ascii="Garamond" w:hAnsi="Garamond"/>
                <w:sz w:val="24"/>
                <w:szCs w:val="24"/>
              </w:rPr>
              <w:t>Spr</w:t>
            </w:r>
            <w:proofErr w:type="spellEnd"/>
            <w:r w:rsidRPr="007C7611">
              <w:rPr>
                <w:rFonts w:ascii="Garamond" w:hAnsi="Garamond"/>
                <w:sz w:val="24"/>
                <w:szCs w:val="24"/>
              </w:rPr>
              <w:t xml:space="preserve">, </w:t>
            </w:r>
            <w:r>
              <w:rPr>
                <w:rFonts w:ascii="Garamond" w:hAnsi="Garamond"/>
                <w:sz w:val="24"/>
                <w:szCs w:val="24"/>
              </w:rPr>
              <w:t>2013 &amp; 14</w:t>
            </w:r>
          </w:p>
        </w:tc>
        <w:tc>
          <w:tcPr>
            <w:tcW w:w="7181" w:type="dxa"/>
            <w:gridSpan w:val="3"/>
          </w:tcPr>
          <w:p w14:paraId="2DBAC50D" w14:textId="77777777" w:rsidR="00922F54" w:rsidRDefault="00922F54" w:rsidP="00922F54">
            <w:pPr>
              <w:rPr>
                <w:rFonts w:ascii="Garamond" w:hAnsi="Garamond"/>
                <w:sz w:val="24"/>
                <w:szCs w:val="24"/>
              </w:rPr>
            </w:pPr>
            <w:r>
              <w:t>ECON 332: Theory of Income III</w:t>
            </w:r>
            <w:r>
              <w:rPr>
                <w:rFonts w:ascii="Garamond" w:hAnsi="Garamond"/>
                <w:sz w:val="24"/>
                <w:szCs w:val="24"/>
              </w:rPr>
              <w:t xml:space="preserve">, </w:t>
            </w:r>
            <w:r>
              <w:t>University of Chicago</w:t>
            </w:r>
            <w:r>
              <w:rPr>
                <w:rFonts w:ascii="Garamond" w:hAnsi="Garamond"/>
                <w:sz w:val="24"/>
                <w:szCs w:val="24"/>
              </w:rPr>
              <w:t>, Teaching Assistant</w:t>
            </w:r>
            <w:r w:rsidRPr="007C7611">
              <w:rPr>
                <w:rFonts w:ascii="Garamond" w:hAnsi="Garamond"/>
                <w:sz w:val="24"/>
                <w:szCs w:val="24"/>
              </w:rPr>
              <w:t xml:space="preserve"> for Professor </w:t>
            </w:r>
            <w:r>
              <w:rPr>
                <w:rFonts w:ascii="Garamond" w:hAnsi="Garamond"/>
                <w:sz w:val="24"/>
                <w:szCs w:val="24"/>
              </w:rPr>
              <w:t>Cassey Mulligan</w:t>
            </w:r>
          </w:p>
          <w:p w14:paraId="6B44D72C" w14:textId="14201463" w:rsidR="00922F54" w:rsidRPr="007C7611" w:rsidRDefault="00922F54" w:rsidP="00922F54">
            <w:pPr>
              <w:rPr>
                <w:rFonts w:ascii="Garamond" w:hAnsi="Garamond"/>
                <w:sz w:val="24"/>
                <w:szCs w:val="24"/>
              </w:rPr>
            </w:pPr>
          </w:p>
        </w:tc>
      </w:tr>
      <w:tr w:rsidR="00922F54" w:rsidRPr="007C7611" w14:paraId="6A132749" w14:textId="77777777" w:rsidTr="009B5A7A">
        <w:tc>
          <w:tcPr>
            <w:tcW w:w="369" w:type="dxa"/>
          </w:tcPr>
          <w:p w14:paraId="5B81B20B" w14:textId="77777777" w:rsidR="00922F54" w:rsidRPr="007C7611" w:rsidRDefault="00922F54" w:rsidP="00922F54">
            <w:pPr>
              <w:rPr>
                <w:rFonts w:ascii="Garamond" w:hAnsi="Garamond"/>
                <w:sz w:val="24"/>
                <w:szCs w:val="24"/>
              </w:rPr>
            </w:pPr>
          </w:p>
        </w:tc>
        <w:tc>
          <w:tcPr>
            <w:tcW w:w="2134" w:type="dxa"/>
          </w:tcPr>
          <w:p w14:paraId="19984869" w14:textId="2CFE8807"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2017</w:t>
            </w:r>
          </w:p>
        </w:tc>
        <w:tc>
          <w:tcPr>
            <w:tcW w:w="7181" w:type="dxa"/>
            <w:gridSpan w:val="3"/>
          </w:tcPr>
          <w:p w14:paraId="021E93A7" w14:textId="2D8738A1" w:rsidR="00922F54" w:rsidRPr="007C7611" w:rsidRDefault="00922F54" w:rsidP="00922F54">
            <w:pPr>
              <w:rPr>
                <w:rFonts w:ascii="Garamond" w:hAnsi="Garamond"/>
                <w:sz w:val="24"/>
                <w:szCs w:val="24"/>
              </w:rPr>
            </w:pPr>
            <w:r>
              <w:t>ECON 24720: Inequality: Origins, Dimensions &amp; Policy</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14:paraId="57C86A0D" w14:textId="77777777" w:rsidTr="009B5A7A">
        <w:tc>
          <w:tcPr>
            <w:tcW w:w="369" w:type="dxa"/>
          </w:tcPr>
          <w:p w14:paraId="6DA3660F" w14:textId="77777777" w:rsidR="00922F54" w:rsidRPr="007C7611" w:rsidRDefault="00922F54" w:rsidP="00922F54">
            <w:pPr>
              <w:rPr>
                <w:rFonts w:ascii="Garamond" w:hAnsi="Garamond"/>
                <w:sz w:val="24"/>
                <w:szCs w:val="24"/>
              </w:rPr>
            </w:pPr>
          </w:p>
        </w:tc>
        <w:tc>
          <w:tcPr>
            <w:tcW w:w="2134" w:type="dxa"/>
          </w:tcPr>
          <w:p w14:paraId="308F4C27" w14:textId="77777777" w:rsidR="00922F54" w:rsidRDefault="00922F54" w:rsidP="00922F54">
            <w:pPr>
              <w:rPr>
                <w:rFonts w:ascii="Garamond" w:hAnsi="Garamond"/>
                <w:sz w:val="24"/>
                <w:szCs w:val="24"/>
              </w:rPr>
            </w:pPr>
          </w:p>
        </w:tc>
        <w:tc>
          <w:tcPr>
            <w:tcW w:w="7181" w:type="dxa"/>
            <w:gridSpan w:val="3"/>
          </w:tcPr>
          <w:p w14:paraId="04695401" w14:textId="77777777" w:rsidR="00922F54" w:rsidRDefault="00922F54" w:rsidP="00922F54"/>
        </w:tc>
      </w:tr>
      <w:tr w:rsidR="00922F54" w:rsidRPr="007C7611" w14:paraId="6E381AAC" w14:textId="77777777" w:rsidTr="009B5A7A">
        <w:tc>
          <w:tcPr>
            <w:tcW w:w="369" w:type="dxa"/>
          </w:tcPr>
          <w:p w14:paraId="14E9CF5B" w14:textId="77777777" w:rsidR="00922F54" w:rsidRPr="007C7611" w:rsidRDefault="00922F54" w:rsidP="00922F54">
            <w:pPr>
              <w:rPr>
                <w:rFonts w:ascii="Garamond" w:hAnsi="Garamond"/>
                <w:sz w:val="24"/>
                <w:szCs w:val="24"/>
              </w:rPr>
            </w:pPr>
          </w:p>
        </w:tc>
        <w:tc>
          <w:tcPr>
            <w:tcW w:w="2134" w:type="dxa"/>
          </w:tcPr>
          <w:p w14:paraId="68C48543" w14:textId="3E5F007A"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2016</w:t>
            </w:r>
          </w:p>
        </w:tc>
        <w:tc>
          <w:tcPr>
            <w:tcW w:w="7181" w:type="dxa"/>
            <w:gridSpan w:val="3"/>
          </w:tcPr>
          <w:p w14:paraId="563945D0" w14:textId="0EE38E8F" w:rsidR="00922F54" w:rsidRPr="007C7611" w:rsidRDefault="00922F54" w:rsidP="00922F54">
            <w:pPr>
              <w:rPr>
                <w:rFonts w:ascii="Garamond" w:hAnsi="Garamond"/>
                <w:sz w:val="24"/>
                <w:szCs w:val="24"/>
              </w:rPr>
            </w:pPr>
            <w:r>
              <w:t>College Core Tutor</w:t>
            </w:r>
            <w:r w:rsidRPr="007C7611">
              <w:rPr>
                <w:rFonts w:ascii="Garamond" w:hAnsi="Garamond"/>
                <w:sz w:val="24"/>
                <w:szCs w:val="24"/>
              </w:rPr>
              <w:t xml:space="preserve">, </w:t>
            </w:r>
            <w:r>
              <w:rPr>
                <w:rFonts w:ascii="Garamond" w:hAnsi="Garamond"/>
                <w:sz w:val="24"/>
                <w:szCs w:val="24"/>
              </w:rPr>
              <w:t>University of Chicago</w:t>
            </w:r>
          </w:p>
        </w:tc>
      </w:tr>
      <w:tr w:rsidR="00922F54" w:rsidRPr="007C7611" w14:paraId="07B418DF" w14:textId="77777777" w:rsidTr="009B5A7A">
        <w:tc>
          <w:tcPr>
            <w:tcW w:w="369" w:type="dxa"/>
          </w:tcPr>
          <w:p w14:paraId="59D1EE3C" w14:textId="77777777" w:rsidR="00922F54" w:rsidRPr="007C7611" w:rsidRDefault="00922F54" w:rsidP="00922F54">
            <w:pPr>
              <w:rPr>
                <w:rFonts w:ascii="Garamond" w:hAnsi="Garamond"/>
                <w:sz w:val="24"/>
                <w:szCs w:val="24"/>
              </w:rPr>
            </w:pPr>
          </w:p>
        </w:tc>
        <w:tc>
          <w:tcPr>
            <w:tcW w:w="2134" w:type="dxa"/>
          </w:tcPr>
          <w:p w14:paraId="65AD4983" w14:textId="77777777" w:rsidR="00922F54" w:rsidRDefault="00922F54" w:rsidP="00922F54">
            <w:pPr>
              <w:rPr>
                <w:rFonts w:ascii="Garamond" w:hAnsi="Garamond"/>
                <w:sz w:val="24"/>
                <w:szCs w:val="24"/>
              </w:rPr>
            </w:pPr>
          </w:p>
        </w:tc>
        <w:tc>
          <w:tcPr>
            <w:tcW w:w="7181" w:type="dxa"/>
            <w:gridSpan w:val="3"/>
          </w:tcPr>
          <w:p w14:paraId="43EA1F00" w14:textId="77777777" w:rsidR="00922F54" w:rsidRDefault="00922F54" w:rsidP="00922F54"/>
        </w:tc>
      </w:tr>
      <w:tr w:rsidR="00922F54" w:rsidRPr="007C7611" w14:paraId="221544E3" w14:textId="77777777" w:rsidTr="00B918B5">
        <w:tc>
          <w:tcPr>
            <w:tcW w:w="369" w:type="dxa"/>
          </w:tcPr>
          <w:p w14:paraId="4D3119B4" w14:textId="71264834" w:rsidR="00922F54" w:rsidRPr="007C7611" w:rsidRDefault="00922F54" w:rsidP="00922F54">
            <w:pPr>
              <w:rPr>
                <w:rFonts w:ascii="Garamond" w:hAnsi="Garamond"/>
                <w:sz w:val="24"/>
                <w:szCs w:val="24"/>
              </w:rPr>
            </w:pPr>
          </w:p>
        </w:tc>
        <w:tc>
          <w:tcPr>
            <w:tcW w:w="2134" w:type="dxa"/>
          </w:tcPr>
          <w:p w14:paraId="6FB3EA8D" w14:textId="61E94837" w:rsidR="00922F54" w:rsidRPr="007C7611" w:rsidRDefault="00922F54" w:rsidP="00922F54">
            <w:pPr>
              <w:rPr>
                <w:rFonts w:ascii="Garamond" w:hAnsi="Garamond"/>
                <w:sz w:val="24"/>
                <w:szCs w:val="24"/>
              </w:rPr>
            </w:pPr>
            <w:proofErr w:type="spellStart"/>
            <w:r>
              <w:rPr>
                <w:rFonts w:ascii="Garamond" w:hAnsi="Garamond"/>
                <w:sz w:val="24"/>
                <w:szCs w:val="24"/>
              </w:rPr>
              <w:t>Spr</w:t>
            </w:r>
            <w:proofErr w:type="spellEnd"/>
            <w:r w:rsidRPr="007C7611">
              <w:rPr>
                <w:rFonts w:ascii="Garamond" w:hAnsi="Garamond"/>
                <w:sz w:val="24"/>
                <w:szCs w:val="24"/>
              </w:rPr>
              <w:t xml:space="preserve">, </w:t>
            </w:r>
            <w:r>
              <w:rPr>
                <w:rFonts w:ascii="Garamond" w:hAnsi="Garamond"/>
                <w:sz w:val="24"/>
                <w:szCs w:val="24"/>
              </w:rPr>
              <w:t>2015</w:t>
            </w:r>
          </w:p>
        </w:tc>
        <w:tc>
          <w:tcPr>
            <w:tcW w:w="7181" w:type="dxa"/>
            <w:gridSpan w:val="3"/>
          </w:tcPr>
          <w:p w14:paraId="643A0D18" w14:textId="1FCFF8CA" w:rsidR="00922F54" w:rsidRPr="007C7611" w:rsidRDefault="00922F54" w:rsidP="00922F54">
            <w:pPr>
              <w:rPr>
                <w:rFonts w:ascii="Garamond" w:hAnsi="Garamond"/>
                <w:sz w:val="24"/>
                <w:szCs w:val="24"/>
              </w:rPr>
            </w:pPr>
            <w:r>
              <w:t>ECON 200: The Elements of Economic Analysis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 xml:space="preserve">Teaching Assistant for Grace </w:t>
            </w:r>
            <w:proofErr w:type="spellStart"/>
            <w:r>
              <w:rPr>
                <w:rFonts w:ascii="Garamond" w:hAnsi="Garamond"/>
                <w:sz w:val="24"/>
                <w:szCs w:val="24"/>
              </w:rPr>
              <w:t>Tsiang</w:t>
            </w:r>
            <w:proofErr w:type="spellEnd"/>
          </w:p>
        </w:tc>
      </w:tr>
      <w:tr w:rsidR="00922F54" w:rsidRPr="007C7611" w14:paraId="4BA19BF6" w14:textId="77777777" w:rsidTr="00B918B5">
        <w:tc>
          <w:tcPr>
            <w:tcW w:w="369" w:type="dxa"/>
          </w:tcPr>
          <w:p w14:paraId="1E709794" w14:textId="77777777" w:rsidR="00922F54" w:rsidRPr="007C7611" w:rsidRDefault="00922F54" w:rsidP="00922F54">
            <w:pPr>
              <w:rPr>
                <w:rFonts w:ascii="Garamond" w:hAnsi="Garamond"/>
                <w:sz w:val="24"/>
                <w:szCs w:val="24"/>
              </w:rPr>
            </w:pPr>
          </w:p>
        </w:tc>
        <w:tc>
          <w:tcPr>
            <w:tcW w:w="2134" w:type="dxa"/>
          </w:tcPr>
          <w:p w14:paraId="6073DB7C" w14:textId="77777777" w:rsidR="00922F54" w:rsidRDefault="00922F54" w:rsidP="00922F54">
            <w:pPr>
              <w:rPr>
                <w:rFonts w:ascii="Garamond" w:hAnsi="Garamond"/>
                <w:sz w:val="24"/>
                <w:szCs w:val="24"/>
              </w:rPr>
            </w:pPr>
          </w:p>
        </w:tc>
        <w:tc>
          <w:tcPr>
            <w:tcW w:w="7181" w:type="dxa"/>
            <w:gridSpan w:val="3"/>
          </w:tcPr>
          <w:p w14:paraId="57B81244" w14:textId="77777777" w:rsidR="00922F54" w:rsidRDefault="00922F54" w:rsidP="00922F54"/>
        </w:tc>
      </w:tr>
      <w:tr w:rsidR="00922F54" w:rsidRPr="007C7611" w14:paraId="63F83BB8" w14:textId="77777777" w:rsidTr="00B918B5">
        <w:tc>
          <w:tcPr>
            <w:tcW w:w="369" w:type="dxa"/>
          </w:tcPr>
          <w:p w14:paraId="02197F29" w14:textId="77777777" w:rsidR="00922F54" w:rsidRPr="007C7611" w:rsidRDefault="00922F54" w:rsidP="00922F54">
            <w:pPr>
              <w:rPr>
                <w:rFonts w:ascii="Garamond" w:hAnsi="Garamond"/>
                <w:sz w:val="24"/>
                <w:szCs w:val="24"/>
              </w:rPr>
            </w:pPr>
          </w:p>
        </w:tc>
        <w:tc>
          <w:tcPr>
            <w:tcW w:w="2134" w:type="dxa"/>
          </w:tcPr>
          <w:p w14:paraId="2730015E" w14:textId="2B6AFF8E"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2014 &amp; 15</w:t>
            </w:r>
          </w:p>
        </w:tc>
        <w:tc>
          <w:tcPr>
            <w:tcW w:w="7181" w:type="dxa"/>
            <w:gridSpan w:val="3"/>
          </w:tcPr>
          <w:p w14:paraId="77B132D6" w14:textId="088833A1" w:rsidR="00922F54" w:rsidRPr="007C7611" w:rsidRDefault="00922F54" w:rsidP="00922F54">
            <w:pPr>
              <w:rPr>
                <w:rFonts w:ascii="Garamond" w:hAnsi="Garamond"/>
                <w:sz w:val="24"/>
                <w:szCs w:val="24"/>
              </w:rPr>
            </w:pPr>
            <w:r>
              <w:t>ECON: 198: Introduction to Microeconomics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lastRenderedPageBreak/>
              <w:t>Teaching Assistant for Allen Sanderson</w:t>
            </w:r>
          </w:p>
        </w:tc>
      </w:tr>
      <w:tr w:rsidR="00922F54" w14:paraId="1441768A" w14:textId="77777777" w:rsidTr="00B918B5">
        <w:tc>
          <w:tcPr>
            <w:tcW w:w="369" w:type="dxa"/>
          </w:tcPr>
          <w:p w14:paraId="486345E5" w14:textId="77777777" w:rsidR="00922F54" w:rsidRPr="007C7611" w:rsidRDefault="00922F54" w:rsidP="00922F54">
            <w:pPr>
              <w:rPr>
                <w:rFonts w:ascii="Garamond" w:hAnsi="Garamond"/>
                <w:sz w:val="24"/>
                <w:szCs w:val="24"/>
              </w:rPr>
            </w:pPr>
          </w:p>
        </w:tc>
        <w:tc>
          <w:tcPr>
            <w:tcW w:w="2134" w:type="dxa"/>
          </w:tcPr>
          <w:p w14:paraId="237D476C" w14:textId="77777777" w:rsidR="00922F54" w:rsidRDefault="00922F54" w:rsidP="00922F54">
            <w:pPr>
              <w:rPr>
                <w:rFonts w:ascii="Garamond" w:hAnsi="Garamond"/>
                <w:sz w:val="24"/>
                <w:szCs w:val="24"/>
              </w:rPr>
            </w:pPr>
          </w:p>
        </w:tc>
        <w:tc>
          <w:tcPr>
            <w:tcW w:w="7181" w:type="dxa"/>
            <w:gridSpan w:val="3"/>
          </w:tcPr>
          <w:p w14:paraId="1829BCEC" w14:textId="77777777" w:rsidR="00922F54" w:rsidRDefault="00922F54" w:rsidP="00922F54"/>
        </w:tc>
      </w:tr>
      <w:tr w:rsidR="00922F54" w:rsidRPr="007C7611" w14:paraId="084E7C82" w14:textId="77777777" w:rsidTr="00B918B5">
        <w:tc>
          <w:tcPr>
            <w:tcW w:w="369" w:type="dxa"/>
          </w:tcPr>
          <w:p w14:paraId="2E6D4694" w14:textId="77777777" w:rsidR="00922F54" w:rsidRPr="007C7611" w:rsidRDefault="00922F54" w:rsidP="00922F54">
            <w:pPr>
              <w:rPr>
                <w:rFonts w:ascii="Garamond" w:hAnsi="Garamond"/>
                <w:sz w:val="24"/>
                <w:szCs w:val="24"/>
              </w:rPr>
            </w:pPr>
          </w:p>
        </w:tc>
        <w:tc>
          <w:tcPr>
            <w:tcW w:w="2134" w:type="dxa"/>
          </w:tcPr>
          <w:p w14:paraId="31396951" w14:textId="592ACF42" w:rsidR="00922F54" w:rsidRPr="007C7611" w:rsidRDefault="00922F54" w:rsidP="00922F54">
            <w:pPr>
              <w:rPr>
                <w:rFonts w:ascii="Garamond" w:hAnsi="Garamond"/>
                <w:sz w:val="24"/>
                <w:szCs w:val="24"/>
              </w:rPr>
            </w:pPr>
            <w:proofErr w:type="spellStart"/>
            <w:r>
              <w:rPr>
                <w:rFonts w:ascii="Garamond" w:hAnsi="Garamond"/>
                <w:sz w:val="24"/>
                <w:szCs w:val="24"/>
              </w:rPr>
              <w:t>Wtr</w:t>
            </w:r>
            <w:proofErr w:type="spellEnd"/>
            <w:r w:rsidRPr="007C7611">
              <w:rPr>
                <w:rFonts w:ascii="Garamond" w:hAnsi="Garamond"/>
                <w:sz w:val="24"/>
                <w:szCs w:val="24"/>
              </w:rPr>
              <w:t xml:space="preserve">, </w:t>
            </w:r>
            <w:r>
              <w:rPr>
                <w:rFonts w:ascii="Garamond" w:hAnsi="Garamond"/>
                <w:sz w:val="24"/>
                <w:szCs w:val="24"/>
              </w:rPr>
              <w:t>2014 &amp; 15</w:t>
            </w:r>
          </w:p>
        </w:tc>
        <w:tc>
          <w:tcPr>
            <w:tcW w:w="7181" w:type="dxa"/>
            <w:gridSpan w:val="3"/>
          </w:tcPr>
          <w:p w14:paraId="028A2232" w14:textId="6C315D96" w:rsidR="00922F54" w:rsidRPr="007C7611" w:rsidRDefault="00922F54" w:rsidP="00922F54">
            <w:pPr>
              <w:rPr>
                <w:rFonts w:ascii="Garamond" w:hAnsi="Garamond"/>
                <w:sz w:val="24"/>
                <w:szCs w:val="24"/>
              </w:rPr>
            </w:pPr>
            <w:r>
              <w:t>ECON 199: Introduction to Macroeconomics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rsidRPr="007C7611" w14:paraId="003DB1EF" w14:textId="77777777" w:rsidTr="00B918B5">
        <w:tc>
          <w:tcPr>
            <w:tcW w:w="369" w:type="dxa"/>
          </w:tcPr>
          <w:p w14:paraId="6BCF1304" w14:textId="77777777" w:rsidR="00922F54" w:rsidRDefault="00922F54" w:rsidP="00922F54">
            <w:pPr>
              <w:rPr>
                <w:rFonts w:ascii="Garamond" w:hAnsi="Garamond"/>
                <w:sz w:val="24"/>
                <w:szCs w:val="24"/>
              </w:rPr>
            </w:pPr>
          </w:p>
          <w:p w14:paraId="250072E9" w14:textId="77777777" w:rsidR="00922F54" w:rsidRPr="007C7611" w:rsidRDefault="00922F54" w:rsidP="00922F54">
            <w:pPr>
              <w:rPr>
                <w:rFonts w:ascii="Garamond" w:hAnsi="Garamond"/>
                <w:sz w:val="24"/>
                <w:szCs w:val="24"/>
              </w:rPr>
            </w:pPr>
          </w:p>
        </w:tc>
        <w:tc>
          <w:tcPr>
            <w:tcW w:w="9315" w:type="dxa"/>
            <w:gridSpan w:val="4"/>
          </w:tcPr>
          <w:p w14:paraId="1D452233" w14:textId="77777777" w:rsidR="00922F54" w:rsidRPr="007C7611" w:rsidRDefault="00922F54" w:rsidP="00922F54">
            <w:pPr>
              <w:rPr>
                <w:rFonts w:ascii="Garamond" w:hAnsi="Garamond"/>
                <w:sz w:val="24"/>
                <w:szCs w:val="24"/>
              </w:rPr>
            </w:pPr>
          </w:p>
        </w:tc>
      </w:tr>
      <w:tr w:rsidR="00922F54" w:rsidRPr="007C7611" w14:paraId="7828A2C4" w14:textId="77777777" w:rsidTr="00B918B5">
        <w:tc>
          <w:tcPr>
            <w:tcW w:w="9684" w:type="dxa"/>
            <w:gridSpan w:val="5"/>
          </w:tcPr>
          <w:p w14:paraId="59DFC22A" w14:textId="77777777" w:rsidR="00922F54" w:rsidRPr="007C7611" w:rsidRDefault="00922F54" w:rsidP="00922F54">
            <w:pPr>
              <w:rPr>
                <w:rFonts w:ascii="Garamond" w:hAnsi="Garamond"/>
                <w:b/>
                <w:sz w:val="24"/>
                <w:szCs w:val="24"/>
                <w:u w:val="single"/>
              </w:rPr>
            </w:pPr>
            <w:r w:rsidRPr="00BB46F9">
              <w:rPr>
                <w:rFonts w:ascii="Garamond" w:hAnsi="Garamond"/>
                <w:b/>
                <w:sz w:val="24"/>
                <w:szCs w:val="24"/>
              </w:rPr>
              <w:t>Research Experience and Other Employment</w:t>
            </w:r>
            <w:r w:rsidRPr="007C7611">
              <w:rPr>
                <w:rFonts w:ascii="Garamond" w:hAnsi="Garamond"/>
                <w:b/>
                <w:sz w:val="24"/>
                <w:szCs w:val="24"/>
                <w:u w:val="single"/>
              </w:rPr>
              <w:t>:</w:t>
            </w:r>
          </w:p>
        </w:tc>
      </w:tr>
      <w:tr w:rsidR="00922F54" w:rsidRPr="007C7611" w14:paraId="056D0B2A" w14:textId="77777777" w:rsidTr="00B918B5">
        <w:tc>
          <w:tcPr>
            <w:tcW w:w="369" w:type="dxa"/>
          </w:tcPr>
          <w:p w14:paraId="49F93BCE" w14:textId="77777777" w:rsidR="00922F54" w:rsidRPr="007C7611" w:rsidRDefault="00922F54" w:rsidP="00922F54">
            <w:pPr>
              <w:rPr>
                <w:rFonts w:ascii="Garamond" w:hAnsi="Garamond"/>
                <w:sz w:val="24"/>
                <w:szCs w:val="24"/>
              </w:rPr>
            </w:pPr>
          </w:p>
        </w:tc>
        <w:tc>
          <w:tcPr>
            <w:tcW w:w="2134" w:type="dxa"/>
          </w:tcPr>
          <w:p w14:paraId="79781863" w14:textId="4825EB5B" w:rsidR="00922F54" w:rsidRPr="007C7611" w:rsidRDefault="00922F54" w:rsidP="00922F54">
            <w:pPr>
              <w:rPr>
                <w:rFonts w:ascii="Garamond" w:hAnsi="Garamond"/>
                <w:sz w:val="24"/>
                <w:szCs w:val="24"/>
              </w:rPr>
            </w:pPr>
            <w:r>
              <w:rPr>
                <w:rFonts w:ascii="Garamond" w:hAnsi="Garamond"/>
                <w:sz w:val="24"/>
                <w:szCs w:val="24"/>
              </w:rPr>
              <w:t>2015-16</w:t>
            </w:r>
          </w:p>
        </w:tc>
        <w:tc>
          <w:tcPr>
            <w:tcW w:w="7181" w:type="dxa"/>
            <w:gridSpan w:val="3"/>
          </w:tcPr>
          <w:p w14:paraId="0F4C83E8" w14:textId="4594E647" w:rsidR="00922F54" w:rsidRPr="007C7611" w:rsidRDefault="00922F54" w:rsidP="00922F54">
            <w:pPr>
              <w:rPr>
                <w:rFonts w:ascii="Garamond" w:hAnsi="Garamond"/>
                <w:sz w:val="24"/>
                <w:szCs w:val="24"/>
              </w:rPr>
            </w:pPr>
            <w:r>
              <w:rPr>
                <w:rFonts w:ascii="Garamond" w:hAnsi="Garamond"/>
                <w:sz w:val="24"/>
                <w:szCs w:val="24"/>
              </w:rPr>
              <w:t>New Zealand Treasury, Visiting Researcher</w:t>
            </w:r>
          </w:p>
        </w:tc>
      </w:tr>
      <w:tr w:rsidR="00922F54" w:rsidRPr="007C7611" w14:paraId="1A65075F" w14:textId="77777777" w:rsidTr="00B918B5">
        <w:tc>
          <w:tcPr>
            <w:tcW w:w="369" w:type="dxa"/>
          </w:tcPr>
          <w:p w14:paraId="4352005B" w14:textId="77777777" w:rsidR="00922F54" w:rsidRPr="007C7611" w:rsidRDefault="00922F54" w:rsidP="00922F54">
            <w:pPr>
              <w:rPr>
                <w:rFonts w:ascii="Garamond" w:hAnsi="Garamond"/>
                <w:sz w:val="24"/>
                <w:szCs w:val="24"/>
              </w:rPr>
            </w:pPr>
          </w:p>
        </w:tc>
        <w:tc>
          <w:tcPr>
            <w:tcW w:w="2134" w:type="dxa"/>
          </w:tcPr>
          <w:p w14:paraId="3BE48271" w14:textId="77777777" w:rsidR="00922F54" w:rsidRPr="007C7611" w:rsidRDefault="00922F54" w:rsidP="00922F54">
            <w:pPr>
              <w:rPr>
                <w:rFonts w:ascii="Garamond" w:hAnsi="Garamond"/>
                <w:sz w:val="24"/>
                <w:szCs w:val="24"/>
              </w:rPr>
            </w:pPr>
          </w:p>
        </w:tc>
        <w:tc>
          <w:tcPr>
            <w:tcW w:w="7181" w:type="dxa"/>
            <w:gridSpan w:val="3"/>
          </w:tcPr>
          <w:p w14:paraId="486D0BA8" w14:textId="77777777" w:rsidR="00922F54" w:rsidRPr="007C7611" w:rsidRDefault="00922F54" w:rsidP="00922F54">
            <w:pPr>
              <w:rPr>
                <w:rFonts w:ascii="Garamond" w:hAnsi="Garamond"/>
                <w:sz w:val="24"/>
                <w:szCs w:val="24"/>
              </w:rPr>
            </w:pPr>
          </w:p>
        </w:tc>
      </w:tr>
      <w:tr w:rsidR="00922F54" w:rsidRPr="007C7611" w14:paraId="6A1BA622" w14:textId="77777777" w:rsidTr="00B918B5">
        <w:tc>
          <w:tcPr>
            <w:tcW w:w="369" w:type="dxa"/>
          </w:tcPr>
          <w:p w14:paraId="30D88B19" w14:textId="77777777" w:rsidR="00922F54" w:rsidRPr="007C7611" w:rsidRDefault="00922F54" w:rsidP="00922F54">
            <w:pPr>
              <w:rPr>
                <w:rFonts w:ascii="Garamond" w:hAnsi="Garamond"/>
                <w:sz w:val="24"/>
                <w:szCs w:val="24"/>
              </w:rPr>
            </w:pPr>
          </w:p>
        </w:tc>
        <w:tc>
          <w:tcPr>
            <w:tcW w:w="2134" w:type="dxa"/>
          </w:tcPr>
          <w:p w14:paraId="7E5D11C6" w14:textId="068C00C2" w:rsidR="00922F54" w:rsidRPr="007C7611" w:rsidRDefault="00922F54" w:rsidP="00922F54">
            <w:pPr>
              <w:rPr>
                <w:rFonts w:ascii="Garamond" w:hAnsi="Garamond"/>
                <w:sz w:val="24"/>
                <w:szCs w:val="24"/>
              </w:rPr>
            </w:pPr>
            <w:r>
              <w:rPr>
                <w:rFonts w:ascii="Garamond" w:hAnsi="Garamond"/>
                <w:sz w:val="24"/>
                <w:szCs w:val="24"/>
              </w:rPr>
              <w:t>2012-13</w:t>
            </w:r>
          </w:p>
        </w:tc>
        <w:tc>
          <w:tcPr>
            <w:tcW w:w="7181" w:type="dxa"/>
            <w:gridSpan w:val="3"/>
          </w:tcPr>
          <w:p w14:paraId="4260A112" w14:textId="77777777" w:rsidR="00922F54" w:rsidRDefault="00922F54" w:rsidP="00922F54">
            <w:pPr>
              <w:rPr>
                <w:rFonts w:ascii="Garamond" w:hAnsi="Garamond"/>
                <w:sz w:val="24"/>
                <w:szCs w:val="24"/>
              </w:rPr>
            </w:pPr>
            <w:r>
              <w:rPr>
                <w:rFonts w:ascii="Garamond" w:hAnsi="Garamond"/>
                <w:sz w:val="24"/>
                <w:szCs w:val="24"/>
              </w:rPr>
              <w:t>Booth Business School</w:t>
            </w:r>
            <w:r w:rsidRPr="007C7611">
              <w:rPr>
                <w:rFonts w:ascii="Garamond" w:hAnsi="Garamond"/>
                <w:sz w:val="24"/>
                <w:szCs w:val="24"/>
              </w:rPr>
              <w:t xml:space="preserve">, </w:t>
            </w:r>
            <w:r>
              <w:rPr>
                <w:rFonts w:ascii="Garamond" w:hAnsi="Garamond"/>
                <w:sz w:val="24"/>
                <w:szCs w:val="24"/>
              </w:rPr>
              <w:t>Research Assistant</w:t>
            </w:r>
          </w:p>
          <w:p w14:paraId="537FD503" w14:textId="5501D54C" w:rsidR="00922F54" w:rsidRPr="007C7611" w:rsidRDefault="00922F54" w:rsidP="00922F54">
            <w:pPr>
              <w:rPr>
                <w:rFonts w:ascii="Garamond" w:hAnsi="Garamond"/>
                <w:sz w:val="24"/>
                <w:szCs w:val="24"/>
              </w:rPr>
            </w:pPr>
          </w:p>
        </w:tc>
      </w:tr>
      <w:tr w:rsidR="00922F54" w:rsidRPr="007C7611" w14:paraId="375091A1" w14:textId="77777777" w:rsidTr="00B918B5">
        <w:tc>
          <w:tcPr>
            <w:tcW w:w="369" w:type="dxa"/>
          </w:tcPr>
          <w:p w14:paraId="41C16295" w14:textId="10100EED" w:rsidR="00922F54" w:rsidRPr="007C7611" w:rsidRDefault="00922F54" w:rsidP="00922F54">
            <w:pPr>
              <w:rPr>
                <w:rFonts w:ascii="Garamond" w:hAnsi="Garamond"/>
                <w:sz w:val="24"/>
                <w:szCs w:val="24"/>
              </w:rPr>
            </w:pPr>
          </w:p>
        </w:tc>
        <w:tc>
          <w:tcPr>
            <w:tcW w:w="2134" w:type="dxa"/>
          </w:tcPr>
          <w:p w14:paraId="32EFCE1D" w14:textId="53195657" w:rsidR="00922F54" w:rsidRPr="007C7611" w:rsidRDefault="00922F54" w:rsidP="00922F54">
            <w:pPr>
              <w:rPr>
                <w:rFonts w:ascii="Garamond" w:hAnsi="Garamond"/>
                <w:sz w:val="24"/>
                <w:szCs w:val="24"/>
              </w:rPr>
            </w:pPr>
            <w:r>
              <w:rPr>
                <w:rFonts w:ascii="Garamond" w:hAnsi="Garamond"/>
                <w:sz w:val="24"/>
                <w:szCs w:val="24"/>
              </w:rPr>
              <w:t>2008-11</w:t>
            </w:r>
          </w:p>
        </w:tc>
        <w:tc>
          <w:tcPr>
            <w:tcW w:w="7181" w:type="dxa"/>
            <w:gridSpan w:val="3"/>
          </w:tcPr>
          <w:p w14:paraId="719536E1" w14:textId="1C5FDA97" w:rsidR="00922F54" w:rsidRDefault="00922F54" w:rsidP="00922F54">
            <w:pPr>
              <w:rPr>
                <w:rFonts w:ascii="Garamond" w:hAnsi="Garamond"/>
                <w:sz w:val="24"/>
                <w:szCs w:val="24"/>
              </w:rPr>
            </w:pPr>
            <w:r>
              <w:rPr>
                <w:rFonts w:ascii="Garamond" w:hAnsi="Garamond"/>
                <w:sz w:val="24"/>
                <w:szCs w:val="24"/>
              </w:rPr>
              <w:t>Reserve Bank of New Zealand, Economic Analyst/Senior Analyst</w:t>
            </w:r>
            <w:r w:rsidR="00596FDC">
              <w:rPr>
                <w:rFonts w:ascii="Garamond" w:hAnsi="Garamond"/>
                <w:sz w:val="24"/>
                <w:szCs w:val="24"/>
              </w:rPr>
              <w:t xml:space="preserve"> in Research Team and Modelling Team</w:t>
            </w:r>
          </w:p>
          <w:p w14:paraId="34C2FC29" w14:textId="10503F33" w:rsidR="00922F54" w:rsidRPr="007C7611" w:rsidRDefault="00922F54" w:rsidP="00922F54">
            <w:pPr>
              <w:rPr>
                <w:rFonts w:ascii="Garamond" w:hAnsi="Garamond"/>
                <w:sz w:val="24"/>
                <w:szCs w:val="24"/>
              </w:rPr>
            </w:pPr>
          </w:p>
        </w:tc>
      </w:tr>
      <w:tr w:rsidR="00922F54" w:rsidRPr="007C7611" w14:paraId="4DCA2CF4" w14:textId="77777777" w:rsidTr="00B918B5">
        <w:tc>
          <w:tcPr>
            <w:tcW w:w="369" w:type="dxa"/>
          </w:tcPr>
          <w:p w14:paraId="7DB1DDA1" w14:textId="77777777" w:rsidR="00922F54" w:rsidRPr="007C7611" w:rsidRDefault="00922F54" w:rsidP="00922F54">
            <w:pPr>
              <w:rPr>
                <w:rFonts w:ascii="Garamond" w:hAnsi="Garamond"/>
                <w:sz w:val="24"/>
                <w:szCs w:val="24"/>
              </w:rPr>
            </w:pPr>
          </w:p>
        </w:tc>
        <w:tc>
          <w:tcPr>
            <w:tcW w:w="2134" w:type="dxa"/>
          </w:tcPr>
          <w:p w14:paraId="2B906F3D" w14:textId="5C833463" w:rsidR="00922F54" w:rsidRPr="007C7611" w:rsidRDefault="00922F54" w:rsidP="00922F54">
            <w:pPr>
              <w:rPr>
                <w:rFonts w:ascii="Garamond" w:hAnsi="Garamond"/>
                <w:sz w:val="24"/>
                <w:szCs w:val="24"/>
              </w:rPr>
            </w:pPr>
            <w:r>
              <w:rPr>
                <w:rFonts w:ascii="Garamond" w:hAnsi="Garamond"/>
                <w:sz w:val="24"/>
                <w:szCs w:val="24"/>
              </w:rPr>
              <w:t>2006-07</w:t>
            </w:r>
          </w:p>
        </w:tc>
        <w:tc>
          <w:tcPr>
            <w:tcW w:w="7181" w:type="dxa"/>
            <w:gridSpan w:val="3"/>
          </w:tcPr>
          <w:p w14:paraId="5F08337A" w14:textId="28267A58" w:rsidR="00922F54" w:rsidRDefault="00922F54" w:rsidP="00922F54">
            <w:pPr>
              <w:rPr>
                <w:rFonts w:ascii="Garamond" w:hAnsi="Garamond"/>
                <w:sz w:val="24"/>
                <w:szCs w:val="24"/>
              </w:rPr>
            </w:pPr>
            <w:r>
              <w:rPr>
                <w:rFonts w:ascii="Garamond" w:hAnsi="Garamond"/>
                <w:sz w:val="24"/>
                <w:szCs w:val="24"/>
              </w:rPr>
              <w:t>New Zealand Treasury</w:t>
            </w:r>
            <w:r w:rsidRPr="007C7611">
              <w:rPr>
                <w:rFonts w:ascii="Garamond" w:hAnsi="Garamond"/>
                <w:sz w:val="24"/>
                <w:szCs w:val="24"/>
              </w:rPr>
              <w:t xml:space="preserve">, </w:t>
            </w:r>
            <w:r>
              <w:rPr>
                <w:rFonts w:ascii="Garamond" w:hAnsi="Garamond"/>
                <w:sz w:val="24"/>
                <w:szCs w:val="24"/>
              </w:rPr>
              <w:t>Summer Internship, Macroeconomic Policy Group</w:t>
            </w:r>
          </w:p>
          <w:p w14:paraId="58ABB1A0" w14:textId="77777777" w:rsidR="00922F54" w:rsidRPr="007C7611" w:rsidRDefault="00922F54" w:rsidP="00922F54">
            <w:pPr>
              <w:rPr>
                <w:rFonts w:ascii="Garamond" w:hAnsi="Garamond"/>
                <w:sz w:val="24"/>
                <w:szCs w:val="24"/>
              </w:rPr>
            </w:pPr>
          </w:p>
        </w:tc>
      </w:tr>
      <w:tr w:rsidR="00922F54" w:rsidRPr="007C7611" w14:paraId="0A10546E" w14:textId="77777777" w:rsidTr="00B918B5">
        <w:tc>
          <w:tcPr>
            <w:tcW w:w="9684" w:type="dxa"/>
            <w:gridSpan w:val="5"/>
          </w:tcPr>
          <w:p w14:paraId="28EF9413" w14:textId="67305B5B" w:rsidR="00922F54" w:rsidRPr="007C7611" w:rsidRDefault="00922F54" w:rsidP="00922F54">
            <w:pPr>
              <w:rPr>
                <w:rFonts w:ascii="Garamond" w:hAnsi="Garamond"/>
                <w:sz w:val="24"/>
                <w:szCs w:val="24"/>
              </w:rPr>
            </w:pPr>
          </w:p>
        </w:tc>
      </w:tr>
      <w:tr w:rsidR="00922F54" w:rsidRPr="007C7611" w14:paraId="0C50B05C" w14:textId="77777777" w:rsidTr="00B918B5">
        <w:tc>
          <w:tcPr>
            <w:tcW w:w="9684" w:type="dxa"/>
            <w:gridSpan w:val="5"/>
          </w:tcPr>
          <w:p w14:paraId="39AF11F5" w14:textId="77777777" w:rsidR="00922F54" w:rsidRPr="007C7611" w:rsidRDefault="00922F54" w:rsidP="00922F54">
            <w:pPr>
              <w:rPr>
                <w:rFonts w:ascii="Garamond" w:hAnsi="Garamond"/>
                <w:b/>
                <w:sz w:val="24"/>
                <w:szCs w:val="24"/>
              </w:rPr>
            </w:pPr>
          </w:p>
        </w:tc>
      </w:tr>
      <w:tr w:rsidR="00922F54" w:rsidRPr="007C7611" w14:paraId="70079F25" w14:textId="77777777" w:rsidTr="00B918B5">
        <w:tc>
          <w:tcPr>
            <w:tcW w:w="9684" w:type="dxa"/>
            <w:gridSpan w:val="5"/>
          </w:tcPr>
          <w:p w14:paraId="0E8A706C" w14:textId="77777777" w:rsidR="00922F54" w:rsidRPr="00BB46F9" w:rsidRDefault="00922F54" w:rsidP="00922F54">
            <w:pPr>
              <w:rPr>
                <w:rFonts w:ascii="Garamond" w:hAnsi="Garamond"/>
                <w:b/>
                <w:sz w:val="24"/>
                <w:szCs w:val="24"/>
              </w:rPr>
            </w:pPr>
            <w:r w:rsidRPr="00BB46F9">
              <w:rPr>
                <w:rFonts w:ascii="Garamond" w:hAnsi="Garamond"/>
                <w:b/>
                <w:sz w:val="24"/>
                <w:szCs w:val="24"/>
              </w:rPr>
              <w:t>Publications:</w:t>
            </w:r>
          </w:p>
        </w:tc>
      </w:tr>
      <w:tr w:rsidR="00922F54" w:rsidRPr="007C7611" w14:paraId="6889C59F" w14:textId="77777777" w:rsidTr="00B918B5">
        <w:tc>
          <w:tcPr>
            <w:tcW w:w="9684" w:type="dxa"/>
            <w:gridSpan w:val="5"/>
          </w:tcPr>
          <w:p w14:paraId="6F714C52" w14:textId="08DEF666" w:rsidR="00922F54" w:rsidRPr="007C7611" w:rsidRDefault="00922F54" w:rsidP="00922F54">
            <w:pPr>
              <w:rPr>
                <w:rFonts w:ascii="Garamond" w:hAnsi="Garamond"/>
                <w:sz w:val="24"/>
                <w:szCs w:val="24"/>
              </w:rPr>
            </w:pPr>
            <w:proofErr w:type="spellStart"/>
            <w:r>
              <w:rPr>
                <w:rFonts w:ascii="Garamond" w:hAnsi="Garamond"/>
                <w:sz w:val="24"/>
                <w:szCs w:val="24"/>
              </w:rPr>
              <w:t>Floetotto</w:t>
            </w:r>
            <w:proofErr w:type="spellEnd"/>
            <w:r>
              <w:rPr>
                <w:rFonts w:ascii="Garamond" w:hAnsi="Garamond"/>
                <w:sz w:val="24"/>
                <w:szCs w:val="24"/>
              </w:rPr>
              <w:t xml:space="preserve">, M., Kirker, M., </w:t>
            </w:r>
            <w:proofErr w:type="spellStart"/>
            <w:r>
              <w:rPr>
                <w:rFonts w:ascii="Garamond" w:hAnsi="Garamond"/>
                <w:sz w:val="24"/>
                <w:szCs w:val="24"/>
              </w:rPr>
              <w:t>Stroebel</w:t>
            </w:r>
            <w:proofErr w:type="spellEnd"/>
            <w:r>
              <w:rPr>
                <w:rFonts w:ascii="Garamond" w:hAnsi="Garamond"/>
                <w:sz w:val="24"/>
                <w:szCs w:val="24"/>
              </w:rPr>
              <w:t xml:space="preserve">, J. (2016). </w:t>
            </w:r>
            <w:r w:rsidR="00F9399D">
              <w:rPr>
                <w:rFonts w:ascii="Garamond" w:hAnsi="Garamond"/>
                <w:sz w:val="24"/>
                <w:szCs w:val="24"/>
              </w:rPr>
              <w:t>“</w:t>
            </w:r>
            <w:r>
              <w:rPr>
                <w:rFonts w:ascii="Garamond" w:hAnsi="Garamond"/>
                <w:sz w:val="24"/>
                <w:szCs w:val="24"/>
              </w:rPr>
              <w:t>Government Intervention in the Housing Market: Who Wins, Who Loses?</w:t>
            </w:r>
            <w:r w:rsidR="00F9399D">
              <w:rPr>
                <w:rFonts w:ascii="Garamond" w:hAnsi="Garamond"/>
                <w:sz w:val="24"/>
                <w:szCs w:val="24"/>
              </w:rPr>
              <w:t>”,</w:t>
            </w:r>
            <w:r>
              <w:rPr>
                <w:rFonts w:ascii="Garamond" w:hAnsi="Garamond"/>
                <w:sz w:val="24"/>
                <w:szCs w:val="24"/>
              </w:rPr>
              <w:t xml:space="preserve"> Journal of Monetary Economics, </w:t>
            </w:r>
            <w:proofErr w:type="spellStart"/>
            <w:r>
              <w:rPr>
                <w:rFonts w:ascii="Garamond" w:hAnsi="Garamond"/>
                <w:sz w:val="24"/>
                <w:szCs w:val="24"/>
              </w:rPr>
              <w:t>vol</w:t>
            </w:r>
            <w:proofErr w:type="spellEnd"/>
            <w:r>
              <w:rPr>
                <w:rFonts w:ascii="Garamond" w:hAnsi="Garamond"/>
                <w:sz w:val="24"/>
                <w:szCs w:val="24"/>
              </w:rPr>
              <w:t xml:space="preserve"> 80</w:t>
            </w:r>
          </w:p>
        </w:tc>
      </w:tr>
      <w:tr w:rsidR="00922F54" w:rsidRPr="007C7611" w14:paraId="3098D669" w14:textId="77777777" w:rsidTr="00B918B5">
        <w:tc>
          <w:tcPr>
            <w:tcW w:w="9684" w:type="dxa"/>
            <w:gridSpan w:val="5"/>
          </w:tcPr>
          <w:p w14:paraId="086F4AE5" w14:textId="3639E7C0" w:rsidR="00922F54" w:rsidRPr="007C7611" w:rsidRDefault="00922F54" w:rsidP="00922F54">
            <w:pPr>
              <w:rPr>
                <w:rFonts w:ascii="Garamond" w:hAnsi="Garamond"/>
                <w:sz w:val="24"/>
                <w:szCs w:val="24"/>
              </w:rPr>
            </w:pPr>
          </w:p>
        </w:tc>
      </w:tr>
      <w:tr w:rsidR="00922F54" w:rsidRPr="007C7611" w14:paraId="13DC98CA" w14:textId="77777777" w:rsidTr="00B918B5">
        <w:tc>
          <w:tcPr>
            <w:tcW w:w="9684" w:type="dxa"/>
            <w:gridSpan w:val="5"/>
          </w:tcPr>
          <w:p w14:paraId="2FB6D380" w14:textId="7BF4175B" w:rsidR="00922F54" w:rsidRPr="007C7611" w:rsidRDefault="00922F54" w:rsidP="00922F54">
            <w:pPr>
              <w:rPr>
                <w:rFonts w:ascii="Garamond" w:hAnsi="Garamond"/>
                <w:sz w:val="24"/>
                <w:szCs w:val="24"/>
              </w:rPr>
            </w:pPr>
            <w:r>
              <w:rPr>
                <w:rFonts w:ascii="Garamond" w:hAnsi="Garamond"/>
                <w:sz w:val="24"/>
                <w:szCs w:val="24"/>
              </w:rPr>
              <w:t xml:space="preserve">Albertini, J., </w:t>
            </w:r>
            <w:proofErr w:type="spellStart"/>
            <w:r>
              <w:rPr>
                <w:rFonts w:ascii="Garamond" w:hAnsi="Garamond"/>
                <w:sz w:val="24"/>
                <w:szCs w:val="24"/>
              </w:rPr>
              <w:t>Kamber</w:t>
            </w:r>
            <w:proofErr w:type="spellEnd"/>
            <w:r>
              <w:rPr>
                <w:rFonts w:ascii="Garamond" w:hAnsi="Garamond"/>
                <w:sz w:val="24"/>
                <w:szCs w:val="24"/>
              </w:rPr>
              <w:t xml:space="preserve">, G., Kirker, M. (2012). </w:t>
            </w:r>
            <w:r w:rsidR="00F9399D">
              <w:rPr>
                <w:rFonts w:ascii="Garamond" w:hAnsi="Garamond"/>
                <w:sz w:val="24"/>
                <w:szCs w:val="24"/>
              </w:rPr>
              <w:t>“</w:t>
            </w:r>
            <w:r>
              <w:rPr>
                <w:rFonts w:ascii="Garamond" w:hAnsi="Garamond"/>
                <w:sz w:val="24"/>
                <w:szCs w:val="24"/>
              </w:rPr>
              <w:t>An Estimated Small Open Economy Model with Frictional.</w:t>
            </w:r>
            <w:r w:rsidR="00F9399D">
              <w:rPr>
                <w:rFonts w:ascii="Garamond" w:hAnsi="Garamond"/>
                <w:sz w:val="24"/>
                <w:szCs w:val="24"/>
              </w:rPr>
              <w:t>”,</w:t>
            </w:r>
            <w:r>
              <w:rPr>
                <w:rFonts w:ascii="Garamond" w:hAnsi="Garamond"/>
                <w:sz w:val="24"/>
                <w:szCs w:val="24"/>
              </w:rPr>
              <w:t xml:space="preserve"> Pacific Economic Review, </w:t>
            </w:r>
            <w:proofErr w:type="spellStart"/>
            <w:r>
              <w:rPr>
                <w:rFonts w:ascii="Garamond" w:hAnsi="Garamond"/>
                <w:sz w:val="24"/>
                <w:szCs w:val="24"/>
              </w:rPr>
              <w:t>vol</w:t>
            </w:r>
            <w:proofErr w:type="spellEnd"/>
            <w:r>
              <w:rPr>
                <w:rFonts w:ascii="Garamond" w:hAnsi="Garamond"/>
                <w:sz w:val="24"/>
                <w:szCs w:val="24"/>
              </w:rPr>
              <w:t xml:space="preserve"> 17(2)</w:t>
            </w:r>
          </w:p>
        </w:tc>
      </w:tr>
      <w:tr w:rsidR="00922F54" w:rsidRPr="007C7611" w14:paraId="37ABF218" w14:textId="77777777" w:rsidTr="00B918B5">
        <w:tc>
          <w:tcPr>
            <w:tcW w:w="9684" w:type="dxa"/>
            <w:gridSpan w:val="5"/>
          </w:tcPr>
          <w:p w14:paraId="10DE3535" w14:textId="77777777" w:rsidR="00922F54" w:rsidRPr="007C7611" w:rsidRDefault="00922F54" w:rsidP="00922F54">
            <w:pPr>
              <w:rPr>
                <w:rFonts w:ascii="Garamond" w:hAnsi="Garamond"/>
                <w:sz w:val="24"/>
                <w:szCs w:val="24"/>
              </w:rPr>
            </w:pPr>
          </w:p>
        </w:tc>
      </w:tr>
      <w:tr w:rsidR="00922F54" w:rsidRPr="007C7611" w14:paraId="571325DC" w14:textId="77777777" w:rsidTr="00B918B5">
        <w:tc>
          <w:tcPr>
            <w:tcW w:w="9684" w:type="dxa"/>
            <w:gridSpan w:val="5"/>
          </w:tcPr>
          <w:p w14:paraId="72663BDB" w14:textId="77777777" w:rsidR="00922F54" w:rsidRPr="007C7611" w:rsidRDefault="00922F54" w:rsidP="00922F54">
            <w:pPr>
              <w:rPr>
                <w:rFonts w:ascii="Garamond" w:hAnsi="Garamond"/>
                <w:b/>
                <w:sz w:val="24"/>
                <w:szCs w:val="24"/>
              </w:rPr>
            </w:pPr>
          </w:p>
        </w:tc>
      </w:tr>
      <w:tr w:rsidR="00922F54" w:rsidRPr="007C7611" w14:paraId="6680DE3B" w14:textId="77777777" w:rsidTr="00B918B5">
        <w:tc>
          <w:tcPr>
            <w:tcW w:w="9684" w:type="dxa"/>
            <w:gridSpan w:val="5"/>
          </w:tcPr>
          <w:p w14:paraId="14A058F1" w14:textId="369183EF" w:rsidR="00922F54" w:rsidRPr="007C7611" w:rsidRDefault="00922F54" w:rsidP="00922F54">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w:t>
            </w:r>
          </w:p>
        </w:tc>
      </w:tr>
      <w:tr w:rsidR="00922F54" w:rsidRPr="007C7611" w14:paraId="6C6C9D6D" w14:textId="77777777" w:rsidTr="00B918B5">
        <w:tc>
          <w:tcPr>
            <w:tcW w:w="9684" w:type="dxa"/>
            <w:gridSpan w:val="5"/>
          </w:tcPr>
          <w:p w14:paraId="3CDB29FF" w14:textId="3983C3A1" w:rsidR="00922F54" w:rsidRDefault="00B3117E" w:rsidP="0061409F">
            <w:pPr>
              <w:spacing w:after="80"/>
              <w:jc w:val="both"/>
              <w:rPr>
                <w:rFonts w:ascii="Garamond" w:hAnsi="Garamond"/>
                <w:sz w:val="24"/>
                <w:szCs w:val="24"/>
              </w:rPr>
            </w:pPr>
            <w:r>
              <w:rPr>
                <w:rFonts w:ascii="Garamond" w:hAnsi="Garamond"/>
                <w:sz w:val="24"/>
                <w:szCs w:val="24"/>
              </w:rPr>
              <w:t>“</w:t>
            </w:r>
            <w:r w:rsidR="00922F54" w:rsidRPr="007B1346">
              <w:rPr>
                <w:rFonts w:ascii="Garamond" w:hAnsi="Garamond"/>
                <w:sz w:val="24"/>
                <w:szCs w:val="24"/>
              </w:rPr>
              <w:t>Firm Productivity Growth and its Relationship to the Knowledge of New Workers</w:t>
            </w:r>
            <w:r w:rsidR="00922F54">
              <w:rPr>
                <w:rFonts w:ascii="Garamond" w:hAnsi="Garamond"/>
                <w:sz w:val="24"/>
                <w:szCs w:val="24"/>
              </w:rPr>
              <w:t>” (Job Market Paper)</w:t>
            </w:r>
          </w:p>
          <w:p w14:paraId="3EE6F69A" w14:textId="17DE684B" w:rsidR="00922F54" w:rsidRDefault="005A6647" w:rsidP="0061409F">
            <w:pPr>
              <w:jc w:val="both"/>
              <w:rPr>
                <w:rFonts w:ascii="Garamond" w:hAnsi="Garamond"/>
                <w:sz w:val="24"/>
                <w:szCs w:val="24"/>
              </w:rPr>
            </w:pPr>
            <w:r w:rsidRPr="005A6647">
              <w:rPr>
                <w:rFonts w:ascii="Garamond" w:hAnsi="Garamond"/>
                <w:sz w:val="24"/>
                <w:szCs w:val="24"/>
              </w:rPr>
              <w:t>Using linked employer-employee data, productivity growth at a firm is related to the firm's exposure to outside knowledge, proxied by the difference between the hiring firm's productivity and the productivity of the new worker's previous employer. The estimated relationship is compared to the predictions implied by both the knowledge spillover and worker quality channels. While not a causal relationship, the multi-factor productivity results are consistent with the predictions of a worker quality channel in which positive assortative matching between workers and firms acts as a signal of the unmeas</w:t>
            </w:r>
            <w:bookmarkStart w:id="0" w:name="_GoBack"/>
            <w:bookmarkEnd w:id="0"/>
            <w:r w:rsidRPr="005A6647">
              <w:rPr>
                <w:rFonts w:ascii="Garamond" w:hAnsi="Garamond"/>
                <w:sz w:val="24"/>
                <w:szCs w:val="24"/>
              </w:rPr>
              <w:t>ured worker quality that will benefit the hiring firm. When firm productivity is measured in terms of labor productivity, support is also found for the knowledge spillovers occurring from more to less productive firms through the labor mobility channel. Further investigation suggests that this knowledge spillover pertains to production technology knowledge, allowing the firm to operate at higher levels of capital intensity, and not multi-factor productivity knowledge, that would allow the firm to operate its current inputs more efficiently.</w:t>
            </w:r>
          </w:p>
          <w:p w14:paraId="18F57205" w14:textId="77777777" w:rsidR="005A6647" w:rsidRDefault="005A6647" w:rsidP="00922F54">
            <w:pPr>
              <w:rPr>
                <w:rFonts w:ascii="Garamond" w:hAnsi="Garamond"/>
                <w:sz w:val="24"/>
                <w:szCs w:val="24"/>
              </w:rPr>
            </w:pPr>
          </w:p>
          <w:p w14:paraId="79F3D1F1" w14:textId="5FF3DBF2" w:rsidR="00922F54" w:rsidRDefault="00922F54" w:rsidP="00F9399D">
            <w:pPr>
              <w:spacing w:after="80"/>
              <w:rPr>
                <w:rFonts w:ascii="Garamond" w:hAnsi="Garamond"/>
                <w:sz w:val="24"/>
                <w:szCs w:val="24"/>
              </w:rPr>
            </w:pPr>
            <w:r w:rsidRPr="007C7611">
              <w:rPr>
                <w:rFonts w:ascii="Garamond" w:hAnsi="Garamond"/>
                <w:sz w:val="24"/>
                <w:szCs w:val="24"/>
              </w:rPr>
              <w:t>“</w:t>
            </w:r>
            <w:r>
              <w:rPr>
                <w:rFonts w:ascii="Garamond" w:hAnsi="Garamond"/>
                <w:sz w:val="24"/>
                <w:szCs w:val="24"/>
              </w:rPr>
              <w:t xml:space="preserve">Learning Through Hiring: Labor Mobility as a </w:t>
            </w:r>
            <w:r w:rsidR="00EF3C51">
              <w:rPr>
                <w:rFonts w:ascii="Garamond" w:hAnsi="Garamond"/>
                <w:sz w:val="24"/>
                <w:szCs w:val="24"/>
              </w:rPr>
              <w:t xml:space="preserve">Channel </w:t>
            </w:r>
            <w:r>
              <w:rPr>
                <w:rFonts w:ascii="Garamond" w:hAnsi="Garamond"/>
                <w:sz w:val="24"/>
                <w:szCs w:val="24"/>
              </w:rPr>
              <w:t>for Endogenous Growth</w:t>
            </w:r>
            <w:r w:rsidRPr="007C7611">
              <w:rPr>
                <w:rFonts w:ascii="Garamond" w:hAnsi="Garamond"/>
                <w:sz w:val="24"/>
                <w:szCs w:val="24"/>
              </w:rPr>
              <w:t>”</w:t>
            </w:r>
          </w:p>
          <w:p w14:paraId="78DA5E9D" w14:textId="11D125E9" w:rsidR="00E769C9" w:rsidRPr="007C7611" w:rsidRDefault="00E769C9" w:rsidP="006314FF">
            <w:pPr>
              <w:jc w:val="both"/>
              <w:rPr>
                <w:rFonts w:ascii="Garamond" w:hAnsi="Garamond"/>
                <w:sz w:val="24"/>
                <w:szCs w:val="24"/>
              </w:rPr>
            </w:pPr>
            <w:r w:rsidRPr="00E769C9">
              <w:rPr>
                <w:rFonts w:ascii="Garamond" w:hAnsi="Garamond"/>
                <w:sz w:val="24"/>
                <w:szCs w:val="24"/>
              </w:rPr>
              <w:t xml:space="preserve">Firm-level analysis suggests that labor mobility is one of the channels through which productive knowledge can spillover between firms. However, the macro-level implications of this channel for both aggregate growth and the distribution of firms has received less attention. This paper embeds a search-and-matching </w:t>
            </w:r>
            <w:r w:rsidR="00430FA6">
              <w:rPr>
                <w:rFonts w:ascii="Garamond" w:hAnsi="Garamond"/>
                <w:sz w:val="24"/>
                <w:szCs w:val="24"/>
              </w:rPr>
              <w:t xml:space="preserve">labor </w:t>
            </w:r>
            <w:r w:rsidRPr="00E769C9">
              <w:rPr>
                <w:rFonts w:ascii="Garamond" w:hAnsi="Garamond"/>
                <w:sz w:val="24"/>
                <w:szCs w:val="24"/>
              </w:rPr>
              <w:t xml:space="preserve">model within an endogenous growth framework so that the job-to-job </w:t>
            </w:r>
            <w:r w:rsidRPr="00E769C9">
              <w:rPr>
                <w:rFonts w:ascii="Garamond" w:hAnsi="Garamond"/>
                <w:sz w:val="24"/>
                <w:szCs w:val="24"/>
              </w:rPr>
              <w:lastRenderedPageBreak/>
              <w:t xml:space="preserve">transition of workers act as a channel through which knowledge diffuses between firms, generating long-run growth. Within the model, the rate at which firms are exposed to new knowledge and the distribution of new knowledge they learn from are both endogenously determined by the labor market. This model is calibrated to match </w:t>
            </w:r>
            <w:r w:rsidR="00FC4E55">
              <w:rPr>
                <w:rFonts w:ascii="Garamond" w:hAnsi="Garamond"/>
                <w:sz w:val="24"/>
                <w:szCs w:val="24"/>
              </w:rPr>
              <w:t>firm-level</w:t>
            </w:r>
            <w:r w:rsidRPr="00E769C9">
              <w:rPr>
                <w:rFonts w:ascii="Garamond" w:hAnsi="Garamond"/>
                <w:sz w:val="24"/>
                <w:szCs w:val="24"/>
              </w:rPr>
              <w:t xml:space="preserve"> and </w:t>
            </w:r>
            <w:r w:rsidR="00FC4E55">
              <w:rPr>
                <w:rFonts w:ascii="Garamond" w:hAnsi="Garamond"/>
                <w:sz w:val="24"/>
                <w:szCs w:val="24"/>
              </w:rPr>
              <w:t>aggregate-</w:t>
            </w:r>
            <w:r w:rsidRPr="00E769C9">
              <w:rPr>
                <w:rFonts w:ascii="Garamond" w:hAnsi="Garamond"/>
                <w:sz w:val="24"/>
                <w:szCs w:val="24"/>
              </w:rPr>
              <w:t xml:space="preserve">data facts for New Zealand. Counterfactual analysis suggests that knowledge spillover through the labor mobility channel </w:t>
            </w:r>
            <w:r w:rsidR="006314FF">
              <w:rPr>
                <w:rFonts w:ascii="Garamond" w:hAnsi="Garamond"/>
                <w:sz w:val="24"/>
                <w:szCs w:val="24"/>
              </w:rPr>
              <w:t>has</w:t>
            </w:r>
            <w:r w:rsidRPr="00E769C9">
              <w:rPr>
                <w:rFonts w:ascii="Garamond" w:hAnsi="Garamond"/>
                <w:sz w:val="24"/>
                <w:szCs w:val="24"/>
              </w:rPr>
              <w:t xml:space="preserve"> significant effects on the long-run growth of an economy and on the dispersion of firm-level productivity. However, it appears to have little impact on the distribution of firm size within the economy.</w:t>
            </w:r>
          </w:p>
        </w:tc>
      </w:tr>
      <w:tr w:rsidR="00922F54" w:rsidRPr="007C7611" w14:paraId="4068F9FB" w14:textId="77777777" w:rsidTr="00B918B5">
        <w:tc>
          <w:tcPr>
            <w:tcW w:w="9684" w:type="dxa"/>
            <w:gridSpan w:val="5"/>
          </w:tcPr>
          <w:p w14:paraId="20AA4D6C" w14:textId="77777777" w:rsidR="00922F54" w:rsidRPr="007C7611" w:rsidRDefault="00922F54" w:rsidP="00922F54">
            <w:pPr>
              <w:rPr>
                <w:rFonts w:ascii="Garamond" w:hAnsi="Garamond"/>
                <w:sz w:val="24"/>
                <w:szCs w:val="24"/>
              </w:rPr>
            </w:pPr>
          </w:p>
        </w:tc>
      </w:tr>
      <w:tr w:rsidR="00922F54" w:rsidRPr="007C7611" w14:paraId="3B4E80D6" w14:textId="77777777" w:rsidTr="00B918B5">
        <w:tc>
          <w:tcPr>
            <w:tcW w:w="9684" w:type="dxa"/>
            <w:gridSpan w:val="5"/>
          </w:tcPr>
          <w:p w14:paraId="0FF4DA1F" w14:textId="77777777" w:rsidR="00F9399D" w:rsidRDefault="00922F54" w:rsidP="00F9399D">
            <w:pPr>
              <w:spacing w:after="80"/>
              <w:rPr>
                <w:rFonts w:ascii="Garamond" w:hAnsi="Garamond"/>
                <w:sz w:val="24"/>
                <w:szCs w:val="24"/>
              </w:rPr>
            </w:pPr>
            <w:r w:rsidRPr="007C7611">
              <w:rPr>
                <w:rFonts w:ascii="Garamond" w:hAnsi="Garamond"/>
                <w:sz w:val="24"/>
                <w:szCs w:val="24"/>
              </w:rPr>
              <w:t>“</w:t>
            </w:r>
            <w:r>
              <w:rPr>
                <w:rFonts w:ascii="Garamond" w:hAnsi="Garamond"/>
                <w:sz w:val="24"/>
                <w:szCs w:val="24"/>
              </w:rPr>
              <w:t xml:space="preserve">What Drives Core Inflation? A Dynamic Factor Analysis of Tradable and </w:t>
            </w:r>
            <w:proofErr w:type="spellStart"/>
            <w:r>
              <w:rPr>
                <w:rFonts w:ascii="Garamond" w:hAnsi="Garamond"/>
                <w:sz w:val="24"/>
                <w:szCs w:val="24"/>
              </w:rPr>
              <w:t>Nontradable</w:t>
            </w:r>
            <w:proofErr w:type="spellEnd"/>
            <w:r>
              <w:rPr>
                <w:rFonts w:ascii="Garamond" w:hAnsi="Garamond"/>
                <w:sz w:val="24"/>
                <w:szCs w:val="24"/>
              </w:rPr>
              <w:t xml:space="preserve"> Prices</w:t>
            </w:r>
            <w:r w:rsidRPr="007C7611">
              <w:rPr>
                <w:rFonts w:ascii="Garamond" w:hAnsi="Garamond"/>
                <w:sz w:val="24"/>
                <w:szCs w:val="24"/>
              </w:rPr>
              <w:t>”</w:t>
            </w:r>
          </w:p>
          <w:p w14:paraId="39F65CAF" w14:textId="6429849D" w:rsidR="00922F54" w:rsidRPr="007C7611" w:rsidRDefault="00922F54" w:rsidP="00922F54">
            <w:pPr>
              <w:rPr>
                <w:rFonts w:ascii="Garamond" w:hAnsi="Garamond"/>
                <w:sz w:val="24"/>
                <w:szCs w:val="24"/>
              </w:rPr>
            </w:pPr>
            <w:r>
              <w:rPr>
                <w:rFonts w:ascii="Garamond" w:hAnsi="Garamond"/>
                <w:sz w:val="24"/>
                <w:szCs w:val="24"/>
              </w:rPr>
              <w:t>Reserve Bank of New Zealand Discussion Papers Series, DP2010/13</w:t>
            </w:r>
          </w:p>
        </w:tc>
      </w:tr>
      <w:tr w:rsidR="00922F54" w:rsidRPr="007C7611" w14:paraId="2BD7B506" w14:textId="77777777" w:rsidTr="00B918B5">
        <w:tc>
          <w:tcPr>
            <w:tcW w:w="9684" w:type="dxa"/>
            <w:gridSpan w:val="5"/>
          </w:tcPr>
          <w:p w14:paraId="4DB174B9" w14:textId="77777777" w:rsidR="00922F54" w:rsidRPr="007C7611" w:rsidRDefault="00922F54" w:rsidP="00922F54">
            <w:pPr>
              <w:rPr>
                <w:rFonts w:ascii="Garamond" w:hAnsi="Garamond"/>
                <w:sz w:val="24"/>
                <w:szCs w:val="24"/>
              </w:rPr>
            </w:pPr>
          </w:p>
        </w:tc>
      </w:tr>
      <w:tr w:rsidR="00922F54" w:rsidRPr="007C7611" w14:paraId="30DDF640" w14:textId="77777777" w:rsidTr="00B918B5">
        <w:tc>
          <w:tcPr>
            <w:tcW w:w="9684" w:type="dxa"/>
            <w:gridSpan w:val="5"/>
          </w:tcPr>
          <w:p w14:paraId="4F8D188C" w14:textId="77777777" w:rsidR="00B846DC" w:rsidRDefault="00922F54" w:rsidP="00F9399D">
            <w:pPr>
              <w:spacing w:after="80"/>
              <w:rPr>
                <w:rFonts w:ascii="Garamond" w:hAnsi="Garamond"/>
                <w:sz w:val="24"/>
                <w:szCs w:val="24"/>
              </w:rPr>
            </w:pPr>
            <w:r w:rsidRPr="007C7611">
              <w:rPr>
                <w:rFonts w:ascii="Garamond" w:hAnsi="Garamond"/>
                <w:sz w:val="24"/>
                <w:szCs w:val="24"/>
              </w:rPr>
              <w:t>“</w:t>
            </w:r>
            <w:r>
              <w:rPr>
                <w:rFonts w:ascii="Garamond" w:hAnsi="Garamond"/>
                <w:sz w:val="24"/>
                <w:szCs w:val="24"/>
              </w:rPr>
              <w:t>Does Natural Rate Variation Matter? Evidence from New Zealand</w:t>
            </w:r>
            <w:r w:rsidRPr="007C7611">
              <w:rPr>
                <w:rFonts w:ascii="Garamond" w:hAnsi="Garamond"/>
                <w:sz w:val="24"/>
                <w:szCs w:val="24"/>
              </w:rPr>
              <w:t>”</w:t>
            </w:r>
            <w:r>
              <w:rPr>
                <w:rFonts w:ascii="Garamond" w:hAnsi="Garamond"/>
                <w:sz w:val="24"/>
                <w:szCs w:val="24"/>
              </w:rPr>
              <w:t xml:space="preserve"> </w:t>
            </w:r>
          </w:p>
          <w:p w14:paraId="0D487C87" w14:textId="26CBF4A4" w:rsidR="00922F54" w:rsidRPr="007C7611" w:rsidRDefault="00922F54" w:rsidP="00B846DC">
            <w:pPr>
              <w:rPr>
                <w:rFonts w:ascii="Garamond" w:hAnsi="Garamond"/>
                <w:sz w:val="24"/>
                <w:szCs w:val="24"/>
              </w:rPr>
            </w:pPr>
            <w:r>
              <w:rPr>
                <w:rFonts w:ascii="Garamond" w:hAnsi="Garamond"/>
                <w:sz w:val="24"/>
                <w:szCs w:val="24"/>
              </w:rPr>
              <w:t>Reserve Bank of New Zealand</w:t>
            </w:r>
            <w:r w:rsidR="00B846DC">
              <w:rPr>
                <w:rFonts w:ascii="Garamond" w:hAnsi="Garamond"/>
                <w:sz w:val="24"/>
                <w:szCs w:val="24"/>
              </w:rPr>
              <w:t xml:space="preserve"> </w:t>
            </w:r>
            <w:r>
              <w:rPr>
                <w:rFonts w:ascii="Garamond" w:hAnsi="Garamond"/>
                <w:sz w:val="24"/>
                <w:szCs w:val="24"/>
              </w:rPr>
              <w:t>Discussion Papers Series, DP2008/17</w:t>
            </w:r>
          </w:p>
        </w:tc>
      </w:tr>
    </w:tbl>
    <w:p w14:paraId="2609391F" w14:textId="5D96E44A"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DAE"/>
    <w:rsid w:val="00034757"/>
    <w:rsid w:val="000752CB"/>
    <w:rsid w:val="000A2DFC"/>
    <w:rsid w:val="000A6D1A"/>
    <w:rsid w:val="000E533B"/>
    <w:rsid w:val="001A4CBB"/>
    <w:rsid w:val="001D6A85"/>
    <w:rsid w:val="0022185C"/>
    <w:rsid w:val="00255651"/>
    <w:rsid w:val="002575D5"/>
    <w:rsid w:val="00263A87"/>
    <w:rsid w:val="002F7B50"/>
    <w:rsid w:val="0038723F"/>
    <w:rsid w:val="00430FA6"/>
    <w:rsid w:val="00533823"/>
    <w:rsid w:val="00541F29"/>
    <w:rsid w:val="00596FDC"/>
    <w:rsid w:val="005A6647"/>
    <w:rsid w:val="005D4496"/>
    <w:rsid w:val="0061409F"/>
    <w:rsid w:val="006314FF"/>
    <w:rsid w:val="006A4703"/>
    <w:rsid w:val="00704381"/>
    <w:rsid w:val="007B1346"/>
    <w:rsid w:val="007B6DAE"/>
    <w:rsid w:val="007C7611"/>
    <w:rsid w:val="007F7333"/>
    <w:rsid w:val="00823FDE"/>
    <w:rsid w:val="008300EA"/>
    <w:rsid w:val="00885240"/>
    <w:rsid w:val="00922F54"/>
    <w:rsid w:val="0096599D"/>
    <w:rsid w:val="009665F0"/>
    <w:rsid w:val="00980E6C"/>
    <w:rsid w:val="009C21A0"/>
    <w:rsid w:val="00A2442F"/>
    <w:rsid w:val="00A740C6"/>
    <w:rsid w:val="00A8160B"/>
    <w:rsid w:val="00A83E8A"/>
    <w:rsid w:val="00AB6323"/>
    <w:rsid w:val="00AB7559"/>
    <w:rsid w:val="00AF1DA4"/>
    <w:rsid w:val="00B169B7"/>
    <w:rsid w:val="00B1799C"/>
    <w:rsid w:val="00B2327E"/>
    <w:rsid w:val="00B30630"/>
    <w:rsid w:val="00B3117E"/>
    <w:rsid w:val="00B846DC"/>
    <w:rsid w:val="00B918B5"/>
    <w:rsid w:val="00BB46F9"/>
    <w:rsid w:val="00C54FE3"/>
    <w:rsid w:val="00D3293D"/>
    <w:rsid w:val="00D575EC"/>
    <w:rsid w:val="00DF4DFB"/>
    <w:rsid w:val="00E4525A"/>
    <w:rsid w:val="00E769C9"/>
    <w:rsid w:val="00E9781B"/>
    <w:rsid w:val="00EF3A95"/>
    <w:rsid w:val="00EF3C51"/>
    <w:rsid w:val="00F002B5"/>
    <w:rsid w:val="00F27721"/>
    <w:rsid w:val="00F9399D"/>
    <w:rsid w:val="00FC4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5650D472-4730-4273-86E5-61F6A716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sid w:val="00F277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13446">
      <w:bodyDiv w:val="1"/>
      <w:marLeft w:val="0"/>
      <w:marRight w:val="0"/>
      <w:marTop w:val="0"/>
      <w:marBottom w:val="0"/>
      <w:divBdr>
        <w:top w:val="none" w:sz="0" w:space="0" w:color="auto"/>
        <w:left w:val="none" w:sz="0" w:space="0" w:color="auto"/>
        <w:bottom w:val="none" w:sz="0" w:space="0" w:color="auto"/>
        <w:right w:val="none" w:sz="0" w:space="0" w:color="auto"/>
      </w:divBdr>
    </w:div>
    <w:div w:id="16643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okey@uchicago.edu" TargetMode="External"/><Relationship Id="rId3" Type="http://schemas.openxmlformats.org/officeDocument/2006/relationships/webSettings" Target="webSettings.xml"/><Relationship Id="rId7" Type="http://schemas.openxmlformats.org/officeDocument/2006/relationships/hyperlink" Target="mailto:fherbst@uchicago.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fontTable" Target="fontTable.xml"/><Relationship Id="rId5" Type="http://schemas.openxmlformats.org/officeDocument/2006/relationships/hyperlink" Target="mailto:mkirker@uchicago.edu" TargetMode="External"/><Relationship Id="rId10" Type="http://schemas.openxmlformats.org/officeDocument/2006/relationships/hyperlink" Target="mailto:fjbuera@wustl.edu" TargetMode="External"/><Relationship Id="rId4" Type="http://schemas.openxmlformats.org/officeDocument/2006/relationships/hyperlink" Target="http://michaelkirker.net" TargetMode="External"/><Relationship Id="rId9" Type="http://schemas.openxmlformats.org/officeDocument/2006/relationships/hyperlink" Target="mailto:relucas@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Michael Kirker</cp:lastModifiedBy>
  <cp:revision>40</cp:revision>
  <cp:lastPrinted>2017-11-18T20:20:00Z</cp:lastPrinted>
  <dcterms:created xsi:type="dcterms:W3CDTF">2013-08-27T15:40:00Z</dcterms:created>
  <dcterms:modified xsi:type="dcterms:W3CDTF">2017-11-30T21:33:00Z</dcterms:modified>
</cp:coreProperties>
</file>