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F5" w:rsidRDefault="004372F5" w:rsidP="004372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733">
        <w:rPr>
          <w:rFonts w:ascii="Times New Roman" w:hAnsi="Times New Roman" w:cs="Times New Roman"/>
          <w:b/>
          <w:sz w:val="24"/>
          <w:szCs w:val="24"/>
          <w:lang w:val="en-US"/>
        </w:rPr>
        <w:t>Supplementary Materials</w:t>
      </w:r>
    </w:p>
    <w:p w:rsidR="00EB7EA8" w:rsidRPr="003D3733" w:rsidRDefault="00EB7EA8" w:rsidP="004372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44AC" w:rsidRDefault="004372F5">
      <w:r>
        <w:rPr>
          <w:noProof/>
          <w:lang w:val="pt-BR" w:eastAsia="pt-BR"/>
        </w:rPr>
        <w:drawing>
          <wp:inline distT="0" distB="0" distL="0" distR="0">
            <wp:extent cx="5353050" cy="407090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cominia com os caracteres plotadosd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332" cy="40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F5" w:rsidRPr="00EB7EA8" w:rsidRDefault="004372F5">
      <w:pPr>
        <w:rPr>
          <w:rFonts w:ascii="Times New Roman" w:hAnsi="Times New Roman" w:cs="Times New Roman"/>
          <w:b/>
          <w:sz w:val="24"/>
          <w:szCs w:val="24"/>
        </w:rPr>
      </w:pPr>
      <w:r w:rsidRPr="00EB7EA8">
        <w:rPr>
          <w:rFonts w:ascii="Times New Roman" w:hAnsi="Times New Roman" w:cs="Times New Roman"/>
          <w:b/>
          <w:sz w:val="24"/>
          <w:szCs w:val="24"/>
        </w:rPr>
        <w:t>Figure S1.</w:t>
      </w:r>
    </w:p>
    <w:p w:rsidR="004372F5" w:rsidRDefault="004372F5"/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372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372F5" w:rsidRDefault="004372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C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S1</w:t>
      </w:r>
      <w:r w:rsidRPr="00992C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7EA8" w:rsidRDefault="00EB7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xread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''122 26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Choanoflagellata 0000000-00000-00--00---0-----------0----------000-------------------------0---------0---------0000000000------00000-0000--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Porifera         1000000-11100-11-000---0-----------0-0-0------000--------0----------------0---------0----------011000001------001---00----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Ctenophora       1111110-11100-11-200-00000000-0000-0-0-0-0-0001010---00--00---0-00--------0--------0100000-0001-1-------000000-1-------00-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Cnidaria         1111110-11100-11-100-00000000-0000-0-0-0-0-0001010---00--00---0-00--------0-------00100000-0001111111-11000000-11-101-0001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Nematoda         11111110111110111300-00000000-0000-1-1-0-1-0001010---00--00---0-00--------00------00111001011011111--11-1010001-10100-0010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Hexapoda         11111110111110111300-00000000-0001111111011000101111100--00---0-00--------00------00111001111011111--1111000001-1010010010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Crustacea        11111110111110111300-00000000-0001011111111000101111100--00---0-00--------00------00111001111111111--1111000001110100-0010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Chelicerata      11111110111110111300-00000000-0001110101210000101100000--00---0-00--------00------00111001011011111--11-100000--10100-0010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Myriapoda        11111110111110111300-00000000-0001110111311000101111000--00---0-00--------00------00111001111011111--11-100000--10100-0010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Platyhelminthes  1111120-111010112300-00000000-0000-0-0-0-1-0001010---00--00---0-00--------00------00111001011011111--11110000011-------010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Annelida         11111110111110112300-00000000-0000-0-0-0-1-0101110---00--00---0-00--------00------00111001011111111--1111000001110101-0010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Gastropoda       11111110111110112300-00000000-0000-0-0-0-1-1111110---00--00-111-00--01011100------00111001011011111--11-1000001110101-0010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Bivalvia         11111110111110112300-00000000-0000-0-0-0-1-1111110---01--00-111-00--0100010-------001110010-1011111--1111000001110101-00-0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Polyplacophora   11111110111110112300-00000000-0000-0-0-0-1-1101110---00--00-001-00--1100000-------001110010-1011111--11-100000-0-------0-0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Cephalopoda      11111110111110112300-00000000-0000-0-0-0-1-1111110---00--00-111-00--01111100------00111001011011111--1111000001111100-1010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Echinodermata    11111111111111110400-00000000-0000-0-0-0-0-0001010---10--010--0-00--------0-------0013-00-01--1111111011100000-1-------002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Cephalochordata  11111111111111110310-01000000-0000-0-0-0-0-0001010---10--011--0000--------00---00-101220010---111111101-1000001--11----012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Urochordata      11111111111111110310001000000-0000-0-0-0-0-0001010---10--010--0000--------00---00-121221010-10111111101-100000-111101111-2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Chondrichthyes   11111111111111110310011111001-1110-0-0-0-0-0001010---1000011--000000------11000110111221110-1-1111111011110101-0-110111112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lastRenderedPageBreak/>
        <w:t>Osteichthyes     11111111111111110310011111011-1110-0-0-0-0-0001010---1000011--010000------11110111111221110111111111101111010110-110111112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Amphibia         11111111111111110310011111111-1110-0-0-0-0-0001010---1000011--010010------11110111111221110111111111101111010110-110111112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Crocodilia       1111111111111111031111111111111110-0-0-0-0-0001010---1011111--011111------11111111111221110111111111101111000110-1101-1112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Aves             1111111111111111031111111111111110-0-0-0-0-0001010---1011111--011111------11110111111221110111111111101111000110-111111112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Mammalia         1111111111111111031111111111101110-0-0-0-0-0001010---1000011--012011------11110111111221110111111111101111001110-111111112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Lepidosauria     1111111111111111031111111111111110-0-0-0-0-0001010---1011011--011111------11111111111221110111111111101111000110-1101-1112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Testudinata      1111111111111111031111111111121100-0-0-0-0-0001010---1000011--011011------01111111111221110111111111101111000110-1101-1112</w:t>
      </w:r>
    </w:p>
    <w:p w:rsid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;</w:t>
      </w: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1776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C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992C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7678" w:rsidRPr="004372F5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921"/>
        <w:gridCol w:w="2426"/>
        <w:gridCol w:w="2259"/>
        <w:gridCol w:w="1909"/>
        <w:gridCol w:w="1883"/>
        <w:gridCol w:w="3169"/>
        <w:gridCol w:w="393"/>
        <w:gridCol w:w="516"/>
        <w:gridCol w:w="516"/>
      </w:tblGrid>
      <w:tr w:rsidR="00486A37" w:rsidRPr="00177678" w:rsidTr="00F0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Carater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States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Groups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IR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Multicelularity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Sorensen, et al. 2000;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True Tissues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Basal membrane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Specialized gonads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Spermatogenesis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Embryo leaflets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diblastics, (1) triblastics, (3) third incomplete embryo leaflet.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Coelom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Hallam, 1977;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Coelom formation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schizocely; (1) enterocoely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Hallam, 1977;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Collagen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Sorensen, et al. 2000;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Intermediate filaments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Microfilaments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Circulatory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Excretory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Blastopore destiny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Actin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Miosin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Clivage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radial, (1) superficial, (2) spiral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Symmetry pattern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radial, (1) birradial, (2) bilateral, (3) later modified bilaterally in radial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Endostyle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Ruppert et al. 1999; Sorensen, et al. 2000;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Amnion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Orifice near the ocular cavity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Miomers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Somites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Hemoglobin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Endoskeleton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Lacrimal duct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Amphibia, 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Cranium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Patterns of temporal fossa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synapsid, (1) diapsid, (2) anapsid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Jaw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tubercle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Teeth with dentine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Paired ventrolateral appendages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Type of articulated appendices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biremes, (1) unirremes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Cuticle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Ecdysozoa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Appendices modified in antennas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Exoesqueleto articulado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Head with acron and 6 more segments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Tagmatization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Tagmosis patterns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head, thorax and abdomen, (1) cephalotorax and abdomen, (2) prosoma and opisthosoma, (3) several tagmas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2021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Hemocele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Protostomia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Third segment of head with jaw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epithelium forming a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Gonopericardium complex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Unified shell presence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Epithelium with polarized cells and cellular junctions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Trochophore larva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Spiralia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Hox genes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Paired segmental saculiform nephroids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First segment of the modified head in antennas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Omatidial structure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Richter, 2002;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Four cones in the omatids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Richter, 2002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Pharynx with gill slits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Schmidt-Rhaesa, 2007;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articulated valves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Bivalvia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Temporal bars  formed by the postorbital and squamosal bones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  and Lepidosauria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Temporal bars  formed by the postorbital and quadratojugal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  and Lepidosauria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Gizzard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 and Aves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Origin of the mouth from stomodeu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Hyman et al. 1959.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Muscle fibres in the body wall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smooth, (1) cross-striated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Cephalochordata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Ruppert, 2005;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Three folds on the edge of the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Bivalvia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Estilo de conchas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multiplas, (1) fundidas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Spicules in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Bones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Annex Structures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scales, (2) hairs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Hill, 2016;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Hook shaped fifth metatarsal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Crocodilia, Aves and Lepidosauria 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Distal extremity of members with carpal and tarsais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Hickman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Extra-embryonic membranes with chorion ans allantois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177678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Perinoto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Polyplacophora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Palial cavity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state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external, (1) internal and reduced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Cavity of the mantle located later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winding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with prismatic, nacreous and periostracum layer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Gastropoda, Bivalvia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Presence of real prismatic tooth enamel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Optical capsule with two sensory channels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Diverticulum in the digestive tract giving rise to the lung or swim bladder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Skeleton endochondral ossification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 and 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Body covered with queratinized skin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Lepidosauria and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Extrinsic eye muscles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Endostyl transformed into thyroid in adult phase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Pentadactyl condition of the digits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 and 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Notochord at some stage of development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Muscular post-anal tail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present, (2) present only in the larval phase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Synaptic nervous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Wicht &amp; Lacalli, 2005; Lecointre &amp; Le Guyader, 2006; Watanabe et al. 2009; Nielsen, 2012; Dunn et al. 2014;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Organization of nervous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in net, (1) ventral, (2) dorsal, (3) radial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Loesel et al. 2013; Sigwart et al. 2014; Arendt et al. 2016; Feinberg &amp; Malatt, 2016;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Nerve cord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lengthwise, (2) dorsal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Mashanov et al. 2006; Kardong, 2011; Dunn et al. 2014; Díaz-Balzac &amp; García-Arrarás,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Hollow dorsal nerve tube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Neural crest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Horizontal commissures between the nerve cords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Budelmann, 1995; Nakazawa et al. 2003; Schmidt-Rhaesa, 2007; Evans &amp; Bashaw, 2012; Schafer, 2016; Sumner-Rooney &amp; Sigwart, 2018 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Tritocerebrum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 and Myriapoda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Hirth, 2010;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Nociceptors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Kenton et al. 1971; Pezalla, 1983; Sneddon, 2003; Ashley et al. 2007; Crook et al. 2013; Walters, 2018; Wong &amp; Rankin,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Amielinic nerve fibers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Hamamoto &amp; Simone, 2003; Ashley et al. 2007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Myelinic nerve fibers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Annelida, Crustacea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Asychis elongata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(Verrill)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Bruesch,1942; Lass &amp; Abeles, 1975; Snow et al. 1993; Liang et al. 1995; Sneddon, 2002; Hamamoto &amp; Simone, 2003; Sneddon, 2004; Hartline &amp; Kong, 2006; Jacobson et al. 2006; Ashley et al. 2007; Nanba et al. 2010; Bondan et al. 2015; Bellard, 2016.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Capitella sp.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(Blake, Grassle &amp; Eckelbarger)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Oncorhynchus mykiss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(Walbaum)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Himantura sp.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(J. F. Gmelin)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Rhinobatus battilum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(H. F. Linck)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Carcharhinus Melanopterus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(Quoy &amp; Gaimard)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pipiens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(Schreber)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Xenopus laevis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Bothrops jararaca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Caretta caretta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Alligator mississipiensis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Neurotransmitters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Glycine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Glutamate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GABA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1993; 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Dopamine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Norepinephrine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Cnidaria, 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Epinephrine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Cnidaria, 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Octopamine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Protostomia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1993; 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Serotonin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Histamin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Macoma balthica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(Linnaeus) 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Cherax quadricarinatus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(Von Martens)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Drosophila melanogaster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(Meigen)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Geodia gigas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Actinia equina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Anemonica sulcata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(Pennant)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CaIliactis parasítica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(Couch)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Stylochus megalops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(Marcus &amp; Marcus)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Ctyloplanocera faciata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Arca zebra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(Swainson)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Pheretima sp.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(Kinberg)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Apis melífera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Culex pipiens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Echinaster echinophorus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Litechinus variegatus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Gasterosteus aculeatus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temporaria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Pseudemys scripta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Passer domesticus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(Rafinesque)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Rattus norvegicus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(Berkenhout)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Mus musculus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Squalus acanthias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Caiman crocodilus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Lacerta viridis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(Laurenti)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Octopus macro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(Cuvier)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Octopus apollyon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(Wülker)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Octopus bimaculatus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(Verrill)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Glia cells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Owenia fusiformis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(Delle Chiaje)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Hartline, 2011; Helm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Priapulus caudatus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Asterias Rubens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Spinal cord and encephalus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Nervous ring involving the pharynx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Nematoda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Lateral line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Osteichthyes, Chondricthyes and Amphibia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Budelmann &amp; Bleckmann, 1988; Kalmijn, 1988; Pichon &amp; Ghysen, 2004; Lecointre &amp; Le Guyader, 2006; Ghysen &amp; Dambly-Chaudière, 2007; Nielsen, 2012; Baker et al. 2013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Corpus Callosum Commission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Mammalia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Suárez et al. 2014; Suárez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Commission on the peripheral nervous system and spinal cord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Hill, 2016;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Endogenous opioid receptors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Haemopis marmorata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(Say)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Stefano et al. 1980; Maldonado &amp; Miralto, 1982; Djamgoz et al. 1981; Venturini et al. 1983; Núñez et al. 1983; Zabala et al. 1984; Kavaliers &amp; Hirst, 1985; Kavaliers et al. 1985; Flanagan &amp; Zipser, 1986; Lukowiak et al. 1986; Tzi Bum et al. 1986; Kavaliers, 1988; Lozada et al. 1988; Dalton &amp; Widdowson, 1989; Valeggia et al. 1989; Leonard &amp; Martiner-Padron, 1991; Zabala &amp; Gomez, 1991; Bergamo et al. 1992; Dyakonova et al. 1992; Dyakonova &amp; Sakharov, 1994; Chen et al. 1997; Cadet &amp; Stefano, 1999; Dyakonova et al. 1999; Dyakonova, 2001; Machin, 2001; Dreborg et al. 2008; Miller-Pérez et al. 2008; Nordström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et al. 2008; Im &amp; Galko, 2012; Mans et al. 2012; Guo et al. 2013; Raffa et al. 2013; Sha et al. 2013; Mills et al. 2016; Scanes &amp; Pierzchala-Koziec,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Periplaneta americana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Gryllus bimaculatus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(De Geer)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Apis mellifera adansonii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(Lepeletier)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Drosophila melanogaster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(Meigen)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Pteronemobius sp.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Stagmatoptera biocellata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(Saussure)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Chasmagnatus granulatus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(Türkay &amp; Yang)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Carcinus mediterraneus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(Czerniavsky)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Chlamys farreri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(Müller)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Squilla mantis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Aplysia californica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(James Graham Cooper)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Helix pomatia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Lymnaea stagnalis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Cepaea nemoralis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Arion ater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Helix aspersa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(O. F. Müller)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Mytilus edulis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Octopus ocellatus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Dugesia dorotocephala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Branchiostoma floridae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(Costa)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Homo sapiens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Mus musculus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Canis lupus familiaris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Bos taurus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Monodelphis domestica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(Wagner)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Gallus gallus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Xenopus tropicalis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Taricha granulosa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(Skilton)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Danio rerio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(Hamilton-Buchanan)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Oryzias latipes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(Temminck &amp; Schlegel)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Gasterosteus aculeatus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Tetraodon nigroviridis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(Marion de Procé)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Hydrophis cyanocinctus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Lapemis hardwickii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Trachemys scripta elegans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Statocyst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Ctenophora, Cnidaria, Crustacea, Platyhelminthes, Annelida, Gastropoda, Bivalvia, Cephalopoda, Echinodermata and Urochordata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Schmidt-Rhaesa, 2007;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486A37" w:rsidRPr="00177678" w:rsidTr="00F016C4">
        <w:trPr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Primary sensory cell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Porifera, Cnidaria, Nematoda, Arthropoda, Crustacea, Myriapoda, Cephalopoda, Bivalvia, Gastropoda, Annelida, Ctenophora, Chelicerata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Ephydatia muelleri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(Lieberkühn)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Crisp, 1971; Jouin et al. 1985; Arkett et al. 1988; Brandt, 1988; Schaefer, 2000; Fritzsch &amp; Beisel, 2001; Lewis, 2006; Manley &amp; Ladher, 2008; Adams, 2010; Ludeman et al. 2014; Leys, 2015; Foelix &amp; Chu-Wang, 1973;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Nucula nucleus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Nassarius reticulatus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Arenicola marina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Sphaeroma hookeri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(Leach)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Aglantha digitale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(Muller)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Necrophloeophagus longicornis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(Leach)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Araneus diadematus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(Clerck)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113</w:t>
            </w: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Secondary sensory cell</w:t>
            </w: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Chordata and Cephalopoda</w:t>
            </w: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Botryllus schlosseri 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(Pallas)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Burighel et al. 2003; Lacalli, 2004;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Botrylloides violaceus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 xml:space="preserve"> (Oka)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Branchiostoma floridae 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(Costa)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Presence of immobile cilia in the sensory cell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Nematoda, Hexapoda, Crustacea, Chelicerata, Myriapoda, Annelida, Gastropoda, Bivalvia, Cephalopoda, Chordata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Condition of cilium during ontogeny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 only the ontogeny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Aves and Mammalia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Microvillium present in mechanoreceptor sensory cells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Annelida, Gastropoda, Bivalvia, Urochordata,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Support cells in the mechanoreceptors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118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Afferent and efferent nerves connected to the cell or sensory organ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The presence of dome in mechanoreceptor organs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Brain ganglia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Ecdysozoa, Platyhelminthes, Annelida, Gastropoda, Cephalopoda, Cephalochordata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Schmidt-Rhaesa, 2007; Hill, 2016;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Position of the central nervous system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subepidermal, (1) basiepithelial, (2) invaginations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Deuterostomia and Protostomia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Schmidt-Rhaesa, 2007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7369FC" w:rsidRDefault="00B61940" w:rsidP="004372F5">
      <w:pPr>
        <w:rPr>
          <w:rFonts w:ascii="Times New Roman" w:hAnsi="Times New Roman" w:cs="Times New Roman"/>
          <w:b/>
          <w:sz w:val="24"/>
          <w:szCs w:val="24"/>
        </w:rPr>
      </w:pPr>
      <w:r w:rsidRPr="00B61940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3</w:t>
      </w:r>
      <w:r w:rsidRPr="00B61940">
        <w:rPr>
          <w:rFonts w:ascii="Times New Roman" w:hAnsi="Times New Roman" w:cs="Times New Roman"/>
          <w:b/>
          <w:sz w:val="24"/>
          <w:szCs w:val="24"/>
        </w:rPr>
        <w:t>.</w:t>
      </w:r>
    </w:p>
    <w:p w:rsidR="00B61940" w:rsidRPr="00B61940" w:rsidRDefault="00B61940" w:rsidP="004372F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34" w:type="dxa"/>
        <w:tblLook w:val="04A0" w:firstRow="1" w:lastRow="0" w:firstColumn="1" w:lastColumn="0" w:noHBand="0" w:noVBand="1"/>
      </w:tblPr>
      <w:tblGrid>
        <w:gridCol w:w="2410"/>
        <w:gridCol w:w="1305"/>
        <w:gridCol w:w="3940"/>
        <w:gridCol w:w="3260"/>
        <w:gridCol w:w="3119"/>
      </w:tblGrid>
      <w:tr w:rsidR="007369FC" w:rsidRPr="007369FC" w:rsidTr="0073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Nome do gene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Codificante?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Táxon representativo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Nome da espécie utilizada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ID. Genbank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18S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Annelida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Platynereis dumerilii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EF117897.1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Mytilus galloprovincialis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L33452.1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Branchiostoma floridae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M97571.1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Choanoflagellata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Monosiga brevicollis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AF174375.1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sp.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DQ683368.1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Daphnia magna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AM490278.1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Ctenophora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Pleurobrachia pileus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AF293678.1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Echinodermata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Strongylocentrotus intermedius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D14365.1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Aplysia californica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AY039804.1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M21017.1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X03205.1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Xiphinema sp.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AY687997.1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Dugesia japonica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AF013153.1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Porifera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Suberites ficus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AJ627184.1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Chordin e Sog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L35764.1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AF031230.1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Branchiostoma floridae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DQ644539.1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Ixodes scapularis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XM_029969250.1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XM_020528812.1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XM_019532522.1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Artemia franciscana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AB236149.1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U18774.1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XM_015827790.1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Mus musculus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AF069501.1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Trichinella spiralis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BG732136.1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AF034606.1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XM_005314745.2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Deg Enac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Rana catesbeiana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AF514846.1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U58475.1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magnipapillata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HG422731.1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KU351662.1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Penaeus vannamei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XM_027366820.1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NM_057884.5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Ovis aries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AF250862.1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NomP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AJ576027.1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Amphibalanus improvisus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MK093193.1</w:t>
            </w:r>
          </w:p>
        </w:tc>
      </w:tr>
      <w:tr w:rsidR="007369FC" w:rsidRPr="007369FC" w:rsidTr="007369F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Periplaneta americana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MK598065.1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Brugia malayi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XM_001894330.1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AY313897.1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Prdm12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NM_001079430.1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Annelida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Platynereis dumerilii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LN811430.1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Corvus moneduloides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XM_032130946.1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Branchiostoma lanceolatum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KP235486.1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vulgaris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HAAD01001133.1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XM_019541136.1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XM_020536001.1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XM_015820338.1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Mus musculus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NM_001123362.1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Anabas testudineus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XM_026356344.1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Trpa1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NM_001127962.1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NM_001318460.1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Urticina eques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LT600337.1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Chondrichthtyes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XM_020521416.1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XM_019543795.1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NM_001274673.1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NM_007332.3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Oncorhynchus kisutch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XM_031796945.1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Schmidtea mediterranea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MF818036.1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Tropilaelaps mercedesae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LC126329.1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Protobothrops jerdonii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JN164328.1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Terrapene carolina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XM_029913335.1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Trpv1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HM015002.1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NM_204572.1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gigas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XM_020070543.1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XM_007896535.1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Pocillopora damicornis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XM_027180696.1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XM_019545744.1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Stomoxys calcitrans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XM_013247311.1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Crotalus atrox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GU562968.1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Rattus norvegicus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NM_031982.1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Caenorhabditis elegans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AF031408.1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Salmo salar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NM_001140498.1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Chelonia mydas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XM_007057655.2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Trpc3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XM_002941893.5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NM_001257279.3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XM_007908270.1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millepora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EZ036179.1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XM_019534007.1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XM_015825948.1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NM_001130698.2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NM_001289884.2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XM_005290277.2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Trpm8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NM_001161633.1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NM_001007082.1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gigas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XM_011427266.2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tabs>
                <w:tab w:val="center" w:pos="1593"/>
                <w:tab w:val="right" w:pos="3186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tabs>
                <w:tab w:val="center" w:pos="1593"/>
                <w:tab w:val="right" w:pos="318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Limulus polyphemus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XM_022393899.1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Exaiptasia pallida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XM_021039276.2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XM_019554547.1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Hyalella azteca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XM_018169005.1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Pomacea canaliculata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XM_025227811.1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Folsomia candida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XM_022097930.1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XM_015824215.1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NM_024080.5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Oncorhynchus kisutch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XM_020502951.2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Chelonia mydas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XM_007067689.2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Piezo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Nanorana parkeri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XM_018566479.1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XM_015292664.2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virginica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XM_022489339.1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Octopus bimaculoides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XM_014926523.1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Metaseiulus occidentalis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XM_029112534.1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XM_020518563.1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digitifera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XM_015893665.1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XM_019535454.1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Ctenophora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Beroe abyssicola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KX853884.1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Biomphalaria glabrata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XM_013228983.1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JQ425255.1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NM_001142864.4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Erpetoichthys calabaricus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XM_028809744.1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Porifera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Amphimedon queenslandica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XM_019993751.1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XM_005292228.2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Pkd2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XM_002938627.5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Corvus moneduloides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XM_032109117.1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Cupiennius salei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GBFC01000036.1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XM_007892042.1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millepora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EZ002783.1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XM_019553067.1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Echinodermata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Strongylocentrotus purpuratus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NM_214662.1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NM_135717.3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Pseudonaja textilis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XM_026698334.1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NM_000297.4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Caenorhabditis remanei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XM_003095136.1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AY618926.1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Schmidtea mediterranea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KT163777.1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Gopherus evgoodei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XM_030565088.1</w:t>
            </w:r>
          </w:p>
        </w:tc>
      </w:tr>
    </w:tbl>
    <w:p w:rsidR="007369FC" w:rsidRPr="004372F5" w:rsidRDefault="007369FC" w:rsidP="004372F5">
      <w:pPr>
        <w:rPr>
          <w:rFonts w:ascii="Courier New" w:hAnsi="Courier New" w:cs="Courier New"/>
          <w:sz w:val="16"/>
          <w:szCs w:val="16"/>
        </w:rPr>
        <w:sectPr w:rsidR="007369FC" w:rsidRPr="004372F5" w:rsidSect="004372F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77678" w:rsidRDefault="00EB7EA8" w:rsidP="00EB7EA8">
      <w:pPr>
        <w:rPr>
          <w:rFonts w:ascii="Times New Roman" w:hAnsi="Times New Roman" w:cs="Times New Roman"/>
          <w:b/>
          <w:sz w:val="24"/>
          <w:szCs w:val="24"/>
        </w:rPr>
      </w:pPr>
      <w:r w:rsidRPr="007369FC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4</w:t>
      </w:r>
      <w:r w:rsidRPr="007369F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42512" w:rsidRPr="007369FC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02" w:type="dxa"/>
        <w:tblLook w:val="04A0" w:firstRow="1" w:lastRow="0" w:firstColumn="1" w:lastColumn="0" w:noHBand="0" w:noVBand="1"/>
      </w:tblPr>
      <w:tblGrid>
        <w:gridCol w:w="1404"/>
        <w:gridCol w:w="1505"/>
        <w:gridCol w:w="2461"/>
        <w:gridCol w:w="2803"/>
        <w:gridCol w:w="4178"/>
        <w:gridCol w:w="1651"/>
      </w:tblGrid>
      <w:tr w:rsidR="00242512" w:rsidRPr="00242512" w:rsidTr="0024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Espécie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Referência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Detalhes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Estímulo 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Classic conditioning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Echinodermata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Luidia clathrata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(Say) 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Mcclintock &amp; Lawrence, 1982.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da escuridão e comida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Apis mellifera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Bitterman et al. 1983.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Condicionamento de extensão da probóscide - odor recompensa açucarada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Odor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 L.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Laloi et al. 1999.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Condicionamento de extensão da probóscide - odor recompensa açucarada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Odor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Schistocerca gregaria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(Forsskål)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Simões et al. 2011.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Estímulo olfativo, recompensa alimentar - abertura do palpo maxilar em resposta à apresentação de odor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Periplaneta americana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Watanabe et al. 2003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Estímulo olfativo, recompensa alimentar - odores foram associados a recompensa ou punição.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Colborn et al. 1999.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Estímulo condiconado foram grades horizontais e verticais de listras preto e branco, e o incondicionado era um alimento. Foram analisados comportamentos de exploração e aprendizagem visual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Microplitis croceipes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(Cresson)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Lewis &amp; Tumlinson, 1988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Estímulo químico/olfativo e recompensa (hospedeiro)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Hospedeiro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Drosophila melanogaster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Quinn et al. 1974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Aprendizado de evitação, associação entre odoro e choque elétrico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Phormia regina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Nelson, 1971.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Condicionamento de extensão da probóscide - odor recompensa açucarada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Odor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Battus philenor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Weiss &amp; Papaj, 2003.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cor versus planta hospedeira; Cor versus recompensa alimentar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Hospedeiro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Myrmica sabuleti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(Meinert)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Cammaerts, 2004.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Estímulos condicionados (visuais e olfativos) e incondicionado (alimento líquido açucarado)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Cataglyphis fortis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 (Forel)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 xml:space="preserve">Melophorus bagoti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(Lubbock)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Schwarz &amp; Cheng, 2010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dois estímulos visuais durante forrageamento: um deles sempre levava ao caminho correto e outro não.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Rota forrageamento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Chasmagnathus granulatus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(Dana)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Dimant &amp; Maldonado, 1992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Estímulo condicionado - compartimentos claros e escuros e o incondicionado foi comida; analisaram comportamentos exploratórios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Chasmagnathus granulatus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(Dana)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Fustinana et al. 2013.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Estímulo condicionado - Mudança de luminosidade; e o incondicionado, figura. Foram analisados comportamentos (respostas de fuga)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Imagem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Procambarus clarkii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(Girard)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Arzuffi et al. 2000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Aprendizado de aversão alimentar; alimento associado à substãncia tóxica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Panulirus argus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(Latreille)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Fine-Levy et al. 1988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Emparelhamento de um estímulo aversivo (pseudopredador) com um estímulo químico condicionado (mistura de camarão - alimento)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Phidippus princeps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(Peckham &amp; Peckham)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Jakob et al. 2007.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presença de presa à um objeto de determinada cor no ambiente experimental (pista prevendo localização da presa)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Hasarius adansoni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(Audouin)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Nakamura &amp; Yamashita, 2000.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diferentes cores e prevenção de calor (estímulo térmico nocivo)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pt-BR" w:eastAsia="pt-BR"/>
              </w:rPr>
              <w:t>Calor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Phrynus marginemaculatus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 xml:space="preserve"> (C. L. Koch)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Santer &amp; Hebets, 2009.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Aprendizado tátil; labirinto com duas pistas táteis de textura diferente - uma associada a um refúgio acessível e a outra a um refúgio inacessível.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Rota forrageamento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vulgaris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(Cuvier)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Sutherland, 1957.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o estímulo condicionado (orientação visual de formas) e o incondicionado (alimento). Foram analisados comportamentos de ataque ao alimento.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Sepia officinalis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Cole &amp; Adamo, 2005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estímulo condicionada (bolas de plástico) e incondicionado (alimento). Foram analisados comportamentos de ataque aos alimentos.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Caenorhabditis elegans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(Maupas)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Wen et al. 1997.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estímulo condicionada (solução salina) e incondicionado (alimento). Foram analisados comportamentos presença próxima ao alimento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Caenorhabditis elegans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(Maupas)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Morrison, 1999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estímulo condicionada (ácido) e incondicionado odor de uma molécula orgânica atrativa. Foram analisados comportamentos de percepção e rastreamento.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Odor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Macrodella ditetra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Henderson, 1972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estímulo condicionada (luminosidade) e incondicionado, choque. Foram analisados comportamentos de contração corporal.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Hirudo medicinalis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Sahley et al. 1994.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Associação aprendida entre um toque e um estímulo não condicionado (choque).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Lumbricus terrestres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Herz et al. 1967.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Associação aprendida entre luz e um estímulo não condicionado (vibração).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Vibração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californica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(James Graham Cooper)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Lechner, 2000.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estimulação tátil como estímulo condicional (SC) e a alimentação como estímulo incondicional (US).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Aplysia californica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(James Graham Cooper)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Carew et al. 1981.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estimulação tátil como estímulo condicional (SC) e comportamento de retirada (US).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Comportamento retirada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Lymnaea stagnalis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Kemenes et al. 1997. 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estimulação tátil como estímulo condicional (SC) e estimulação de um tipo especifico de neuronio (US).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Estimulação neuronal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Limax maximus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Sahley et al. 1981.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odor alimento, e logo após odor alimento amargo (repulsão)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Dugesia dorotocephala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Block &amp; Mcconnell, 1967.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Associação entre labirinto e choque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0" w:type="auto"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Dugesia japonica, Dugesia dorotocephala e Schmidtea mediterranea</w:t>
            </w:r>
          </w:p>
        </w:tc>
        <w:tc>
          <w:tcPr>
            <w:tcW w:w="2803" w:type="dxa"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Shomrat &amp; Levin, 2013.</w:t>
            </w:r>
          </w:p>
        </w:tc>
        <w:tc>
          <w:tcPr>
            <w:tcW w:w="4178" w:type="dxa"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Paradigma de memória</w:t>
            </w:r>
          </w:p>
        </w:tc>
        <w:tc>
          <w:tcPr>
            <w:tcW w:w="0" w:type="auto"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Familiarização ambiental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Cribrina xanthogrammica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(Brandt)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Haralson &amp; Groff, 1975.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estímulo condicionada (luz) e incondicionado aversivo, choque. Foram analisados comportamentos de dobramento do disco oral e dos tentáculos.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Mus musculus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Bouslama et al. 2005.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odor (estímulo condicionado - limão ou hortelã-pimenta) e carinho, versus odor sem carinho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Carinho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Squamata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Amplo no grupo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Powers, 1990.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-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-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Testudinata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Amplo no grupo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Powers, 1990.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-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-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Actinopterygii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Nordgreen et al. 2010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luminosidade versus alimento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Apis mellifera (Linnaeus)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VERGOZ, Vanina et al. Aversive learning in honeybees revealed by the olfactory conditioning of the sting extension reflex. PloS one, v. 2, n. 3, 2007.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odor e choques elétricos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californica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(James Graham Cooper)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WALTERS, Edgar T.; CAREW, Thomas J.; KANDEL, Eric R. Associative learning in Aplysia: Evidence for conditioned fear in an invertebrate.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Science, v. 211, n. 4481, p. 504-506, 1981.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Estímulo quimiossensorial condicionado (extrato de camarão) emparelhado à um estímulo nocivo não condicionado (choque na região cefálica), resultando na retirada de sifão e comportamento fuga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Choque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Hexapoda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Gryllus bimaculatus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(De Geer)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AWATA, Hiroko et al. Knockout crickets for the study of learning and memory: Dopamine receptor Dop1 mediates aversive but not appetitive reinforcement in crickets. Scientific reports, v. 5, p. 15885, 2015.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Odor associado à solução salina aversiva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Odor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Discocyrtus invalidus (Piza)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DOS SANTOS, Gilson Costa; HOGAN, Jerry A.; WILLEMART, Rodrigo Hirata.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Associative learning in a harvestman (Arachnida, Opiliones). Behavioural processes, v. 100, p. 64-66, 2013.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um estímulo químico e o local de um abrigo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Abrigo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Actinopterygii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Danio rerio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Sison et al. 2010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pista visual e recompensa alimenta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Hexapoda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Apis sp.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Reflexo de extensão de probóscide e alimento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Alimento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sp.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Reflexos de abstinência de brânquias e sifões e comportamento aversivo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Comportamento retirada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Hermissenda sp.</w:t>
            </w:r>
          </w:p>
        </w:tc>
        <w:tc>
          <w:tcPr>
            <w:tcW w:w="2803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  <w:tc>
          <w:tcPr>
            <w:tcW w:w="4178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Aversão a luminosidade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Comportamento retirada</w:t>
            </w:r>
          </w:p>
        </w:tc>
      </w:tr>
    </w:tbl>
    <w:p w:rsidR="00177678" w:rsidRDefault="00177678" w:rsidP="00EB7EA8">
      <w:pPr>
        <w:rPr>
          <w:rFonts w:ascii="Times New Roman" w:hAnsi="Times New Roman" w:cs="Times New Roman"/>
          <w:b/>
          <w:sz w:val="24"/>
          <w:szCs w:val="24"/>
        </w:rPr>
      </w:pPr>
    </w:p>
    <w:p w:rsidR="00242512" w:rsidRDefault="002425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2512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  <w:r w:rsidRPr="0024251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5</w:t>
      </w:r>
      <w:r w:rsidRPr="00242512">
        <w:rPr>
          <w:rFonts w:ascii="Times New Roman" w:hAnsi="Times New Roman" w:cs="Times New Roman"/>
          <w:b/>
          <w:sz w:val="24"/>
          <w:szCs w:val="24"/>
        </w:rPr>
        <w:t>.</w:t>
      </w:r>
    </w:p>
    <w:p w:rsidR="00242512" w:rsidRPr="007369FC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2"/>
        <w:tblW w:w="14002" w:type="dxa"/>
        <w:tblLook w:val="04A0" w:firstRow="1" w:lastRow="0" w:firstColumn="1" w:lastColumn="0" w:noHBand="0" w:noVBand="1"/>
      </w:tblPr>
      <w:tblGrid>
        <w:gridCol w:w="1859"/>
        <w:gridCol w:w="1261"/>
        <w:gridCol w:w="1949"/>
        <w:gridCol w:w="2161"/>
        <w:gridCol w:w="3260"/>
        <w:gridCol w:w="1417"/>
        <w:gridCol w:w="2095"/>
      </w:tblGrid>
      <w:tr w:rsidR="00242512" w:rsidRPr="00242512" w:rsidTr="00655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Condicionamento operante</w:t>
            </w:r>
          </w:p>
        </w:tc>
        <w:tc>
          <w:tcPr>
            <w:tcW w:w="0" w:type="auto"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Clado</w:t>
            </w:r>
          </w:p>
        </w:tc>
        <w:tc>
          <w:tcPr>
            <w:tcW w:w="0" w:type="auto"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Espécie</w:t>
            </w:r>
          </w:p>
        </w:tc>
        <w:tc>
          <w:tcPr>
            <w:tcW w:w="2161" w:type="dxa"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Referência</w:t>
            </w:r>
          </w:p>
        </w:tc>
        <w:tc>
          <w:tcPr>
            <w:tcW w:w="3260" w:type="dxa"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Observações</w:t>
            </w:r>
          </w:p>
        </w:tc>
        <w:tc>
          <w:tcPr>
            <w:tcW w:w="1417" w:type="dxa"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ou punição?</w:t>
            </w:r>
          </w:p>
        </w:tc>
        <w:tc>
          <w:tcPr>
            <w:tcW w:w="2095" w:type="dxa"/>
          </w:tcPr>
          <w:p w:rsidR="00242512" w:rsidRPr="00242512" w:rsidRDefault="00242512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Tipo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Apis mellifera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Kisch &amp; Erber, 1999.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Abelhas tocam suas antenas em pratos e obtém alimento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Leadbeater &amp; Chittka, 2009.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Abelhas aprendem que uma recompensa (flor) está associada a presença de outras abelhas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Schistocerca americana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(Drury)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Forman, 1984.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Gafanhotos aprendem que um estimulo térmico nocivo pode ser cessado se posicionarem seus apêndices de uma determinada posição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Periplaneta americana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Eisenstein &amp; Carlson,1994.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Baratas aprendem que um choque nocivo pode ser cessado se posicionarem seus apêndices de uma determinada posição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Drosophila melanogaster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Brembs &amp; Heisenberg, 2000.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Moscas aprendem que podem cessar um calor nocivo ao realizarem um movimento de asas específico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Drosophila melanogaster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(Meigen)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Wustmann et al. 1996.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Moscas aprendem que um estimulo térmico nocivo pode ser cessado se posicionarem seus apêndices de uma determinada posição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Protophormia terrae novae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(Robineau Desvoidy)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Sokolowski et al. 2010.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Moscas entraram em buracos para obtenção de alimento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Manduca sexta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Cammaerts Tricot et al. 2012.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Formigas que entravam em um aparelho específico recebiam recompensa alimentar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Arthropoda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Carcinus maenas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(Leach)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Abramson &amp; Feinman, 1987.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uma punição e o ato de extensão ocular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Punição positiva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Punição estímulo nocivo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Arthropoda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Carcinus maenas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(Leach)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Abramson &amp; Feinman, 1990.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Apertar a barra e receber alimentos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Procambarus elarkii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(Girard)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Cambarus diogenes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(Girard)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Stafstrom &amp; Gerstein, 1977.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Lagostins aprendem que um choque pode ser cessado se moverem uma de suas garras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Procambarus clarkii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(Girard)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Kawai et al. 2004.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Lagostins aprendem que um determinado movimento cessa um choque 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Homarus americanos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(H. Milne-Edwards)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Tomina &amp; Takahata, 2010.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Apertar a barra e receber alimentos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cyanea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(Gray)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Papin &amp; Bitterman, 1991.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Aprenderam um determinado movimento para obtenção de alimento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cyanea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(Gray)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Crancher et al. 1972.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Aprenderam realizar um determinado movimento com os tentáculos para obtenção de alimento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Aplysia californica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(James Graham Cooper)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Brembs, 2003.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Lymnaea stagnalis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Lukowiak et al, 1996.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Retirada de antena associada como fuga de estimulo aversivo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cessar estímulo nocivo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Lymnaea stagnalis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Kobayashi, 1998. 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Inseriu um reforço positivo (cloreto de potássio) para suprimir comportamento de escape de um tanque de água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Punição positiva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Punição estímulo nocivo (cloreto de potássio)</w:t>
            </w: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Testudinata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Aldabrachelys gigantea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(Schweigger)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Gutnick et al. 2019.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Tartarugas aprenderam a executar uma tarefa específica (morder um alvo) para obter alimentação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  <w:tr w:rsidR="00242512" w:rsidRPr="00242512" w:rsidTr="006555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Crocodilia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Murphy, J. B., Evans, M., Augustine, L., &amp; Miller, K. (2016). Behaviors in the Cuban Crocodile (Crocodylus rhombifer).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Herpetological Review.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42512" w:rsidRPr="00242512" w:rsidTr="0065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Lepidosauria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Bassiana duperreyi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(Gray)</w:t>
            </w:r>
          </w:p>
        </w:tc>
        <w:tc>
          <w:tcPr>
            <w:tcW w:w="2161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Clark et al. 2014.</w:t>
            </w:r>
          </w:p>
        </w:tc>
        <w:tc>
          <w:tcPr>
            <w:tcW w:w="3260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Associação entre um pote de cor específica e recompensa alimentar</w:t>
            </w:r>
          </w:p>
        </w:tc>
        <w:tc>
          <w:tcPr>
            <w:tcW w:w="1417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Reforço positivo</w:t>
            </w:r>
          </w:p>
        </w:tc>
        <w:tc>
          <w:tcPr>
            <w:tcW w:w="2095" w:type="dxa"/>
            <w:hideMark/>
          </w:tcPr>
          <w:p w:rsidR="00242512" w:rsidRPr="00242512" w:rsidRDefault="00242512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Recompensa alimento</w:t>
            </w:r>
          </w:p>
        </w:tc>
      </w:tr>
    </w:tbl>
    <w:p w:rsidR="00177678" w:rsidRDefault="00177678" w:rsidP="00EB7EA8">
      <w:pPr>
        <w:rPr>
          <w:rFonts w:ascii="Times New Roman" w:hAnsi="Times New Roman" w:cs="Times New Roman"/>
          <w:b/>
          <w:sz w:val="24"/>
          <w:szCs w:val="24"/>
        </w:rPr>
      </w:pPr>
    </w:p>
    <w:p w:rsidR="004372F5" w:rsidRDefault="004372F5">
      <w:pPr>
        <w:rPr>
          <w:rFonts w:ascii="Courier New" w:hAnsi="Courier New" w:cs="Courier New"/>
          <w:sz w:val="10"/>
          <w:szCs w:val="10"/>
        </w:rPr>
      </w:pPr>
      <w:r>
        <w:rPr>
          <w:rFonts w:ascii="Courier New" w:hAnsi="Courier New" w:cs="Courier New"/>
          <w:sz w:val="10"/>
          <w:szCs w:val="10"/>
        </w:rPr>
        <w:br w:type="page"/>
      </w:r>
    </w:p>
    <w:p w:rsidR="004372F5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51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Pr="00242512">
        <w:rPr>
          <w:rFonts w:ascii="Times New Roman" w:hAnsi="Times New Roman" w:cs="Times New Roman"/>
          <w:b/>
          <w:sz w:val="24"/>
          <w:szCs w:val="24"/>
        </w:rPr>
        <w:t>.</w:t>
      </w:r>
    </w:p>
    <w:p w:rsidR="00242512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02" w:type="dxa"/>
        <w:tblLook w:val="04A0" w:firstRow="1" w:lastRow="0" w:firstColumn="1" w:lastColumn="0" w:noHBand="0" w:noVBand="1"/>
      </w:tblPr>
      <w:tblGrid>
        <w:gridCol w:w="1061"/>
        <w:gridCol w:w="3475"/>
        <w:gridCol w:w="4845"/>
        <w:gridCol w:w="4621"/>
      </w:tblGrid>
      <w:tr w:rsidR="00242512" w:rsidRPr="00242512" w:rsidTr="0024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</w:tcPr>
          <w:p w:rsidR="00242512" w:rsidRPr="00242512" w:rsidRDefault="00242512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Estimulos mecânicos</w:t>
            </w:r>
          </w:p>
        </w:tc>
        <w:tc>
          <w:tcPr>
            <w:tcW w:w="3475" w:type="dxa"/>
          </w:tcPr>
          <w:p w:rsidR="00242512" w:rsidRPr="00242512" w:rsidRDefault="00242512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Táxon</w:t>
            </w:r>
          </w:p>
        </w:tc>
        <w:tc>
          <w:tcPr>
            <w:tcW w:w="4845" w:type="dxa"/>
          </w:tcPr>
          <w:p w:rsidR="00242512" w:rsidRPr="00242512" w:rsidRDefault="00242512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  <w:t>Espécie</w:t>
            </w:r>
          </w:p>
        </w:tc>
        <w:tc>
          <w:tcPr>
            <w:tcW w:w="0" w:type="auto"/>
          </w:tcPr>
          <w:p w:rsidR="00242512" w:rsidRPr="00242512" w:rsidRDefault="00242512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Referência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Tobin &amp; Bargmann,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Ctenophora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Mnemiopsis leidyi (Agassiz)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Kreps et al., 1997.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Ctenophora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Euplokamis dunlapae (Mills)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Mackie et al., 1992.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Milinkeviciute et al.,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 geral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Lenz &amp; Hartline, 2014.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Aplysia californica (James Graham Cooper)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et al., 2011.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 (várias espécies)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Garm,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Webb, 2013.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Reptilia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Alligator mississippiensis (Daudin)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Doryteuthis pealeii (Lesueur)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Crook et al., 2013.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Aplysia californica (James Graham Cooper)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Illich &amp; Walters, 1997.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Calliactis parasitica (Couch)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Passano &amp; Pantin,1955.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Wong &amp; Rankin, 2019.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Porifera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Mah &amp; Leys,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Amphioxus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Lacalli,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Urochordata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Classe Thaliacea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Madin, 1995.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Sepia officinalis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Carere et al., 2015.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Limulus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Kaplan et al 1976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&amp; Walters, 2011.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  <w:hideMark/>
          </w:tcPr>
          <w:p w:rsidR="00242512" w:rsidRPr="00242512" w:rsidRDefault="00242512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Estimulos térmicos</w:t>
            </w: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Tobin &amp; Bargmann,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Johnson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  <w:t>Schmidtea mediterrânea (Puccinelli &amp; Del Papa)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Arenas et al.,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Procambarus clarkii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Puri &amp; Faulkes, 2015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Lymnaea auricularia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Rossetti &amp; Cabanac, 2006.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C.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pt-BR"/>
              </w:rPr>
              <w:t>Wong &amp; Rankin, 2019; Bargmann et al., 1990; Hilliard, 2002.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  <w:hideMark/>
          </w:tcPr>
          <w:p w:rsidR="00242512" w:rsidRPr="00242512" w:rsidRDefault="00242512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Estimulos químicos</w:t>
            </w: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Hydra vulgaris (Pallas)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Malafoglia et al., 2016.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Luidia clathrata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Mcclintock et al., 1984.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Garm,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Johnson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  <w:t>Schmidtea mediterranea (Puccinelli &amp; Del Papa)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Arenas et al.,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&amp; Walters, 2011.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Rana pipiens (Schreber)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Rana pipiens (Schreber)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Chondrichthyes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Raja clavata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Whitear &amp; Moate, 1994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Panulirus argus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Kozma et al., 2018.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 geral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Lenz &amp; Hartline, 2014.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Porifera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Mah &amp; Leys, 2017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Megalobulimus abbreviatus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Kalil-Gaster et al., 2007.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Bivalvia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Crassostrea gigas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 Mytilus trossulus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Levinton et al., 2002.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Lepidopleurida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Sigwart et al., 2014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Limulus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Barber, 1956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  <w:t xml:space="preserve">Gênero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Octopus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Mather, 2008.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Amphioxus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Lacalli,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Urochordata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Classe Thaliacea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Madin, 1995.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Reptilia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Alligator mississippiensis (Daudin)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</w:tbl>
    <w:p w:rsidR="00242512" w:rsidRPr="00242512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2512" w:rsidRPr="00242512" w:rsidSect="0024251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55B2"/>
    <w:multiLevelType w:val="hybridMultilevel"/>
    <w:tmpl w:val="8D8488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F5"/>
    <w:rsid w:val="00177678"/>
    <w:rsid w:val="00242512"/>
    <w:rsid w:val="00401353"/>
    <w:rsid w:val="004372F5"/>
    <w:rsid w:val="00486A37"/>
    <w:rsid w:val="004D1BAE"/>
    <w:rsid w:val="007369FC"/>
    <w:rsid w:val="00B61940"/>
    <w:rsid w:val="00B944AC"/>
    <w:rsid w:val="00DD60CC"/>
    <w:rsid w:val="00EB7EA8"/>
    <w:rsid w:val="00F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DEA89-B913-4B29-94BE-425D87F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F5"/>
    <w:rPr>
      <w:lang w:val="pl-P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7678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77678"/>
    <w:rPr>
      <w:color w:val="954F72"/>
      <w:u w:val="single"/>
    </w:rPr>
  </w:style>
  <w:style w:type="paragraph" w:customStyle="1" w:styleId="font0">
    <w:name w:val="font0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pt-BR" w:eastAsia="pt-BR"/>
    </w:rPr>
  </w:style>
  <w:style w:type="paragraph" w:customStyle="1" w:styleId="font5">
    <w:name w:val="font5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pt-BR" w:eastAsia="pt-BR"/>
    </w:rPr>
  </w:style>
  <w:style w:type="paragraph" w:customStyle="1" w:styleId="font6">
    <w:name w:val="font6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color w:val="000000"/>
      <w:lang w:val="pt-BR" w:eastAsia="pt-BR"/>
    </w:rPr>
  </w:style>
  <w:style w:type="paragraph" w:customStyle="1" w:styleId="xl65">
    <w:name w:val="xl65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6">
    <w:name w:val="xl66"/>
    <w:basedOn w:val="Normal"/>
    <w:rsid w:val="00177678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7">
    <w:name w:val="xl67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xl68">
    <w:name w:val="xl68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9">
    <w:name w:val="xl69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0">
    <w:name w:val="xl70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pt-BR" w:eastAsia="pt-BR"/>
    </w:rPr>
  </w:style>
  <w:style w:type="paragraph" w:customStyle="1" w:styleId="xl71">
    <w:name w:val="xl71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paragraph" w:customStyle="1" w:styleId="xl73">
    <w:name w:val="xl73"/>
    <w:basedOn w:val="Normal"/>
    <w:rsid w:val="0017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4">
    <w:name w:val="xl74"/>
    <w:basedOn w:val="Normal"/>
    <w:rsid w:val="0017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xl75">
    <w:name w:val="xl75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6">
    <w:name w:val="xl76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177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D60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736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1">
    <w:name w:val="Tabela Simples 111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2">
    <w:name w:val="Tabela Simples 112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3">
    <w:name w:val="Tabela Simples 113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42</Pages>
  <Words>7384</Words>
  <Characters>39875</Characters>
  <Application>Microsoft Office Word</Application>
  <DocSecurity>0</DocSecurity>
  <Lines>332</Lines>
  <Paragraphs>94</Paragraphs>
  <ScaleCrop>false</ScaleCrop>
  <Company/>
  <LinksUpToDate>false</LinksUpToDate>
  <CharactersWithSpaces>47165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2020-11-20T17:33:00Z</dcterms:created>
  <dcterms:modified xsi:type="dcterms:W3CDTF">2020-11-20T18:12:00Z</dcterms:modified>
</cp:coreProperties>
</file>