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DAEB0" w14:textId="1D62810E" w:rsidR="0079611F" w:rsidRPr="0079611F" w:rsidRDefault="0079611F" w:rsidP="0079611F">
      <w:r w:rsidRPr="0079611F">
        <w:t xml:space="preserve">Terms &amp; Conditions </w:t>
      </w:r>
    </w:p>
    <w:p w14:paraId="5A53637D" w14:textId="218DAE48" w:rsidR="0079611F" w:rsidRPr="0079611F" w:rsidRDefault="0079611F" w:rsidP="0079611F">
      <w:r w:rsidRPr="0079611F">
        <w:t xml:space="preserve">Last updated: </w:t>
      </w:r>
      <w:r>
        <w:t>03/10/2025</w:t>
      </w:r>
    </w:p>
    <w:p w14:paraId="4C1C8C2D" w14:textId="7F7CA6E7" w:rsidR="0079611F" w:rsidRPr="0079611F" w:rsidRDefault="0079611F" w:rsidP="0079611F">
      <w:r w:rsidRPr="0079611F">
        <w:t xml:space="preserve">Welcome to </w:t>
      </w:r>
      <w:r>
        <w:t>Motorbike Theft Hotspot.</w:t>
      </w:r>
      <w:r w:rsidRPr="0079611F">
        <w:t xml:space="preserve"> These Terms &amp; Conditions (“Terms”) govern your use of our web application (“the App”). By accessing or using the App, you agree to these Terms. If you do not agree, please stop using the App immediately.</w:t>
      </w:r>
    </w:p>
    <w:p w14:paraId="7E3A650C" w14:textId="77777777" w:rsidR="0079611F" w:rsidRPr="0079611F" w:rsidRDefault="0079611F" w:rsidP="0079611F">
      <w:r w:rsidRPr="0079611F">
        <w:t>1. Use of the App</w:t>
      </w:r>
    </w:p>
    <w:p w14:paraId="2143813C" w14:textId="77777777" w:rsidR="0079611F" w:rsidRPr="0079611F" w:rsidRDefault="0079611F" w:rsidP="0079611F">
      <w:pPr>
        <w:numPr>
          <w:ilvl w:val="0"/>
          <w:numId w:val="8"/>
        </w:numPr>
      </w:pPr>
      <w:r w:rsidRPr="0079611F">
        <w:t>The App is provided for personal, non-commercial use only.</w:t>
      </w:r>
    </w:p>
    <w:p w14:paraId="35C1A8A6" w14:textId="77777777" w:rsidR="0079611F" w:rsidRPr="0079611F" w:rsidRDefault="0079611F" w:rsidP="0079611F">
      <w:pPr>
        <w:numPr>
          <w:ilvl w:val="0"/>
          <w:numId w:val="8"/>
        </w:numPr>
      </w:pPr>
      <w:r w:rsidRPr="0079611F">
        <w:t>You agree not to use the App in any unlawful, harmful, or disruptive way.</w:t>
      </w:r>
    </w:p>
    <w:p w14:paraId="616FB794" w14:textId="77777777" w:rsidR="0079611F" w:rsidRPr="0079611F" w:rsidRDefault="0079611F" w:rsidP="0079611F">
      <w:pPr>
        <w:numPr>
          <w:ilvl w:val="0"/>
          <w:numId w:val="8"/>
        </w:numPr>
      </w:pPr>
      <w:r w:rsidRPr="0079611F">
        <w:t>You are responsible for ensuring your device, browser, and internet connection are secure.</w:t>
      </w:r>
    </w:p>
    <w:p w14:paraId="15E2895A" w14:textId="77777777" w:rsidR="0079611F" w:rsidRPr="0079611F" w:rsidRDefault="0079611F" w:rsidP="0079611F">
      <w:r w:rsidRPr="0079611F">
        <w:t>2. Information Provided</w:t>
      </w:r>
    </w:p>
    <w:p w14:paraId="2EBBFA58" w14:textId="77777777" w:rsidR="0079611F" w:rsidRPr="0079611F" w:rsidRDefault="0079611F" w:rsidP="0079611F">
      <w:pPr>
        <w:numPr>
          <w:ilvl w:val="0"/>
          <w:numId w:val="9"/>
        </w:numPr>
      </w:pPr>
      <w:r w:rsidRPr="0079611F">
        <w:t>The App highlights areas identified as potential motorbike theft hotspots, based on available data and analysis.</w:t>
      </w:r>
    </w:p>
    <w:p w14:paraId="7C7FC1BB" w14:textId="77777777" w:rsidR="0079611F" w:rsidRPr="0079611F" w:rsidRDefault="0079611F" w:rsidP="0079611F">
      <w:pPr>
        <w:numPr>
          <w:ilvl w:val="0"/>
          <w:numId w:val="9"/>
        </w:numPr>
      </w:pPr>
      <w:r w:rsidRPr="0079611F">
        <w:t>This information is provided for general awareness only. It does not guarantee safety or prevent theft.</w:t>
      </w:r>
    </w:p>
    <w:p w14:paraId="4C3812E0" w14:textId="77777777" w:rsidR="0079611F" w:rsidRPr="0079611F" w:rsidRDefault="0079611F" w:rsidP="0079611F">
      <w:r w:rsidRPr="0079611F">
        <w:t>3. Disclaimer of Liability</w:t>
      </w:r>
    </w:p>
    <w:p w14:paraId="1E39039A" w14:textId="77777777" w:rsidR="0079611F" w:rsidRPr="0079611F" w:rsidRDefault="0079611F" w:rsidP="0079611F">
      <w:pPr>
        <w:numPr>
          <w:ilvl w:val="0"/>
          <w:numId w:val="10"/>
        </w:numPr>
      </w:pPr>
      <w:r w:rsidRPr="0079611F">
        <w:t>We do not warrant that the information is complete, accurate, or current.</w:t>
      </w:r>
    </w:p>
    <w:p w14:paraId="0C4BF7D3" w14:textId="77777777" w:rsidR="0079611F" w:rsidRPr="0079611F" w:rsidRDefault="0079611F" w:rsidP="0079611F">
      <w:pPr>
        <w:numPr>
          <w:ilvl w:val="0"/>
          <w:numId w:val="10"/>
        </w:numPr>
      </w:pPr>
      <w:r w:rsidRPr="0079611F">
        <w:t>Use of the App does not eliminate the risk of theft, damage, or loss.</w:t>
      </w:r>
    </w:p>
    <w:p w14:paraId="596F1B10" w14:textId="77777777" w:rsidR="0079611F" w:rsidRPr="0079611F" w:rsidRDefault="0079611F" w:rsidP="0079611F">
      <w:pPr>
        <w:numPr>
          <w:ilvl w:val="0"/>
          <w:numId w:val="10"/>
        </w:numPr>
      </w:pPr>
      <w:r w:rsidRPr="0079611F">
        <w:t>You are solely responsible for your own safety, choices, and actions.</w:t>
      </w:r>
    </w:p>
    <w:p w14:paraId="166E249C" w14:textId="77777777" w:rsidR="0079611F" w:rsidRPr="0079611F" w:rsidRDefault="0079611F" w:rsidP="0079611F">
      <w:pPr>
        <w:numPr>
          <w:ilvl w:val="0"/>
          <w:numId w:val="10"/>
        </w:numPr>
      </w:pPr>
      <w:r w:rsidRPr="0079611F">
        <w:t>To the fullest extent permitted by law, we accept no liability for theft, damage, loss, injury, or consequences arising from use of the App.</w:t>
      </w:r>
    </w:p>
    <w:p w14:paraId="1A7F2873" w14:textId="77777777" w:rsidR="0079611F" w:rsidRPr="0079611F" w:rsidRDefault="0079611F" w:rsidP="0079611F">
      <w:r w:rsidRPr="0079611F">
        <w:t>4. Intellectual Property &amp; Licence</w:t>
      </w:r>
    </w:p>
    <w:p w14:paraId="1B3F8AF6" w14:textId="78D2A8F5" w:rsidR="0079611F" w:rsidRPr="0079611F" w:rsidRDefault="0079611F" w:rsidP="0079611F">
      <w:pPr>
        <w:numPr>
          <w:ilvl w:val="0"/>
          <w:numId w:val="11"/>
        </w:numPr>
      </w:pPr>
      <w:r w:rsidRPr="0079611F">
        <w:t xml:space="preserve">All rights in the App, its content, design, and data belong to </w:t>
      </w:r>
      <w:r>
        <w:t>Monash University, ITO5002 TP5 2025 Group 2</w:t>
      </w:r>
      <w:r w:rsidRPr="0079611F">
        <w:t>.</w:t>
      </w:r>
    </w:p>
    <w:p w14:paraId="6FC2C845" w14:textId="77777777" w:rsidR="0079611F" w:rsidRPr="0079611F" w:rsidRDefault="0079611F" w:rsidP="0079611F">
      <w:pPr>
        <w:numPr>
          <w:ilvl w:val="0"/>
          <w:numId w:val="11"/>
        </w:numPr>
      </w:pPr>
      <w:r w:rsidRPr="0079611F">
        <w:t>You are granted a limited, revocable, non-transferable licence to use the App for personal purposes only.</w:t>
      </w:r>
    </w:p>
    <w:p w14:paraId="1E89F528" w14:textId="77777777" w:rsidR="0079611F" w:rsidRPr="0079611F" w:rsidRDefault="0079611F" w:rsidP="0079611F">
      <w:pPr>
        <w:numPr>
          <w:ilvl w:val="0"/>
          <w:numId w:val="11"/>
        </w:numPr>
      </w:pPr>
      <w:r w:rsidRPr="0079611F">
        <w:t>You may not copy, modify, distribute, or reverse engineer the App without written consent.</w:t>
      </w:r>
    </w:p>
    <w:p w14:paraId="2D8EBD33" w14:textId="77777777" w:rsidR="0079611F" w:rsidRPr="0079611F" w:rsidRDefault="0079611F" w:rsidP="0079611F">
      <w:r w:rsidRPr="0079611F">
        <w:t>5. Updates &amp; Availability</w:t>
      </w:r>
    </w:p>
    <w:p w14:paraId="57FD13CF" w14:textId="77777777" w:rsidR="0079611F" w:rsidRPr="0079611F" w:rsidRDefault="0079611F" w:rsidP="0079611F">
      <w:pPr>
        <w:numPr>
          <w:ilvl w:val="0"/>
          <w:numId w:val="12"/>
        </w:numPr>
      </w:pPr>
      <w:r w:rsidRPr="0079611F">
        <w:t>We may update, modify, or suspend access to the App at any time without notice.</w:t>
      </w:r>
    </w:p>
    <w:p w14:paraId="22EDD494" w14:textId="77777777" w:rsidR="0079611F" w:rsidRPr="0079611F" w:rsidRDefault="0079611F" w:rsidP="0079611F">
      <w:pPr>
        <w:numPr>
          <w:ilvl w:val="0"/>
          <w:numId w:val="12"/>
        </w:numPr>
      </w:pPr>
      <w:r w:rsidRPr="0079611F">
        <w:lastRenderedPageBreak/>
        <w:t>We are not liable if the App is unavailable for any reason.</w:t>
      </w:r>
    </w:p>
    <w:p w14:paraId="1900E638" w14:textId="77777777" w:rsidR="0079611F" w:rsidRPr="0079611F" w:rsidRDefault="0079611F" w:rsidP="0079611F">
      <w:r w:rsidRPr="0079611F">
        <w:t>6. Termination of Use</w:t>
      </w:r>
    </w:p>
    <w:p w14:paraId="528CAB83" w14:textId="77777777" w:rsidR="0079611F" w:rsidRPr="0079611F" w:rsidRDefault="0079611F" w:rsidP="0079611F">
      <w:pPr>
        <w:numPr>
          <w:ilvl w:val="0"/>
          <w:numId w:val="13"/>
        </w:numPr>
      </w:pPr>
      <w:r w:rsidRPr="0079611F">
        <w:t>You may stop using the App at any time.</w:t>
      </w:r>
    </w:p>
    <w:p w14:paraId="799CB121" w14:textId="77777777" w:rsidR="0079611F" w:rsidRPr="0079611F" w:rsidRDefault="0079611F" w:rsidP="0079611F">
      <w:pPr>
        <w:numPr>
          <w:ilvl w:val="0"/>
          <w:numId w:val="13"/>
        </w:numPr>
      </w:pPr>
      <w:r w:rsidRPr="0079611F">
        <w:t>We may suspend or terminate your access if you breach these Terms.</w:t>
      </w:r>
    </w:p>
    <w:p w14:paraId="0B443873" w14:textId="77777777" w:rsidR="0079611F" w:rsidRPr="0079611F" w:rsidRDefault="0079611F" w:rsidP="0079611F">
      <w:r w:rsidRPr="0079611F">
        <w:t>7. Changes to These Terms</w:t>
      </w:r>
    </w:p>
    <w:p w14:paraId="53365830" w14:textId="77777777" w:rsidR="0079611F" w:rsidRPr="0079611F" w:rsidRDefault="0079611F" w:rsidP="0079611F">
      <w:pPr>
        <w:numPr>
          <w:ilvl w:val="0"/>
          <w:numId w:val="14"/>
        </w:numPr>
      </w:pPr>
      <w:r w:rsidRPr="0079611F">
        <w:t>We may revise these Terms from time to time. Continued use of the App after changes are published means you accept the revised Terms.</w:t>
      </w:r>
    </w:p>
    <w:p w14:paraId="66E1FD0E" w14:textId="77777777" w:rsidR="0079611F" w:rsidRPr="0079611F" w:rsidRDefault="0079611F" w:rsidP="0079611F">
      <w:r w:rsidRPr="0079611F">
        <w:t>8. Governing Law</w:t>
      </w:r>
    </w:p>
    <w:p w14:paraId="06B5F734" w14:textId="77777777" w:rsidR="0079611F" w:rsidRPr="0079611F" w:rsidRDefault="0079611F" w:rsidP="0079611F">
      <w:pPr>
        <w:numPr>
          <w:ilvl w:val="0"/>
          <w:numId w:val="15"/>
        </w:numPr>
      </w:pPr>
      <w:r w:rsidRPr="0079611F">
        <w:t>These Terms are governed by the laws of [Your Jurisdiction]. Any disputes shall be resolved in the courts of that jurisdiction.</w:t>
      </w:r>
    </w:p>
    <w:p w14:paraId="24747824" w14:textId="77777777" w:rsidR="0079611F" w:rsidRPr="0079611F" w:rsidRDefault="0079611F" w:rsidP="0079611F"/>
    <w:sectPr w:rsidR="0079611F" w:rsidRPr="00796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9DD"/>
    <w:multiLevelType w:val="multilevel"/>
    <w:tmpl w:val="7F90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7305"/>
    <w:multiLevelType w:val="multilevel"/>
    <w:tmpl w:val="B3C6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32A9D"/>
    <w:multiLevelType w:val="multilevel"/>
    <w:tmpl w:val="F8DA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071EF"/>
    <w:multiLevelType w:val="multilevel"/>
    <w:tmpl w:val="807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B3AD0"/>
    <w:multiLevelType w:val="multilevel"/>
    <w:tmpl w:val="F7D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83AF0"/>
    <w:multiLevelType w:val="multilevel"/>
    <w:tmpl w:val="B4A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52FD9"/>
    <w:multiLevelType w:val="multilevel"/>
    <w:tmpl w:val="C24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D656A"/>
    <w:multiLevelType w:val="multilevel"/>
    <w:tmpl w:val="D4A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F6555"/>
    <w:multiLevelType w:val="multilevel"/>
    <w:tmpl w:val="842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32FB9"/>
    <w:multiLevelType w:val="multilevel"/>
    <w:tmpl w:val="2828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40E66"/>
    <w:multiLevelType w:val="multilevel"/>
    <w:tmpl w:val="30A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A2B8E"/>
    <w:multiLevelType w:val="multilevel"/>
    <w:tmpl w:val="492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D0D2F"/>
    <w:multiLevelType w:val="multilevel"/>
    <w:tmpl w:val="CC2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07C53"/>
    <w:multiLevelType w:val="multilevel"/>
    <w:tmpl w:val="8EE0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D6019"/>
    <w:multiLevelType w:val="multilevel"/>
    <w:tmpl w:val="BE5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753790">
    <w:abstractNumId w:val="6"/>
  </w:num>
  <w:num w:numId="2" w16cid:durableId="583535893">
    <w:abstractNumId w:val="12"/>
  </w:num>
  <w:num w:numId="3" w16cid:durableId="340933445">
    <w:abstractNumId w:val="3"/>
  </w:num>
  <w:num w:numId="4" w16cid:durableId="1135293912">
    <w:abstractNumId w:val="13"/>
  </w:num>
  <w:num w:numId="5" w16cid:durableId="1866865098">
    <w:abstractNumId w:val="10"/>
  </w:num>
  <w:num w:numId="6" w16cid:durableId="573470093">
    <w:abstractNumId w:val="1"/>
  </w:num>
  <w:num w:numId="7" w16cid:durableId="971642989">
    <w:abstractNumId w:val="11"/>
  </w:num>
  <w:num w:numId="8" w16cid:durableId="1864589736">
    <w:abstractNumId w:val="7"/>
  </w:num>
  <w:num w:numId="9" w16cid:durableId="1236352437">
    <w:abstractNumId w:val="9"/>
  </w:num>
  <w:num w:numId="10" w16cid:durableId="1478835751">
    <w:abstractNumId w:val="0"/>
  </w:num>
  <w:num w:numId="11" w16cid:durableId="946304889">
    <w:abstractNumId w:val="5"/>
  </w:num>
  <w:num w:numId="12" w16cid:durableId="1717655354">
    <w:abstractNumId w:val="4"/>
  </w:num>
  <w:num w:numId="13" w16cid:durableId="237597122">
    <w:abstractNumId w:val="2"/>
  </w:num>
  <w:num w:numId="14" w16cid:durableId="1456949497">
    <w:abstractNumId w:val="14"/>
  </w:num>
  <w:num w:numId="15" w16cid:durableId="3076303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1F"/>
    <w:rsid w:val="004F68BC"/>
    <w:rsid w:val="00796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2424"/>
  <w15:chartTrackingRefBased/>
  <w15:docId w15:val="{D1CF7CCA-EC75-449C-8B4A-BA44F624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11F"/>
    <w:rPr>
      <w:rFonts w:eastAsiaTheme="majorEastAsia" w:cstheme="majorBidi"/>
      <w:color w:val="272727" w:themeColor="text1" w:themeTint="D8"/>
    </w:rPr>
  </w:style>
  <w:style w:type="paragraph" w:styleId="Title">
    <w:name w:val="Title"/>
    <w:basedOn w:val="Normal"/>
    <w:next w:val="Normal"/>
    <w:link w:val="TitleChar"/>
    <w:uiPriority w:val="10"/>
    <w:qFormat/>
    <w:rsid w:val="00796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11F"/>
    <w:pPr>
      <w:spacing w:before="160"/>
      <w:jc w:val="center"/>
    </w:pPr>
    <w:rPr>
      <w:i/>
      <w:iCs/>
      <w:color w:val="404040" w:themeColor="text1" w:themeTint="BF"/>
    </w:rPr>
  </w:style>
  <w:style w:type="character" w:customStyle="1" w:styleId="QuoteChar">
    <w:name w:val="Quote Char"/>
    <w:basedOn w:val="DefaultParagraphFont"/>
    <w:link w:val="Quote"/>
    <w:uiPriority w:val="29"/>
    <w:rsid w:val="0079611F"/>
    <w:rPr>
      <w:i/>
      <w:iCs/>
      <w:color w:val="404040" w:themeColor="text1" w:themeTint="BF"/>
    </w:rPr>
  </w:style>
  <w:style w:type="paragraph" w:styleId="ListParagraph">
    <w:name w:val="List Paragraph"/>
    <w:basedOn w:val="Normal"/>
    <w:uiPriority w:val="34"/>
    <w:qFormat/>
    <w:rsid w:val="0079611F"/>
    <w:pPr>
      <w:ind w:left="720"/>
      <w:contextualSpacing/>
    </w:pPr>
  </w:style>
  <w:style w:type="character" w:styleId="IntenseEmphasis">
    <w:name w:val="Intense Emphasis"/>
    <w:basedOn w:val="DefaultParagraphFont"/>
    <w:uiPriority w:val="21"/>
    <w:qFormat/>
    <w:rsid w:val="0079611F"/>
    <w:rPr>
      <w:i/>
      <w:iCs/>
      <w:color w:val="0F4761" w:themeColor="accent1" w:themeShade="BF"/>
    </w:rPr>
  </w:style>
  <w:style w:type="paragraph" w:styleId="IntenseQuote">
    <w:name w:val="Intense Quote"/>
    <w:basedOn w:val="Normal"/>
    <w:next w:val="Normal"/>
    <w:link w:val="IntenseQuoteChar"/>
    <w:uiPriority w:val="30"/>
    <w:qFormat/>
    <w:rsid w:val="00796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11F"/>
    <w:rPr>
      <w:i/>
      <w:iCs/>
      <w:color w:val="0F4761" w:themeColor="accent1" w:themeShade="BF"/>
    </w:rPr>
  </w:style>
  <w:style w:type="character" w:styleId="IntenseReference">
    <w:name w:val="Intense Reference"/>
    <w:basedOn w:val="DefaultParagraphFont"/>
    <w:uiPriority w:val="32"/>
    <w:qFormat/>
    <w:rsid w:val="00796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358</Words>
  <Characters>1733</Characters>
  <Application>Microsoft Office Word</Application>
  <DocSecurity>0</DocSecurity>
  <Lines>40</Lines>
  <Paragraphs>31</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Hayblum</dc:creator>
  <cp:keywords/>
  <dc:description/>
  <cp:lastModifiedBy>David Hayblum</cp:lastModifiedBy>
  <cp:revision>1</cp:revision>
  <dcterms:created xsi:type="dcterms:W3CDTF">2025-10-03T00:40:00Z</dcterms:created>
  <dcterms:modified xsi:type="dcterms:W3CDTF">2025-10-03T00:45:00Z</dcterms:modified>
</cp:coreProperties>
</file>