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60" w:before="0"/>
      </w:pPr>
      <w:r>
        <w:rPr>
          <w:rFonts w:ascii="Arial" w:cs="Arial" w:eastAsia="Arial" w:hAnsi="Arial"/>
          <w:b/>
          <w:bCs/>
          <w:color w:val="C9A84C"/>
          <w:sz w:val="72"/>
          <w:szCs w:val="72"/>
        </w:rPr>
        <w:t xml:space="preserve">SPEAR</w:t>
      </w:r>
    </w:p>
    <w:p>
      <w:pPr>
        <w:spacing w:after="40" w:before="0"/>
      </w:pPr>
      <w:r>
        <w:rPr>
          <w:rFonts w:ascii="Arial" w:cs="Arial" w:eastAsia="Arial" w:hAnsi="Arial"/>
          <w:b/>
          <w:bCs/>
          <w:color w:val="1E293B"/>
          <w:sz w:val="40"/>
          <w:szCs w:val="40"/>
        </w:rPr>
        <w:t xml:space="preserve">Cold Call Script</w:t>
      </w:r>
    </w:p>
    <w:p>
      <w:pPr>
        <w:spacing w:after="40" w:before="0"/>
      </w:pPr>
      <w:r>
        <w:rPr>
          <w:rFonts w:ascii="Arial" w:cs="Arial" w:eastAsia="Arial" w:hAnsi="Arial"/>
          <w:color w:val="64748B"/>
          <w:sz w:val="26"/>
          <w:szCs w:val="26"/>
        </w:rPr>
        <w:t xml:space="preserve">Intro → Close or Book a Demo</w:t>
      </w:r>
    </w:p>
    <w:p>
      <w:pPr>
        <w:pBdr>
          <w:bottom w:val="single" w:color="C9A84C" w:sz="8" w:space="1"/>
        </w:pBdr>
        <w:spacing w:after="200" w:before="0"/>
      </w:pPr>
      <w:r>
        <w:rPr>
          <w:rFonts w:ascii="Arial" w:cs="Arial" w:eastAsia="Arial" w:hAnsi="Arial"/>
          <w:i/>
          <w:iCs/>
          <w:color w:val="64748B"/>
          <w:sz w:val="22"/>
          <w:szCs w:val="22"/>
        </w:rPr>
        <w:t xml:space="preserve">For Sales Managers running high-ticket phone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AFC" w:val="clear"/>
            <w:tcMar>
              <w:top w:type="dxa" w:w="160"/>
              <w:left w:type="dxa" w:w="240"/>
              <w:bottom w:type="dxa" w:w="160"/>
              <w:right w:type="dxa" w:w="240"/>
            </w:tcMar>
          </w:tcPr>
          <w:p>
            <w:pPr>
              <w:spacing w:after="80" w:before="0"/>
            </w:pPr>
            <w:r>
              <w:rPr>
                <w:rFonts w:ascii="Arial" w:cs="Arial" w:eastAsia="Arial" w:hAnsi="Arial"/>
                <w:b/>
                <w:bCs/>
                <w:color w:val="C9A84C"/>
                <w:sz w:val="20"/>
                <w:szCs w:val="20"/>
              </w:rPr>
              <w:t xml:space="preserve">STRUCTURE</w:t>
            </w:r>
          </w:p>
          <w:p>
            <w:pPr>
              <w:pStyle w:val="ListParagraph"/>
              <w:numPr>
                <w:ilvl w:val="0"/>
                <w:numId w:val="2"/>
              </w:numPr>
              <w:spacing w:after="30" w:before="30"/>
            </w:pPr>
            <w:r>
              <w:rPr>
                <w:rFonts w:ascii="Arial" w:cs="Arial" w:eastAsia="Arial" w:hAnsi="Arial"/>
                <w:color w:val="334155"/>
                <w:sz w:val="20"/>
                <w:szCs w:val="20"/>
              </w:rPr>
              <w:t xml:space="preserve">Step 1 — Hook (Open with authority, create curiosity)</w:t>
            </w:r>
          </w:p>
          <w:p>
            <w:pPr>
              <w:pStyle w:val="ListParagraph"/>
              <w:numPr>
                <w:ilvl w:val="0"/>
                <w:numId w:val="2"/>
              </w:numPr>
              <w:spacing w:after="30" w:before="30"/>
            </w:pPr>
            <w:r>
              <w:rPr>
                <w:rFonts w:ascii="Arial" w:cs="Arial" w:eastAsia="Arial" w:hAnsi="Arial"/>
                <w:color w:val="334155"/>
                <w:sz w:val="20"/>
                <w:szCs w:val="20"/>
              </w:rPr>
              <w:t xml:space="preserve">Step 2 — Dig In (Ask diagnostic questions, let them talk)</w:t>
            </w:r>
          </w:p>
          <w:p>
            <w:pPr>
              <w:pStyle w:val="ListParagraph"/>
              <w:numPr>
                <w:ilvl w:val="0"/>
                <w:numId w:val="2"/>
              </w:numPr>
              <w:spacing w:after="30" w:before="30"/>
            </w:pPr>
            <w:r>
              <w:rPr>
                <w:rFonts w:ascii="Arial" w:cs="Arial" w:eastAsia="Arial" w:hAnsi="Arial"/>
                <w:color w:val="334155"/>
                <w:sz w:val="20"/>
                <w:szCs w:val="20"/>
              </w:rPr>
              <w:t xml:space="preserve">Step 3 — Connect to Pain (Reflect the cost back to them)</w:t>
            </w:r>
          </w:p>
          <w:p>
            <w:pPr>
              <w:pStyle w:val="ListParagraph"/>
              <w:numPr>
                <w:ilvl w:val="0"/>
                <w:numId w:val="2"/>
              </w:numPr>
              <w:spacing w:after="30" w:before="30"/>
            </w:pPr>
            <w:r>
              <w:rPr>
                <w:rFonts w:ascii="Arial" w:cs="Arial" w:eastAsia="Arial" w:hAnsi="Arial"/>
                <w:color w:val="334155"/>
                <w:sz w:val="20"/>
                <w:szCs w:val="20"/>
              </w:rPr>
              <w:t xml:space="preserve">Step 4 — Present Spear (Through questions, not pitching)</w:t>
            </w:r>
          </w:p>
          <w:p>
            <w:pPr>
              <w:pStyle w:val="ListParagraph"/>
              <w:numPr>
                <w:ilvl w:val="0"/>
                <w:numId w:val="2"/>
              </w:numPr>
              <w:spacing w:after="30" w:before="30"/>
            </w:pPr>
            <w:r>
              <w:rPr>
                <w:rFonts w:ascii="Arial" w:cs="Arial" w:eastAsia="Arial" w:hAnsi="Arial"/>
                <w:color w:val="334155"/>
                <w:sz w:val="20"/>
                <w:szCs w:val="20"/>
              </w:rPr>
              <w:t xml:space="preserve">Step 5A — One Call Close (Get the demo booked right now)</w:t>
            </w:r>
          </w:p>
          <w:p>
            <w:pPr>
              <w:pStyle w:val="ListParagraph"/>
              <w:numPr>
                <w:ilvl w:val="0"/>
                <w:numId w:val="2"/>
              </w:numPr>
              <w:spacing w:after="30" w:before="30"/>
            </w:pPr>
            <w:r>
              <w:rPr>
                <w:rFonts w:ascii="Arial" w:cs="Arial" w:eastAsia="Arial" w:hAnsi="Arial"/>
                <w:color w:val="334155"/>
                <w:sz w:val="20"/>
                <w:szCs w:val="20"/>
              </w:rPr>
              <w:t xml:space="preserve">Step 5B — Book the Demo (If they need time)</w:t>
            </w:r>
          </w:p>
          <w:p>
            <w:pPr>
              <w:pStyle w:val="ListParagraph"/>
              <w:numPr>
                <w:ilvl w:val="0"/>
                <w:numId w:val="2"/>
              </w:numPr>
              <w:spacing w:after="30" w:before="30"/>
            </w:pPr>
            <w:r>
              <w:rPr>
                <w:rFonts w:ascii="Arial" w:cs="Arial" w:eastAsia="Arial" w:hAnsi="Arial"/>
                <w:color w:val="334155"/>
                <w:sz w:val="20"/>
                <w:szCs w:val="20"/>
              </w:rPr>
              <w:t xml:space="preserve">Step 6 — Objection Handling</w:t>
            </w:r>
          </w:p>
        </w:tc>
      </w:tr>
    </w:tbl>
    <w:p>
      <w:pPr>
        <w:pBdr>
          <w:bottom w:val="single" w:color="E2E8F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b/>
                <w:bCs/>
                <w:color w:val="C9A84C"/>
                <w:sz w:val="26"/>
                <w:szCs w:val="26"/>
              </w:rPr>
              <w:t xml:space="preserve">STEP 1  </w:t>
            </w:r>
            <w:r>
              <w:rPr>
                <w:rFonts w:ascii="Arial" w:cs="Arial" w:eastAsia="Arial" w:hAnsi="Arial"/>
                <w:b/>
                <w:bCs/>
                <w:color w:val="1E3A5F"/>
                <w:sz w:val="26"/>
                <w:szCs w:val="26"/>
              </w:rPr>
              <w:t xml:space="preserve">HOOK</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120"/>
              <w:left w:type="dxa" w:w="200"/>
              <w:bottom w:type="dxa" w:w="120"/>
              <w:right w:type="dxa" w:w="200"/>
            </w:tcMar>
          </w:tcPr>
          <w:p>
            <w:pPr>
              <w:spacing w:after="60" w:before="60"/>
            </w:pPr>
            <w:r>
              <w:rPr>
                <w:rFonts w:ascii="Arial" w:cs="Arial" w:eastAsia="Arial" w:hAnsi="Arial"/>
                <w:b/>
                <w:bCs/>
                <w:color w:val="92400E"/>
                <w:sz w:val="20"/>
                <w:szCs w:val="20"/>
              </w:rPr>
              <w:t xml:space="preserve">🧠  MINDSET</w:t>
            </w:r>
          </w:p>
          <w:p>
            <w:pPr>
              <w:pStyle w:val="ListParagraph"/>
              <w:numPr>
                <w:ilvl w:val="0"/>
                <w:numId w:val="2"/>
              </w:numPr>
              <w:spacing w:after="20" w:before="20"/>
              <w:ind w:left="200"/>
            </w:pPr>
            <w:r>
              <w:rPr>
                <w:rFonts w:ascii="Arial" w:cs="Arial" w:eastAsia="Arial" w:hAnsi="Arial"/>
                <w:i/>
                <w:iCs/>
                <w:color w:val="78350F"/>
                <w:sz w:val="20"/>
                <w:szCs w:val="20"/>
              </w:rPr>
              <w:t xml:space="preserve">Speak slowly. You are the authority, not the rep.</w:t>
            </w:r>
          </w:p>
          <w:p>
            <w:pPr>
              <w:pStyle w:val="ListParagraph"/>
              <w:numPr>
                <w:ilvl w:val="0"/>
                <w:numId w:val="2"/>
              </w:numPr>
              <w:spacing w:after="20" w:before="20"/>
              <w:ind w:left="200"/>
            </w:pPr>
            <w:r>
              <w:rPr>
                <w:rFonts w:ascii="Arial" w:cs="Arial" w:eastAsia="Arial" w:hAnsi="Arial"/>
                <w:i/>
                <w:iCs/>
                <w:color w:val="78350F"/>
                <w:sz w:val="20"/>
                <w:szCs w:val="20"/>
              </w:rPr>
              <w:t xml:space="preserve">Don't ask if it's a bad time — ask if you caught them at one. Frame control.</w:t>
            </w:r>
          </w:p>
          <w:p>
            <w:pPr>
              <w:pStyle w:val="ListParagraph"/>
              <w:numPr>
                <w:ilvl w:val="0"/>
                <w:numId w:val="2"/>
              </w:numPr>
              <w:spacing w:after="20" w:before="20"/>
              <w:ind w:left="200"/>
            </w:pPr>
            <w:r>
              <w:rPr>
                <w:rFonts w:ascii="Arial" w:cs="Arial" w:eastAsia="Arial" w:hAnsi="Arial"/>
                <w:i/>
                <w:iCs/>
                <w:color w:val="78350F"/>
                <w:sz w:val="20"/>
                <w:szCs w:val="20"/>
              </w:rPr>
              <w:t xml:space="preserve">Get them talking within the first 30 seconds.</w:t>
            </w:r>
          </w:p>
        </w:tc>
      </w:tr>
    </w:tbl>
    <w:p>
      <w:pPr>
        <w:spacing w:after="60" w:before="120"/>
      </w:pPr>
    </w:p>
    <w:p>
      <w:pPr>
        <w:pBdr>
          <w:left w:val="single" w:color="3B82F6" w:sz="12" w:space="8"/>
        </w:pBdr>
        <w:spacing w:after="60" w:before="60"/>
        <w:ind w:left="400"/>
      </w:pPr>
      <w:r>
        <w:rPr>
          <w:rFonts w:ascii="Arial" w:cs="Arial" w:eastAsia="Arial" w:hAnsi="Arial"/>
          <w:i w:val="false"/>
          <w:iCs w:val="false"/>
          <w:color w:val="1E3A5F"/>
          <w:sz w:val="22"/>
          <w:szCs w:val="22"/>
        </w:rPr>
        <w:t xml:space="preserve">"[Their Name]? … Hey, it’s [Your Name] — did I catch you at a bad time?"</w:t>
      </w:r>
      <w:r>
        <w:rPr>
          <w:rFonts w:ascii="Arial" w:cs="Arial" w:eastAsia="Arial" w:hAnsi="Arial"/>
          <w:i/>
          <w:iCs/>
          <w:color w:val="64748B"/>
          <w:sz w:val="20"/>
          <w:szCs w:val="20"/>
        </w:rPr>
        <w:t xml:space="preserve">  (wait)</w:t>
      </w:r>
    </w:p>
    <w:p>
      <w:pPr>
        <w:spacing w:after="60" w:before="60"/>
      </w:pPr>
    </w:p>
    <w:p>
      <w:pPr>
        <w:pBdr>
          <w:left w:val="single" w:color="3B82F6" w:sz="12" w:space="8"/>
        </w:pBdr>
        <w:spacing w:after="60" w:before="60"/>
        <w:ind w:left="400"/>
      </w:pPr>
      <w:r>
        <w:rPr>
          <w:rFonts w:ascii="Arial" w:cs="Arial" w:eastAsia="Arial" w:hAnsi="Arial"/>
          <w:i w:val="false"/>
          <w:iCs w:val="false"/>
          <w:color w:val="1E3A5F"/>
          <w:sz w:val="22"/>
          <w:szCs w:val="22"/>
        </w:rPr>
        <w:t xml:space="preserve">"Good. So I’ll be straight with you — I’m calling because we built something specifically for high-ticket phone sales teams and I wanted to see if it made any sense for your operation. Real quick — how many agents are you running right now?"</w:t>
      </w:r>
      <w:r>
        <w:rPr>
          <w:rFonts w:ascii="Arial" w:cs="Arial" w:eastAsia="Arial" w:hAnsi="Arial"/>
          <w:i/>
          <w:iCs/>
          <w:color w:val="64748B"/>
          <w:sz w:val="20"/>
          <w:szCs w:val="20"/>
        </w:rPr>
        <w:t xml:space="preserve">  (wait — this qualifies them immediately)</w:t>
      </w:r>
    </w:p>
    <w:p>
      <w:pPr>
        <w:pBdr>
          <w:bottom w:val="single" w:color="E2E8F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b/>
                <w:bCs/>
                <w:color w:val="C9A84C"/>
                <w:sz w:val="26"/>
                <w:szCs w:val="26"/>
              </w:rPr>
              <w:t xml:space="preserve">STEP 2  </w:t>
            </w:r>
            <w:r>
              <w:rPr>
                <w:rFonts w:ascii="Arial" w:cs="Arial" w:eastAsia="Arial" w:hAnsi="Arial"/>
                <w:b/>
                <w:bCs/>
                <w:color w:val="1E3A5F"/>
                <w:sz w:val="26"/>
                <w:szCs w:val="26"/>
              </w:rPr>
              <w:t xml:space="preserve">DIG IN</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120"/>
              <w:left w:type="dxa" w:w="200"/>
              <w:bottom w:type="dxa" w:w="120"/>
              <w:right w:type="dxa" w:w="200"/>
            </w:tcMar>
          </w:tcPr>
          <w:p>
            <w:pPr>
              <w:spacing w:after="60" w:before="60"/>
            </w:pPr>
            <w:r>
              <w:rPr>
                <w:rFonts w:ascii="Arial" w:cs="Arial" w:eastAsia="Arial" w:hAnsi="Arial"/>
                <w:b/>
                <w:bCs/>
                <w:color w:val="92400E"/>
                <w:sz w:val="20"/>
                <w:szCs w:val="20"/>
              </w:rPr>
              <w:t xml:space="preserve">🧠  MINDSET</w:t>
            </w:r>
          </w:p>
          <w:p>
            <w:pPr>
              <w:pStyle w:val="ListParagraph"/>
              <w:numPr>
                <w:ilvl w:val="0"/>
                <w:numId w:val="2"/>
              </w:numPr>
              <w:spacing w:after="20" w:before="20"/>
              <w:ind w:left="200"/>
            </w:pPr>
            <w:r>
              <w:rPr>
                <w:rFonts w:ascii="Arial" w:cs="Arial" w:eastAsia="Arial" w:hAnsi="Arial"/>
                <w:i/>
                <w:iCs/>
                <w:color w:val="78350F"/>
                <w:sz w:val="20"/>
                <w:szCs w:val="20"/>
              </w:rPr>
              <w:t xml:space="preserve">You are a doctor running a diagnosis. Do NOT pitch yet.</w:t>
            </w:r>
          </w:p>
          <w:p>
            <w:pPr>
              <w:pStyle w:val="ListParagraph"/>
              <w:numPr>
                <w:ilvl w:val="0"/>
                <w:numId w:val="2"/>
              </w:numPr>
              <w:spacing w:after="20" w:before="20"/>
              <w:ind w:left="200"/>
            </w:pPr>
            <w:r>
              <w:rPr>
                <w:rFonts w:ascii="Arial" w:cs="Arial" w:eastAsia="Arial" w:hAnsi="Arial"/>
                <w:i/>
                <w:iCs/>
                <w:color w:val="78350F"/>
                <w:sz w:val="20"/>
                <w:szCs w:val="20"/>
              </w:rPr>
              <w:t xml:space="preserve">Every question should make them feel slightly uncomfortable about the gap.</w:t>
            </w:r>
          </w:p>
          <w:p>
            <w:pPr>
              <w:pStyle w:val="ListParagraph"/>
              <w:numPr>
                <w:ilvl w:val="0"/>
                <w:numId w:val="2"/>
              </w:numPr>
              <w:spacing w:after="20" w:before="20"/>
              <w:ind w:left="200"/>
            </w:pPr>
            <w:r>
              <w:rPr>
                <w:rFonts w:ascii="Arial" w:cs="Arial" w:eastAsia="Arial" w:hAnsi="Arial"/>
                <w:i/>
                <w:iCs/>
                <w:color w:val="78350F"/>
                <w:sz w:val="20"/>
                <w:szCs w:val="20"/>
              </w:rPr>
              <w:t xml:space="preserve">They should be talking 70% of the time through this section.</w:t>
            </w:r>
          </w:p>
        </w:tc>
      </w:tr>
    </w:tbl>
    <w:p>
      <w:pPr>
        <w:spacing w:after="60" w:before="120"/>
      </w:pPr>
    </w:p>
    <w:p>
      <w:pPr>
        <w:pBdr>
          <w:left w:val="single" w:color="3B82F6" w:sz="12" w:space="8"/>
        </w:pBdr>
        <w:spacing w:after="60" w:before="60"/>
        <w:ind w:left="400"/>
      </w:pPr>
      <w:r>
        <w:rPr>
          <w:rFonts w:ascii="Arial" w:cs="Arial" w:eastAsia="Arial" w:hAnsi="Arial"/>
          <w:i w:val="false"/>
          <w:iCs w:val="false"/>
          <w:color w:val="1E3A5F"/>
          <w:sz w:val="22"/>
          <w:szCs w:val="22"/>
        </w:rPr>
        <w:t xml:space="preserve">"And are they doing mostly cold outbound, callbacks, or a mix?"</w:t>
      </w:r>
      <w:r>
        <w:rPr>
          <w:rFonts w:ascii="Arial" w:cs="Arial" w:eastAsia="Arial" w:hAnsi="Arial"/>
          <w:i/>
          <w:iCs/>
          <w:color w:val="64748B"/>
          <w:sz w:val="20"/>
          <w:szCs w:val="20"/>
        </w:rPr>
        <w:t xml:space="preserve">  (wait)</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"Got it. When you look across your team — would you say most of them are closing at a similar rate, or do you have a few guys carrying the whole board?"</w:t>
      </w:r>
      <w:r>
        <w:rPr>
          <w:rFonts w:ascii="Arial" w:cs="Arial" w:eastAsia="Arial" w:hAnsi="Arial"/>
          <w:i/>
          <w:iCs/>
          <w:color w:val="64748B"/>
          <w:sz w:val="20"/>
          <w:szCs w:val="20"/>
        </w:rPr>
        <w:t xml:space="preserve">  (wait)</w:t>
      </w:r>
    </w:p>
    <w:p>
      <w:pPr>
        <w:spacing w:after="20" w:before="40"/>
      </w:pPr>
    </w:p>
    <w:p>
      <w:pPr>
        <w:spacing w:after="40" w:before="40"/>
        <w:ind w:left="400"/>
      </w:pPr>
      <w:r>
        <w:rPr>
          <w:rFonts w:ascii="Arial" w:cs="Arial" w:eastAsia="Arial" w:hAnsi="Arial"/>
          <w:i/>
          <w:iCs/>
          <w:color w:val="64748B"/>
          <w:sz w:val="20"/>
          <w:szCs w:val="20"/>
        </w:rPr>
        <w:t xml:space="preserve">(Let them answer fully. Don’t cut them off. This is the most important question on the call.)</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"That’s pretty common. So what do you think separates the ones who close from the ones who don’t — is it a skill thing, a mindset thing, or something else?"</w:t>
      </w:r>
      <w:r>
        <w:rPr>
          <w:rFonts w:ascii="Arial" w:cs="Arial" w:eastAsia="Arial" w:hAnsi="Arial"/>
          <w:i/>
          <w:iCs/>
          <w:color w:val="64748B"/>
          <w:sz w:val="20"/>
          <w:szCs w:val="20"/>
        </w:rPr>
        <w:t xml:space="preserve">  (wait)</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"When someone on your team has a bad call — do they actually know why it went wrong, or is it more of a guessing game by the time you review it?"</w:t>
      </w:r>
      <w:r>
        <w:rPr>
          <w:rFonts w:ascii="Arial" w:cs="Arial" w:eastAsia="Arial" w:hAnsi="Arial"/>
          <w:i/>
          <w:iCs/>
          <w:color w:val="64748B"/>
          <w:sz w:val="20"/>
          <w:szCs w:val="20"/>
        </w:rPr>
        <w:t xml:space="preserve">  (wait)</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"And when you’re coaching — are you sitting in on live calls, or are you going off what they tell you happened?"</w:t>
      </w:r>
      <w:r>
        <w:rPr>
          <w:rFonts w:ascii="Arial" w:cs="Arial" w:eastAsia="Arial" w:hAnsi="Arial"/>
          <w:i/>
          <w:iCs/>
          <w:color w:val="64748B"/>
          <w:sz w:val="20"/>
          <w:szCs w:val="20"/>
        </w:rPr>
        <w:t xml:space="preserve">  (wait)</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"Honest question — how much time are you spending each week just trying to figure out what went wrong on calls versus actually fixing it?"</w:t>
      </w:r>
      <w:r>
        <w:rPr>
          <w:rFonts w:ascii="Arial" w:cs="Arial" w:eastAsia="Arial" w:hAnsi="Arial"/>
          <w:i/>
          <w:iCs/>
          <w:color w:val="64748B"/>
          <w:sz w:val="20"/>
          <w:szCs w:val="20"/>
        </w:rPr>
        <w:t xml:space="preserve">  (wait)</w:t>
      </w:r>
    </w:p>
    <w:p>
      <w:pPr>
        <w:pBdr>
          <w:bottom w:val="single" w:color="E2E8F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40"/>
              <w:bottom w:type="dxa" w:w="120"/>
              <w:right w:type="dxa" w:w="240"/>
            </w:tcMar>
          </w:tcPr>
          <w:p>
            <w:r>
              <w:rPr>
                <w:rFonts w:ascii="Arial" w:cs="Arial" w:eastAsia="Arial" w:hAnsi="Arial"/>
                <w:b/>
                <w:bCs/>
                <w:color w:val="C9A84C"/>
                <w:sz w:val="26"/>
                <w:szCs w:val="26"/>
              </w:rPr>
              <w:t xml:space="preserve">STEP 3  </w:t>
            </w:r>
            <w:r>
              <w:rPr>
                <w:rFonts w:ascii="Arial" w:cs="Arial" w:eastAsia="Arial" w:hAnsi="Arial"/>
                <w:b/>
                <w:bCs/>
                <w:color w:val="7C2D12"/>
                <w:sz w:val="26"/>
                <w:szCs w:val="26"/>
              </w:rPr>
              <w:t xml:space="preserve">CONNECT TO PAIN</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120"/>
              <w:left w:type="dxa" w:w="200"/>
              <w:bottom w:type="dxa" w:w="120"/>
              <w:right w:type="dxa" w:w="200"/>
            </w:tcMar>
          </w:tcPr>
          <w:p>
            <w:pPr>
              <w:spacing w:after="60" w:before="60"/>
            </w:pPr>
            <w:r>
              <w:rPr>
                <w:rFonts w:ascii="Arial" w:cs="Arial" w:eastAsia="Arial" w:hAnsi="Arial"/>
                <w:b/>
                <w:bCs/>
                <w:color w:val="92400E"/>
                <w:sz w:val="20"/>
                <w:szCs w:val="20"/>
              </w:rPr>
              <w:t xml:space="preserve">🧠  MINDSET</w:t>
            </w:r>
          </w:p>
          <w:p>
            <w:pPr>
              <w:pStyle w:val="ListParagraph"/>
              <w:numPr>
                <w:ilvl w:val="0"/>
                <w:numId w:val="2"/>
              </w:numPr>
              <w:spacing w:after="20" w:before="20"/>
              <w:ind w:left="200"/>
            </w:pPr>
            <w:r>
              <w:rPr>
                <w:rFonts w:ascii="Arial" w:cs="Arial" w:eastAsia="Arial" w:hAnsi="Arial"/>
                <w:i/>
                <w:iCs/>
                <w:color w:val="78350F"/>
                <w:sz w:val="20"/>
                <w:szCs w:val="20"/>
              </w:rPr>
              <w:t xml:space="preserve">Reflect their own words back at them. Don’t editorialize.</w:t>
            </w:r>
          </w:p>
          <w:p>
            <w:pPr>
              <w:pStyle w:val="ListParagraph"/>
              <w:numPr>
                <w:ilvl w:val="0"/>
                <w:numId w:val="2"/>
              </w:numPr>
              <w:spacing w:after="20" w:before="20"/>
              <w:ind w:left="200"/>
            </w:pPr>
            <w:r>
              <w:rPr>
                <w:rFonts w:ascii="Arial" w:cs="Arial" w:eastAsia="Arial" w:hAnsi="Arial"/>
                <w:i/>
                <w:iCs/>
                <w:color w:val="78350F"/>
                <w:sz w:val="20"/>
                <w:szCs w:val="20"/>
              </w:rPr>
              <w:t xml:space="preserve">The goal is a genuine ‘yes’ — not a polite one. Pause and hold silence after the close.</w:t>
            </w:r>
          </w:p>
          <w:p>
            <w:pPr>
              <w:pStyle w:val="ListParagraph"/>
              <w:numPr>
                <w:ilvl w:val="0"/>
                <w:numId w:val="2"/>
              </w:numPr>
              <w:spacing w:after="20" w:before="20"/>
              <w:ind w:left="200"/>
            </w:pPr>
            <w:r>
              <w:rPr>
                <w:rFonts w:ascii="Arial" w:cs="Arial" w:eastAsia="Arial" w:hAnsi="Arial"/>
                <w:i/>
                <w:iCs/>
                <w:color w:val="78350F"/>
                <w:sz w:val="20"/>
                <w:szCs w:val="20"/>
              </w:rPr>
              <w:t xml:space="preserve">Let the number they just calculated sit in the air.</w:t>
            </w:r>
          </w:p>
        </w:tc>
      </w:tr>
    </w:tbl>
    <w:p>
      <w:pPr>
        <w:spacing w:after="60" w:before="120"/>
      </w:pPr>
    </w:p>
    <w:p>
      <w:pPr>
        <w:pBdr>
          <w:left w:val="single" w:color="3B82F6" w:sz="12" w:space="8"/>
        </w:pBdr>
        <w:spacing w:after="60" w:before="60"/>
        <w:ind w:left="400"/>
      </w:pPr>
      <w:r>
        <w:rPr>
          <w:rFonts w:ascii="Arial" w:cs="Arial" w:eastAsia="Arial" w:hAnsi="Arial"/>
          <w:i w:val="false"/>
          <w:iCs w:val="false"/>
          <w:color w:val="1E3A5F"/>
          <w:sz w:val="22"/>
          <w:szCs w:val="22"/>
        </w:rPr>
        <w:t xml:space="preserve">"So it sounds like you’ve got guys who have the ability — but something’s breaking down on the actual call. And by the time you catch it, it’s already cost you a deal. Is that fair?"</w:t>
      </w:r>
      <w:r>
        <w:rPr>
          <w:rFonts w:ascii="Arial" w:cs="Arial" w:eastAsia="Arial" w:hAnsi="Arial"/>
          <w:i/>
          <w:iCs/>
          <w:color w:val="64748B"/>
          <w:sz w:val="20"/>
          <w:szCs w:val="20"/>
        </w:rPr>
        <w:t xml:space="preserve">  (wait for yes)</w:t>
      </w:r>
    </w:p>
    <w:p>
      <w:pPr>
        <w:spacing w:after="40" w:before="60"/>
      </w:pPr>
    </w:p>
    <w:p>
      <w:pPr>
        <w:pBdr>
          <w:left w:val="single" w:color="3B82F6" w:sz="12" w:space="8"/>
        </w:pBdr>
        <w:spacing w:after="60" w:before="60"/>
        <w:ind w:left="400"/>
      </w:pPr>
      <w:r>
        <w:rPr>
          <w:rFonts w:ascii="Arial" w:cs="Arial" w:eastAsia="Arial" w:hAnsi="Arial"/>
          <w:i w:val="false"/>
          <w:iCs w:val="false"/>
          <w:color w:val="1E3A5F"/>
          <w:sz w:val="22"/>
          <w:szCs w:val="22"/>
        </w:rPr>
        <w:t xml:space="preserve">"And if that’s happening across [10 / 20 / 30] agents — what does that look like in terms of deals you’re probably losing every month that you don’t even know you’re losing?"</w:t>
      </w:r>
    </w:p>
    <w:p>
      <w:pPr>
        <w:spacing w:after="20" w:before="40"/>
      </w:pPr>
    </w:p>
    <w:p>
      <w:pPr>
        <w:spacing w:after="40" w:before="40"/>
        <w:ind w:left="400"/>
      </w:pPr>
      <w:r>
        <w:rPr>
          <w:rFonts w:ascii="Arial" w:cs="Arial" w:eastAsia="Arial" w:hAnsi="Arial"/>
          <w:i/>
          <w:iCs/>
          <w:color w:val="64748B"/>
          <w:sz w:val="20"/>
          <w:szCs w:val="20"/>
        </w:rPr>
        <w:t xml:space="preserve">(Let them do the math out loud. Don’t give them a number. Silence here is powerful.)</w:t>
      </w:r>
    </w:p>
    <w:p>
      <w:pPr>
        <w:pBdr>
          <w:bottom w:val="single" w:color="E2E8F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b/>
                <w:bCs/>
                <w:color w:val="C9A84C"/>
                <w:sz w:val="26"/>
                <w:szCs w:val="26"/>
              </w:rPr>
              <w:t xml:space="preserve">STEP 4  </w:t>
            </w:r>
            <w:r>
              <w:rPr>
                <w:rFonts w:ascii="Arial" w:cs="Arial" w:eastAsia="Arial" w:hAnsi="Arial"/>
                <w:b/>
                <w:bCs/>
                <w:color w:val="1E3A5F"/>
                <w:sz w:val="26"/>
                <w:szCs w:val="26"/>
              </w:rPr>
              <w:t xml:space="preserve">PRESENT SPEAR — THROUGH QUESTIONS</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120"/>
              <w:left w:type="dxa" w:w="200"/>
              <w:bottom w:type="dxa" w:w="120"/>
              <w:right w:type="dxa" w:w="200"/>
            </w:tcMar>
          </w:tcPr>
          <w:p>
            <w:pPr>
              <w:spacing w:after="60" w:before="60"/>
            </w:pPr>
            <w:r>
              <w:rPr>
                <w:rFonts w:ascii="Arial" w:cs="Arial" w:eastAsia="Arial" w:hAnsi="Arial"/>
                <w:b/>
                <w:bCs/>
                <w:color w:val="92400E"/>
                <w:sz w:val="20"/>
                <w:szCs w:val="20"/>
              </w:rPr>
              <w:t xml:space="preserve">🧠  MINDSET</w:t>
            </w:r>
          </w:p>
          <w:p>
            <w:pPr>
              <w:pStyle w:val="ListParagraph"/>
              <w:numPr>
                <w:ilvl w:val="0"/>
                <w:numId w:val="2"/>
              </w:numPr>
              <w:spacing w:after="20" w:before="20"/>
              <w:ind w:left="200"/>
            </w:pPr>
            <w:r>
              <w:rPr>
                <w:rFonts w:ascii="Arial" w:cs="Arial" w:eastAsia="Arial" w:hAnsi="Arial"/>
                <w:i/>
                <w:iCs/>
                <w:color w:val="78350F"/>
                <w:sz w:val="20"/>
                <w:szCs w:val="20"/>
              </w:rPr>
              <w:t xml:space="preserve">Still not pitching. You are asking them to imagine the solution.</w:t>
            </w:r>
          </w:p>
          <w:p>
            <w:pPr>
              <w:pStyle w:val="ListParagraph"/>
              <w:numPr>
                <w:ilvl w:val="0"/>
                <w:numId w:val="2"/>
              </w:numPr>
              <w:spacing w:after="20" w:before="20"/>
              <w:ind w:left="200"/>
            </w:pPr>
            <w:r>
              <w:rPr>
                <w:rFonts w:ascii="Arial" w:cs="Arial" w:eastAsia="Arial" w:hAnsi="Arial"/>
                <w:i/>
                <w:iCs/>
                <w:color w:val="78350F"/>
                <w:sz w:val="20"/>
                <w:szCs w:val="20"/>
              </w:rPr>
              <w:t xml:space="preserve">Each question should get a ‘yes’ before you move to the next.</w:t>
            </w:r>
          </w:p>
          <w:p>
            <w:pPr>
              <w:pStyle w:val="ListParagraph"/>
              <w:numPr>
                <w:ilvl w:val="0"/>
                <w:numId w:val="2"/>
              </w:numPr>
              <w:spacing w:after="20" w:before="20"/>
              <w:ind w:left="200"/>
            </w:pPr>
            <w:r>
              <w:rPr>
                <w:rFonts w:ascii="Arial" w:cs="Arial" w:eastAsia="Arial" w:hAnsi="Arial"/>
                <w:i/>
                <w:iCs/>
                <w:color w:val="78350F"/>
                <w:sz w:val="20"/>
                <w:szCs w:val="20"/>
              </w:rPr>
              <w:t xml:space="preserve">Don’t name the product until they’ve already said they want it.</w:t>
            </w:r>
          </w:p>
        </w:tc>
      </w:tr>
    </w:tbl>
    <w:p>
      <w:pPr>
        <w:spacing w:after="60" w:before="120"/>
      </w:pPr>
    </w:p>
    <w:p>
      <w:pPr>
        <w:pBdr>
          <w:left w:val="single" w:color="3B82F6" w:sz="12" w:space="8"/>
        </w:pBdr>
        <w:spacing w:after="60" w:before="60"/>
        <w:ind w:left="400"/>
      </w:pPr>
      <w:r>
        <w:rPr>
          <w:rFonts w:ascii="Arial" w:cs="Arial" w:eastAsia="Arial" w:hAnsi="Arial"/>
          <w:i w:val="false"/>
          <w:iCs w:val="false"/>
          <w:color w:val="1E3A5F"/>
          <w:sz w:val="22"/>
          <w:szCs w:val="22"/>
        </w:rPr>
        <w:t xml:space="preserve">"What if after every single call, your agents got a breakdown of exactly where they lost the frame — what objection they didn’t see coming, and what they should say differently next time. Automatically. Would that be useful?"</w:t>
      </w:r>
      <w:r>
        <w:rPr>
          <w:rFonts w:ascii="Arial" w:cs="Arial" w:eastAsia="Arial" w:hAnsi="Arial"/>
          <w:i/>
          <w:iCs/>
          <w:color w:val="64748B"/>
          <w:sz w:val="20"/>
          <w:szCs w:val="20"/>
        </w:rPr>
        <w:t xml:space="preserve">  (wait)</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"And what if you as the manager could pull up any agent’s profile and see their patterns, their close rate, their common objection points — without listening to a single recording?"</w:t>
      </w:r>
      <w:r>
        <w:rPr>
          <w:rFonts w:ascii="Arial" w:cs="Arial" w:eastAsia="Arial" w:hAnsi="Arial"/>
          <w:i/>
          <w:iCs/>
          <w:color w:val="64748B"/>
          <w:sz w:val="20"/>
          <w:szCs w:val="20"/>
        </w:rPr>
        <w:t xml:space="preserve">  (wait)</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"Would that change how you run the team at all?"</w:t>
      </w:r>
      <w:r>
        <w:rPr>
          <w:rFonts w:ascii="Arial" w:cs="Arial" w:eastAsia="Arial" w:hAnsi="Arial"/>
          <w:i/>
          <w:iCs/>
          <w:color w:val="64748B"/>
          <w:sz w:val="20"/>
          <w:szCs w:val="20"/>
        </w:rPr>
        <w:t xml:space="preserve">  (wait — let them sell themselves)</w:t>
      </w:r>
    </w:p>
    <w:p>
      <w:pPr>
        <w:spacing w:after="60" w:before="80"/>
      </w:pPr>
    </w:p>
    <w:p>
      <w:pPr>
        <w:spacing w:after="60" w:before="60"/>
        <w:ind w:left="0"/>
      </w:pPr>
      <w:r>
        <w:rPr>
          <w:rFonts w:ascii="Arial" w:cs="Arial" w:eastAsia="Arial" w:hAnsi="Arial"/>
          <w:b w:val="false"/>
          <w:bCs w:val="false"/>
          <w:i/>
          <w:iCs/>
          <w:color w:val="64748B"/>
          <w:sz w:val="20"/>
          <w:szCs w:val="20"/>
        </w:rPr>
        <w:t xml:space="preserve">Then name it:</w:t>
      </w:r>
    </w:p>
    <w:p>
      <w:pPr>
        <w:spacing w:after="20" w:before="20"/>
      </w:pPr>
    </w:p>
    <w:p>
      <w:pPr>
        <w:pBdr>
          <w:left w:val="single" w:color="3B82F6" w:sz="12" w:space="8"/>
        </w:pBdr>
        <w:spacing w:after="60" w:before="60"/>
        <w:ind w:left="400"/>
      </w:pPr>
      <w:r>
        <w:rPr>
          <w:rFonts w:ascii="Arial" w:cs="Arial" w:eastAsia="Arial" w:hAnsi="Arial"/>
          <w:i w:val="false"/>
          <w:iCs w:val="false"/>
          <w:color w:val="1E3A5F"/>
          <w:sz w:val="22"/>
          <w:szCs w:val="22"/>
        </w:rPr>
        <w:t xml:space="preserve">"We built something that does exactly that. It’s called Spear — it analyzes your calls, profiles buyer psychology, flags objections before they happen, and coaches your agents after every call using the same framework your top closers already use. It runs in the background. Your agents don’t change anything. They just get smarter after every call."</w:t>
      </w:r>
    </w:p>
    <w:p>
      <w:pPr>
        <w:spacing w:after="40" w:before="60"/>
      </w:pPr>
    </w:p>
    <w:p>
      <w:pPr>
        <w:pBdr>
          <w:left w:val="single" w:color="3B82F6" w:sz="12" w:space="8"/>
        </w:pBdr>
        <w:spacing w:after="60" w:before="60"/>
        <w:ind w:left="400"/>
      </w:pPr>
      <w:r>
        <w:rPr>
          <w:rFonts w:ascii="Arial" w:cs="Arial" w:eastAsia="Arial" w:hAnsi="Arial"/>
          <w:i w:val="false"/>
          <w:iCs w:val="false"/>
          <w:color w:val="1E3A5F"/>
          <w:sz w:val="22"/>
          <w:szCs w:val="22"/>
        </w:rPr>
        <w:t xml:space="preserve">"What would it mean for your numbers if your bottom half started closing like your top 20%?"</w:t>
      </w:r>
      <w:r>
        <w:rPr>
          <w:rFonts w:ascii="Arial" w:cs="Arial" w:eastAsia="Arial" w:hAnsi="Arial"/>
          <w:i/>
          <w:iCs/>
          <w:color w:val="64748B"/>
          <w:sz w:val="20"/>
          <w:szCs w:val="20"/>
        </w:rPr>
        <w:t xml:space="preserve">  (wait)</w:t>
      </w:r>
    </w:p>
    <w:p>
      <w:pPr>
        <w:pBdr>
          <w:bottom w:val="single" w:color="E2E8F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40"/>
              <w:bottom w:type="dxa" w:w="120"/>
              <w:right w:type="dxa" w:w="240"/>
            </w:tcMar>
          </w:tcPr>
          <w:p>
            <w:r>
              <w:rPr>
                <w:rFonts w:ascii="Arial" w:cs="Arial" w:eastAsia="Arial" w:hAnsi="Arial"/>
                <w:b/>
                <w:bCs/>
                <w:color w:val="C9A84C"/>
                <w:sz w:val="26"/>
                <w:szCs w:val="26"/>
              </w:rPr>
              <w:t xml:space="preserve">STEP 5A  </w:t>
            </w:r>
            <w:r>
              <w:rPr>
                <w:rFonts w:ascii="Arial" w:cs="Arial" w:eastAsia="Arial" w:hAnsi="Arial"/>
                <w:b/>
                <w:bCs/>
                <w:color w:val="065F46"/>
                <w:sz w:val="26"/>
                <w:szCs w:val="26"/>
              </w:rPr>
              <w:t xml:space="preserve">ONE CALL CLOSE — Book the Demo Now</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120"/>
              <w:left w:type="dxa" w:w="200"/>
              <w:bottom w:type="dxa" w:w="120"/>
              <w:right w:type="dxa" w:w="200"/>
            </w:tcMar>
          </w:tcPr>
          <w:p>
            <w:pPr>
              <w:spacing w:after="60" w:before="60"/>
            </w:pPr>
            <w:r>
              <w:rPr>
                <w:rFonts w:ascii="Arial" w:cs="Arial" w:eastAsia="Arial" w:hAnsi="Arial"/>
                <w:b/>
                <w:bCs/>
                <w:color w:val="92400E"/>
                <w:sz w:val="20"/>
                <w:szCs w:val="20"/>
              </w:rPr>
              <w:t xml:space="preserve">🧠  MINDSET</w:t>
            </w:r>
          </w:p>
          <w:p>
            <w:pPr>
              <w:pStyle w:val="ListParagraph"/>
              <w:numPr>
                <w:ilvl w:val="0"/>
                <w:numId w:val="2"/>
              </w:numPr>
              <w:spacing w:after="20" w:before="20"/>
              <w:ind w:left="200"/>
            </w:pPr>
            <w:r>
              <w:rPr>
                <w:rFonts w:ascii="Arial" w:cs="Arial" w:eastAsia="Arial" w:hAnsi="Arial"/>
                <w:i/>
                <w:iCs/>
                <w:color w:val="78350F"/>
                <w:sz w:val="20"/>
                <w:szCs w:val="20"/>
              </w:rPr>
              <w:t xml:space="preserve">Always go for the demo right now. Don’t ask if they want to schedule — assume they do.</w:t>
            </w:r>
          </w:p>
          <w:p>
            <w:pPr>
              <w:pStyle w:val="ListParagraph"/>
              <w:numPr>
                <w:ilvl w:val="0"/>
                <w:numId w:val="2"/>
              </w:numPr>
              <w:spacing w:after="20" w:before="20"/>
              <w:ind w:left="200"/>
            </w:pPr>
            <w:r>
              <w:rPr>
                <w:rFonts w:ascii="Arial" w:cs="Arial" w:eastAsia="Arial" w:hAnsi="Arial"/>
                <w:i/>
                <w:iCs/>
                <w:color w:val="78350F"/>
                <w:sz w:val="20"/>
                <w:szCs w:val="20"/>
              </w:rPr>
              <w:t xml:space="preserve">If they hesitate, use Step 6 objection handling, then come back to this close.</w:t>
            </w:r>
          </w:p>
          <w:p>
            <w:pPr>
              <w:pStyle w:val="ListParagraph"/>
              <w:numPr>
                <w:ilvl w:val="0"/>
                <w:numId w:val="2"/>
              </w:numPr>
              <w:spacing w:after="20" w:before="20"/>
              <w:ind w:left="200"/>
            </w:pPr>
            <w:r>
              <w:rPr>
                <w:rFonts w:ascii="Arial" w:cs="Arial" w:eastAsia="Arial" w:hAnsi="Arial"/>
                <w:i/>
                <w:iCs/>
                <w:color w:val="78350F"/>
                <w:sz w:val="20"/>
                <w:szCs w:val="20"/>
              </w:rPr>
              <w:t xml:space="preserve">The demo is a 20-minute Zoom. Lower the friction as much as possible.</w:t>
            </w:r>
          </w:p>
        </w:tc>
      </w:tr>
    </w:tbl>
    <w:p>
      <w:pPr>
        <w:spacing w:after="60" w:before="120"/>
      </w:pPr>
    </w:p>
    <w:p>
      <w:pPr>
        <w:pBdr>
          <w:left w:val="single" w:color="3B82F6" w:sz="12" w:space="8"/>
        </w:pBdr>
        <w:spacing w:after="60" w:before="60"/>
        <w:ind w:left="400"/>
      </w:pPr>
      <w:r>
        <w:rPr>
          <w:rFonts w:ascii="Arial" w:cs="Arial" w:eastAsia="Arial" w:hAnsi="Arial"/>
          <w:i w:val="false"/>
          <w:iCs w:val="false"/>
          <w:color w:val="1E3A5F"/>
          <w:sz w:val="22"/>
          <w:szCs w:val="22"/>
        </w:rPr>
        <w:t xml:space="preserve">"That’s exactly what this is built to do. Worth a 20-minute look right now or this week?"</w:t>
      </w:r>
      <w:r>
        <w:rPr>
          <w:rFonts w:ascii="Arial" w:cs="Arial" w:eastAsia="Arial" w:hAnsi="Arial"/>
          <w:i/>
          <w:iCs/>
          <w:color w:val="64748B"/>
          <w:sz w:val="20"/>
          <w:szCs w:val="20"/>
        </w:rPr>
        <w:t xml:space="preserve">  (wait)</w:t>
      </w:r>
    </w:p>
    <w:p>
      <w:pPr>
        <w:spacing w:after="20" w:before="40"/>
      </w:pPr>
    </w:p>
    <w:p>
      <w:pPr>
        <w:spacing w:after="40" w:before="40"/>
        <w:ind w:left="400"/>
      </w:pPr>
      <w:r>
        <w:rPr>
          <w:rFonts w:ascii="Arial" w:cs="Arial" w:eastAsia="Arial" w:hAnsi="Arial"/>
          <w:i/>
          <w:iCs/>
          <w:color w:val="64748B"/>
          <w:sz w:val="20"/>
          <w:szCs w:val="20"/>
        </w:rPr>
        <w:t xml:space="preserve">If yes →</w:t>
      </w:r>
    </w:p>
    <w:p>
      <w:pPr>
        <w:pBdr>
          <w:left w:val="single" w:color="3B82F6" w:sz="12" w:space="8"/>
        </w:pBdr>
        <w:spacing w:after="60" w:before="60"/>
        <w:ind w:left="400"/>
      </w:pPr>
      <w:r>
        <w:rPr>
          <w:rFonts w:ascii="Arial" w:cs="Arial" w:eastAsia="Arial" w:hAnsi="Arial"/>
          <w:i w:val="false"/>
          <w:iCs w:val="false"/>
          <w:color w:val="1E3A5F"/>
          <w:sz w:val="22"/>
          <w:szCs w:val="22"/>
        </w:rPr>
        <w:t xml:space="preserve">"Perfect. What does your calendar look like — mornings or afternoons tend to work better for you?"</w:t>
      </w:r>
      <w:r>
        <w:rPr>
          <w:rFonts w:ascii="Arial" w:cs="Arial" w:eastAsia="Arial" w:hAnsi="Arial"/>
          <w:i/>
          <w:iCs/>
          <w:color w:val="64748B"/>
          <w:sz w:val="20"/>
          <w:szCs w:val="20"/>
        </w:rPr>
        <w:t xml:space="preserve">  (wait)</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"I’ll send a Zoom link to [email]. The call is 20 minutes, I’ll show you the product live on a real call, and you’ll know by the end if it’s worth pursuing. Sound good?"</w:t>
      </w:r>
    </w:p>
    <w:p>
      <w:pPr>
        <w:pBdr>
          <w:bottom w:val="single" w:color="E2E8F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b/>
                <w:bCs/>
                <w:color w:val="C9A84C"/>
                <w:sz w:val="26"/>
                <w:szCs w:val="26"/>
              </w:rPr>
              <w:t xml:space="preserve">STEP 5B  </w:t>
            </w:r>
            <w:r>
              <w:rPr>
                <w:rFonts w:ascii="Arial" w:cs="Arial" w:eastAsia="Arial" w:hAnsi="Arial"/>
                <w:b/>
                <w:bCs/>
                <w:color w:val="1E3A5F"/>
                <w:sz w:val="26"/>
                <w:szCs w:val="26"/>
              </w:rPr>
              <w:t xml:space="preserve">BOOK THE DEMO — If They Need Time</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120"/>
              <w:left w:type="dxa" w:w="200"/>
              <w:bottom w:type="dxa" w:w="120"/>
              <w:right w:type="dxa" w:w="200"/>
            </w:tcMar>
          </w:tcPr>
          <w:p>
            <w:pPr>
              <w:spacing w:after="60" w:before="60"/>
            </w:pPr>
            <w:r>
              <w:rPr>
                <w:rFonts w:ascii="Arial" w:cs="Arial" w:eastAsia="Arial" w:hAnsi="Arial"/>
                <w:b/>
                <w:bCs/>
                <w:color w:val="92400E"/>
                <w:sz w:val="20"/>
                <w:szCs w:val="20"/>
              </w:rPr>
              <w:t xml:space="preserve">🧠  MINDSET</w:t>
            </w:r>
          </w:p>
          <w:p>
            <w:pPr>
              <w:pStyle w:val="ListParagraph"/>
              <w:numPr>
                <w:ilvl w:val="0"/>
                <w:numId w:val="2"/>
              </w:numPr>
              <w:spacing w:after="20" w:before="20"/>
              <w:ind w:left="200"/>
            </w:pPr>
            <w:r>
              <w:rPr>
                <w:rFonts w:ascii="Arial" w:cs="Arial" w:eastAsia="Arial" w:hAnsi="Arial"/>
                <w:i/>
                <w:iCs/>
                <w:color w:val="78350F"/>
                <w:sz w:val="20"/>
                <w:szCs w:val="20"/>
              </w:rPr>
              <w:t xml:space="preserve">Only use this path if they genuinely can’t talk now — always push for the close first.</w:t>
            </w:r>
          </w:p>
          <w:p>
            <w:pPr>
              <w:pStyle w:val="ListParagraph"/>
              <w:numPr>
                <w:ilvl w:val="0"/>
                <w:numId w:val="2"/>
              </w:numPr>
              <w:spacing w:after="20" w:before="20"/>
              <w:ind w:left="200"/>
            </w:pPr>
            <w:r>
              <w:rPr>
                <w:rFonts w:ascii="Arial" w:cs="Arial" w:eastAsia="Arial" w:hAnsi="Arial"/>
                <w:i/>
                <w:iCs/>
                <w:color w:val="78350F"/>
                <w:sz w:val="20"/>
                <w:szCs w:val="20"/>
              </w:rPr>
              <w:t xml:space="preserve">If the client is busy, you are busier.</w:t>
            </w:r>
          </w:p>
          <w:p>
            <w:pPr>
              <w:pStyle w:val="ListParagraph"/>
              <w:numPr>
                <w:ilvl w:val="0"/>
                <w:numId w:val="2"/>
              </w:numPr>
              <w:spacing w:after="20" w:before="20"/>
              <w:ind w:left="200"/>
            </w:pPr>
            <w:r>
              <w:rPr>
                <w:rFonts w:ascii="Arial" w:cs="Arial" w:eastAsia="Arial" w:hAnsi="Arial"/>
                <w:i/>
                <w:iCs/>
                <w:color w:val="78350F"/>
                <w:sz w:val="20"/>
                <w:szCs w:val="20"/>
              </w:rPr>
              <w:t xml:space="preserve">Get a hard day and time. ‘I’ll reach out later’ is not an appointment.</w:t>
            </w:r>
          </w:p>
        </w:tc>
      </w:tr>
    </w:tbl>
    <w:p>
      <w:pPr>
        <w:spacing w:after="60" w:before="120"/>
      </w:pPr>
    </w:p>
    <w:p>
      <w:pPr>
        <w:pBdr>
          <w:left w:val="single" w:color="3B82F6" w:sz="12" w:space="8"/>
        </w:pBdr>
        <w:spacing w:after="60" w:before="60"/>
        <w:ind w:left="400"/>
      </w:pPr>
      <w:r>
        <w:rPr>
          <w:rFonts w:ascii="Arial" w:cs="Arial" w:eastAsia="Arial" w:hAnsi="Arial"/>
          <w:i w:val="false"/>
          <w:iCs w:val="false"/>
          <w:color w:val="1E3A5F"/>
          <w:sz w:val="22"/>
          <w:szCs w:val="22"/>
        </w:rPr>
        <w:t xml:space="preserve">"Totally, I only do this by appointment anyway — let me see where I can fit you in. What’s the latest you’re usually free on [Tuesday / Wednesday]?"</w:t>
      </w:r>
      <w:r>
        <w:rPr>
          <w:rFonts w:ascii="Arial" w:cs="Arial" w:eastAsia="Arial" w:hAnsi="Arial"/>
          <w:i/>
          <w:iCs/>
          <w:color w:val="64748B"/>
          <w:sz w:val="20"/>
          <w:szCs w:val="20"/>
        </w:rPr>
        <w:t xml:space="preserve">  (wait)</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"Perfect. I’ll send a calendar invite to [email] — it’ll be a 20-minute Zoom, and I’ll walk you through the product live. Go ahead and pull up your calendar — let me know when you’ve got it."</w:t>
      </w:r>
    </w:p>
    <w:p>
      <w:pPr>
        <w:spacing w:after="20" w:before="40"/>
      </w:pPr>
    </w:p>
    <w:p>
      <w:pPr>
        <w:spacing w:after="40" w:before="40"/>
        <w:ind w:left="400"/>
      </w:pPr>
      <w:r>
        <w:rPr>
          <w:rFonts w:ascii="Arial" w:cs="Arial" w:eastAsia="Arial" w:hAnsi="Arial"/>
          <w:i/>
          <w:iCs/>
          <w:color w:val="64748B"/>
          <w:sz w:val="20"/>
          <w:szCs w:val="20"/>
        </w:rPr>
        <w:t xml:space="preserve">(Wait for them to actually open their calendar. Don’t move until they confirm.)</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"Alright, I’ve got you down for [Day] at [Time]. Any reason you wouldn’t be able to make that?"</w:t>
      </w:r>
      <w:r>
        <w:rPr>
          <w:rFonts w:ascii="Arial" w:cs="Arial" w:eastAsia="Arial" w:hAnsi="Arial"/>
          <w:i/>
          <w:iCs/>
          <w:color w:val="64748B"/>
          <w:sz w:val="20"/>
          <w:szCs w:val="20"/>
        </w:rPr>
        <w:t xml:space="preserve">  (wait)</w:t>
      </w:r>
    </w:p>
    <w:p>
      <w:pPr>
        <w:spacing w:after="20" w:before="40"/>
      </w:pPr>
    </w:p>
    <w:p>
      <w:pPr>
        <w:pBdr>
          <w:left w:val="single" w:color="3B82F6" w:sz="12" w:space="8"/>
        </w:pBdr>
        <w:spacing w:after="60" w:before="60"/>
        <w:ind w:left="400"/>
      </w:pPr>
      <w:r>
        <w:rPr>
          <w:rFonts w:ascii="Arial" w:cs="Arial" w:eastAsia="Arial" w:hAnsi="Arial"/>
          <w:i w:val="false"/>
          <w:iCs w:val="false"/>
          <w:color w:val="1E3A5F"/>
          <w:sz w:val="22"/>
          <w:szCs w:val="22"/>
        </w:rPr>
        <w:t xml:space="preserve">"Good. The reason I ask is I block that time off and I’m usually running back-to-back — if anything comes up just shoot me a text and we’ll move it. Looking forward to it."</w:t>
      </w:r>
    </w:p>
    <w:p>
      <w:pPr>
        <w:pBdr>
          <w:bottom w:val="single" w:color="E2E8F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40"/>
              <w:bottom w:type="dxa" w:w="120"/>
              <w:right w:type="dxa" w:w="240"/>
            </w:tcMar>
          </w:tcPr>
          <w:p>
            <w:r>
              <w:rPr>
                <w:rFonts w:ascii="Arial" w:cs="Arial" w:eastAsia="Arial" w:hAnsi="Arial"/>
                <w:b/>
                <w:bCs/>
                <w:color w:val="C9A84C"/>
                <w:sz w:val="26"/>
                <w:szCs w:val="26"/>
              </w:rPr>
              <w:t xml:space="preserve">STEP 6  </w:t>
            </w:r>
            <w:r>
              <w:rPr>
                <w:rFonts w:ascii="Arial" w:cs="Arial" w:eastAsia="Arial" w:hAnsi="Arial"/>
                <w:b/>
                <w:bCs/>
                <w:color w:val="6B21A8"/>
                <w:sz w:val="26"/>
                <w:szCs w:val="26"/>
              </w:rPr>
              <w:t xml:space="preserve">OBJECTION HANDLING</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120"/>
              <w:left w:type="dxa" w:w="200"/>
              <w:bottom w:type="dxa" w:w="120"/>
              <w:right w:type="dxa" w:w="200"/>
            </w:tcMar>
          </w:tcPr>
          <w:p>
            <w:pPr>
              <w:spacing w:after="60" w:before="60"/>
            </w:pPr>
            <w:r>
              <w:rPr>
                <w:rFonts w:ascii="Arial" w:cs="Arial" w:eastAsia="Arial" w:hAnsi="Arial"/>
                <w:b/>
                <w:bCs/>
                <w:color w:val="92400E"/>
                <w:sz w:val="20"/>
                <w:szCs w:val="20"/>
              </w:rPr>
              <w:t xml:space="preserve">🧠  MINDSET</w:t>
            </w:r>
          </w:p>
          <w:p>
            <w:pPr>
              <w:pStyle w:val="ListParagraph"/>
              <w:numPr>
                <w:ilvl w:val="0"/>
                <w:numId w:val="2"/>
              </w:numPr>
              <w:spacing w:after="20" w:before="20"/>
              <w:ind w:left="200"/>
            </w:pPr>
            <w:r>
              <w:rPr>
                <w:rFonts w:ascii="Arial" w:cs="Arial" w:eastAsia="Arial" w:hAnsi="Arial"/>
                <w:i/>
                <w:iCs/>
                <w:color w:val="78350F"/>
                <w:sz w:val="20"/>
                <w:szCs w:val="20"/>
              </w:rPr>
              <w:t xml:space="preserve">Never fight an objection. Get curious about it.</w:t>
            </w:r>
          </w:p>
          <w:p>
            <w:pPr>
              <w:pStyle w:val="ListParagraph"/>
              <w:numPr>
                <w:ilvl w:val="0"/>
                <w:numId w:val="2"/>
              </w:numPr>
              <w:spacing w:after="20" w:before="20"/>
              <w:ind w:left="200"/>
            </w:pPr>
            <w:r>
              <w:rPr>
                <w:rFonts w:ascii="Arial" w:cs="Arial" w:eastAsia="Arial" w:hAnsi="Arial"/>
                <w:i/>
                <w:iCs/>
                <w:color w:val="78350F"/>
                <w:sz w:val="20"/>
                <w:szCs w:val="20"/>
              </w:rPr>
              <w:t xml:space="preserve">Most objections are really just a request for more information.</w:t>
            </w:r>
          </w:p>
          <w:p>
            <w:pPr>
              <w:pStyle w:val="ListParagraph"/>
              <w:numPr>
                <w:ilvl w:val="0"/>
                <w:numId w:val="2"/>
              </w:numPr>
              <w:spacing w:after="20" w:before="20"/>
              <w:ind w:left="200"/>
            </w:pPr>
            <w:r>
              <w:rPr>
                <w:rFonts w:ascii="Arial" w:cs="Arial" w:eastAsia="Arial" w:hAnsi="Arial"/>
                <w:i/>
                <w:iCs/>
                <w:color w:val="78350F"/>
                <w:sz w:val="20"/>
                <w:szCs w:val="20"/>
              </w:rPr>
              <w:t xml:space="preserve">Always close again after handling. Don’t handle and then go quiet.</w:t>
            </w:r>
          </w:p>
        </w:tc>
      </w:tr>
    </w:tbl>
    <w:p>
      <w:pPr>
        <w:spacing w:after="60" w:before="120"/>
      </w:pPr>
    </w:p>
    <w:p>
      <w:pPr>
        <w:spacing w:after="60" w:before="200"/>
      </w:pPr>
      <w:r>
        <w:rPr>
          <w:rFonts w:ascii="Arial" w:cs="Arial" w:eastAsia="Arial" w:hAnsi="Arial"/>
          <w:b/>
          <w:bCs/>
          <w:color w:val="C9A84C"/>
          <w:sz w:val="20"/>
          <w:szCs w:val="20"/>
        </w:rPr>
        <w:t xml:space="preserve">WE ALREADY HAVE A TRAINING PROCESS</w:t>
      </w:r>
    </w:p>
    <w:p>
      <w:pPr>
        <w:spacing w:after="40" w:before="80"/>
        <w:ind w:left="400"/>
      </w:pPr>
      <w:r>
        <w:rPr>
          <w:rFonts w:ascii="Arial" w:cs="Arial" w:eastAsia="Arial" w:hAnsi="Arial"/>
          <w:b/>
          <w:bCs/>
          <w:color w:val="92400E"/>
          <w:sz w:val="20"/>
          <w:szCs w:val="20"/>
        </w:rPr>
        <w:t xml:space="preserve">"We already do call reviews / have a training program."</w:t>
      </w:r>
    </w:p>
    <w:p>
      <w:pPr>
        <w:pBdr>
          <w:left w:val="single" w:color="16A34A" w:sz="12" w:space="8"/>
        </w:pBdr>
        <w:spacing w:after="60" w:before="40"/>
        <w:ind w:left="400"/>
      </w:pPr>
      <w:r>
        <w:rPr>
          <w:rFonts w:ascii="Arial" w:cs="Arial" w:eastAsia="Arial" w:hAnsi="Arial"/>
          <w:i/>
          <w:iCs/>
          <w:color w:val="14532D"/>
          <w:sz w:val="22"/>
          <w:szCs w:val="22"/>
        </w:rPr>
        <w:t xml:space="preserve">"Got it — is that training happening before the call or after? Because most training happens before, and the breakdown shows up on the call itself. What does your post-call feedback loop actually look like right now?"</w:t>
      </w:r>
    </w:p>
    <w:p>
      <w:pPr>
        <w:spacing w:after="40" w:before="40"/>
        <w:ind w:left="400"/>
      </w:pPr>
      <w:r>
        <w:rPr>
          <w:rFonts w:ascii="Arial" w:cs="Arial" w:eastAsia="Arial" w:hAnsi="Arial"/>
          <w:i/>
          <w:iCs/>
          <w:color w:val="64748B"/>
          <w:sz w:val="20"/>
          <w:szCs w:val="20"/>
        </w:rPr>
        <w:t xml:space="preserve">(Let them describe it. Then:)</w:t>
      </w:r>
    </w:p>
    <w:p>
      <w:pPr>
        <w:pBdr>
          <w:left w:val="single" w:color="16A34A" w:sz="12" w:space="8"/>
        </w:pBdr>
        <w:spacing w:after="60" w:before="40"/>
        <w:ind w:left="400"/>
      </w:pPr>
      <w:r>
        <w:rPr>
          <w:rFonts w:ascii="Arial" w:cs="Arial" w:eastAsia="Arial" w:hAnsi="Arial"/>
          <w:i/>
          <w:iCs/>
          <w:color w:val="14532D"/>
          <w:sz w:val="22"/>
          <w:szCs w:val="22"/>
        </w:rPr>
        <w:t xml:space="preserve">"Right — so between when the call ends and when that coaching actually happens, how much does a rep even remember about what went wrong? That’s the gap Spear closes. Worth seeing how it works?"</w:t>
      </w:r>
    </w:p>
    <w:p>
      <w:pPr>
        <w:spacing w:after="60" w:before="80"/>
      </w:pPr>
    </w:p>
    <w:p>
      <w:pPr>
        <w:spacing w:after="60" w:before="200"/>
      </w:pPr>
      <w:r>
        <w:rPr>
          <w:rFonts w:ascii="Arial" w:cs="Arial" w:eastAsia="Arial" w:hAnsi="Arial"/>
          <w:b/>
          <w:bCs/>
          <w:color w:val="C9A84C"/>
          <w:sz w:val="20"/>
          <w:szCs w:val="20"/>
        </w:rPr>
        <w:t xml:space="preserve">I’D NEED TO TALK TO MY PARTNER / TEAM</w:t>
      </w:r>
    </w:p>
    <w:p>
      <w:pPr>
        <w:spacing w:after="40" w:before="80"/>
        <w:ind w:left="400"/>
      </w:pPr>
      <w:r>
        <w:rPr>
          <w:rFonts w:ascii="Arial" w:cs="Arial" w:eastAsia="Arial" w:hAnsi="Arial"/>
          <w:b/>
          <w:bCs/>
          <w:color w:val="92400E"/>
          <w:sz w:val="20"/>
          <w:szCs w:val="20"/>
        </w:rPr>
        <w:t xml:space="preserve">"I’d need to loop in my business partner / sales director first."</w:t>
      </w:r>
    </w:p>
    <w:p>
      <w:pPr>
        <w:pBdr>
          <w:left w:val="single" w:color="16A34A" w:sz="12" w:space="8"/>
        </w:pBdr>
        <w:spacing w:after="60" w:before="40"/>
        <w:ind w:left="400"/>
      </w:pPr>
      <w:r>
        <w:rPr>
          <w:rFonts w:ascii="Arial" w:cs="Arial" w:eastAsia="Arial" w:hAnsi="Arial"/>
          <w:i/>
          <w:iCs/>
          <w:color w:val="14532D"/>
          <w:sz w:val="22"/>
          <w:szCs w:val="22"/>
        </w:rPr>
        <w:t xml:space="preserve">"Totally. Would the hesitation be more around whether it works, or whether the budget makes sense?"</w:t>
      </w:r>
    </w:p>
    <w:p>
      <w:pPr>
        <w:spacing w:after="40" w:before="40"/>
        <w:ind w:left="400"/>
      </w:pPr>
      <w:r>
        <w:rPr>
          <w:rFonts w:ascii="Arial" w:cs="Arial" w:eastAsia="Arial" w:hAnsi="Arial"/>
          <w:i/>
          <w:iCs/>
          <w:color w:val="64748B"/>
          <w:sz w:val="20"/>
          <w:szCs w:val="20"/>
        </w:rPr>
        <w:t xml:space="preserve">(Let them answer. Then:)</w:t>
      </w:r>
    </w:p>
    <w:p>
      <w:pPr>
        <w:pBdr>
          <w:left w:val="single" w:color="16A34A" w:sz="12" w:space="8"/>
        </w:pBdr>
        <w:spacing w:after="60" w:before="40"/>
        <w:ind w:left="400"/>
      </w:pPr>
      <w:r>
        <w:rPr>
          <w:rFonts w:ascii="Arial" w:cs="Arial" w:eastAsia="Arial" w:hAnsi="Arial"/>
          <w:i/>
          <w:iCs/>
          <w:color w:val="14532D"/>
          <w:sz w:val="22"/>
          <w:szCs w:val="22"/>
        </w:rPr>
        <w:t xml:space="preserve">"Here’s what I’d suggest — let me do the 20 minutes with you first. That way when you bring it to [partner], you can speak to it directly rather than just passing along a description. Does that make sense?"</w:t>
      </w:r>
    </w:p>
    <w:p>
      <w:pPr>
        <w:spacing w:after="60" w:before="80"/>
      </w:pPr>
    </w:p>
    <w:p>
      <w:pPr>
        <w:spacing w:after="60" w:before="200"/>
      </w:pPr>
      <w:r>
        <w:rPr>
          <w:rFonts w:ascii="Arial" w:cs="Arial" w:eastAsia="Arial" w:hAnsi="Arial"/>
          <w:b/>
          <w:bCs/>
          <w:color w:val="C9A84C"/>
          <w:sz w:val="20"/>
          <w:szCs w:val="20"/>
        </w:rPr>
        <w:t xml:space="preserve">WE’RE NOT REALLY STRUGGLING RIGHT NOW</w:t>
      </w:r>
    </w:p>
    <w:p>
      <w:pPr>
        <w:spacing w:after="40" w:before="80"/>
        <w:ind w:left="400"/>
      </w:pPr>
      <w:r>
        <w:rPr>
          <w:rFonts w:ascii="Arial" w:cs="Arial" w:eastAsia="Arial" w:hAnsi="Arial"/>
          <w:b/>
          <w:bCs/>
          <w:color w:val="92400E"/>
          <w:sz w:val="20"/>
          <w:szCs w:val="20"/>
        </w:rPr>
        <w:t xml:space="preserve">"Things are going pretty well, we don’t really have a problem."</w:t>
      </w:r>
    </w:p>
    <w:p>
      <w:pPr>
        <w:pBdr>
          <w:left w:val="single" w:color="16A34A" w:sz="12" w:space="8"/>
        </w:pBdr>
        <w:spacing w:after="60" w:before="40"/>
        <w:ind w:left="400"/>
      </w:pPr>
      <w:r>
        <w:rPr>
          <w:rFonts w:ascii="Arial" w:cs="Arial" w:eastAsia="Arial" w:hAnsi="Arial"/>
          <w:i/>
          <w:iCs/>
          <w:color w:val="14532D"/>
          <w:sz w:val="22"/>
          <w:szCs w:val="22"/>
        </w:rPr>
        <w:t xml:space="preserve">"I hear that — most of the managers I talk to aren’t in crisis. They just know there’s a gap between where the team is and where it could be. Let me ask — what would your revenue look like if your average closer was even 15% better?"</w:t>
      </w:r>
    </w:p>
    <w:p>
      <w:pPr>
        <w:spacing w:after="40" w:before="40"/>
        <w:ind w:left="400"/>
      </w:pPr>
      <w:r>
        <w:rPr>
          <w:rFonts w:ascii="Arial" w:cs="Arial" w:eastAsia="Arial" w:hAnsi="Arial"/>
          <w:i/>
          <w:iCs/>
          <w:color w:val="64748B"/>
          <w:sz w:val="20"/>
          <w:szCs w:val="20"/>
        </w:rPr>
        <w:t xml:space="preserve">(Wait. Let the number land.)</w:t>
      </w:r>
    </w:p>
    <w:p>
      <w:pPr>
        <w:pBdr>
          <w:left w:val="single" w:color="16A34A" w:sz="12" w:space="8"/>
        </w:pBdr>
        <w:spacing w:after="60" w:before="40"/>
        <w:ind w:left="400"/>
      </w:pPr>
      <w:r>
        <w:rPr>
          <w:rFonts w:ascii="Arial" w:cs="Arial" w:eastAsia="Arial" w:hAnsi="Arial"/>
          <w:i/>
          <w:iCs/>
          <w:color w:val="14532D"/>
          <w:sz w:val="22"/>
          <w:szCs w:val="22"/>
        </w:rPr>
        <w:t xml:space="preserve">"That’s all this is. You’re not broken — you’re just leaving something on the table. Worth 20 minutes to see what that looks like?"</w:t>
      </w:r>
    </w:p>
    <w:p>
      <w:pPr>
        <w:spacing w:after="60" w:before="80"/>
      </w:pPr>
    </w:p>
    <w:p>
      <w:pPr>
        <w:spacing w:after="60" w:before="200"/>
      </w:pPr>
      <w:r>
        <w:rPr>
          <w:rFonts w:ascii="Arial" w:cs="Arial" w:eastAsia="Arial" w:hAnsi="Arial"/>
          <w:b/>
          <w:bCs/>
          <w:color w:val="C9A84C"/>
          <w:sz w:val="20"/>
          <w:szCs w:val="20"/>
        </w:rPr>
        <w:t xml:space="preserve">SEND ME SOME INFO</w:t>
      </w:r>
    </w:p>
    <w:p>
      <w:pPr>
        <w:spacing w:after="40" w:before="80"/>
        <w:ind w:left="400"/>
      </w:pPr>
      <w:r>
        <w:rPr>
          <w:rFonts w:ascii="Arial" w:cs="Arial" w:eastAsia="Arial" w:hAnsi="Arial"/>
          <w:b/>
          <w:bCs/>
          <w:color w:val="92400E"/>
          <w:sz w:val="20"/>
          <w:szCs w:val="20"/>
        </w:rPr>
        <w:t xml:space="preserve">"Just send me something to look at."</w:t>
      </w:r>
    </w:p>
    <w:p>
      <w:pPr>
        <w:pBdr>
          <w:left w:val="single" w:color="16A34A" w:sz="12" w:space="8"/>
        </w:pBdr>
        <w:spacing w:after="60" w:before="40"/>
        <w:ind w:left="400"/>
      </w:pPr>
      <w:r>
        <w:rPr>
          <w:rFonts w:ascii="Arial" w:cs="Arial" w:eastAsia="Arial" w:hAnsi="Arial"/>
          <w:i/>
          <w:iCs/>
          <w:color w:val="14532D"/>
          <w:sz w:val="22"/>
          <w:szCs w:val="22"/>
        </w:rPr>
        <w:t xml:space="preserve">"I can do that — honestly though, the info without context isn’t going to tell you much. It’s one of those things that lands completely differently when you see it live on a real call. I’d rather just show you for 20 minutes and you can decide from there. What’s your calendar look like this week?"</w:t>
      </w:r>
    </w:p>
    <w:p>
      <w:pPr>
        <w:spacing w:after="60" w:before="80"/>
      </w:pPr>
    </w:p>
    <w:p>
      <w:pPr>
        <w:spacing w:after="60" w:before="200"/>
      </w:pPr>
      <w:r>
        <w:rPr>
          <w:rFonts w:ascii="Arial" w:cs="Arial" w:eastAsia="Arial" w:hAnsi="Arial"/>
          <w:b/>
          <w:bCs/>
          <w:color w:val="C9A84C"/>
          <w:sz w:val="20"/>
          <w:szCs w:val="20"/>
        </w:rPr>
        <w:t xml:space="preserve">WHAT’S THE PRICE?</w:t>
      </w:r>
    </w:p>
    <w:p>
      <w:pPr>
        <w:spacing w:after="40" w:before="80"/>
        <w:ind w:left="400"/>
      </w:pPr>
      <w:r>
        <w:rPr>
          <w:rFonts w:ascii="Arial" w:cs="Arial" w:eastAsia="Arial" w:hAnsi="Arial"/>
          <w:b/>
          <w:bCs/>
          <w:color w:val="92400E"/>
          <w:sz w:val="20"/>
          <w:szCs w:val="20"/>
        </w:rPr>
        <w:t xml:space="preserve">"How much does it cost?"</w:t>
      </w:r>
    </w:p>
    <w:p>
      <w:pPr>
        <w:pBdr>
          <w:left w:val="single" w:color="16A34A" w:sz="12" w:space="8"/>
        </w:pBdr>
        <w:spacing w:after="60" w:before="40"/>
        <w:ind w:left="400"/>
      </w:pPr>
      <w:r>
        <w:rPr>
          <w:rFonts w:ascii="Arial" w:cs="Arial" w:eastAsia="Arial" w:hAnsi="Arial"/>
          <w:i/>
          <w:iCs/>
          <w:color w:val="14532D"/>
          <w:sz w:val="22"/>
          <w:szCs w:val="22"/>
        </w:rPr>
        <w:t xml:space="preserve">"It’s $[X]/agent/month. But honestly, the number only makes sense in context of what it’s replacing — which is why I’d rather walk you through it first. Once you see what it does to your close rate, the math becomes obvious. Can we get 20 minutes on the calendar?"</w:t>
      </w:r>
    </w:p>
    <w:p>
      <w:pPr>
        <w:spacing w:after="60" w:before="80"/>
      </w:pPr>
    </w:p>
    <w:p>
      <w:pPr>
        <w:spacing w:after="60" w:before="200"/>
      </w:pPr>
      <w:r>
        <w:rPr>
          <w:rFonts w:ascii="Arial" w:cs="Arial" w:eastAsia="Arial" w:hAnsi="Arial"/>
          <w:b/>
          <w:bCs/>
          <w:color w:val="C9A84C"/>
          <w:sz w:val="20"/>
          <w:szCs w:val="20"/>
        </w:rPr>
        <w:t xml:space="preserve">I DON’T HAVE TIME RIGHT NOW</w:t>
      </w:r>
    </w:p>
    <w:p>
      <w:pPr>
        <w:spacing w:after="40" w:before="80"/>
        <w:ind w:left="400"/>
      </w:pPr>
      <w:r>
        <w:rPr>
          <w:rFonts w:ascii="Arial" w:cs="Arial" w:eastAsia="Arial" w:hAnsi="Arial"/>
          <w:b/>
          <w:bCs/>
          <w:color w:val="92400E"/>
          <w:sz w:val="20"/>
          <w:szCs w:val="20"/>
        </w:rPr>
        <w:t xml:space="preserve">"I’m swamped, not a good time."</w:t>
      </w:r>
    </w:p>
    <w:p>
      <w:pPr>
        <w:pBdr>
          <w:left w:val="single" w:color="16A34A" w:sz="12" w:space="8"/>
        </w:pBdr>
        <w:spacing w:after="60" w:before="40"/>
        <w:ind w:left="400"/>
      </w:pPr>
      <w:r>
        <w:rPr>
          <w:rFonts w:ascii="Arial" w:cs="Arial" w:eastAsia="Arial" w:hAnsi="Arial"/>
          <w:i/>
          <w:iCs/>
          <w:color w:val="14532D"/>
          <w:sz w:val="22"/>
          <w:szCs w:val="22"/>
        </w:rPr>
        <w:t xml:space="preserve">"Totally — quick question though. How many deals do you think slipped through this week that a little post-call coaching could have saved?"</w:t>
      </w:r>
    </w:p>
    <w:p>
      <w:pPr>
        <w:spacing w:after="40" w:before="40"/>
        <w:ind w:left="400"/>
      </w:pPr>
      <w:r>
        <w:rPr>
          <w:rFonts w:ascii="Arial" w:cs="Arial" w:eastAsia="Arial" w:hAnsi="Arial"/>
          <w:i/>
          <w:iCs/>
          <w:color w:val="64748B"/>
          <w:sz w:val="20"/>
          <w:szCs w:val="20"/>
        </w:rPr>
        <w:t xml:space="preserve">(Pause. Let them think.)</w:t>
      </w:r>
    </w:p>
    <w:p>
      <w:pPr>
        <w:pBdr>
          <w:left w:val="single" w:color="16A34A" w:sz="12" w:space="8"/>
        </w:pBdr>
        <w:spacing w:after="60" w:before="40"/>
        <w:ind w:left="400"/>
      </w:pPr>
      <w:r>
        <w:rPr>
          <w:rFonts w:ascii="Arial" w:cs="Arial" w:eastAsia="Arial" w:hAnsi="Arial"/>
          <w:i/>
          <w:iCs/>
          <w:color w:val="14532D"/>
          <w:sz w:val="22"/>
          <w:szCs w:val="22"/>
        </w:rPr>
        <w:t xml:space="preserve">"I’ll make it 20 minutes, no slides, no fluff. I’ll just show it to you live. What’s the earliest window you’ve got this week, even a Tuesday morning?"</w:t>
      </w:r>
    </w:p>
    <w:p>
      <w:pPr>
        <w:pBdr>
          <w:bottom w:val="single" w:color="E2E8F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F5F9" w:val="clear"/>
            <w:tcMar>
              <w:top w:type="dxa" w:w="160"/>
              <w:left w:type="dxa" w:w="240"/>
              <w:bottom w:type="dxa" w:w="160"/>
              <w:right w:type="dxa" w:w="240"/>
            </w:tcMar>
          </w:tcPr>
          <w:p>
            <w:pPr>
              <w:spacing w:after="80" w:before="0"/>
            </w:pPr>
            <w:r>
              <w:rPr>
                <w:rFonts w:ascii="Arial" w:cs="Arial" w:eastAsia="Arial" w:hAnsi="Arial"/>
                <w:b/>
                <w:bCs/>
                <w:color w:val="C9A84C"/>
                <w:sz w:val="20"/>
                <w:szCs w:val="20"/>
              </w:rPr>
              <w:t xml:space="preserve">TONALITY REMINDERS</w:t>
            </w:r>
          </w:p>
          <w:p>
            <w:pPr>
              <w:pStyle w:val="ListParagraph"/>
              <w:numPr>
                <w:ilvl w:val="0"/>
                <w:numId w:val="2"/>
              </w:numPr>
              <w:spacing w:after="30" w:before="30"/>
            </w:pPr>
            <w:r>
              <w:rPr>
                <w:rFonts w:ascii="Arial" w:cs="Arial" w:eastAsia="Arial" w:hAnsi="Arial"/>
                <w:color w:val="334155"/>
                <w:sz w:val="20"/>
                <w:szCs w:val="20"/>
              </w:rPr>
              <w:t xml:space="preserve">Unhurried — you’re a peer, not a rep. Every pause you hold is a demonstration of confidence.</w:t>
            </w:r>
          </w:p>
          <w:p>
            <w:pPr>
              <w:pStyle w:val="ListParagraph"/>
              <w:numPr>
                <w:ilvl w:val="0"/>
                <w:numId w:val="2"/>
              </w:numPr>
              <w:spacing w:after="30" w:before="30"/>
            </w:pPr>
            <w:r>
              <w:rPr>
                <w:rFonts w:ascii="Arial" w:cs="Arial" w:eastAsia="Arial" w:hAnsi="Arial"/>
                <w:color w:val="334155"/>
                <w:sz w:val="20"/>
                <w:szCs w:val="20"/>
              </w:rPr>
              <w:t xml:space="preserve">Curious — your questions should sound like you genuinely don’t know the answer.</w:t>
            </w:r>
          </w:p>
          <w:p>
            <w:pPr>
              <w:pStyle w:val="ListParagraph"/>
              <w:numPr>
                <w:ilvl w:val="0"/>
                <w:numId w:val="2"/>
              </w:numPr>
              <w:spacing w:after="30" w:before="30"/>
            </w:pPr>
            <w:r>
              <w:rPr>
                <w:rFonts w:ascii="Arial" w:cs="Arial" w:eastAsia="Arial" w:hAnsi="Arial"/>
                <w:color w:val="334155"/>
                <w:sz w:val="20"/>
                <w:szCs w:val="20"/>
              </w:rPr>
              <w:t xml:space="preserve">Blase on the close — ‘worth a 20-minute look?’ should sound like it doesn’t matter to you either way.</w:t>
            </w:r>
          </w:p>
          <w:p>
            <w:pPr>
              <w:pStyle w:val="ListParagraph"/>
              <w:numPr>
                <w:ilvl w:val="0"/>
                <w:numId w:val="2"/>
              </w:numPr>
              <w:spacing w:after="30" w:before="30"/>
            </w:pPr>
            <w:r>
              <w:rPr>
                <w:rFonts w:ascii="Arial" w:cs="Arial" w:eastAsia="Arial" w:hAnsi="Arial"/>
                <w:color w:val="334155"/>
                <w:sz w:val="20"/>
                <w:szCs w:val="20"/>
              </w:rPr>
              <w:t xml:space="preserve">Never pitch before they feel the pain. Features mean nothing until they want the outcome.</w:t>
            </w:r>
          </w:p>
          <w:p>
            <w:pPr>
              <w:pStyle w:val="ListParagraph"/>
              <w:numPr>
                <w:ilvl w:val="0"/>
                <w:numId w:val="2"/>
              </w:numPr>
              <w:spacing w:after="30" w:before="30"/>
            </w:pPr>
            <w:r>
              <w:rPr>
                <w:rFonts w:ascii="Arial" w:cs="Arial" w:eastAsia="Arial" w:hAnsi="Arial"/>
                <w:color w:val="334155"/>
                <w:sz w:val="20"/>
                <w:szCs w:val="20"/>
              </w:rPr>
              <w:t xml:space="preserve">The best calls sound like consulting, not selling.</w:t>
            </w:r>
          </w:p>
        </w:tc>
      </w:tr>
    </w:tbl>
    <w:p>
      <w:pPr>
        <w:spacing w:after="0" w:before="12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0"/>
    </w:pPr>
    <w:r>
      <w:rPr>
        <w:rFonts w:ascii="Arial" w:cs="Arial" w:eastAsia="Arial" w:hAnsi="Arial"/>
        <w:color w:val="64748B"/>
        <w:sz w:val="18"/>
        <w:szCs w:val="18"/>
      </w:rPr>
      <w:t xml:space="preserve">Spear AI Co-Pilot  |  spear-ai.com</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9026"/>
      </w:tabs>
      <w:spacing w:after="0"/>
    </w:pPr>
    <w:r>
      <w:rPr>
        <w:rFonts w:ascii="Arial" w:cs="Arial" w:eastAsia="Arial" w:hAnsi="Arial"/>
        <w:b/>
        <w:bCs/>
        <w:color w:val="C9A84C"/>
        <w:sz w:val="20"/>
        <w:szCs w:val="20"/>
      </w:rPr>
      <w:t xml:space="preserve">SPEAR</w:t>
    </w:r>
    <w:r>
      <w:rPr>
        <w:rFonts w:ascii="Arial" w:cs="Arial" w:eastAsia="Arial" w:hAnsi="Arial"/>
        <w:color w:val="64748B"/>
        <w:sz w:val="20"/>
        <w:szCs w:val="20"/>
      </w:rPr>
      <w:t xml:space="preserve"> — Cold Call Script</w:t>
    </w:r>
    <w:r>
      <w:rPr>
        <w:rFonts w:ascii="Arial" w:cs="Arial" w:eastAsia="Arial" w:hAnsi="Arial"/>
        <w:i/>
        <w:iCs/>
        <w:color w:val="64748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2026-06-03T15:54:55.581Z</dcterms:created>
  <dcterms:modified xsi:type="dcterms:W3CDTF">2026-06-03T15:54:55.581Z</dcterms:modified>
</cp:coreProperties>
</file>

<file path=docProps/custom.xml><?xml version="1.0" encoding="utf-8"?>
<Properties xmlns="http://schemas.openxmlformats.org/officeDocument/2006/custom-properties" xmlns:vt="http://schemas.openxmlformats.org/officeDocument/2006/docPropsVTypes"/>
</file>