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1A5276"/>
          <w:sz w:val="64"/>
        </w:rPr>
        <w:t>Spear AI</w:t>
      </w:r>
    </w:p>
    <w:p>
      <w:pPr>
        <w:spacing w:after="200"/>
      </w:pPr>
      <w:r>
        <w:rPr>
          <w:rFonts w:ascii="Arial" w:hAnsi="Arial"/>
          <w:b w:val="0"/>
          <w:i w:val="0"/>
          <w:color w:val="2C3E50"/>
          <w:sz w:val="32"/>
        </w:rPr>
        <w:t>Launch Readiness — Complete Fix List</w:t>
      </w:r>
    </w:p>
    <w:tbl>
      <w:tblPr>
        <w:tblStyle w:val="TableGrid"/>
        <w:tblW w:type="auto" w:w="0"/>
        <w:tblLook w:firstColumn="1" w:firstRow="1" w:lastColumn="0" w:lastRow="0" w:noHBand="0" w:noVBand="1" w:val="04A0"/>
      </w:tblPr>
      <w:tblGrid>
        <w:gridCol w:w="9360"/>
      </w:tblGrid>
      <w:tr>
        <w:tc>
          <w:tcPr>
            <w:tcW w:type="dxa" w:w="9360"/>
            <w:shd w:val="clear" w:color="auto" w:fill="EAF2FF"/>
            <w:tcMar>
              <w:top w:w="100" w:type="dxa"/>
              <w:bottom w:w="100" w:type="dxa"/>
              <w:left w:w="180" w:type="dxa"/>
              <w:right w:w="120" w:type="dxa"/>
            </w:tcMar>
            <w:tcBorders>
              <w:top w:val="single" w:sz="4" w:color="2E86C1"/>
              <w:bottom w:val="single" w:sz="4" w:color="2E86C1"/>
              <w:right w:val="single" w:sz="4" w:color="2E86C1"/>
              <w:left w:val="single" w:sz="16" w:color="2E86C1"/>
            </w:tcBorders>
          </w:tcPr>
          <w:p>
            <w:r>
              <w:rPr>
                <w:rFonts w:ascii="Arial" w:hAnsi="Arial"/>
                <w:b w:val="0"/>
                <w:i/>
                <w:color w:val="2C3E50"/>
                <w:sz w:val="19"/>
              </w:rPr>
              <w:t>Items marked CODE (FIXED) are already changed in the codebase — they just need to be pushed to GitHub. Everything else requires a manual action by you in Vercel, Supabase, Stripe, or your terminal.</w:t>
            </w:r>
          </w:p>
        </w:tc>
      </w:tr>
    </w:tbl>
    <w:p>
      <w:pPr>
        <w:spacing w:after="80"/>
      </w:pPr>
    </w:p>
    <w:p>
      <w:pPr>
        <w:spacing w:before="400" w:after="80"/>
        <w:pBdr>
          <w:bottom w:val="single" w:sz="6" w:space="1" w:color="2E75B6"/>
        </w:pBdr>
      </w:pPr>
      <w:r>
        <w:rPr>
          <w:rFonts w:ascii="Arial" w:hAnsi="Arial"/>
          <w:b/>
          <w:i w:val="0"/>
          <w:color w:val="2C3E50"/>
          <w:sz w:val="36"/>
        </w:rPr>
        <w:t>Summary of All Issues</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1584"/>
            <w:shd w:val="clear" w:color="auto" w:fill="2C3E50"/>
            <w:tcBorders>
              <w:top w:val="single" w:sz="4" w:space="0" w:color="2C3E50"/>
              <w:left w:val="single" w:sz="4" w:space="0" w:color="2C3E50"/>
              <w:bottom w:val="single" w:sz="4" w:space="0" w:color="2C3E50"/>
              <w:right w:val="single" w:sz="4" w:space="0" w:color="2C3E50"/>
            </w:tcBorders>
            <w:tcMar>
              <w:top w:w="80" w:type="dxa"/>
              <w:bottom w:w="80" w:type="dxa"/>
              <w:left w:w="120" w:type="dxa"/>
              <w:right w:w="120" w:type="dxa"/>
            </w:tcMar>
          </w:tcPr>
          <w:p>
            <w:pPr>
              <w:jc w:val="center"/>
            </w:pPr>
            <w:r>
              <w:rPr>
                <w:rFonts w:ascii="Arial" w:hAnsi="Arial"/>
                <w:b/>
                <w:i w:val="0"/>
                <w:color w:val="FFFFFF"/>
                <w:sz w:val="18"/>
              </w:rPr>
              <w:t>SEVERITY</w:t>
            </w:r>
          </w:p>
        </w:tc>
        <w:tc>
          <w:tcPr>
            <w:tcW w:type="dxa" w:w="6480"/>
            <w:shd w:val="clear" w:color="auto" w:fill="2C3E50"/>
            <w:tcBorders>
              <w:top w:val="single" w:sz="4" w:space="0" w:color="2C3E50"/>
              <w:left w:val="single" w:sz="4" w:space="0" w:color="2C3E50"/>
              <w:bottom w:val="single" w:sz="4" w:space="0" w:color="2C3E50"/>
              <w:right w:val="single" w:sz="4" w:space="0" w:color="2C3E50"/>
            </w:tcBorders>
            <w:tcMar>
              <w:top w:w="80" w:type="dxa"/>
              <w:bottom w:w="80" w:type="dxa"/>
              <w:left w:w="120" w:type="dxa"/>
              <w:right w:w="120" w:type="dxa"/>
            </w:tcMar>
          </w:tcPr>
          <w:p>
            <w:pPr>
              <w:jc w:val="center"/>
            </w:pPr>
            <w:r>
              <w:rPr>
                <w:rFonts w:ascii="Arial" w:hAnsi="Arial"/>
                <w:b/>
                <w:i w:val="0"/>
                <w:color w:val="FFFFFF"/>
                <w:sz w:val="18"/>
              </w:rPr>
              <w:t>ISSUE</w:t>
            </w:r>
          </w:p>
        </w:tc>
        <w:tc>
          <w:tcPr>
            <w:tcW w:type="dxa" w:w="2016"/>
            <w:shd w:val="clear" w:color="auto" w:fill="2C3E50"/>
            <w:tcBorders>
              <w:top w:val="single" w:sz="4" w:space="0" w:color="2C3E50"/>
              <w:left w:val="single" w:sz="4" w:space="0" w:color="2C3E50"/>
              <w:bottom w:val="single" w:sz="4" w:space="0" w:color="2C3E50"/>
              <w:right w:val="single" w:sz="4" w:space="0" w:color="2C3E50"/>
            </w:tcBorders>
            <w:tcMar>
              <w:top w:w="80" w:type="dxa"/>
              <w:bottom w:w="80" w:type="dxa"/>
              <w:left w:w="120" w:type="dxa"/>
              <w:right w:w="120" w:type="dxa"/>
            </w:tcMar>
          </w:tcPr>
          <w:p>
            <w:pPr>
              <w:jc w:val="center"/>
            </w:pPr>
            <w:r>
              <w:rPr>
                <w:rFonts w:ascii="Arial" w:hAnsi="Arial"/>
                <w:b/>
                <w:i w:val="0"/>
                <w:color w:val="FFFFFF"/>
                <w:sz w:val="18"/>
              </w:rPr>
              <w:t>WHERE TO FIX</w:t>
            </w:r>
          </w:p>
        </w:tc>
      </w:tr>
      <w:tr>
        <w:tc>
          <w:tcPr>
            <w:tcW w:type="dxa" w:w="1584"/>
            <w:shd w:val="clear" w:color="auto" w:fill="C0392B"/>
            <w:tcBorders>
              <w:top w:val="single" w:sz="4" w:space="0" w:color="C0392B"/>
              <w:left w:val="single" w:sz="4" w:space="0" w:color="C0392B"/>
              <w:bottom w:val="single" w:sz="4" w:space="0" w:color="C0392B"/>
              <w:right w:val="single" w:sz="4" w:space="0" w:color="C0392B"/>
            </w:tcBorders>
            <w:tcMar>
              <w:top w:w="80" w:type="dxa"/>
              <w:bottom w:w="80" w:type="dxa"/>
              <w:left w:w="120" w:type="dxa"/>
              <w:right w:w="120" w:type="dxa"/>
            </w:tcMar>
          </w:tcPr>
          <w:p>
            <w:pPr>
              <w:jc w:val="center"/>
            </w:pPr>
            <w:r>
              <w:rPr>
                <w:rFonts w:ascii="Arial" w:hAnsi="Arial"/>
                <w:b/>
                <w:i w:val="0"/>
                <w:color w:val="FFFFFF"/>
                <w:sz w:val="18"/>
              </w:rPr>
              <w:t>BLOCKER</w:t>
            </w:r>
          </w:p>
        </w:tc>
        <w:tc>
          <w:tcPr>
            <w:tcW w:type="dxa" w:w="648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BYPASS_AUTH=true — every visitor gets full free access</w:t>
            </w:r>
          </w:p>
        </w:tc>
        <w:tc>
          <w:tcPr>
            <w:tcW w:type="dxa" w:w="201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Vercel</w:t>
            </w:r>
          </w:p>
        </w:tc>
      </w:tr>
      <w:tr>
        <w:tc>
          <w:tcPr>
            <w:tcW w:type="dxa" w:w="1584"/>
            <w:shd w:val="clear" w:color="auto" w:fill="C0392B"/>
            <w:tcBorders>
              <w:top w:val="single" w:sz="4" w:space="0" w:color="C0392B"/>
              <w:left w:val="single" w:sz="4" w:space="0" w:color="C0392B"/>
              <w:bottom w:val="single" w:sz="4" w:space="0" w:color="C0392B"/>
              <w:right w:val="single" w:sz="4" w:space="0" w:color="C0392B"/>
            </w:tcBorders>
            <w:tcMar>
              <w:top w:w="80" w:type="dxa"/>
              <w:bottom w:w="80" w:type="dxa"/>
              <w:left w:w="120" w:type="dxa"/>
              <w:right w:w="120" w:type="dxa"/>
            </w:tcMar>
          </w:tcPr>
          <w:p>
            <w:pPr>
              <w:jc w:val="center"/>
            </w:pPr>
            <w:r>
              <w:rPr>
                <w:rFonts w:ascii="Arial" w:hAnsi="Arial"/>
                <w:b/>
                <w:i w:val="0"/>
                <w:color w:val="FFFFFF"/>
                <w:sz w:val="18"/>
              </w:rPr>
              <w:t>BLOCKER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SUPABASE_SERVICE_ROLE_KEY empty — payments write silently fail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Vercel</w:t>
            </w:r>
          </w:p>
        </w:tc>
      </w:tr>
      <w:tr>
        <w:tc>
          <w:tcPr>
            <w:tcW w:type="dxa" w:w="1584"/>
            <w:shd w:val="clear" w:color="auto" w:fill="C0392B"/>
            <w:tcBorders>
              <w:top w:val="single" w:sz="4" w:space="0" w:color="C0392B"/>
              <w:left w:val="single" w:sz="4" w:space="0" w:color="C0392B"/>
              <w:bottom w:val="single" w:sz="4" w:space="0" w:color="C0392B"/>
              <w:right w:val="single" w:sz="4" w:space="0" w:color="C0392B"/>
            </w:tcBorders>
            <w:tcMar>
              <w:top w:w="80" w:type="dxa"/>
              <w:bottom w:w="80" w:type="dxa"/>
              <w:left w:w="120" w:type="dxa"/>
              <w:right w:w="120" w:type="dxa"/>
            </w:tcMar>
          </w:tcPr>
          <w:p>
            <w:pPr>
              <w:jc w:val="center"/>
            </w:pPr>
            <w:r>
              <w:rPr>
                <w:rFonts w:ascii="Arial" w:hAnsi="Arial"/>
                <w:b/>
                <w:i w:val="0"/>
                <w:color w:val="FFFFFF"/>
                <w:sz w:val="18"/>
              </w:rPr>
              <w:t>BLOCKER</w:t>
            </w:r>
          </w:p>
        </w:tc>
        <w:tc>
          <w:tcPr>
            <w:tcW w:type="dxa" w:w="648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period_end vs current_period_end column mismatch</w:t>
            </w:r>
          </w:p>
        </w:tc>
        <w:tc>
          <w:tcPr>
            <w:tcW w:type="dxa" w:w="201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E8449"/>
                <w:sz w:val="18"/>
              </w:rPr>
              <w:t>CODE (FIXED)</w:t>
            </w:r>
          </w:p>
        </w:tc>
      </w:tr>
      <w:tr>
        <w:tc>
          <w:tcPr>
            <w:tcW w:type="dxa" w:w="1584"/>
            <w:shd w:val="clear" w:color="auto" w:fill="C0392B"/>
            <w:tcBorders>
              <w:top w:val="single" w:sz="4" w:space="0" w:color="C0392B"/>
              <w:left w:val="single" w:sz="4" w:space="0" w:color="C0392B"/>
              <w:bottom w:val="single" w:sz="4" w:space="0" w:color="C0392B"/>
              <w:right w:val="single" w:sz="4" w:space="0" w:color="C0392B"/>
            </w:tcBorders>
            <w:tcMar>
              <w:top w:w="80" w:type="dxa"/>
              <w:bottom w:w="80" w:type="dxa"/>
              <w:left w:w="120" w:type="dxa"/>
              <w:right w:w="120" w:type="dxa"/>
            </w:tcMar>
          </w:tcPr>
          <w:p>
            <w:pPr>
              <w:jc w:val="center"/>
            </w:pPr>
            <w:r>
              <w:rPr>
                <w:rFonts w:ascii="Arial" w:hAnsi="Arial"/>
                <w:b/>
                <w:i w:val="0"/>
                <w:color w:val="FFFFFF"/>
                <w:sz w:val="18"/>
              </w:rPr>
              <w:t>BLOCKER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prospect_name column missing from call_sessions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Supabase SQL</w:t>
            </w:r>
          </w:p>
        </w:tc>
      </w:tr>
      <w:tr>
        <w:tc>
          <w:tcPr>
            <w:tcW w:type="dxa" w:w="1584"/>
            <w:shd w:val="clear" w:color="auto" w:fill="D35400"/>
            <w:tcBorders>
              <w:top w:val="single" w:sz="4" w:space="0" w:color="D35400"/>
              <w:left w:val="single" w:sz="4" w:space="0" w:color="D35400"/>
              <w:bottom w:val="single" w:sz="4" w:space="0" w:color="D35400"/>
              <w:right w:val="single" w:sz="4" w:space="0" w:color="D35400"/>
            </w:tcBorders>
            <w:tcMar>
              <w:top w:w="80" w:type="dxa"/>
              <w:bottom w:w="80" w:type="dxa"/>
              <w:left w:w="120" w:type="dxa"/>
              <w:right w:w="120" w:type="dxa"/>
            </w:tcMar>
          </w:tcPr>
          <w:p>
            <w:pPr>
              <w:jc w:val="center"/>
            </w:pPr>
            <w:r>
              <w:rPr>
                <w:rFonts w:ascii="Arial" w:hAnsi="Arial"/>
                <w:b/>
                <w:i w:val="0"/>
                <w:color w:val="FFFFFF"/>
                <w:sz w:val="18"/>
              </w:rPr>
              <w:t>HIGH</w:t>
            </w:r>
          </w:p>
        </w:tc>
        <w:tc>
          <w:tcPr>
            <w:tcW w:type="dxa" w:w="648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ANTHROPIC_API_KEY empty — all AI features 500 error</w:t>
            </w:r>
          </w:p>
        </w:tc>
        <w:tc>
          <w:tcPr>
            <w:tcW w:type="dxa" w:w="201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Vercel</w:t>
            </w:r>
          </w:p>
        </w:tc>
      </w:tr>
      <w:tr>
        <w:tc>
          <w:tcPr>
            <w:tcW w:type="dxa" w:w="1584"/>
            <w:shd w:val="clear" w:color="auto" w:fill="D35400"/>
            <w:tcBorders>
              <w:top w:val="single" w:sz="4" w:space="0" w:color="D35400"/>
              <w:left w:val="single" w:sz="4" w:space="0" w:color="D35400"/>
              <w:bottom w:val="single" w:sz="4" w:space="0" w:color="D35400"/>
              <w:right w:val="single" w:sz="4" w:space="0" w:color="D35400"/>
            </w:tcBorders>
            <w:tcMar>
              <w:top w:w="80" w:type="dxa"/>
              <w:bottom w:w="80" w:type="dxa"/>
              <w:left w:w="120" w:type="dxa"/>
              <w:right w:w="120" w:type="dxa"/>
            </w:tcMar>
          </w:tcPr>
          <w:p>
            <w:pPr>
              <w:jc w:val="center"/>
            </w:pPr>
            <w:r>
              <w:rPr>
                <w:rFonts w:ascii="Arial" w:hAnsi="Arial"/>
                <w:b/>
                <w:i w:val="0"/>
                <w:color w:val="FFFFFF"/>
                <w:sz w:val="18"/>
              </w:rPr>
              <w:t>HIGH</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ADMIN_SECRET undefined — seed demo endpoint always 401</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Vercel + .env</w:t>
            </w:r>
          </w:p>
        </w:tc>
      </w:tr>
      <w:tr>
        <w:tc>
          <w:tcPr>
            <w:tcW w:type="dxa" w:w="1584"/>
            <w:shd w:val="clear" w:color="auto" w:fill="D35400"/>
            <w:tcBorders>
              <w:top w:val="single" w:sz="4" w:space="0" w:color="D35400"/>
              <w:left w:val="single" w:sz="4" w:space="0" w:color="D35400"/>
              <w:bottom w:val="single" w:sz="4" w:space="0" w:color="D35400"/>
              <w:right w:val="single" w:sz="4" w:space="0" w:color="D35400"/>
            </w:tcBorders>
            <w:tcMar>
              <w:top w:w="80" w:type="dxa"/>
              <w:bottom w:w="80" w:type="dxa"/>
              <w:left w:w="120" w:type="dxa"/>
              <w:right w:w="120" w:type="dxa"/>
            </w:tcMar>
          </w:tcPr>
          <w:p>
            <w:pPr>
              <w:jc w:val="center"/>
            </w:pPr>
            <w:r>
              <w:rPr>
                <w:rFonts w:ascii="Arial" w:hAnsi="Arial"/>
                <w:b/>
                <w:i w:val="0"/>
                <w:color w:val="FFFFFF"/>
                <w:sz w:val="18"/>
              </w:rPr>
              <w:t>HIGH</w:t>
            </w:r>
          </w:p>
        </w:tc>
        <w:tc>
          <w:tcPr>
            <w:tcW w:type="dxa" w:w="648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No RLS on call_sessions / agent_profiles — data leak</w:t>
            </w:r>
          </w:p>
        </w:tc>
        <w:tc>
          <w:tcPr>
            <w:tcW w:type="dxa" w:w="201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Supabase SQL</w:t>
            </w:r>
          </w:p>
        </w:tc>
      </w:tr>
      <w:tr>
        <w:tc>
          <w:tcPr>
            <w:tcW w:type="dxa" w:w="1584"/>
            <w:shd w:val="clear" w:color="auto" w:fill="D35400"/>
            <w:tcBorders>
              <w:top w:val="single" w:sz="4" w:space="0" w:color="D35400"/>
              <w:left w:val="single" w:sz="4" w:space="0" w:color="D35400"/>
              <w:bottom w:val="single" w:sz="4" w:space="0" w:color="D35400"/>
              <w:right w:val="single" w:sz="4" w:space="0" w:color="D35400"/>
            </w:tcBorders>
            <w:tcMar>
              <w:top w:w="80" w:type="dxa"/>
              <w:bottom w:w="80" w:type="dxa"/>
              <w:left w:w="120" w:type="dxa"/>
              <w:right w:w="120" w:type="dxa"/>
            </w:tcMar>
          </w:tcPr>
          <w:p>
            <w:pPr>
              <w:jc w:val="center"/>
            </w:pPr>
            <w:r>
              <w:rPr>
                <w:rFonts w:ascii="Arial" w:hAnsi="Arial"/>
                <w:b/>
                <w:i w:val="0"/>
                <w:color w:val="FFFFFF"/>
                <w:sz w:val="18"/>
              </w:rPr>
              <w:t>HIGH</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Debug endpoint exposed Stripe/Supabase data to users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E8449"/>
                <w:sz w:val="18"/>
              </w:rPr>
              <w:t>CODE (FIXED)</w:t>
            </w:r>
          </w:p>
        </w:tc>
      </w:tr>
      <w:tr>
        <w:tc>
          <w:tcPr>
            <w:tcW w:type="dxa" w:w="1584"/>
            <w:shd w:val="clear" w:color="auto" w:fill="D35400"/>
            <w:tcBorders>
              <w:top w:val="single" w:sz="4" w:space="0" w:color="D35400"/>
              <w:left w:val="single" w:sz="4" w:space="0" w:color="D35400"/>
              <w:bottom w:val="single" w:sz="4" w:space="0" w:color="D35400"/>
              <w:right w:val="single" w:sz="4" w:space="0" w:color="D35400"/>
            </w:tcBorders>
            <w:tcMar>
              <w:top w:w="80" w:type="dxa"/>
              <w:bottom w:w="80" w:type="dxa"/>
              <w:left w:w="120" w:type="dxa"/>
              <w:right w:w="120" w:type="dxa"/>
            </w:tcMar>
          </w:tcPr>
          <w:p>
            <w:pPr>
              <w:jc w:val="center"/>
            </w:pPr>
            <w:r>
              <w:rPr>
                <w:rFonts w:ascii="Arial" w:hAnsi="Arial"/>
                <w:b/>
                <w:i w:val="0"/>
                <w:color w:val="FFFFFF"/>
                <w:sz w:val="18"/>
              </w:rPr>
              <w:t>HIGH</w:t>
            </w:r>
          </w:p>
        </w:tc>
        <w:tc>
          <w:tcPr>
            <w:tcW w:type="dxa" w:w="648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Compliance migration crashes on missing tables</w:t>
            </w:r>
          </w:p>
        </w:tc>
        <w:tc>
          <w:tcPr>
            <w:tcW w:type="dxa" w:w="201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1E8449"/>
                <w:sz w:val="18"/>
              </w:rPr>
              <w:t>CODE (FIXED)</w:t>
            </w:r>
          </w:p>
        </w:tc>
      </w:tr>
      <w:tr>
        <w:tc>
          <w:tcPr>
            <w:tcW w:type="dxa" w:w="1584"/>
            <w:shd w:val="clear" w:color="auto" w:fill="2E86C1"/>
            <w:tcBorders>
              <w:top w:val="single" w:sz="4" w:space="0" w:color="2E86C1"/>
              <w:left w:val="single" w:sz="4" w:space="0" w:color="2E86C1"/>
              <w:bottom w:val="single" w:sz="4" w:space="0" w:color="2E86C1"/>
              <w:right w:val="single" w:sz="4" w:space="0" w:color="2E86C1"/>
            </w:tcBorders>
            <w:tcMar>
              <w:top w:w="80" w:type="dxa"/>
              <w:bottom w:w="80" w:type="dxa"/>
              <w:left w:w="120" w:type="dxa"/>
              <w:right w:w="120" w:type="dxa"/>
            </w:tcMar>
          </w:tcPr>
          <w:p>
            <w:pPr>
              <w:jc w:val="center"/>
            </w:pPr>
            <w:r>
              <w:rPr>
                <w:rFonts w:ascii="Arial" w:hAnsi="Arial"/>
                <w:b/>
                <w:i w:val="0"/>
                <w:color w:val="FFFFFF"/>
                <w:sz w:val="18"/>
              </w:rPr>
              <w:t>MEDIUM</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Annual pricing toggle has no price IDs — bills monthly anyway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Stripe + Vercel</w:t>
            </w:r>
          </w:p>
        </w:tc>
      </w:tr>
      <w:tr>
        <w:tc>
          <w:tcPr>
            <w:tcW w:type="dxa" w:w="1584"/>
            <w:shd w:val="clear" w:color="auto" w:fill="2E86C1"/>
            <w:tcBorders>
              <w:top w:val="single" w:sz="4" w:space="0" w:color="2E86C1"/>
              <w:left w:val="single" w:sz="4" w:space="0" w:color="2E86C1"/>
              <w:bottom w:val="single" w:sz="4" w:space="0" w:color="2E86C1"/>
              <w:right w:val="single" w:sz="4" w:space="0" w:color="2E86C1"/>
            </w:tcBorders>
            <w:tcMar>
              <w:top w:w="80" w:type="dxa"/>
              <w:bottom w:w="80" w:type="dxa"/>
              <w:left w:w="120" w:type="dxa"/>
              <w:right w:w="120" w:type="dxa"/>
            </w:tcMar>
          </w:tcPr>
          <w:p>
            <w:pPr>
              <w:jc w:val="center"/>
            </w:pPr>
            <w:r>
              <w:rPr>
                <w:rFonts w:ascii="Arial" w:hAnsi="Arial"/>
                <w:b/>
                <w:i w:val="0"/>
                <w:color w:val="FFFFFF"/>
                <w:sz w:val="18"/>
              </w:rPr>
              <w:t>MEDIUM</w:t>
            </w:r>
          </w:p>
        </w:tc>
        <w:tc>
          <w:tcPr>
            <w:tcW w:type="dxa" w:w="648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b w:val="0"/>
                <w:i w:val="0"/>
                <w:color w:val="2C3E50"/>
                <w:sz w:val="19"/>
              </w:rPr>
              <w:t>New users see wall of lock screens with no CTA to subscribe</w:t>
            </w:r>
          </w:p>
        </w:tc>
        <w:tc>
          <w:tcPr>
            <w:tcW w:type="dxa" w:w="201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1A5276"/>
                <w:sz w:val="18"/>
              </w:rPr>
              <w:t>UX (build later)</w:t>
            </w:r>
          </w:p>
        </w:tc>
      </w:tr>
    </w:tbl>
    <w:p>
      <w:pPr>
        <w:spacing w:before="80" w:after="80"/>
      </w:pPr>
    </w:p>
    <w:p>
      <w:r>
        <w:br w:type="page"/>
      </w:r>
    </w:p>
    <w:p>
      <w:pPr>
        <w:spacing w:before="400" w:after="80"/>
        <w:pBdr>
          <w:bottom w:val="single" w:sz="6" w:space="1" w:color="2E75B6"/>
        </w:pBdr>
      </w:pPr>
      <w:r>
        <w:rPr>
          <w:rFonts w:ascii="Arial" w:hAnsi="Arial"/>
          <w:b/>
          <w:i w:val="0"/>
          <w:color w:val="C0392B"/>
          <w:sz w:val="36"/>
        </w:rPr>
        <w:t>BLOCKERS — Fix These First</w:t>
      </w:r>
    </w:p>
    <w:p>
      <w:pPr>
        <w:spacing w:before="240" w:after="80"/>
      </w:pPr>
      <w:r>
        <w:rPr>
          <w:rFonts w:ascii="Arial" w:hAnsi="Arial"/>
          <w:b/>
          <w:i w:val="0"/>
          <w:color w:val="C0392B"/>
          <w:sz w:val="26"/>
        </w:rPr>
        <w:t>1.  BYPASS_AUTH is set to true in production</w:t>
      </w:r>
    </w:p>
    <w:p>
      <w:pPr>
        <w:spacing w:before="40" w:after="60"/>
      </w:pPr>
      <w:r>
        <w:rPr>
          <w:rFonts w:ascii="Arial" w:hAnsi="Arial"/>
          <w:b w:val="0"/>
          <w:i w:val="0"/>
          <w:color w:val="2C3E50"/>
          <w:sz w:val="20"/>
        </w:rPr>
        <w:t>What's broken: Every visitor to spearai.live gets full Team plan access with zero login and no payment required. Nobody has to sign up or pay — the bypass flag unlocks everything for everyone.</w:t>
      </w:r>
    </w:p>
    <w:p>
      <w:pPr>
        <w:spacing w:before="80" w:after="80"/>
      </w:pPr>
    </w:p>
    <w:p>
      <w:pPr>
        <w:spacing w:before="40" w:after="60"/>
      </w:pPr>
      <w:r>
        <w:rPr>
          <w:rFonts w:ascii="Arial" w:hAnsi="Arial"/>
          <w:b w:val="0"/>
          <w:i w:val="0"/>
          <w:color w:val="1A5276"/>
          <w:sz w:val="20"/>
        </w:rPr>
        <w:t>How to fix:</w:t>
      </w:r>
    </w:p>
    <w:p>
      <w:pPr>
        <w:pStyle w:val="ListBullet"/>
        <w:spacing w:before="20" w:after="20"/>
      </w:pPr>
      <w:r>
        <w:rPr>
          <w:rFonts w:ascii="Arial" w:hAnsi="Arial"/>
          <w:b w:val="0"/>
          <w:i w:val="0"/>
          <w:color w:val="2C3E50"/>
          <w:sz w:val="20"/>
        </w:rPr>
        <w:t>Go to vercel.com → your Spear project</w:t>
      </w:r>
    </w:p>
    <w:p>
      <w:pPr>
        <w:pStyle w:val="ListBullet"/>
        <w:spacing w:before="20" w:after="20"/>
      </w:pPr>
      <w:r>
        <w:rPr>
          <w:rFonts w:ascii="Arial" w:hAnsi="Arial"/>
          <w:b w:val="0"/>
          <w:i w:val="0"/>
          <w:color w:val="2C3E50"/>
          <w:sz w:val="20"/>
        </w:rPr>
        <w:t>Settings → Environment Variables</w:t>
      </w:r>
    </w:p>
    <w:p>
      <w:pPr>
        <w:pStyle w:val="ListBullet"/>
        <w:spacing w:before="20" w:after="20"/>
      </w:pPr>
      <w:r>
        <w:rPr>
          <w:rFonts w:ascii="Arial" w:hAnsi="Arial"/>
          <w:b w:val="0"/>
          <w:i w:val="0"/>
          <w:color w:val="2C3E50"/>
          <w:sz w:val="20"/>
        </w:rPr>
        <w:t>Find NEXT_PUBLIC_BYPASS_AUTH (create it if it doesn't exist)</w:t>
      </w:r>
    </w:p>
    <w:p>
      <w:pPr>
        <w:pStyle w:val="ListBullet"/>
        <w:spacing w:before="20" w:after="20"/>
      </w:pPr>
      <w:r>
        <w:rPr>
          <w:rFonts w:ascii="Arial" w:hAnsi="Arial"/>
          <w:b w:val="0"/>
          <w:i w:val="0"/>
          <w:color w:val="2C3E50"/>
          <w:sz w:val="20"/>
        </w:rPr>
        <w:t>Set Value to:  false</w:t>
      </w:r>
    </w:p>
    <w:p>
      <w:pPr>
        <w:pStyle w:val="ListBullet"/>
        <w:spacing w:before="20" w:after="20"/>
      </w:pPr>
      <w:r>
        <w:rPr>
          <w:rFonts w:ascii="Arial" w:hAnsi="Arial"/>
          <w:b w:val="0"/>
          <w:i w:val="0"/>
          <w:color w:val="2C3E50"/>
          <w:sz w:val="20"/>
        </w:rPr>
        <w:t>Environment: Production and Preview</w:t>
      </w:r>
    </w:p>
    <w:p>
      <w:pPr>
        <w:pStyle w:val="ListBullet"/>
        <w:spacing w:before="20" w:after="20"/>
      </w:pPr>
      <w:r>
        <w:rPr>
          <w:rFonts w:ascii="Arial" w:hAnsi="Arial"/>
          <w:b w:val="0"/>
          <w:i w:val="0"/>
          <w:color w:val="2C3E50"/>
          <w:sz w:val="20"/>
        </w:rPr>
        <w:t>Click Save, then trigger a Redeploy</w:t>
      </w:r>
    </w:p>
    <w:p>
      <w:pPr>
        <w:spacing w:before="80" w:after="80"/>
      </w:pPr>
    </w:p>
    <w:tbl>
      <w:tblPr>
        <w:tblStyle w:val="TableGrid"/>
        <w:tblW w:type="auto" w:w="0"/>
        <w:tblLook w:firstColumn="1" w:firstRow="1" w:lastColumn="0" w:lastRow="0" w:noHBand="0" w:noVBand="1" w:val="04A0"/>
      </w:tblPr>
      <w:tblGrid>
        <w:gridCol w:w="9360"/>
      </w:tblGrid>
      <w:tr>
        <w:tc>
          <w:tcPr>
            <w:tcW w:type="dxa" w:w="9360"/>
            <w:shd w:val="clear" w:color="auto" w:fill="FEF9E7"/>
            <w:tcMar>
              <w:top w:w="100" w:type="dxa"/>
              <w:bottom w:w="100" w:type="dxa"/>
              <w:left w:w="180" w:type="dxa"/>
              <w:right w:w="120" w:type="dxa"/>
            </w:tcMar>
            <w:tcBorders>
              <w:top w:val="single" w:sz="4" w:color="F39C12"/>
              <w:bottom w:val="single" w:sz="4" w:color="F39C12"/>
              <w:right w:val="single" w:sz="4" w:color="F39C12"/>
              <w:left w:val="single" w:sz="16" w:color="F39C12"/>
            </w:tcBorders>
          </w:tcPr>
          <w:p>
            <w:r>
              <w:rPr>
                <w:rFonts w:ascii="Arial" w:hAnsi="Arial"/>
                <w:b w:val="0"/>
                <w:i/>
                <w:color w:val="2C3E50"/>
                <w:sz w:val="19"/>
              </w:rPr>
              <w:t>If the variable does not exist yet, create it. Key = NEXT_PUBLIC_BYPASS_AUTH  |  Value = false</w:t>
            </w:r>
          </w:p>
        </w:tc>
      </w:tr>
    </w:tbl>
    <w:p>
      <w:pPr>
        <w:spacing w:after="80"/>
      </w:pPr>
    </w:p>
    <w:p>
      <w:pPr>
        <w:spacing w:before="80" w:after="80"/>
      </w:pPr>
    </w:p>
    <w:p>
      <w:pPr>
        <w:spacing w:before="240" w:after="80"/>
      </w:pPr>
      <w:r>
        <w:rPr>
          <w:rFonts w:ascii="Arial" w:hAnsi="Arial"/>
          <w:b/>
          <w:i w:val="0"/>
          <w:color w:val="C0392B"/>
          <w:sz w:val="26"/>
        </w:rPr>
        <w:t>2.  SUPABASE_SERVICE_ROLE_KEY is empty — payments silently fail</w:t>
      </w:r>
    </w:p>
    <w:p>
      <w:pPr>
        <w:spacing w:before="40" w:after="60"/>
      </w:pPr>
      <w:r>
        <w:rPr>
          <w:rFonts w:ascii="Arial" w:hAnsi="Arial"/>
          <w:b w:val="0"/>
          <w:i w:val="0"/>
          <w:color w:val="2C3E50"/>
          <w:sz w:val="20"/>
        </w:rPr>
        <w:t>What's broken: When a user completes Stripe checkout, Stripe fires a webhook to your server to write the subscription to the database. That write uses the service role key to bypass Row Level Security. Without the key, the write fails silently. The user gets charged and still sees the free plan.</w:t>
      </w:r>
    </w:p>
    <w:p>
      <w:pPr>
        <w:spacing w:before="80" w:after="80"/>
      </w:pPr>
    </w:p>
    <w:p>
      <w:pPr>
        <w:spacing w:before="40" w:after="60"/>
      </w:pPr>
      <w:r>
        <w:rPr>
          <w:rFonts w:ascii="Arial" w:hAnsi="Arial"/>
          <w:b w:val="0"/>
          <w:i w:val="0"/>
          <w:color w:val="1A5276"/>
          <w:sz w:val="20"/>
        </w:rPr>
        <w:t>Step 1 — Get your key from Supabase:</w:t>
      </w:r>
    </w:p>
    <w:p>
      <w:pPr>
        <w:pStyle w:val="ListBullet"/>
        <w:spacing w:before="20" w:after="20"/>
      </w:pPr>
      <w:r>
        <w:rPr>
          <w:rFonts w:ascii="Arial" w:hAnsi="Arial"/>
          <w:b w:val="0"/>
          <w:i w:val="0"/>
          <w:color w:val="2C3E50"/>
          <w:sz w:val="20"/>
        </w:rPr>
        <w:t>Go to supabase.com → your Spear project</w:t>
      </w:r>
    </w:p>
    <w:p>
      <w:pPr>
        <w:pStyle w:val="ListBullet"/>
        <w:spacing w:before="20" w:after="20"/>
      </w:pPr>
      <w:r>
        <w:rPr>
          <w:rFonts w:ascii="Arial" w:hAnsi="Arial"/>
          <w:b w:val="0"/>
          <w:i w:val="0"/>
          <w:color w:val="2C3E50"/>
          <w:sz w:val="20"/>
        </w:rPr>
        <w:t>Click Settings (gear icon) in the left sidebar → API</w:t>
      </w:r>
    </w:p>
    <w:p>
      <w:pPr>
        <w:pStyle w:val="ListBullet"/>
        <w:spacing w:before="20" w:after="20"/>
      </w:pPr>
      <w:r>
        <w:rPr>
          <w:rFonts w:ascii="Arial" w:hAnsi="Arial"/>
          <w:b w:val="0"/>
          <w:i w:val="0"/>
          <w:color w:val="2C3E50"/>
          <w:sz w:val="20"/>
        </w:rPr>
        <w:t>Scroll to Project API Keys</w:t>
      </w:r>
    </w:p>
    <w:p>
      <w:pPr>
        <w:pStyle w:val="ListBullet"/>
        <w:spacing w:before="20" w:after="20"/>
      </w:pPr>
      <w:r>
        <w:rPr>
          <w:rFonts w:ascii="Arial" w:hAnsi="Arial"/>
          <w:b w:val="0"/>
          <w:i w:val="0"/>
          <w:color w:val="2C3E50"/>
          <w:sz w:val="20"/>
        </w:rPr>
        <w:t>Copy the service_role key (starts with eyJ...)</w:t>
      </w:r>
    </w:p>
    <w:p>
      <w:pPr>
        <w:pStyle w:val="ListBullet"/>
        <w:spacing w:before="20" w:after="20"/>
      </w:pPr>
      <w:r>
        <w:rPr>
          <w:rFonts w:ascii="Arial" w:hAnsi="Arial"/>
          <w:b w:val="0"/>
          <w:i w:val="0"/>
          <w:color w:val="2C3E50"/>
          <w:sz w:val="20"/>
        </w:rPr>
        <w:t>IMPORTANT: Keep this secret — it bypasses all Row Level Security</w:t>
      </w:r>
    </w:p>
    <w:p>
      <w:pPr>
        <w:spacing w:before="80" w:after="80"/>
      </w:pPr>
    </w:p>
    <w:p>
      <w:pPr>
        <w:spacing w:before="40" w:after="60"/>
      </w:pPr>
      <w:r>
        <w:rPr>
          <w:rFonts w:ascii="Arial" w:hAnsi="Arial"/>
          <w:b w:val="0"/>
          <w:i w:val="0"/>
          <w:color w:val="1A5276"/>
          <w:sz w:val="20"/>
        </w:rPr>
        <w:t>Step 2 — Add to Vercel:</w:t>
      </w:r>
    </w:p>
    <w:p>
      <w:pPr>
        <w:pStyle w:val="ListBullet"/>
        <w:spacing w:before="20" w:after="20"/>
      </w:pPr>
      <w:r>
        <w:rPr>
          <w:rFonts w:ascii="Arial" w:hAnsi="Arial"/>
          <w:b w:val="0"/>
          <w:i w:val="0"/>
          <w:color w:val="2C3E50"/>
          <w:sz w:val="20"/>
        </w:rPr>
        <w:t>Vercel → Spear project → Settings → Environment Variables</w:t>
      </w:r>
    </w:p>
    <w:p>
      <w:pPr>
        <w:pStyle w:val="ListBullet"/>
        <w:spacing w:before="20" w:after="20"/>
      </w:pPr>
      <w:r>
        <w:rPr>
          <w:rFonts w:ascii="Arial" w:hAnsi="Arial"/>
          <w:b w:val="0"/>
          <w:i w:val="0"/>
          <w:color w:val="2C3E50"/>
          <w:sz w:val="20"/>
        </w:rPr>
        <w:t>Find SUPABASE_SERVICE_ROLE_KEY and paste the key</w:t>
      </w:r>
    </w:p>
    <w:p>
      <w:pPr>
        <w:pStyle w:val="ListBullet"/>
        <w:spacing w:before="20" w:after="20"/>
      </w:pPr>
      <w:r>
        <w:rPr>
          <w:rFonts w:ascii="Arial" w:hAnsi="Arial"/>
          <w:b w:val="0"/>
          <w:i w:val="0"/>
          <w:color w:val="2C3E50"/>
          <w:sz w:val="20"/>
        </w:rPr>
        <w:t>Environment: Production only — do NOT add to Preview/Development</w:t>
      </w:r>
    </w:p>
    <w:p>
      <w:pPr>
        <w:pStyle w:val="ListBullet"/>
        <w:spacing w:before="20" w:after="20"/>
      </w:pPr>
      <w:r>
        <w:rPr>
          <w:rFonts w:ascii="Arial" w:hAnsi="Arial"/>
          <w:b w:val="0"/>
          <w:i w:val="0"/>
          <w:color w:val="2C3E50"/>
          <w:sz w:val="20"/>
        </w:rPr>
        <w:t>Save and redeploy</w:t>
      </w:r>
    </w:p>
    <w:p>
      <w:pPr>
        <w:spacing w:before="80" w:after="80"/>
      </w:pPr>
    </w:p>
    <w:p>
      <w:pPr>
        <w:spacing w:before="40" w:after="60"/>
      </w:pPr>
      <w:r>
        <w:rPr>
          <w:rFonts w:ascii="Arial" w:hAnsi="Arial"/>
          <w:b w:val="0"/>
          <w:i w:val="0"/>
          <w:color w:val="1A5276"/>
          <w:sz w:val="20"/>
        </w:rPr>
        <w:t>Step 3 — Add to your local .env.local file for testing:</w:t>
      </w:r>
    </w:p>
    <w:p>
      <w:pPr>
        <w:spacing w:before="40" w:after="40"/>
        <w:ind w:left="432"/>
        <w:shd w:val="clear" w:color="auto" w:fill="1C2833"/>
      </w:pPr>
      <w:r>
        <w:rPr>
          <w:rFonts w:ascii="Courier New" w:hAnsi="Courier New"/>
          <w:b w:val="0"/>
          <w:i w:val="0"/>
          <w:color w:val="A9DFBF"/>
          <w:sz w:val="18"/>
        </w:rPr>
        <w:t>SUPABASE_SERVICE_ROLE_KEY=eyJ...</w:t>
      </w:r>
    </w:p>
    <w:p>
      <w:pPr>
        <w:spacing w:before="80" w:after="80"/>
      </w:pPr>
    </w:p>
    <w:tbl>
      <w:tblPr>
        <w:tblStyle w:val="TableGrid"/>
        <w:tblW w:type="auto" w:w="0"/>
        <w:tblLook w:firstColumn="1" w:firstRow="1" w:lastColumn="0" w:lastRow="0" w:noHBand="0" w:noVBand="1" w:val="04A0"/>
      </w:tblPr>
      <w:tblGrid>
        <w:gridCol w:w="9360"/>
      </w:tblGrid>
      <w:tr>
        <w:tc>
          <w:tcPr>
            <w:tcW w:type="dxa" w:w="9360"/>
            <w:shd w:val="clear" w:color="auto" w:fill="FFF5EE"/>
            <w:tcMar>
              <w:top w:w="100" w:type="dxa"/>
              <w:bottom w:w="100" w:type="dxa"/>
              <w:left w:w="180" w:type="dxa"/>
              <w:right w:w="120" w:type="dxa"/>
            </w:tcMar>
            <w:tcBorders>
              <w:top w:val="single" w:sz="4" w:color="C0392B"/>
              <w:bottom w:val="single" w:sz="4" w:color="C0392B"/>
              <w:right w:val="single" w:sz="4" w:color="C0392B"/>
              <w:left w:val="single" w:sz="16" w:color="C0392B"/>
            </w:tcBorders>
          </w:tcPr>
          <w:p>
            <w:r>
              <w:rPr>
                <w:rFonts w:ascii="Arial" w:hAnsi="Arial"/>
                <w:b w:val="0"/>
                <w:i/>
                <w:color w:val="2C3E50"/>
                <w:sz w:val="19"/>
              </w:rPr>
              <w:t>Also go to Stripe Dashboard → Developers → Webhooks and confirm your webhook endpoint URL is exactly:  https://spearai.live/api/stripe/webhook</w:t>
              <w:br/>
              <w:t>If it still points to localhost or an old URL, no subscription events will ever fire in production.</w:t>
            </w:r>
          </w:p>
        </w:tc>
      </w:tr>
    </w:tbl>
    <w:p>
      <w:pPr>
        <w:spacing w:after="80"/>
      </w:pPr>
    </w:p>
    <w:p>
      <w:pPr>
        <w:spacing w:before="80" w:after="80"/>
      </w:pPr>
    </w:p>
    <w:p>
      <w:pPr>
        <w:spacing w:before="240" w:after="80"/>
      </w:pPr>
      <w:r>
        <w:rPr>
          <w:rFonts w:ascii="Arial" w:hAnsi="Arial"/>
          <w:b/>
          <w:i w:val="0"/>
          <w:color w:val="1E8449"/>
          <w:sz w:val="26"/>
        </w:rPr>
        <w:t>3.  period_end vs current_period_end column mismatch  ✓ FIXED</w:t>
      </w:r>
    </w:p>
    <w:p>
      <w:pPr>
        <w:spacing w:before="40" w:after="60"/>
      </w:pPr>
      <w:r>
        <w:rPr>
          <w:rFonts w:ascii="Arial" w:hAnsi="Arial"/>
          <w:b w:val="0"/>
          <w:i w:val="0"/>
          <w:color w:val="2C3E50"/>
          <w:sz w:val="20"/>
        </w:rPr>
        <w:t>What was broken: The subscriptions table has a column named current_period_end but the code was writing to and reading from period_end (wrong name). Even when the webhook ran, the subscription expiry date was never stored correctly.</w:t>
      </w:r>
    </w:p>
    <w:p>
      <w:pPr>
        <w:spacing w:before="80" w:after="80"/>
      </w:pPr>
    </w:p>
    <w:p>
      <w:pPr>
        <w:spacing w:before="40" w:after="60"/>
      </w:pPr>
      <w:r>
        <w:rPr>
          <w:rFonts w:ascii="Arial" w:hAnsi="Arial"/>
          <w:b w:val="0"/>
          <w:i w:val="0"/>
          <w:color w:val="1A5276"/>
          <w:sz w:val="20"/>
        </w:rPr>
        <w:t>Status: Already fixed in code — 3 files updated:</w:t>
      </w:r>
    </w:p>
    <w:p>
      <w:pPr>
        <w:pStyle w:val="ListBullet"/>
        <w:spacing w:before="20" w:after="20"/>
      </w:pPr>
      <w:r>
        <w:rPr>
          <w:rFonts w:ascii="Arial" w:hAnsi="Arial"/>
          <w:b w:val="0"/>
          <w:i w:val="0"/>
          <w:color w:val="2C3E50"/>
          <w:sz w:val="20"/>
        </w:rPr>
        <w:t>app/api/stripe/webhook/route.ts — now writes current_period_end</w:t>
      </w:r>
    </w:p>
    <w:p>
      <w:pPr>
        <w:pStyle w:val="ListBullet"/>
        <w:spacing w:before="20" w:after="20"/>
      </w:pPr>
      <w:r>
        <w:rPr>
          <w:rFonts w:ascii="Arial" w:hAnsi="Arial"/>
          <w:b w:val="0"/>
          <w:i w:val="0"/>
          <w:color w:val="2C3E50"/>
          <w:sz w:val="20"/>
        </w:rPr>
        <w:t>app/api/stripe/verify-session/route.ts — now writes current_period_end with real computed date</w:t>
      </w:r>
    </w:p>
    <w:p>
      <w:pPr>
        <w:pStyle w:val="ListBullet"/>
        <w:spacing w:before="20" w:after="20"/>
      </w:pPr>
      <w:r>
        <w:rPr>
          <w:rFonts w:ascii="Arial" w:hAnsi="Arial"/>
          <w:b w:val="0"/>
          <w:i w:val="0"/>
          <w:color w:val="2C3E50"/>
          <w:sz w:val="20"/>
        </w:rPr>
        <w:t>lib/subscription/server.ts — now reads current_period_end</w:t>
      </w:r>
    </w:p>
    <w:p>
      <w:pPr>
        <w:spacing w:before="80" w:after="80"/>
      </w:pPr>
    </w:p>
    <w:p>
      <w:pPr>
        <w:spacing w:before="40" w:after="60"/>
      </w:pPr>
      <w:r>
        <w:rPr>
          <w:rFonts w:ascii="Arial" w:hAnsi="Arial"/>
          <w:b w:val="0"/>
          <w:i w:val="0"/>
          <w:color w:val="1A5276"/>
          <w:sz w:val="20"/>
        </w:rPr>
        <w:t>What you need to do — push the code from your terminal:</w:t>
      </w:r>
    </w:p>
    <w:p>
      <w:pPr>
        <w:spacing w:before="40" w:after="40"/>
        <w:ind w:left="432"/>
        <w:shd w:val="clear" w:color="auto" w:fill="1C2833"/>
      </w:pPr>
      <w:r>
        <w:rPr>
          <w:rFonts w:ascii="Courier New" w:hAnsi="Courier New"/>
          <w:b w:val="0"/>
          <w:i w:val="0"/>
          <w:color w:val="A9DFBF"/>
          <w:sz w:val="18"/>
        </w:rPr>
        <w:t>cd ~/spear-ai</w:t>
      </w:r>
    </w:p>
    <w:p>
      <w:pPr>
        <w:spacing w:before="40" w:after="40"/>
        <w:ind w:left="432"/>
        <w:shd w:val="clear" w:color="auto" w:fill="1C2833"/>
      </w:pPr>
      <w:r>
        <w:rPr>
          <w:rFonts w:ascii="Courier New" w:hAnsi="Courier New"/>
          <w:b w:val="0"/>
          <w:i w:val="0"/>
          <w:color w:val="A9DFBF"/>
          <w:sz w:val="18"/>
        </w:rPr>
        <w:t>rm -f .git/index.lock</w:t>
      </w:r>
    </w:p>
    <w:p>
      <w:pPr>
        <w:spacing w:before="40" w:after="40"/>
        <w:ind w:left="432"/>
        <w:shd w:val="clear" w:color="auto" w:fill="1C2833"/>
      </w:pPr>
      <w:r>
        <w:rPr>
          <w:rFonts w:ascii="Courier New" w:hAnsi="Courier New"/>
          <w:b w:val="0"/>
          <w:i w:val="0"/>
          <w:color w:val="A9DFBF"/>
          <w:sz w:val="18"/>
        </w:rPr>
        <w:t>git add -A</w:t>
      </w:r>
    </w:p>
    <w:p>
      <w:pPr>
        <w:spacing w:before="40" w:after="40"/>
        <w:ind w:left="432"/>
        <w:shd w:val="clear" w:color="auto" w:fill="1C2833"/>
      </w:pPr>
      <w:r>
        <w:rPr>
          <w:rFonts w:ascii="Courier New" w:hAnsi="Courier New"/>
          <w:b w:val="0"/>
          <w:i w:val="0"/>
          <w:color w:val="A9DFBF"/>
          <w:sz w:val="18"/>
        </w:rPr>
        <w:t>git commit -m "fix: subscription column, RLS, debug endpoint, compliance migration"</w:t>
      </w:r>
    </w:p>
    <w:p>
      <w:pPr>
        <w:spacing w:before="40" w:after="40"/>
        <w:ind w:left="432"/>
        <w:shd w:val="clear" w:color="auto" w:fill="1C2833"/>
      </w:pPr>
      <w:r>
        <w:rPr>
          <w:rFonts w:ascii="Courier New" w:hAnsi="Courier New"/>
          <w:b w:val="0"/>
          <w:i w:val="0"/>
          <w:color w:val="A9DFBF"/>
          <w:sz w:val="18"/>
        </w:rPr>
        <w:t>git push origin main</w:t>
      </w:r>
    </w:p>
    <w:p>
      <w:pPr>
        <w:spacing w:before="80" w:after="80"/>
      </w:pPr>
    </w:p>
    <w:p>
      <w:pPr>
        <w:spacing w:before="240" w:after="80"/>
      </w:pPr>
      <w:r>
        <w:rPr>
          <w:rFonts w:ascii="Arial" w:hAnsi="Arial"/>
          <w:b/>
          <w:i w:val="0"/>
          <w:color w:val="C0392B"/>
          <w:sz w:val="26"/>
        </w:rPr>
        <w:t>4.  prospect_name column missing from call_sessions</w:t>
      </w:r>
    </w:p>
    <w:p>
      <w:pPr>
        <w:spacing w:before="40" w:after="60"/>
      </w:pPr>
      <w:r>
        <w:rPr>
          <w:rFonts w:ascii="Arial" w:hAnsi="Arial"/>
          <w:b w:val="0"/>
          <w:i w:val="0"/>
          <w:color w:val="2C3E50"/>
          <w:sz w:val="20"/>
        </w:rPr>
        <w:t>What's broken: The original call_sessions migration never added a prospect_name column. Every call save, call list, coaching report, and dashboard display references this column. Without it, Supabase either errors silently or the column is dropped. All calls show as 'Call 1', 'Call 2' instead of real names.</w:t>
      </w:r>
    </w:p>
    <w:p>
      <w:pPr>
        <w:spacing w:before="80" w:after="80"/>
      </w:pPr>
    </w:p>
    <w:p>
      <w:pPr>
        <w:spacing w:before="40" w:after="60"/>
      </w:pPr>
      <w:r>
        <w:rPr>
          <w:rFonts w:ascii="Arial" w:hAnsi="Arial"/>
          <w:b w:val="0"/>
          <w:i w:val="0"/>
          <w:color w:val="1A5276"/>
          <w:sz w:val="20"/>
        </w:rPr>
        <w:t>How to fix — run SQL in Supabase:</w:t>
      </w:r>
    </w:p>
    <w:p>
      <w:pPr>
        <w:pStyle w:val="ListBullet"/>
        <w:spacing w:before="20" w:after="20"/>
      </w:pPr>
      <w:r>
        <w:rPr>
          <w:rFonts w:ascii="Arial" w:hAnsi="Arial"/>
          <w:b w:val="0"/>
          <w:i w:val="0"/>
          <w:color w:val="2C3E50"/>
          <w:sz w:val="20"/>
        </w:rPr>
        <w:t>Go to supabase.com → your Spear project</w:t>
      </w:r>
    </w:p>
    <w:p>
      <w:pPr>
        <w:pStyle w:val="ListBullet"/>
        <w:spacing w:before="20" w:after="20"/>
      </w:pPr>
      <w:r>
        <w:rPr>
          <w:rFonts w:ascii="Arial" w:hAnsi="Arial"/>
          <w:b w:val="0"/>
          <w:i w:val="0"/>
          <w:color w:val="2C3E50"/>
          <w:sz w:val="20"/>
        </w:rPr>
        <w:t>Click SQL Editor in the left sidebar</w:t>
      </w:r>
    </w:p>
    <w:p>
      <w:pPr>
        <w:pStyle w:val="ListBullet"/>
        <w:spacing w:before="20" w:after="20"/>
      </w:pPr>
      <w:r>
        <w:rPr>
          <w:rFonts w:ascii="Arial" w:hAnsi="Arial"/>
          <w:b w:val="0"/>
          <w:i w:val="0"/>
          <w:color w:val="2C3E50"/>
          <w:sz w:val="20"/>
        </w:rPr>
        <w:t>Click New Query</w:t>
      </w:r>
    </w:p>
    <w:p>
      <w:pPr>
        <w:pStyle w:val="ListBullet"/>
        <w:spacing w:before="20" w:after="20"/>
      </w:pPr>
      <w:r>
        <w:rPr>
          <w:rFonts w:ascii="Arial" w:hAnsi="Arial"/>
          <w:b w:val="0"/>
          <w:i w:val="0"/>
          <w:color w:val="2C3E50"/>
          <w:sz w:val="20"/>
        </w:rPr>
        <w:t>Paste the SQL below and click Run</w:t>
      </w:r>
    </w:p>
    <w:p>
      <w:pPr>
        <w:spacing w:before="80" w:after="80"/>
      </w:pPr>
    </w:p>
    <w:p>
      <w:pPr>
        <w:spacing w:before="40" w:after="40"/>
        <w:ind w:left="432"/>
        <w:shd w:val="clear" w:color="auto" w:fill="1C2833"/>
      </w:pPr>
      <w:r>
        <w:rPr>
          <w:rFonts w:ascii="Courier New" w:hAnsi="Courier New"/>
          <w:b w:val="0"/>
          <w:i w:val="0"/>
          <w:color w:val="A9DFBF"/>
          <w:sz w:val="18"/>
        </w:rPr>
        <w:t>ALTER TABLE call_sessions ADD COLUMN IF NOT EXISTS prospect_name TEXT;</w:t>
      </w:r>
    </w:p>
    <w:p>
      <w:pPr>
        <w:spacing w:before="80" w:after="80"/>
      </w:pPr>
    </w:p>
    <w:tbl>
      <w:tblPr>
        <w:tblStyle w:val="TableGrid"/>
        <w:tblW w:type="auto" w:w="0"/>
        <w:tblLook w:firstColumn="1" w:firstRow="1" w:lastColumn="0" w:lastRow="0" w:noHBand="0" w:noVBand="1" w:val="04A0"/>
      </w:tblPr>
      <w:tblGrid>
        <w:gridCol w:w="9360"/>
      </w:tblGrid>
      <w:tr>
        <w:tc>
          <w:tcPr>
            <w:tcW w:type="dxa" w:w="9360"/>
            <w:shd w:val="clear" w:color="auto" w:fill="F0FFF0"/>
            <w:tcMar>
              <w:top w:w="100" w:type="dxa"/>
              <w:bottom w:w="100" w:type="dxa"/>
              <w:left w:w="180" w:type="dxa"/>
              <w:right w:w="120" w:type="dxa"/>
            </w:tcMar>
            <w:tcBorders>
              <w:top w:val="single" w:sz="4" w:color="1E8449"/>
              <w:bottom w:val="single" w:sz="4" w:color="1E8449"/>
              <w:right w:val="single" w:sz="4" w:color="1E8449"/>
              <w:left w:val="single" w:sz="16" w:color="1E8449"/>
            </w:tcBorders>
          </w:tcPr>
          <w:p>
            <w:r>
              <w:rPr>
                <w:rFonts w:ascii="Arial" w:hAnsi="Arial"/>
                <w:b w:val="0"/>
                <w:i/>
                <w:color w:val="2C3E50"/>
                <w:sz w:val="19"/>
              </w:rPr>
              <w:t>IF NOT EXISTS means this is safe to run even if you already added the column. It won't error or duplicate anything.</w:t>
            </w:r>
          </w:p>
        </w:tc>
      </w:tr>
    </w:tbl>
    <w:p>
      <w:pPr>
        <w:spacing w:after="80"/>
      </w:pPr>
    </w:p>
    <w:p>
      <w:r>
        <w:br w:type="page"/>
      </w:r>
    </w:p>
    <w:p>
      <w:pPr>
        <w:spacing w:before="400" w:after="80"/>
        <w:pBdr>
          <w:bottom w:val="single" w:sz="6" w:space="1" w:color="2E75B6"/>
        </w:pBdr>
      </w:pPr>
      <w:r>
        <w:rPr>
          <w:rFonts w:ascii="Arial" w:hAnsi="Arial"/>
          <w:b/>
          <w:i w:val="0"/>
          <w:color w:val="D35400"/>
          <w:sz w:val="36"/>
        </w:rPr>
        <w:t>HIGH PRIORITY — Fix Before First Real Customer</w:t>
      </w:r>
    </w:p>
    <w:p>
      <w:pPr>
        <w:spacing w:before="240" w:after="80"/>
      </w:pPr>
      <w:r>
        <w:rPr>
          <w:rFonts w:ascii="Arial" w:hAnsi="Arial"/>
          <w:b/>
          <w:i w:val="0"/>
          <w:color w:val="D35400"/>
          <w:sz w:val="26"/>
        </w:rPr>
        <w:t>5.  ANTHROPIC_API_KEY is empty — all AI features will error</w:t>
      </w:r>
    </w:p>
    <w:p>
      <w:pPr>
        <w:spacing w:before="40" w:after="60"/>
      </w:pPr>
      <w:r>
        <w:rPr>
          <w:rFonts w:ascii="Arial" w:hAnsi="Arial"/>
          <w:b w:val="0"/>
          <w:i w:val="0"/>
          <w:color w:val="2C3E50"/>
          <w:sz w:val="20"/>
        </w:rPr>
        <w:t>What's broken: The entire value proposition of Spear is AI coaching. Every call analysis, every real-time coaching card, and every coaching report uses the Anthropic API. With no key set, every user who uploads a call or uses live coaching gets a 500 Internal Server Error immediately.</w:t>
      </w:r>
    </w:p>
    <w:p>
      <w:pPr>
        <w:spacing w:before="80" w:after="80"/>
      </w:pPr>
    </w:p>
    <w:p>
      <w:pPr>
        <w:spacing w:before="40" w:after="60"/>
      </w:pPr>
      <w:r>
        <w:rPr>
          <w:rFonts w:ascii="Arial" w:hAnsi="Arial"/>
          <w:b w:val="0"/>
          <w:i w:val="0"/>
          <w:color w:val="1A5276"/>
          <w:sz w:val="20"/>
        </w:rPr>
        <w:t>How to fix:</w:t>
      </w:r>
    </w:p>
    <w:p>
      <w:pPr>
        <w:pStyle w:val="ListBullet"/>
        <w:spacing w:before="20" w:after="20"/>
      </w:pPr>
      <w:r>
        <w:rPr>
          <w:rFonts w:ascii="Arial" w:hAnsi="Arial"/>
          <w:b w:val="0"/>
          <w:i w:val="0"/>
          <w:color w:val="2C3E50"/>
          <w:sz w:val="20"/>
        </w:rPr>
        <w:t>Go to console.anthropic.com → API Keys</w:t>
      </w:r>
    </w:p>
    <w:p>
      <w:pPr>
        <w:pStyle w:val="ListBullet"/>
        <w:spacing w:before="20" w:after="20"/>
      </w:pPr>
      <w:r>
        <w:rPr>
          <w:rFonts w:ascii="Arial" w:hAnsi="Arial"/>
          <w:b w:val="0"/>
          <w:i w:val="0"/>
          <w:color w:val="2C3E50"/>
          <w:sz w:val="20"/>
        </w:rPr>
        <w:t>Create a new key or copy your existing one</w:t>
      </w:r>
    </w:p>
    <w:p>
      <w:pPr>
        <w:pStyle w:val="ListBullet"/>
        <w:spacing w:before="20" w:after="20"/>
      </w:pPr>
      <w:r>
        <w:rPr>
          <w:rFonts w:ascii="Arial" w:hAnsi="Arial"/>
          <w:b w:val="0"/>
          <w:i w:val="0"/>
          <w:color w:val="2C3E50"/>
          <w:sz w:val="20"/>
        </w:rPr>
        <w:t>Vercel → Spear project → Settings → Environment Variables</w:t>
      </w:r>
    </w:p>
    <w:p>
      <w:pPr>
        <w:pStyle w:val="ListBullet"/>
        <w:spacing w:before="20" w:after="20"/>
      </w:pPr>
      <w:r>
        <w:rPr>
          <w:rFonts w:ascii="Arial" w:hAnsi="Arial"/>
          <w:b w:val="0"/>
          <w:i w:val="0"/>
          <w:color w:val="2C3E50"/>
          <w:sz w:val="20"/>
        </w:rPr>
        <w:t>Find ANTHROPIC_API_KEY and paste your key</w:t>
      </w:r>
    </w:p>
    <w:p>
      <w:pPr>
        <w:pStyle w:val="ListBullet"/>
        <w:spacing w:before="20" w:after="20"/>
      </w:pPr>
      <w:r>
        <w:rPr>
          <w:rFonts w:ascii="Arial" w:hAnsi="Arial"/>
          <w:b w:val="0"/>
          <w:i w:val="0"/>
          <w:color w:val="2C3E50"/>
          <w:sz w:val="20"/>
        </w:rPr>
        <w:t>Environment: Production and Preview</w:t>
      </w:r>
    </w:p>
    <w:p>
      <w:pPr>
        <w:pStyle w:val="ListBullet"/>
        <w:spacing w:before="20" w:after="20"/>
      </w:pPr>
      <w:r>
        <w:rPr>
          <w:rFonts w:ascii="Arial" w:hAnsi="Arial"/>
          <w:b w:val="0"/>
          <w:i w:val="0"/>
          <w:color w:val="2C3E50"/>
          <w:sz w:val="20"/>
        </w:rPr>
        <w:t>Save and redeploy</w:t>
      </w:r>
    </w:p>
    <w:p>
      <w:pPr>
        <w:pStyle w:val="ListBullet"/>
        <w:spacing w:before="20" w:after="20"/>
      </w:pPr>
      <w:r>
        <w:rPr>
          <w:rFonts w:ascii="Arial" w:hAnsi="Arial"/>
          <w:b w:val="0"/>
          <w:i w:val="0"/>
          <w:color w:val="2C3E50"/>
          <w:sz w:val="20"/>
        </w:rPr>
        <w:t>Also add to your .env.local:  ANTHROPIC_API_KEY=sk-ant-...</w:t>
      </w:r>
    </w:p>
    <w:p>
      <w:pPr>
        <w:spacing w:before="80" w:after="80"/>
      </w:pPr>
    </w:p>
    <w:p>
      <w:pPr>
        <w:spacing w:before="240" w:after="80"/>
      </w:pPr>
      <w:r>
        <w:rPr>
          <w:rFonts w:ascii="Arial" w:hAnsi="Arial"/>
          <w:b/>
          <w:i w:val="0"/>
          <w:color w:val="D35400"/>
          <w:sz w:val="26"/>
        </w:rPr>
        <w:t>6.  ADMIN_SECRET is undefined — seed demo always returns 401</w:t>
      </w:r>
    </w:p>
    <w:p>
      <w:pPr>
        <w:spacing w:before="40" w:after="60"/>
      </w:pPr>
      <w:r>
        <w:rPr>
          <w:rFonts w:ascii="Arial" w:hAnsi="Arial"/>
          <w:b w:val="0"/>
          <w:i w:val="0"/>
          <w:color w:val="2C3E50"/>
          <w:sz w:val="20"/>
        </w:rPr>
        <w:t>What's broken: The seed demo endpoint checks the request header against ADMIN_SECRET. Because the variable is never defined, it compares your secret against undefined — which never matches. You cannot seed demo data for any account until this is set.</w:t>
      </w:r>
    </w:p>
    <w:p>
      <w:pPr>
        <w:spacing w:before="80" w:after="80"/>
      </w:pPr>
    </w:p>
    <w:p>
      <w:pPr>
        <w:spacing w:before="40" w:after="60"/>
      </w:pPr>
      <w:r>
        <w:rPr>
          <w:rFonts w:ascii="Arial" w:hAnsi="Arial"/>
          <w:b w:val="0"/>
          <w:i w:val="0"/>
          <w:color w:val="1A5276"/>
          <w:sz w:val="20"/>
        </w:rPr>
        <w:t>Step 1 — Generate a secret in your terminal:</w:t>
      </w:r>
    </w:p>
    <w:p>
      <w:pPr>
        <w:spacing w:before="40" w:after="40"/>
        <w:ind w:left="432"/>
        <w:shd w:val="clear" w:color="auto" w:fill="1C2833"/>
      </w:pPr>
      <w:r>
        <w:rPr>
          <w:rFonts w:ascii="Courier New" w:hAnsi="Courier New"/>
          <w:b w:val="0"/>
          <w:i w:val="0"/>
          <w:color w:val="A9DFBF"/>
          <w:sz w:val="18"/>
        </w:rPr>
        <w:t>openssl rand -hex 20</w:t>
      </w:r>
    </w:p>
    <w:p>
      <w:pPr>
        <w:spacing w:before="40" w:after="60"/>
      </w:pPr>
      <w:r>
        <w:rPr>
          <w:rFonts w:ascii="Arial" w:hAnsi="Arial"/>
          <w:b w:val="0"/>
          <w:i w:val="0"/>
          <w:color w:val="2C3E50"/>
          <w:sz w:val="20"/>
        </w:rPr>
        <w:t>Copy the output. This is your secret. Save it somewhere safe.</w:t>
      </w:r>
    </w:p>
    <w:p>
      <w:pPr>
        <w:spacing w:before="80" w:after="80"/>
      </w:pPr>
    </w:p>
    <w:p>
      <w:pPr>
        <w:spacing w:before="40" w:after="60"/>
      </w:pPr>
      <w:r>
        <w:rPr>
          <w:rFonts w:ascii="Arial" w:hAnsi="Arial"/>
          <w:b w:val="0"/>
          <w:i w:val="0"/>
          <w:color w:val="1A5276"/>
          <w:sz w:val="20"/>
        </w:rPr>
        <w:t>Step 2 — Add to Vercel:</w:t>
      </w:r>
    </w:p>
    <w:p>
      <w:pPr>
        <w:pStyle w:val="ListBullet"/>
        <w:spacing w:before="20" w:after="20"/>
      </w:pPr>
      <w:r>
        <w:rPr>
          <w:rFonts w:ascii="Arial" w:hAnsi="Arial"/>
          <w:b w:val="0"/>
          <w:i w:val="0"/>
          <w:color w:val="2C3E50"/>
          <w:sz w:val="20"/>
        </w:rPr>
        <w:t>Vercel → Spear project → Settings → Environment Variables</w:t>
      </w:r>
    </w:p>
    <w:p>
      <w:pPr>
        <w:pStyle w:val="ListBullet"/>
        <w:spacing w:before="20" w:after="20"/>
      </w:pPr>
      <w:r>
        <w:rPr>
          <w:rFonts w:ascii="Arial" w:hAnsi="Arial"/>
          <w:b w:val="0"/>
          <w:i w:val="0"/>
          <w:color w:val="2C3E50"/>
          <w:sz w:val="20"/>
        </w:rPr>
        <w:t>Create new variable: ADMIN_SECRET = your generated string</w:t>
      </w:r>
    </w:p>
    <w:p>
      <w:pPr>
        <w:pStyle w:val="ListBullet"/>
        <w:spacing w:before="20" w:after="20"/>
      </w:pPr>
      <w:r>
        <w:rPr>
          <w:rFonts w:ascii="Arial" w:hAnsi="Arial"/>
          <w:b w:val="0"/>
          <w:i w:val="0"/>
          <w:color w:val="2C3E50"/>
          <w:sz w:val="20"/>
        </w:rPr>
        <w:t>Environment: Production only</w:t>
      </w:r>
    </w:p>
    <w:p>
      <w:pPr>
        <w:pStyle w:val="ListBullet"/>
        <w:spacing w:before="20" w:after="20"/>
      </w:pPr>
      <w:r>
        <w:rPr>
          <w:rFonts w:ascii="Arial" w:hAnsi="Arial"/>
          <w:b w:val="0"/>
          <w:i w:val="0"/>
          <w:color w:val="2C3E50"/>
          <w:sz w:val="20"/>
        </w:rPr>
        <w:t>Save and redeploy</w:t>
      </w:r>
    </w:p>
    <w:p>
      <w:pPr>
        <w:spacing w:before="80" w:after="80"/>
      </w:pPr>
    </w:p>
    <w:p>
      <w:pPr>
        <w:spacing w:before="40" w:after="60"/>
      </w:pPr>
      <w:r>
        <w:rPr>
          <w:rFonts w:ascii="Arial" w:hAnsi="Arial"/>
          <w:b w:val="0"/>
          <w:i w:val="0"/>
          <w:color w:val="1A5276"/>
          <w:sz w:val="20"/>
        </w:rPr>
        <w:t>Step 3 — Add to .env.local:</w:t>
      </w:r>
    </w:p>
    <w:p>
      <w:pPr>
        <w:spacing w:before="40" w:after="40"/>
        <w:ind w:left="432"/>
        <w:shd w:val="clear" w:color="auto" w:fill="1C2833"/>
      </w:pPr>
      <w:r>
        <w:rPr>
          <w:rFonts w:ascii="Courier New" w:hAnsi="Courier New"/>
          <w:b w:val="0"/>
          <w:i w:val="0"/>
          <w:color w:val="A9DFBF"/>
          <w:sz w:val="18"/>
        </w:rPr>
        <w:t>ADMIN_SECRET=your_generated_string_here</w:t>
      </w:r>
    </w:p>
    <w:p>
      <w:pPr>
        <w:spacing w:before="80" w:after="80"/>
      </w:pPr>
    </w:p>
    <w:p>
      <w:pPr>
        <w:spacing w:before="40" w:after="60"/>
      </w:pPr>
      <w:r>
        <w:rPr>
          <w:rFonts w:ascii="Arial" w:hAnsi="Arial"/>
          <w:b w:val="0"/>
          <w:i w:val="0"/>
          <w:color w:val="1A5276"/>
          <w:sz w:val="20"/>
        </w:rPr>
        <w:t>Step 4 — When seeding a demo account, run:</w:t>
      </w:r>
    </w:p>
    <w:p>
      <w:pPr>
        <w:spacing w:before="40" w:after="40"/>
        <w:ind w:left="432"/>
        <w:shd w:val="clear" w:color="auto" w:fill="1C2833"/>
      </w:pPr>
      <w:r>
        <w:rPr>
          <w:rFonts w:ascii="Courier New" w:hAnsi="Courier New"/>
          <w:b w:val="0"/>
          <w:i w:val="0"/>
          <w:color w:val="A9DFBF"/>
          <w:sz w:val="18"/>
        </w:rPr>
        <w:t>curl -X POST https://spearai.live/api/admin/seed-demo \</w:t>
      </w:r>
    </w:p>
    <w:p>
      <w:pPr>
        <w:spacing w:before="40" w:after="40"/>
        <w:ind w:left="432"/>
        <w:shd w:val="clear" w:color="auto" w:fill="1C2833"/>
      </w:pPr>
      <w:r>
        <w:rPr>
          <w:rFonts w:ascii="Courier New" w:hAnsi="Courier New"/>
          <w:b w:val="0"/>
          <w:i w:val="0"/>
          <w:color w:val="A9DFBF"/>
          <w:sz w:val="18"/>
        </w:rPr>
        <w:t xml:space="preserve">  -H "x-admin-secret: YOUR_ADMIN_SECRET" \</w:t>
      </w:r>
    </w:p>
    <w:p>
      <w:pPr>
        <w:spacing w:before="40" w:after="40"/>
        <w:ind w:left="432"/>
        <w:shd w:val="clear" w:color="auto" w:fill="1C2833"/>
      </w:pPr>
      <w:r>
        <w:rPr>
          <w:rFonts w:ascii="Courier New" w:hAnsi="Courier New"/>
          <w:b w:val="0"/>
          <w:i w:val="0"/>
          <w:color w:val="A9DFBF"/>
          <w:sz w:val="18"/>
        </w:rPr>
        <w:t xml:space="preserve">  -H "Content-Type: application/json" \</w:t>
      </w:r>
    </w:p>
    <w:p>
      <w:pPr>
        <w:spacing w:before="40" w:after="40"/>
        <w:ind w:left="432"/>
        <w:shd w:val="clear" w:color="auto" w:fill="1C2833"/>
      </w:pPr>
      <w:r>
        <w:rPr>
          <w:rFonts w:ascii="Courier New" w:hAnsi="Courier New"/>
          <w:b w:val="0"/>
          <w:i w:val="0"/>
          <w:color w:val="A9DFBF"/>
          <w:sz w:val="18"/>
        </w:rPr>
        <w:t xml:space="preserve">  -d '{"userId":"THE_USERS_UUID_FROM_SUPABASE"}'</w:t>
      </w:r>
    </w:p>
    <w:p>
      <w:pPr>
        <w:spacing w:before="80" w:after="80"/>
      </w:pPr>
    </w:p>
    <w:p>
      <w:pPr>
        <w:spacing w:before="240" w:after="80"/>
      </w:pPr>
      <w:r>
        <w:rPr>
          <w:rFonts w:ascii="Arial" w:hAnsi="Arial"/>
          <w:b/>
          <w:i w:val="0"/>
          <w:color w:val="D35400"/>
          <w:sz w:val="26"/>
        </w:rPr>
        <w:t>7.  No Row Level Security on call_sessions and agent_profiles</w:t>
      </w:r>
    </w:p>
    <w:p>
      <w:pPr>
        <w:spacing w:before="40" w:after="60"/>
      </w:pPr>
      <w:r>
        <w:rPr>
          <w:rFonts w:ascii="Arial" w:hAnsi="Arial"/>
          <w:b w:val="0"/>
          <w:i w:val="0"/>
          <w:color w:val="2C3E50"/>
          <w:sz w:val="20"/>
        </w:rPr>
        <w:t>What's broken: Any authenticated user can query and read any other user's call sessions and agent coaching profile. User A can see User B's calls, DISC profiles, coaching scores, and objections. This is a serious data privacy issue the moment you have more than one customer.</w:t>
      </w:r>
    </w:p>
    <w:p>
      <w:pPr>
        <w:spacing w:before="80" w:after="80"/>
      </w:pPr>
    </w:p>
    <w:p>
      <w:pPr>
        <w:spacing w:before="40" w:after="60"/>
      </w:pPr>
      <w:r>
        <w:rPr>
          <w:rFonts w:ascii="Arial" w:hAnsi="Arial"/>
          <w:b w:val="0"/>
          <w:i w:val="0"/>
          <w:color w:val="1A5276"/>
          <w:sz w:val="20"/>
        </w:rPr>
        <w:t>How to fix — run SQL in Supabase (SQL Editor → New Query → paste → Run):</w:t>
      </w:r>
    </w:p>
    <w:p>
      <w:pPr>
        <w:spacing w:before="40" w:after="40"/>
        <w:ind w:left="432"/>
        <w:shd w:val="clear" w:color="auto" w:fill="1C2833"/>
      </w:pPr>
      <w:r>
        <w:rPr>
          <w:rFonts w:ascii="Courier New" w:hAnsi="Courier New"/>
          <w:b w:val="0"/>
          <w:i w:val="0"/>
          <w:color w:val="A9DFBF"/>
          <w:sz w:val="18"/>
        </w:rPr>
        <w:t>-- Enable RLS on call_sessions</w:t>
      </w:r>
    </w:p>
    <w:p>
      <w:pPr>
        <w:spacing w:before="40" w:after="40"/>
        <w:ind w:left="432"/>
        <w:shd w:val="clear" w:color="auto" w:fill="1C2833"/>
      </w:pPr>
      <w:r>
        <w:rPr>
          <w:rFonts w:ascii="Courier New" w:hAnsi="Courier New"/>
          <w:b w:val="0"/>
          <w:i w:val="0"/>
          <w:color w:val="A9DFBF"/>
          <w:sz w:val="18"/>
        </w:rPr>
        <w:t>ALTER TABLE call_sessions ENABLE ROW LEVEL SECURITY;</w:t>
      </w:r>
    </w:p>
    <w:p>
      <w:pPr>
        <w:spacing w:before="40" w:after="40"/>
        <w:ind w:left="432"/>
        <w:shd w:val="clear" w:color="auto" w:fill="1C2833"/>
      </w:pPr>
      <w:r>
        <w:rPr>
          <w:rFonts w:ascii="Courier New" w:hAnsi="Courier New"/>
          <w:b w:val="0"/>
          <w:i w:val="0"/>
          <w:color w:val="A9DFBF"/>
          <w:sz w:val="18"/>
        </w:rPr>
      </w:r>
    </w:p>
    <w:p>
      <w:pPr>
        <w:spacing w:before="40" w:after="40"/>
        <w:ind w:left="432"/>
        <w:shd w:val="clear" w:color="auto" w:fill="1C2833"/>
      </w:pPr>
      <w:r>
        <w:rPr>
          <w:rFonts w:ascii="Courier New" w:hAnsi="Courier New"/>
          <w:b w:val="0"/>
          <w:i w:val="0"/>
          <w:color w:val="A9DFBF"/>
          <w:sz w:val="18"/>
        </w:rPr>
        <w:t>CREATE POLICY IF NOT EXISTS users_own_calls_select ON call_sessions</w:t>
      </w:r>
    </w:p>
    <w:p>
      <w:pPr>
        <w:spacing w:before="40" w:after="40"/>
        <w:ind w:left="432"/>
        <w:shd w:val="clear" w:color="auto" w:fill="1C2833"/>
      </w:pPr>
      <w:r>
        <w:rPr>
          <w:rFonts w:ascii="Courier New" w:hAnsi="Courier New"/>
          <w:b w:val="0"/>
          <w:i w:val="0"/>
          <w:color w:val="A9DFBF"/>
          <w:sz w:val="18"/>
        </w:rPr>
        <w:t xml:space="preserve">  FOR SELECT USING (agent_id = auth.uid()::text);</w:t>
      </w:r>
    </w:p>
    <w:p>
      <w:pPr>
        <w:spacing w:before="40" w:after="40"/>
        <w:ind w:left="432"/>
        <w:shd w:val="clear" w:color="auto" w:fill="1C2833"/>
      </w:pPr>
      <w:r>
        <w:rPr>
          <w:rFonts w:ascii="Courier New" w:hAnsi="Courier New"/>
          <w:b w:val="0"/>
          <w:i w:val="0"/>
          <w:color w:val="A9DFBF"/>
          <w:sz w:val="18"/>
        </w:rPr>
      </w:r>
    </w:p>
    <w:p>
      <w:pPr>
        <w:spacing w:before="40" w:after="40"/>
        <w:ind w:left="432"/>
        <w:shd w:val="clear" w:color="auto" w:fill="1C2833"/>
      </w:pPr>
      <w:r>
        <w:rPr>
          <w:rFonts w:ascii="Courier New" w:hAnsi="Courier New"/>
          <w:b w:val="0"/>
          <w:i w:val="0"/>
          <w:color w:val="A9DFBF"/>
          <w:sz w:val="18"/>
        </w:rPr>
        <w:t>CREATE POLICY IF NOT EXISTS users_own_calls_insert ON call_sessions</w:t>
      </w:r>
    </w:p>
    <w:p>
      <w:pPr>
        <w:spacing w:before="40" w:after="40"/>
        <w:ind w:left="432"/>
        <w:shd w:val="clear" w:color="auto" w:fill="1C2833"/>
      </w:pPr>
      <w:r>
        <w:rPr>
          <w:rFonts w:ascii="Courier New" w:hAnsi="Courier New"/>
          <w:b w:val="0"/>
          <w:i w:val="0"/>
          <w:color w:val="A9DFBF"/>
          <w:sz w:val="18"/>
        </w:rPr>
        <w:t xml:space="preserve">  FOR INSERT WITH CHECK (agent_id = auth.uid()::text);</w:t>
      </w:r>
    </w:p>
    <w:p>
      <w:pPr>
        <w:spacing w:before="40" w:after="40"/>
        <w:ind w:left="432"/>
        <w:shd w:val="clear" w:color="auto" w:fill="1C2833"/>
      </w:pPr>
      <w:r>
        <w:rPr>
          <w:rFonts w:ascii="Courier New" w:hAnsi="Courier New"/>
          <w:b w:val="0"/>
          <w:i w:val="0"/>
          <w:color w:val="A9DFBF"/>
          <w:sz w:val="18"/>
        </w:rPr>
      </w:r>
    </w:p>
    <w:p>
      <w:pPr>
        <w:spacing w:before="40" w:after="40"/>
        <w:ind w:left="432"/>
        <w:shd w:val="clear" w:color="auto" w:fill="1C2833"/>
      </w:pPr>
      <w:r>
        <w:rPr>
          <w:rFonts w:ascii="Courier New" w:hAnsi="Courier New"/>
          <w:b w:val="0"/>
          <w:i w:val="0"/>
          <w:color w:val="A9DFBF"/>
          <w:sz w:val="18"/>
        </w:rPr>
        <w:t>CREATE POLICY IF NOT EXISTS users_own_calls_update ON call_sessions</w:t>
      </w:r>
    </w:p>
    <w:p>
      <w:pPr>
        <w:spacing w:before="40" w:after="40"/>
        <w:ind w:left="432"/>
        <w:shd w:val="clear" w:color="auto" w:fill="1C2833"/>
      </w:pPr>
      <w:r>
        <w:rPr>
          <w:rFonts w:ascii="Courier New" w:hAnsi="Courier New"/>
          <w:b w:val="0"/>
          <w:i w:val="0"/>
          <w:color w:val="A9DFBF"/>
          <w:sz w:val="18"/>
        </w:rPr>
        <w:t xml:space="preserve">  FOR UPDATE USING (agent_id = auth.uid()::text);</w:t>
      </w:r>
    </w:p>
    <w:p>
      <w:pPr>
        <w:spacing w:before="40" w:after="40"/>
        <w:ind w:left="432"/>
        <w:shd w:val="clear" w:color="auto" w:fill="1C2833"/>
      </w:pPr>
      <w:r>
        <w:rPr>
          <w:rFonts w:ascii="Courier New" w:hAnsi="Courier New"/>
          <w:b w:val="0"/>
          <w:i w:val="0"/>
          <w:color w:val="A9DFBF"/>
          <w:sz w:val="18"/>
        </w:rPr>
      </w:r>
    </w:p>
    <w:p>
      <w:pPr>
        <w:spacing w:before="40" w:after="40"/>
        <w:ind w:left="432"/>
        <w:shd w:val="clear" w:color="auto" w:fill="1C2833"/>
      </w:pPr>
      <w:r>
        <w:rPr>
          <w:rFonts w:ascii="Courier New" w:hAnsi="Courier New"/>
          <w:b w:val="0"/>
          <w:i w:val="0"/>
          <w:color w:val="A9DFBF"/>
          <w:sz w:val="18"/>
        </w:rPr>
        <w:t>-- Enable RLS on agent_profiles</w:t>
      </w:r>
    </w:p>
    <w:p>
      <w:pPr>
        <w:spacing w:before="40" w:after="40"/>
        <w:ind w:left="432"/>
        <w:shd w:val="clear" w:color="auto" w:fill="1C2833"/>
      </w:pPr>
      <w:r>
        <w:rPr>
          <w:rFonts w:ascii="Courier New" w:hAnsi="Courier New"/>
          <w:b w:val="0"/>
          <w:i w:val="0"/>
          <w:color w:val="A9DFBF"/>
          <w:sz w:val="18"/>
        </w:rPr>
        <w:t>ALTER TABLE agent_profiles ENABLE ROW LEVEL SECURITY;</w:t>
      </w:r>
    </w:p>
    <w:p>
      <w:pPr>
        <w:spacing w:before="40" w:after="40"/>
        <w:ind w:left="432"/>
        <w:shd w:val="clear" w:color="auto" w:fill="1C2833"/>
      </w:pPr>
      <w:r>
        <w:rPr>
          <w:rFonts w:ascii="Courier New" w:hAnsi="Courier New"/>
          <w:b w:val="0"/>
          <w:i w:val="0"/>
          <w:color w:val="A9DFBF"/>
          <w:sz w:val="18"/>
        </w:rPr>
      </w:r>
    </w:p>
    <w:p>
      <w:pPr>
        <w:spacing w:before="40" w:after="40"/>
        <w:ind w:left="432"/>
        <w:shd w:val="clear" w:color="auto" w:fill="1C2833"/>
      </w:pPr>
      <w:r>
        <w:rPr>
          <w:rFonts w:ascii="Courier New" w:hAnsi="Courier New"/>
          <w:b w:val="0"/>
          <w:i w:val="0"/>
          <w:color w:val="A9DFBF"/>
          <w:sz w:val="18"/>
        </w:rPr>
        <w:t>CREATE POLICY IF NOT EXISTS users_own_profile_select ON agent_profiles</w:t>
      </w:r>
    </w:p>
    <w:p>
      <w:pPr>
        <w:spacing w:before="40" w:after="40"/>
        <w:ind w:left="432"/>
        <w:shd w:val="clear" w:color="auto" w:fill="1C2833"/>
      </w:pPr>
      <w:r>
        <w:rPr>
          <w:rFonts w:ascii="Courier New" w:hAnsi="Courier New"/>
          <w:b w:val="0"/>
          <w:i w:val="0"/>
          <w:color w:val="A9DFBF"/>
          <w:sz w:val="18"/>
        </w:rPr>
        <w:t xml:space="preserve">  FOR SELECT USING (agent_id = auth.uid()::text);</w:t>
      </w:r>
    </w:p>
    <w:p>
      <w:pPr>
        <w:spacing w:before="40" w:after="40"/>
        <w:ind w:left="432"/>
        <w:shd w:val="clear" w:color="auto" w:fill="1C2833"/>
      </w:pPr>
      <w:r>
        <w:rPr>
          <w:rFonts w:ascii="Courier New" w:hAnsi="Courier New"/>
          <w:b w:val="0"/>
          <w:i w:val="0"/>
          <w:color w:val="A9DFBF"/>
          <w:sz w:val="18"/>
        </w:rPr>
      </w:r>
    </w:p>
    <w:p>
      <w:pPr>
        <w:spacing w:before="40" w:after="40"/>
        <w:ind w:left="432"/>
        <w:shd w:val="clear" w:color="auto" w:fill="1C2833"/>
      </w:pPr>
      <w:r>
        <w:rPr>
          <w:rFonts w:ascii="Courier New" w:hAnsi="Courier New"/>
          <w:b w:val="0"/>
          <w:i w:val="0"/>
          <w:color w:val="A9DFBF"/>
          <w:sz w:val="18"/>
        </w:rPr>
        <w:t>CREATE POLICY IF NOT EXISTS users_own_profile_insert ON agent_profiles</w:t>
      </w:r>
    </w:p>
    <w:p>
      <w:pPr>
        <w:spacing w:before="40" w:after="40"/>
        <w:ind w:left="432"/>
        <w:shd w:val="clear" w:color="auto" w:fill="1C2833"/>
      </w:pPr>
      <w:r>
        <w:rPr>
          <w:rFonts w:ascii="Courier New" w:hAnsi="Courier New"/>
          <w:b w:val="0"/>
          <w:i w:val="0"/>
          <w:color w:val="A9DFBF"/>
          <w:sz w:val="18"/>
        </w:rPr>
        <w:t xml:space="preserve">  FOR INSERT WITH CHECK (agent_id = auth.uid()::text);</w:t>
      </w:r>
    </w:p>
    <w:p>
      <w:pPr>
        <w:spacing w:before="40" w:after="40"/>
        <w:ind w:left="432"/>
        <w:shd w:val="clear" w:color="auto" w:fill="1C2833"/>
      </w:pPr>
      <w:r>
        <w:rPr>
          <w:rFonts w:ascii="Courier New" w:hAnsi="Courier New"/>
          <w:b w:val="0"/>
          <w:i w:val="0"/>
          <w:color w:val="A9DFBF"/>
          <w:sz w:val="18"/>
        </w:rPr>
      </w:r>
    </w:p>
    <w:p>
      <w:pPr>
        <w:spacing w:before="40" w:after="40"/>
        <w:ind w:left="432"/>
        <w:shd w:val="clear" w:color="auto" w:fill="1C2833"/>
      </w:pPr>
      <w:r>
        <w:rPr>
          <w:rFonts w:ascii="Courier New" w:hAnsi="Courier New"/>
          <w:b w:val="0"/>
          <w:i w:val="0"/>
          <w:color w:val="A9DFBF"/>
          <w:sz w:val="18"/>
        </w:rPr>
        <w:t>CREATE POLICY IF NOT EXISTS users_own_profile_update ON agent_profiles</w:t>
      </w:r>
    </w:p>
    <w:p>
      <w:pPr>
        <w:spacing w:before="40" w:after="40"/>
        <w:ind w:left="432"/>
        <w:shd w:val="clear" w:color="auto" w:fill="1C2833"/>
      </w:pPr>
      <w:r>
        <w:rPr>
          <w:rFonts w:ascii="Courier New" w:hAnsi="Courier New"/>
          <w:b w:val="0"/>
          <w:i w:val="0"/>
          <w:color w:val="A9DFBF"/>
          <w:sz w:val="18"/>
        </w:rPr>
        <w:t xml:space="preserve">  FOR UPDATE USING (agent_id = auth.uid()::text);</w:t>
      </w:r>
    </w:p>
    <w:p>
      <w:pPr>
        <w:spacing w:before="80" w:after="80"/>
      </w:pPr>
    </w:p>
    <w:tbl>
      <w:tblPr>
        <w:tblStyle w:val="TableGrid"/>
        <w:tblW w:type="auto" w:w="0"/>
        <w:tblLook w:firstColumn="1" w:firstRow="1" w:lastColumn="0" w:lastRow="0" w:noHBand="0" w:noVBand="1" w:val="04A0"/>
      </w:tblPr>
      <w:tblGrid>
        <w:gridCol w:w="9360"/>
      </w:tblGrid>
      <w:tr>
        <w:tc>
          <w:tcPr>
            <w:tcW w:type="dxa" w:w="9360"/>
            <w:shd w:val="clear" w:color="auto" w:fill="EAF2FF"/>
            <w:tcMar>
              <w:top w:w="100" w:type="dxa"/>
              <w:bottom w:w="100" w:type="dxa"/>
              <w:left w:w="180" w:type="dxa"/>
              <w:right w:w="120" w:type="dxa"/>
            </w:tcMar>
            <w:tcBorders>
              <w:top w:val="single" w:sz="4" w:color="2E86C1"/>
              <w:bottom w:val="single" w:sz="4" w:color="2E86C1"/>
              <w:right w:val="single" w:sz="4" w:color="2E86C1"/>
              <w:left w:val="single" w:sz="16" w:color="2E86C1"/>
            </w:tcBorders>
          </w:tcPr>
          <w:p>
            <w:r>
              <w:rPr>
                <w:rFonts w:ascii="Arial" w:hAnsi="Arial"/>
                <w:b w:val="0"/>
                <w:i/>
                <w:color w:val="2C3E50"/>
                <w:sz w:val="19"/>
              </w:rPr>
              <w:t>A migration file has also been created at supabase/migrations/20260527000000_rls_and_prospect_name.sql that contains both the RLS policies and the prospect_name column fix from Blocker 4 combined. You can run that file in Supabase SQL Editor instead of running them separately.</w:t>
            </w:r>
          </w:p>
        </w:tc>
      </w:tr>
    </w:tbl>
    <w:p>
      <w:pPr>
        <w:spacing w:after="80"/>
      </w:pPr>
    </w:p>
    <w:p>
      <w:pPr>
        <w:spacing w:before="80" w:after="80"/>
      </w:pPr>
    </w:p>
    <w:p>
      <w:pPr>
        <w:spacing w:before="240" w:after="80"/>
      </w:pPr>
      <w:r>
        <w:rPr>
          <w:rFonts w:ascii="Arial" w:hAnsi="Arial"/>
          <w:b/>
          <w:i w:val="0"/>
          <w:color w:val="1E8449"/>
          <w:sz w:val="26"/>
        </w:rPr>
        <w:t>8.  Debug endpoint exposed Stripe/Supabase internals  ✓ FIXED</w:t>
      </w:r>
    </w:p>
    <w:p>
      <w:pPr>
        <w:spacing w:before="40" w:after="60"/>
      </w:pPr>
      <w:r>
        <w:rPr>
          <w:rFonts w:ascii="Arial" w:hAnsi="Arial"/>
          <w:b w:val="0"/>
          <w:i w:val="0"/>
          <w:color w:val="2C3E50"/>
          <w:sz w:val="20"/>
        </w:rPr>
        <w:t>What was broken: /api/debug/subscription was returning your Stripe customer IDs, subscription row data, and whether your service role key was configured — to anyone who was logged in. No admin check, no secret required.</w:t>
      </w:r>
    </w:p>
    <w:p>
      <w:pPr>
        <w:spacing w:before="80" w:after="80"/>
      </w:pPr>
    </w:p>
    <w:p>
      <w:pPr>
        <w:spacing w:before="40" w:after="60"/>
      </w:pPr>
      <w:r>
        <w:rPr>
          <w:rFonts w:ascii="Arial" w:hAnsi="Arial"/>
          <w:b w:val="0"/>
          <w:i w:val="0"/>
          <w:color w:val="1A5276"/>
          <w:sz w:val="20"/>
        </w:rPr>
        <w:t>Status: The file has been overwritten to return 404. After pushing code, delete the file entirely:</w:t>
      </w:r>
    </w:p>
    <w:p>
      <w:pPr>
        <w:spacing w:before="40" w:after="40"/>
        <w:ind w:left="432"/>
        <w:shd w:val="clear" w:color="auto" w:fill="1C2833"/>
      </w:pPr>
      <w:r>
        <w:rPr>
          <w:rFonts w:ascii="Courier New" w:hAnsi="Courier New"/>
          <w:b w:val="0"/>
          <w:i w:val="0"/>
          <w:color w:val="A9DFBF"/>
          <w:sz w:val="18"/>
        </w:rPr>
        <w:t>rm ~/spear-ai/app/api/debug/subscription/route.ts</w:t>
      </w:r>
    </w:p>
    <w:p>
      <w:pPr>
        <w:spacing w:before="40" w:after="40"/>
        <w:ind w:left="432"/>
        <w:shd w:val="clear" w:color="auto" w:fill="1C2833"/>
      </w:pPr>
      <w:r>
        <w:rPr>
          <w:rFonts w:ascii="Courier New" w:hAnsi="Courier New"/>
          <w:b w:val="0"/>
          <w:i w:val="0"/>
          <w:color w:val="A9DFBF"/>
          <w:sz w:val="18"/>
        </w:rPr>
        <w:t>git add -A &amp;&amp; git commit -m 'chore: delete debug endpoint' &amp;&amp; git push origin main</w:t>
      </w:r>
    </w:p>
    <w:p>
      <w:pPr>
        <w:spacing w:before="80" w:after="80"/>
      </w:pPr>
    </w:p>
    <w:p>
      <w:pPr>
        <w:spacing w:before="240" w:after="80"/>
      </w:pPr>
      <w:r>
        <w:rPr>
          <w:rFonts w:ascii="Arial" w:hAnsi="Arial"/>
          <w:b/>
          <w:i w:val="0"/>
          <w:color w:val="1E8449"/>
          <w:sz w:val="26"/>
        </w:rPr>
        <w:t>9.  Compliance migration crashes on missing tables  ✓ FIXED</w:t>
      </w:r>
    </w:p>
    <w:p>
      <w:pPr>
        <w:spacing w:before="40" w:after="60"/>
      </w:pPr>
      <w:r>
        <w:rPr>
          <w:rFonts w:ascii="Arial" w:hAnsi="Arial"/>
          <w:b w:val="0"/>
          <w:i w:val="0"/>
          <w:color w:val="2C3E50"/>
          <w:sz w:val="20"/>
        </w:rPr>
        <w:t>What was broken: The compliance migration ran ALTER TABLE on tables called 'profiles' and 'leads' which don't exist in your project. The migration runner would stop at that error, potentially leaving the consent_log and flagged_coaching_events tables uncreated.</w:t>
      </w:r>
    </w:p>
    <w:p>
      <w:pPr>
        <w:spacing w:before="80" w:after="80"/>
      </w:pPr>
    </w:p>
    <w:p>
      <w:pPr>
        <w:spacing w:before="40" w:after="60"/>
      </w:pPr>
      <w:r>
        <w:rPr>
          <w:rFonts w:ascii="Arial" w:hAnsi="Arial"/>
          <w:b w:val="0"/>
          <w:i w:val="0"/>
          <w:color w:val="1A5276"/>
          <w:sz w:val="20"/>
        </w:rPr>
        <w:t>Status: The two broken ALTER TABLE statements have been removed from the migration. After pushing code, verify these two tables exist in Supabase Table Editor:</w:t>
      </w:r>
    </w:p>
    <w:p>
      <w:pPr>
        <w:pStyle w:val="ListBullet"/>
        <w:spacing w:before="20" w:after="20"/>
      </w:pPr>
      <w:r>
        <w:rPr>
          <w:rFonts w:ascii="Arial" w:hAnsi="Arial"/>
          <w:b w:val="0"/>
          <w:i w:val="0"/>
          <w:color w:val="2C3E50"/>
          <w:sz w:val="20"/>
        </w:rPr>
        <w:t>consent_log</w:t>
      </w:r>
    </w:p>
    <w:p>
      <w:pPr>
        <w:pStyle w:val="ListBullet"/>
        <w:spacing w:before="20" w:after="20"/>
      </w:pPr>
      <w:r>
        <w:rPr>
          <w:rFonts w:ascii="Arial" w:hAnsi="Arial"/>
          <w:b w:val="0"/>
          <w:i w:val="0"/>
          <w:color w:val="2C3E50"/>
          <w:sz w:val="20"/>
        </w:rPr>
        <w:t>flagged_coaching_events</w:t>
      </w:r>
    </w:p>
    <w:p>
      <w:pPr>
        <w:spacing w:before="40" w:after="60"/>
      </w:pPr>
      <w:r>
        <w:rPr>
          <w:rFonts w:ascii="Arial" w:hAnsi="Arial"/>
          <w:b w:val="0"/>
          <w:i w:val="0"/>
          <w:color w:val="2C3E50"/>
          <w:sz w:val="20"/>
        </w:rPr>
        <w:t>If either is missing: Supabase SQL Editor → paste the compliance migration SQL → Run.</w:t>
      </w:r>
    </w:p>
    <w:p>
      <w:r>
        <w:br w:type="page"/>
      </w:r>
    </w:p>
    <w:p>
      <w:pPr>
        <w:spacing w:before="400" w:after="80"/>
        <w:pBdr>
          <w:bottom w:val="single" w:sz="6" w:space="1" w:color="2E75B6"/>
        </w:pBdr>
      </w:pPr>
      <w:r>
        <w:rPr>
          <w:rFonts w:ascii="Arial" w:hAnsi="Arial"/>
          <w:b/>
          <w:i w:val="0"/>
          <w:color w:val="2E86C1"/>
          <w:sz w:val="36"/>
        </w:rPr>
        <w:t>MEDIUM PRIORITY — Fix Before Scaling</w:t>
      </w:r>
    </w:p>
    <w:p>
      <w:pPr>
        <w:spacing w:before="240" w:after="80"/>
      </w:pPr>
      <w:r>
        <w:rPr>
          <w:rFonts w:ascii="Arial" w:hAnsi="Arial"/>
          <w:b/>
          <w:i w:val="0"/>
          <w:color w:val="2E86C1"/>
          <w:sz w:val="26"/>
        </w:rPr>
        <w:t>10.  Annual pricing toggle has no price IDs</w:t>
      </w:r>
    </w:p>
    <w:p>
      <w:pPr>
        <w:spacing w:before="40" w:after="60"/>
      </w:pPr>
      <w:r>
        <w:rPr>
          <w:rFonts w:ascii="Arial" w:hAnsi="Arial"/>
          <w:b w:val="0"/>
          <w:i w:val="0"/>
          <w:color w:val="2C3E50"/>
          <w:sz w:val="20"/>
        </w:rPr>
        <w:t>What's broken: If a user selects annual billing on your pricing page, the checkout falls back to the monthly price because the annual price IDs are empty env vars. They get charged monthly even though they selected annual.</w:t>
      </w:r>
    </w:p>
    <w:p>
      <w:pPr>
        <w:spacing w:before="80" w:after="80"/>
      </w:pPr>
    </w:p>
    <w:p>
      <w:pPr>
        <w:spacing w:before="40" w:after="60"/>
      </w:pPr>
      <w:r>
        <w:rPr>
          <w:rFonts w:ascii="Arial" w:hAnsi="Arial"/>
          <w:b w:val="0"/>
          <w:i w:val="0"/>
          <w:color w:val="1A5276"/>
          <w:sz w:val="20"/>
        </w:rPr>
        <w:t>Option A — Quick fix: Remove the annual toggle from the UI until prices are created.</w:t>
      </w:r>
    </w:p>
    <w:p>
      <w:pPr>
        <w:spacing w:before="40" w:after="60"/>
      </w:pPr>
      <w:r>
        <w:rPr>
          <w:rFonts w:ascii="Arial" w:hAnsi="Arial"/>
          <w:b w:val="0"/>
          <w:i w:val="0"/>
          <w:color w:val="2C3E50"/>
          <w:sz w:val="20"/>
        </w:rPr>
        <w:t>Find your pricing page component and hide/remove the annual/monthly billing toggle.</w:t>
      </w:r>
    </w:p>
    <w:p>
      <w:pPr>
        <w:spacing w:before="80" w:after="80"/>
      </w:pPr>
    </w:p>
    <w:p>
      <w:pPr>
        <w:spacing w:before="40" w:after="60"/>
      </w:pPr>
      <w:r>
        <w:rPr>
          <w:rFonts w:ascii="Arial" w:hAnsi="Arial"/>
          <w:b w:val="0"/>
          <w:i w:val="0"/>
          <w:color w:val="1A5276"/>
          <w:sz w:val="20"/>
        </w:rPr>
        <w:t>Option B — Full fix: Create annual prices in Stripe and add env vars:</w:t>
      </w:r>
    </w:p>
    <w:p>
      <w:pPr>
        <w:pStyle w:val="ListBullet"/>
        <w:spacing w:before="20" w:after="20"/>
      </w:pPr>
      <w:r>
        <w:rPr>
          <w:rFonts w:ascii="Arial" w:hAnsi="Arial"/>
          <w:b w:val="0"/>
          <w:i w:val="0"/>
          <w:color w:val="2C3E50"/>
          <w:sz w:val="20"/>
        </w:rPr>
        <w:t>Stripe Dashboard → Product catalog → find each plan → click into it → Add price</w:t>
      </w:r>
    </w:p>
    <w:p>
      <w:pPr>
        <w:pStyle w:val="ListBullet"/>
        <w:spacing w:before="20" w:after="20"/>
      </w:pPr>
      <w:r>
        <w:rPr>
          <w:rFonts w:ascii="Arial" w:hAnsi="Arial"/>
          <w:b w:val="0"/>
          <w:i w:val="0"/>
          <w:color w:val="2C3E50"/>
          <w:sz w:val="20"/>
        </w:rPr>
        <w:t>Set billing: Recurring → Every year</w:t>
      </w:r>
    </w:p>
    <w:p>
      <w:pPr>
        <w:pStyle w:val="ListBullet"/>
        <w:spacing w:before="20" w:after="20"/>
      </w:pPr>
      <w:r>
        <w:rPr>
          <w:rFonts w:ascii="Arial" w:hAnsi="Arial"/>
          <w:b w:val="0"/>
          <w:i w:val="0"/>
          <w:color w:val="2C3E50"/>
          <w:sz w:val="20"/>
        </w:rPr>
        <w:t>Copy each price ID (starts with price_live_...)</w:t>
      </w:r>
    </w:p>
    <w:p>
      <w:pPr>
        <w:pStyle w:val="ListBullet"/>
        <w:spacing w:before="20" w:after="20"/>
      </w:pPr>
      <w:r>
        <w:rPr>
          <w:rFonts w:ascii="Arial" w:hAnsi="Arial"/>
          <w:b w:val="0"/>
          <w:i w:val="0"/>
          <w:color w:val="2C3E50"/>
          <w:sz w:val="20"/>
        </w:rPr>
        <w:t>Vercel → Environment Variables, add all three:</w:t>
      </w:r>
    </w:p>
    <w:p>
      <w:pPr>
        <w:spacing w:before="40" w:after="40"/>
        <w:ind w:left="432"/>
        <w:shd w:val="clear" w:color="auto" w:fill="1C2833"/>
      </w:pPr>
      <w:r>
        <w:rPr>
          <w:rFonts w:ascii="Courier New" w:hAnsi="Courier New"/>
          <w:b w:val="0"/>
          <w:i w:val="0"/>
          <w:color w:val="A9DFBF"/>
          <w:sz w:val="18"/>
        </w:rPr>
        <w:t>STRIPE_PRICE_AGENT_ANNUAL=price_live_...</w:t>
      </w:r>
    </w:p>
    <w:p>
      <w:pPr>
        <w:spacing w:before="40" w:after="40"/>
        <w:ind w:left="432"/>
        <w:shd w:val="clear" w:color="auto" w:fill="1C2833"/>
      </w:pPr>
      <w:r>
        <w:rPr>
          <w:rFonts w:ascii="Courier New" w:hAnsi="Courier New"/>
          <w:b w:val="0"/>
          <w:i w:val="0"/>
          <w:color w:val="A9DFBF"/>
          <w:sz w:val="18"/>
        </w:rPr>
        <w:t>STRIPE_PRICE_TEAM_ANNUAL=price_live_...</w:t>
      </w:r>
    </w:p>
    <w:p>
      <w:pPr>
        <w:spacing w:before="40" w:after="40"/>
        <w:ind w:left="432"/>
        <w:shd w:val="clear" w:color="auto" w:fill="1C2833"/>
      </w:pPr>
      <w:r>
        <w:rPr>
          <w:rFonts w:ascii="Courier New" w:hAnsi="Courier New"/>
          <w:b w:val="0"/>
          <w:i w:val="0"/>
          <w:color w:val="A9DFBF"/>
          <w:sz w:val="18"/>
        </w:rPr>
        <w:t>STRIPE_PRICE_AGENT_PRO_ANNUAL=price_live_...</w:t>
      </w:r>
    </w:p>
    <w:p>
      <w:pPr>
        <w:spacing w:before="80" w:after="80"/>
      </w:pPr>
    </w:p>
    <w:p>
      <w:pPr>
        <w:spacing w:before="240" w:after="80"/>
      </w:pPr>
      <w:r>
        <w:rPr>
          <w:rFonts w:ascii="Arial" w:hAnsi="Arial"/>
          <w:b/>
          <w:i w:val="0"/>
          <w:color w:val="2E86C1"/>
          <w:sz w:val="26"/>
        </w:rPr>
        <w:t>11.  New users land on a wall of lock screens with no path to subscribe</w:t>
      </w:r>
    </w:p>
    <w:p>
      <w:pPr>
        <w:spacing w:before="40" w:after="60"/>
      </w:pPr>
      <w:r>
        <w:rPr>
          <w:rFonts w:ascii="Arial" w:hAnsi="Arial"/>
          <w:b w:val="0"/>
          <w:i w:val="0"/>
          <w:color w:val="2C3E50"/>
          <w:sz w:val="20"/>
        </w:rPr>
        <w:t>What's broken: After email confirmation, users are redirected to /dashboard which immediately shows every tab locked. There's no welcome message, no plan explanation, no clear button to subscribe. Many first-time users will be confused and churn immediately.</w:t>
      </w:r>
    </w:p>
    <w:p>
      <w:pPr>
        <w:spacing w:before="80" w:after="80"/>
      </w:pPr>
    </w:p>
    <w:p>
      <w:pPr>
        <w:spacing w:before="40" w:after="60"/>
      </w:pPr>
      <w:r>
        <w:rPr>
          <w:rFonts w:ascii="Arial" w:hAnsi="Arial"/>
          <w:b w:val="0"/>
          <w:i w:val="0"/>
          <w:color w:val="1A5276"/>
          <w:sz w:val="20"/>
        </w:rPr>
        <w:t>Recommended fix:</w:t>
      </w:r>
    </w:p>
    <w:p>
      <w:pPr>
        <w:spacing w:before="40" w:after="60"/>
      </w:pPr>
      <w:r>
        <w:rPr>
          <w:rFonts w:ascii="Arial" w:hAnsi="Arial"/>
          <w:b w:val="0"/>
          <w:i w:val="0"/>
          <w:color w:val="2C3E50"/>
          <w:sz w:val="20"/>
        </w:rPr>
        <w:t>When ?welcome=true is present in the URL (already added after email confirm), show a welcome modal or banner that explains the plans and links directly to pricing/checkout. Ask me to build this when you're ready.</w:t>
      </w:r>
    </w:p>
    <w:p>
      <w:r>
        <w:br w:type="page"/>
      </w:r>
    </w:p>
    <w:p>
      <w:pPr>
        <w:spacing w:before="400" w:after="80"/>
        <w:pBdr>
          <w:bottom w:val="single" w:sz="6" w:space="1" w:color="2E75B6"/>
        </w:pBdr>
      </w:pPr>
      <w:r>
        <w:rPr>
          <w:rFonts w:ascii="Arial" w:hAnsi="Arial"/>
          <w:b/>
          <w:i w:val="0"/>
          <w:color w:val="2C3E50"/>
          <w:sz w:val="36"/>
        </w:rPr>
        <w:t>Final Pre-Launch Checklist — Do These In Order</w:t>
      </w:r>
    </w:p>
    <w:p>
      <w:pPr>
        <w:spacing w:before="80" w:after="80"/>
      </w:pP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2C3E50"/>
            <w:tcBorders>
              <w:top w:val="single" w:sz="4" w:space="0" w:color="2C3E50"/>
              <w:left w:val="single" w:sz="4" w:space="0" w:color="2C3E50"/>
              <w:bottom w:val="single" w:sz="4" w:space="0" w:color="2C3E50"/>
              <w:right w:val="single" w:sz="4" w:space="0" w:color="2C3E50"/>
            </w:tcBorders>
            <w:tcMar>
              <w:top w:w="80" w:type="dxa"/>
              <w:bottom w:w="80" w:type="dxa"/>
              <w:left w:w="100" w:type="dxa"/>
              <w:right w:w="100" w:type="dxa"/>
            </w:tcMar>
          </w:tcPr>
          <w:p>
            <w:pPr>
              <w:jc w:val="center"/>
            </w:pPr>
            <w:r>
              <w:rPr>
                <w:rFonts w:ascii="Arial" w:hAnsi="Arial"/>
                <w:b/>
                <w:i w:val="0"/>
                <w:color w:val="FFFFFF"/>
                <w:sz w:val="18"/>
              </w:rPr>
              <w:t>#</w:t>
            </w:r>
          </w:p>
        </w:tc>
        <w:tc>
          <w:tcPr>
            <w:tcW w:type="dxa" w:w="432"/>
            <w:shd w:val="clear" w:color="auto" w:fill="2C3E50"/>
            <w:tcBorders>
              <w:top w:val="single" w:sz="4" w:space="0" w:color="2C3E50"/>
              <w:left w:val="single" w:sz="4" w:space="0" w:color="2C3E50"/>
              <w:bottom w:val="single" w:sz="4" w:space="0" w:color="2C3E50"/>
              <w:right w:val="single" w:sz="4" w:space="0" w:color="2C3E50"/>
            </w:tcBorders>
            <w:tcMar>
              <w:top w:w="80" w:type="dxa"/>
              <w:bottom w:w="80" w:type="dxa"/>
              <w:left w:w="100" w:type="dxa"/>
              <w:right w:w="100" w:type="dxa"/>
            </w:tcMar>
          </w:tcPr>
          <w:p>
            <w:pPr>
              <w:jc w:val="center"/>
            </w:pPr>
            <w:r>
              <w:rPr>
                <w:rFonts w:ascii="Arial" w:hAnsi="Arial"/>
                <w:b/>
                <w:i w:val="0"/>
                <w:color w:val="FFFFFF"/>
                <w:sz w:val="18"/>
              </w:rPr>
              <w:t>☐</w:t>
            </w:r>
          </w:p>
        </w:tc>
        <w:tc>
          <w:tcPr>
            <w:tcW w:type="dxa" w:w="7920"/>
            <w:shd w:val="clear" w:color="auto" w:fill="2C3E50"/>
            <w:tcBorders>
              <w:top w:val="single" w:sz="4" w:space="0" w:color="2C3E50"/>
              <w:left w:val="single" w:sz="4" w:space="0" w:color="2C3E50"/>
              <w:bottom w:val="single" w:sz="4" w:space="0" w:color="2C3E50"/>
              <w:right w:val="single" w:sz="4" w:space="0" w:color="2C3E50"/>
            </w:tcBorders>
            <w:tcMar>
              <w:top w:w="80" w:type="dxa"/>
              <w:bottom w:w="80" w:type="dxa"/>
              <w:left w:w="100" w:type="dxa"/>
              <w:right w:w="100" w:type="dxa"/>
            </w:tcMar>
          </w:tcPr>
          <w:p>
            <w:pPr>
              <w:jc w:val="center"/>
            </w:pPr>
            <w:r>
              <w:rPr>
                <w:rFonts w:ascii="Arial" w:hAnsi="Arial"/>
                <w:b/>
                <w:i w:val="0"/>
                <w:color w:val="FFFFFF"/>
                <w:sz w:val="18"/>
              </w:rPr>
              <w:t>Action</w:t>
            </w:r>
          </w:p>
        </w:tc>
        <w:tc>
          <w:tcPr>
            <w:tcW w:type="dxa" w:w="1296"/>
            <w:shd w:val="clear" w:color="auto" w:fill="2C3E50"/>
            <w:tcBorders>
              <w:top w:val="single" w:sz="4" w:space="0" w:color="2C3E50"/>
              <w:left w:val="single" w:sz="4" w:space="0" w:color="2C3E50"/>
              <w:bottom w:val="single" w:sz="4" w:space="0" w:color="2C3E50"/>
              <w:right w:val="single" w:sz="4" w:space="0" w:color="2C3E50"/>
            </w:tcBorders>
            <w:tcMar>
              <w:top w:w="80" w:type="dxa"/>
              <w:bottom w:w="80" w:type="dxa"/>
              <w:left w:w="100" w:type="dxa"/>
              <w:right w:w="100" w:type="dxa"/>
            </w:tcMar>
          </w:tcPr>
          <w:p>
            <w:pPr>
              <w:jc w:val="center"/>
            </w:pPr>
            <w:r>
              <w:rPr>
                <w:rFonts w:ascii="Arial" w:hAnsi="Arial"/>
                <w:b/>
                <w:i w:val="0"/>
                <w:color w:val="FFFFFF"/>
                <w:sz w:val="18"/>
              </w:rPr>
              <w:t>Where</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1</w:t>
            </w:r>
          </w:p>
        </w:tc>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Push all code changes to GitHub</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Terminal</w:t>
            </w:r>
          </w:p>
        </w:tc>
      </w:tr>
      <w:tr>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2</w:t>
            </w:r>
          </w:p>
        </w:tc>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Run RLS + prospect_name SQL migration in Supabase SQL Editor</w:t>
            </w:r>
          </w:p>
        </w:tc>
        <w:tc>
          <w:tcPr>
            <w:tcW w:type="dxa" w:w="129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Supabase</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3</w:t>
            </w:r>
          </w:p>
        </w:tc>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Set NEXT_PUBLIC_BYPASS_AUTH = false in Vercel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Vercel</w:t>
            </w:r>
          </w:p>
        </w:tc>
      </w:tr>
      <w:tr>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4</w:t>
            </w:r>
          </w:p>
        </w:tc>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Set SUPABASE_SERVICE_ROLE_KEY = your service role key in Vercel</w:t>
            </w:r>
          </w:p>
        </w:tc>
        <w:tc>
          <w:tcPr>
            <w:tcW w:type="dxa" w:w="129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Vercel</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5</w:t>
            </w:r>
          </w:p>
        </w:tc>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Set ANTHROPIC_API_KEY = your Anthropic key in Vercel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Vercel</w:t>
            </w:r>
          </w:p>
        </w:tc>
      </w:tr>
      <w:tr>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6</w:t>
            </w:r>
          </w:p>
        </w:tc>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Set ADMIN_SECRET = your random string in Vercel and .env.local</w:t>
            </w:r>
          </w:p>
        </w:tc>
        <w:tc>
          <w:tcPr>
            <w:tcW w:type="dxa" w:w="129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Vercel</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7</w:t>
            </w:r>
          </w:p>
        </w:tc>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Trigger Redeploy in Vercel (or it auto-deploys after your push)</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Vercel</w:t>
            </w:r>
          </w:p>
        </w:tc>
      </w:tr>
      <w:tr>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8</w:t>
            </w:r>
          </w:p>
        </w:tc>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Verify Stripe webhook URL = https://spearai.live/api/stripe/webhook</w:t>
            </w:r>
          </w:p>
        </w:tc>
        <w:tc>
          <w:tcPr>
            <w:tcW w:type="dxa" w:w="129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Stripe</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9</w:t>
            </w:r>
          </w:p>
        </w:tc>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Test full flow: sign up → confirm email → subscribe → verify plan activates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Browser</w:t>
            </w:r>
          </w:p>
        </w:tc>
      </w:tr>
      <w:tr>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10</w:t>
            </w:r>
          </w:p>
        </w:tc>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Confirm consent_log and flagged_coaching_events tables exist in Supabase Table Editor</w:t>
            </w:r>
          </w:p>
        </w:tc>
        <w:tc>
          <w:tcPr>
            <w:tcW w:type="dxa" w:w="129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Supabase</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11</w:t>
            </w:r>
          </w:p>
        </w:tc>
        <w:tc>
          <w:tcPr>
            <w:tcW w:type="dxa" w:w="432"/>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Delete app/api/debug/subscription/route.ts and push again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Terminal</w:t>
            </w:r>
          </w:p>
        </w:tc>
      </w:tr>
      <w:tr>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i w:val="0"/>
                <w:color w:val="1A5276"/>
                <w:sz w:val="18"/>
              </w:rPr>
              <w:t>12</w:t>
            </w:r>
          </w:p>
        </w:tc>
        <w:tc>
          <w:tcPr>
            <w:tcW w:type="dxa" w:w="432"/>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888888"/>
                <w:sz w:val="20"/>
              </w:rPr>
              <w:t>☐</w:t>
            </w:r>
          </w:p>
        </w:tc>
        <w:tc>
          <w:tcPr>
            <w:tcW w:type="dxa" w:w="7920"/>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rFonts w:ascii="Arial" w:hAnsi="Arial"/>
                <w:b w:val="0"/>
                <w:i w:val="0"/>
                <w:color w:val="2C3E50"/>
                <w:sz w:val="19"/>
              </w:rPr>
              <w:t>Once sales guy signs up with DEMO100, get his UUID and run the seed-demo curl command</w:t>
            </w:r>
          </w:p>
        </w:tc>
        <w:tc>
          <w:tcPr>
            <w:tcW w:type="dxa" w:w="1296"/>
            <w:shd w:val="clear" w:color="auto" w:fill="F2F3F4"/>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pPr>
              <w:jc w:val="center"/>
            </w:pPr>
            <w:r>
              <w:rPr>
                <w:rFonts w:ascii="Arial" w:hAnsi="Arial"/>
                <w:b w:val="0"/>
                <w:i w:val="0"/>
                <w:color w:val="1A5276"/>
                <w:sz w:val="18"/>
              </w:rPr>
              <w:t>Terminal</w:t>
            </w:r>
          </w:p>
        </w:tc>
      </w:tr>
    </w:tbl>
    <w:p>
      <w:pPr>
        <w:spacing w:before="80" w:after="80"/>
      </w:pPr>
    </w:p>
    <w:tbl>
      <w:tblPr>
        <w:tblStyle w:val="TableGrid"/>
        <w:tblW w:type="auto" w:w="0"/>
        <w:tblLook w:firstColumn="1" w:firstRow="1" w:lastColumn="0" w:lastRow="0" w:noHBand="0" w:noVBand="1" w:val="04A0"/>
      </w:tblPr>
      <w:tblGrid>
        <w:gridCol w:w="9360"/>
      </w:tblGrid>
      <w:tr>
        <w:tc>
          <w:tcPr>
            <w:tcW w:type="dxa" w:w="9360"/>
            <w:shd w:val="clear" w:color="auto" w:fill="FFF5EE"/>
            <w:tcMar>
              <w:top w:w="100" w:type="dxa"/>
              <w:bottom w:w="100" w:type="dxa"/>
              <w:left w:w="180" w:type="dxa"/>
              <w:right w:w="120" w:type="dxa"/>
            </w:tcMar>
            <w:tcBorders>
              <w:top w:val="single" w:sz="4" w:color="C0392B"/>
              <w:bottom w:val="single" w:sz="4" w:color="C0392B"/>
              <w:right w:val="single" w:sz="4" w:color="C0392B"/>
              <w:left w:val="single" w:sz="16" w:color="C0392B"/>
            </w:tcBorders>
          </w:tcPr>
          <w:p>
            <w:r>
              <w:rPr>
                <w:rFonts w:ascii="Arial" w:hAnsi="Arial"/>
                <w:b w:val="0"/>
                <w:i/>
                <w:color w:val="2C3E50"/>
                <w:sz w:val="19"/>
              </w:rPr>
              <w:t>Step 8 is the most commonly missed: if Stripe's webhook still points at localhost or an old URL, ZERO subscription events will ever fire in production. The user pays and gets the free plan. Go to Stripe Dashboard → Developers → Webhooks → check the endpoint URL.</w:t>
            </w:r>
          </w:p>
        </w:tc>
      </w:tr>
    </w:tbl>
    <w:p>
      <w:pPr>
        <w:spacing w:after="80"/>
      </w:pPr>
    </w:p>
    <w:p>
      <w:pPr>
        <w:spacing w:before="80" w:after="80"/>
      </w:pPr>
    </w:p>
    <w:p>
      <w:pPr>
        <w:spacing w:before="80" w:after="80"/>
      </w:pPr>
    </w:p>
    <w:p>
      <w:r>
        <w:rPr>
          <w:rFonts w:ascii="Arial" w:hAnsi="Arial"/>
          <w:b/>
          <w:i w:val="0"/>
          <w:color w:val="1E8449"/>
          <w:sz w:val="22"/>
        </w:rPr>
        <w:t>When all 12 steps above are checked off, Spear is ready for public launch.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