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hAnsi="Century Gothic"/>
                <w:color w:val="000000"/>
                <w:sz w:val="20"/>
                <w:szCs w:val="28"/>
                <w:lang w:val="en-US"/>
              </w:rPr>
              <w:t>POST WATERPROOFING QC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71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</w:t>
            </w: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Have all services been lifted off the waterproofing </w:t>
              <w:cr/>
              <w:t>membrane(minimum 100mm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Have TECO or pressure pads been provided under all </w:t>
              <w:cr/>
              <w:t>supports to prevent penetration of the membrane?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Have all service shafts been flashed and waterproofed as per details?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Have all vertical fixing been sealed and/or waterproofed over?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Have all horizontal penetrations and /or fixing been lifted to above the ponding level of the roof?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Have all the parapets been sealed and capped?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Have all fullbore covers been painted and reinstated?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Have all gutters been cleaned and rubble removed from the </w:t>
            </w:r>
          </w:p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roof?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Have all the parapets been sealed and capped?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the contractor/subcontractor been issued a cerificate of compliance from Water proofing assosation?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numPr>
          <w:ilvl w:val="0"/>
          <w:numId w:val="0"/>
        </w:numPr>
        <w:spacing w:before="160" w:lineRule="auto" w:line="276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181</Words>
  <Pages>11</Pages>
  <Characters>1019</Characters>
  <Application>WPS Office</Application>
  <DocSecurity>0</DocSecurity>
  <Paragraphs>148</Paragraphs>
  <ScaleCrop>false</ScaleCrop>
  <LinksUpToDate>false</LinksUpToDate>
  <CharactersWithSpaces>1231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2024-02-07T08:42:12Z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06dafbfc647344208dd7ae59c34c3377</vt:lpwstr>
  </property>
</Properties>
</file>