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7.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4" w:name="supplementary-material"/>
    <w:p>
      <w:pPr>
        <w:pStyle w:val="Heading1"/>
      </w:pPr>
      <w:r>
        <w:t xml:space="preserve">Supplementary Material</w:t>
      </w:r>
    </w:p>
    <w:p>
      <w:pPr>
        <w:pStyle w:val="FirstParagraph"/>
      </w:pPr>
      <w:r>
        <w:rPr>
          <w:bCs/>
          <w:b/>
        </w:rPr>
        <w:t xml:space="preserve">Certified Coverage Planning under Execution Uncertainty: Conformal Erosion with Model-Pivoted Cross-Field Calibration for Agricultural Field Operations</w:t>
      </w:r>
    </w:p>
    <w:p>
      <w:pPr>
        <w:pStyle w:val="BodyText"/>
      </w:pPr>
      <w:r>
        <w:t xml:space="preserve">Contents</w:t>
      </w:r>
    </w:p>
    <w:p>
      <w:pPr>
        <w:numPr>
          <w:ilvl w:val="0"/>
          <w:numId w:val="1001"/>
        </w:numPr>
        <w:pStyle w:val="Compact"/>
      </w:pPr>
      <w:r>
        <w:t xml:space="preserve">Appendix A. Proofs</w:t>
      </w:r>
    </w:p>
    <w:p>
      <w:pPr>
        <w:numPr>
          <w:ilvl w:val="0"/>
          <w:numId w:val="1001"/>
        </w:numPr>
        <w:pStyle w:val="Compact"/>
      </w:pPr>
      <w:r>
        <w:t xml:space="preserve">Appendix B. Theory details (L1 refinements, field-edge terms, pivot sensitivity, layer validation)</w:t>
      </w:r>
    </w:p>
    <w:p>
      <w:pPr>
        <w:numPr>
          <w:ilvl w:val="0"/>
          <w:numId w:val="1001"/>
        </w:numPr>
        <w:pStyle w:val="Compact"/>
      </w:pPr>
      <w:r>
        <w:t xml:space="preserve">Appendix C. Experimental details (simulator, field splits, baselines, CE+)</w:t>
      </w:r>
    </w:p>
    <w:p>
      <w:pPr>
        <w:numPr>
          <w:ilvl w:val="0"/>
          <w:numId w:val="1001"/>
        </w:numPr>
        <w:pStyle w:val="Compact"/>
      </w:pPr>
      <w:r>
        <w:t xml:space="preserve">Appendix D. Full experimental tables (v7, v8 secondary metric, E-low v1–v3, matched coverage, information limit, feature predictors, resampling check, runtime, status of every result)</w:t>
      </w:r>
    </w:p>
    <w:p>
      <w:pPr>
        <w:pStyle w:val="FirstParagraph"/>
      </w:pPr>
      <w:r>
        <w:rPr>
          <w:bCs/>
          <w:b/>
        </w:rPr>
        <w:t xml:space="preserve">Names used in the manuscript and in the repository.</w:t>
      </w:r>
      <w:r>
        <w:t xml:space="preserve"> </w:t>
      </w:r>
      <w:r>
        <w:t xml:space="preserve">Experiment A1 =</w:t>
      </w:r>
      <w:r>
        <w:t xml:space="preserve"> </w:t>
      </w:r>
      <w:r>
        <w:t xml:space="preserve">“</w:t>
      </w:r>
      <w:r>
        <w:t xml:space="preserve">v8</w:t>
      </w:r>
      <w:r>
        <w:t xml:space="preserve">”</w:t>
      </w:r>
      <w:r>
        <w:t xml:space="preserve"> </w:t>
      </w:r>
      <w:r>
        <w:t xml:space="preserve">(confirmatory system comparison, fields 50–79); the exploratory comparison on fields 20–49 =</w:t>
      </w:r>
      <w:r>
        <w:t xml:space="preserve"> </w:t>
      </w:r>
      <w:r>
        <w:t xml:space="preserve">“</w:t>
      </w:r>
      <w:r>
        <w:t xml:space="preserve">v7</w:t>
      </w:r>
      <w:r>
        <w:t xml:space="preserve">”</w:t>
      </w:r>
      <w:r>
        <w:t xml:space="preserve">; Experiments B1–B3 =</w:t>
      </w:r>
      <w:r>
        <w:t xml:space="preserve"> </w:t>
      </w:r>
      <w:r>
        <w:t xml:space="preserve">“</w:t>
      </w:r>
      <w:r>
        <w:t xml:space="preserve">E-low v1–v3</w:t>
      </w:r>
      <w:r>
        <w:t xml:space="preserve">”</w:t>
      </w:r>
      <w:r>
        <w:t xml:space="preserve">; B4 = the resampling check (</w:t>
      </w:r>
      <w:r>
        <w:rPr>
          <w:rStyle w:val="VerbatimChar"/>
        </w:rPr>
        <w:t xml:space="preserve">docs/prereg_validity.md</w:t>
      </w:r>
      <w:r>
        <w:t xml:space="preserve">); A2, B5, C1, C2 and the cost analysis = revision experiments RV3, RV2, RV4, RV5 and RV1 (</w:t>
      </w:r>
      <w:r>
        <w:rPr>
          <w:rStyle w:val="VerbatimChar"/>
        </w:rPr>
        <w:t xml:space="preserve">docs/prereg_revision.md</w:t>
      </w:r>
      <w:r>
        <w:t xml:space="preserve">). Methods: XCE-T =</w:t>
      </w:r>
      <w:r>
        <w:t xml:space="preserve"> </w:t>
      </w:r>
      <w:r>
        <w:t xml:space="preserve">“</w:t>
      </w:r>
      <w:r>
        <w:t xml:space="preserve">CE-EVT-R</w:t>
      </w:r>
      <w:r>
        <w:t xml:space="preserve">”</w:t>
      </w:r>
      <w:r>
        <w:t xml:space="preserve"> </w:t>
      </w:r>
      <w:r>
        <w:t xml:space="preserve">(ratio pivot with the analytic model), XCE-MC = the same with the Monte Carlo twin; CPrP = conformal predictive programming (Zhao et al., 2024); UBCP = union-bound conformal planning at pair level (Lindemann et al., 2023). The extreme-value model is called</w:t>
      </w:r>
      <w:r>
        <w:t xml:space="preserve"> </w:t>
      </w:r>
      <w:r>
        <w:t xml:space="preserve">“</w:t>
      </w:r>
      <w:r>
        <w:t xml:space="preserve">five-layer theory</w:t>
      </w:r>
      <w:r>
        <w:t xml:space="preserve">”</w:t>
      </w:r>
      <w:r>
        <w:t xml:space="preserve"> </w:t>
      </w:r>
      <w:r>
        <w:t xml:space="preserve">or</w:t>
      </w:r>
      <w:r>
        <w:t xml:space="preserve"> </w:t>
      </w:r>
      <w:r>
        <w:t xml:space="preserve">“</w:t>
      </w:r>
      <w:r>
        <w:t xml:space="preserve">EVT</w:t>
      </w:r>
      <w:r>
        <w:t xml:space="preserve">”</w:t>
      </w:r>
      <w:r>
        <w:t xml:space="preserve"> </w:t>
      </w:r>
      <w:r>
        <w:t xml:space="preserve">in the repository notes. Theorem and proposition numbers in this supplement follow the manuscript.</w:t>
      </w:r>
    </w:p>
    <w:p>
      <w:r>
        <w:pict>
          <v:rect style="width:0;height:1.5pt" o:hralign="center" o:hrstd="t" o:hr="t"/>
        </w:pict>
      </w:r>
    </w:p>
    <w:bookmarkStart w:id="20" w:name="X0eb129f94a00f90905dba94d45a3d005a1b6c60"/>
    <w:p>
      <w:pPr>
        <w:pStyle w:val="Heading2"/>
      </w:pPr>
      <w:r>
        <w:t xml:space="preserve">Appendix A. Proofs and formal status of every result</w:t>
      </w:r>
    </w:p>
    <w:p>
      <w:pPr>
        <w:pStyle w:val="FirstParagraph"/>
      </w:pPr>
      <w:r>
        <w:t xml:space="preserve">Items marked</w:t>
      </w:r>
      <w:r>
        <w:t xml:space="preserve"> </w:t>
      </w:r>
      <w:r>
        <w:rPr>
          <w:iCs/>
          <w:i/>
        </w:rPr>
        <w:t xml:space="preserve">Remark (heuristic)</w:t>
      </w:r>
      <w:r>
        <w:t xml:space="preserve"> </w:t>
      </w:r>
      <w:r>
        <w:t xml:space="preserve">are not theorems. Notation follows the Nomenclature of the manuscript; in particular</w:t>
      </w:r>
      <w:r>
        <w:t xml:space="preserve"> </w:t>
      </w:r>
      <m:oMath>
        <m:sSub>
          <m:e>
            <m:r>
              <m:t>λ</m:t>
            </m:r>
          </m:e>
          <m:sub>
            <m:r>
              <m:rPr>
                <m:sty m:val="p"/>
              </m:rPr>
              <m:t>r</m:t>
            </m:r>
            <m:r>
              <m:rPr>
                <m:sty m:val="p"/>
              </m:rPr>
              <m:t>e</m:t>
            </m:r>
            <m:r>
              <m:rPr>
                <m:sty m:val="p"/>
              </m:rPr>
              <m:t>f</m:t>
            </m:r>
          </m:sub>
        </m:sSub>
      </m:oMath>
      <w:r>
        <w:t xml:space="preserve"> </w:t>
      </w:r>
      <w:r>
        <w:t xml:space="preserve">is the reference erosion,</w:t>
      </w:r>
      <w:r>
        <w:t xml:space="preserve"> </w:t>
      </w:r>
      <m:oMath>
        <m:sSub>
          <m:e>
            <m:r>
              <m:t>ν</m:t>
            </m:r>
          </m:e>
          <m:sub>
            <m:r>
              <m:t>0</m:t>
            </m:r>
          </m:sub>
        </m:sSub>
        <m:r>
          <m:rPr>
            <m:sty m:val="p"/>
          </m:rPr>
          <m:t>,</m:t>
        </m:r>
        <m:sSub>
          <m:e>
            <m:r>
              <m:t>ν</m:t>
            </m:r>
          </m:e>
          <m:sub>
            <m:r>
              <m:t>2</m:t>
            </m:r>
          </m:sub>
        </m:sSub>
      </m:oMath>
      <w:r>
        <w:t xml:space="preserve"> </w:t>
      </w:r>
      <w:r>
        <w:t xml:space="preserve">are spectral moments,</w:t>
      </w:r>
      <w:r>
        <w:t xml:space="preserve"> </w:t>
      </w:r>
      <m:oMath>
        <m:r>
          <m:t>Y</m:t>
        </m:r>
        <m:d>
          <m:dPr>
            <m:begChr m:val="("/>
            <m:endChr m:val=")"/>
            <m:sepChr m:val=""/>
            <m:grow/>
          </m:dPr>
          <m:e>
            <m:r>
              <m:t>x</m:t>
            </m:r>
          </m:e>
        </m:d>
      </m:oMath>
      <w:r>
        <w:t xml:space="preserve"> </w:t>
      </w:r>
      <w:r>
        <w:t xml:space="preserve">is the set of executed centres at section</w:t>
      </w:r>
      <w:r>
        <w:t xml:space="preserve"> </w:t>
      </w:r>
      <m:oMath>
        <m:r>
          <m:t>x</m:t>
        </m:r>
      </m:oMath>
      <w:r>
        <w:t xml:space="preserve">,</w:t>
      </w:r>
      <w:r>
        <w:t xml:space="preserve"> </w:t>
      </w:r>
      <m:oMath>
        <m:r>
          <m:t>R</m:t>
        </m:r>
        <m:d>
          <m:dPr>
            <m:begChr m:val="("/>
            <m:endChr m:val=")"/>
            <m:sepChr m:val=""/>
            <m:grow/>
          </m:dPr>
          <m:e>
            <m:r>
              <m:t>a</m:t>
            </m:r>
          </m:e>
        </m:d>
        <m:r>
          <m:rPr>
            <m:sty m:val="p"/>
          </m:rPr>
          <m:t>=</m:t>
        </m:r>
        <m:r>
          <m:t>φ</m:t>
        </m:r>
        <m:d>
          <m:dPr>
            <m:begChr m:val="("/>
            <m:endChr m:val=")"/>
            <m:sepChr m:val=""/>
            <m:grow/>
          </m:dPr>
          <m:e>
            <m:r>
              <m:t>a</m:t>
            </m:r>
          </m:e>
        </m:d>
        <m:r>
          <m:rPr>
            <m:sty m:val="p"/>
          </m:rPr>
          <m:t>+</m:t>
        </m:r>
        <m:r>
          <m:t>a</m:t>
        </m:r>
        <m:r>
          <m:t>Φ</m:t>
        </m:r>
        <m:d>
          <m:dPr>
            <m:begChr m:val="("/>
            <m:endChr m:val=")"/>
            <m:sepChr m:val=""/>
            <m:grow/>
          </m:dPr>
          <m:e>
            <m:r>
              <m:t>a</m:t>
            </m:r>
          </m:e>
        </m:d>
      </m:oMath>
      <w:r>
        <w:t xml:space="preserve"> </w:t>
      </w:r>
      <w:r>
        <w:t xml:space="preserve">is the Rice function, and</w:t>
      </w:r>
      <w:r>
        <w:t xml:space="preserve"> </w:t>
      </w:r>
      <m:oMath>
        <m:sSub>
          <m:e>
            <m:r>
              <m:t>k</m:t>
            </m:r>
          </m:e>
          <m:sub>
            <m:r>
              <m:rPr>
                <m:sty m:val="p"/>
              </m:rPr>
              <m:t>⋆</m:t>
            </m:r>
          </m:sub>
        </m:sSub>
      </m:oMath>
      <w:r>
        <w:t xml:space="preserve"> </w:t>
      </w:r>
      <w:r>
        <w:t xml:space="preserve">is the rank of an order statistic.</w:t>
      </w:r>
    </w:p>
    <w:p>
      <w:pPr>
        <w:pStyle w:val="BodyText"/>
      </w:pPr>
      <w:r>
        <w:rPr>
          <w:bCs/>
          <w:b/>
        </w:rPr>
        <w:t xml:space="preserve">Standing assumptions.</w:t>
      </w:r>
      <w:r>
        <w:t xml:space="preserve"> </w:t>
      </w:r>
      <w:r>
        <w:t xml:space="preserve">(F1) Footprints are closed intervals of width</w:t>
      </w:r>
      <w:r>
        <w:t xml:space="preserve"> </w:t>
      </w:r>
      <m:oMath>
        <m:r>
          <m:t>w</m:t>
        </m:r>
      </m:oMath>
      <w:r>
        <w:t xml:space="preserve"> </w:t>
      </w:r>
      <w:r>
        <w:t xml:space="preserve">perpendicular to the working direction, centred on the executed position of the implement reference point; heading and hitch offsets are absorbed into that position. (F2) Misses are evaluated on the 1 m section grid; strips narrower than the grid spacing between sections are not certified. (F3) Calibration runs, deployed runs and test runs are independent given the field.</w:t>
      </w:r>
    </w:p>
    <w:p>
      <w:pPr>
        <w:pStyle w:val="BodyText"/>
      </w:pPr>
      <w:r>
        <w:rPr>
          <w:bCs/>
          <w:b/>
        </w:rPr>
        <w:t xml:space="preserve">A.1 Lemma 1 (exact covering radius).</w:t>
      </w:r>
      <w:r>
        <w:t xml:space="preserve"> </w:t>
      </w:r>
      <w:r>
        <w:t xml:space="preserve">At a section the executed footprints are the intervals</w:t>
      </w:r>
      <w:r>
        <w:t xml:space="preserve"> </w:t>
      </w:r>
      <m:oMath>
        <m:d>
          <m:dPr>
            <m:begChr m:val="["/>
            <m:endChr m:val="]"/>
            <m:sepChr m:val=""/>
            <m:grow/>
          </m:dPr>
          <m:e>
            <m:r>
              <m:t>c</m:t>
            </m:r>
            <m:r>
              <m:rPr>
                <m:sty m:val="p"/>
              </m:rPr>
              <m:t>−</m:t>
            </m:r>
            <m:r>
              <m:t>w</m:t>
            </m:r>
            <m:r>
              <m:rPr>
                <m:sty m:val="p"/>
              </m:rPr>
              <m:t>/</m:t>
            </m:r>
            <m:r>
              <m:t>2</m:t>
            </m:r>
            <m:r>
              <m:rPr>
                <m:sty m:val="p"/>
              </m:rPr>
              <m:t>,</m:t>
            </m:r>
            <m:r>
              <m:t>c</m:t>
            </m:r>
            <m:r>
              <m:rPr>
                <m:sty m:val="p"/>
              </m:rPr>
              <m:t>+</m:t>
            </m:r>
            <m:r>
              <m:t>w</m:t>
            </m:r>
            <m:r>
              <m:rPr>
                <m:sty m:val="p"/>
              </m:rPr>
              <m:t>/</m:t>
            </m:r>
            <m:r>
              <m:t>2</m:t>
            </m:r>
          </m:e>
        </m:d>
      </m:oMath>
      <w:r>
        <w:t xml:space="preserve">,</w:t>
      </w:r>
      <w:r>
        <w:t xml:space="preserve"> </w:t>
      </w:r>
      <m:oMath>
        <m:r>
          <m:t>c</m:t>
        </m:r>
        <m:r>
          <m:rPr>
            <m:sty m:val="p"/>
          </m:rPr>
          <m:t>∈</m:t>
        </m:r>
        <m:r>
          <m:t>Y</m:t>
        </m:r>
        <m:d>
          <m:dPr>
            <m:begChr m:val="("/>
            <m:endChr m:val=")"/>
            <m:sepChr m:val=""/>
            <m:grow/>
          </m:dPr>
          <m:e>
            <m:r>
              <m:t>x</m:t>
            </m:r>
          </m:e>
        </m:d>
      </m:oMath>
      <w:r>
        <w:t xml:space="preserve">. The chord</w:t>
      </w:r>
      <w:r>
        <w:t xml:space="preserve"> </w:t>
      </w:r>
      <m:oMath>
        <m:d>
          <m:dPr>
            <m:begChr m:val="["/>
            <m:endChr m:val="]"/>
            <m:sepChr m:val=""/>
            <m:grow/>
          </m:dPr>
          <m:e>
            <m:r>
              <m:rPr>
                <m:sty m:val="p"/>
              </m:rPr>
              <m:t>ℓ</m:t>
            </m:r>
            <m:r>
              <m:rPr>
                <m:sty m:val="p"/>
              </m:rPr>
              <m:t>,</m:t>
            </m:r>
            <m:r>
              <m:t>u</m:t>
            </m:r>
          </m:e>
        </m:d>
      </m:oMath>
      <w:r>
        <w:t xml:space="preserve"> </w:t>
      </w:r>
      <w:r>
        <w:t xml:space="preserve">is covered iff</w:t>
      </w:r>
      <w:r>
        <w:t xml:space="preserve"> </w:t>
      </w:r>
      <m:oMath>
        <m:r>
          <m:rPr>
            <m:sty m:val="p"/>
          </m:rPr>
          <m:t>ℓ</m:t>
        </m:r>
      </m:oMath>
      <w:r>
        <w:t xml:space="preserve"> </w:t>
      </w:r>
      <w:r>
        <w:t xml:space="preserve">and</w:t>
      </w:r>
      <w:r>
        <w:t xml:space="preserve"> </w:t>
      </w:r>
      <m:oMath>
        <m:r>
          <m:t>u</m:t>
        </m:r>
      </m:oMath>
      <w:r>
        <w:t xml:space="preserve"> </w:t>
      </w:r>
      <w:r>
        <w:t xml:space="preserve">lie within</w:t>
      </w:r>
      <w:r>
        <w:t xml:space="preserve"> </w:t>
      </w:r>
      <m:oMath>
        <m:r>
          <m:t>w</m:t>
        </m:r>
        <m:r>
          <m:rPr>
            <m:sty m:val="p"/>
          </m:rPr>
          <m:t>/</m:t>
        </m:r>
        <m:r>
          <m:t>2</m:t>
        </m:r>
      </m:oMath>
      <w:r>
        <w:t xml:space="preserve"> </w:t>
      </w:r>
      <w:r>
        <w:t xml:space="preserve">of a centre and every gap between consecutive sorted centres whose midpoint lies in the chord has half-length at most</w:t>
      </w:r>
      <w:r>
        <w:t xml:space="preserve"> </w:t>
      </w:r>
      <m:oMath>
        <m:r>
          <m:t>w</m:t>
        </m:r>
        <m:r>
          <m:rPr>
            <m:sty m:val="p"/>
          </m:rPr>
          <m:t>/</m:t>
        </m:r>
        <m:r>
          <m:t>2</m:t>
        </m:r>
      </m:oMath>
      <w:r>
        <w:t xml:space="preserve">: the distance from a point of the chord to</w:t>
      </w:r>
      <w:r>
        <w:t xml:space="preserve"> </w:t>
      </w:r>
      <m:oMath>
        <m:r>
          <m:t>Y</m:t>
        </m:r>
        <m:d>
          <m:dPr>
            <m:begChr m:val="("/>
            <m:endChr m:val=")"/>
            <m:sepChr m:val=""/>
            <m:grow/>
          </m:dPr>
          <m:e>
            <m:r>
              <m:t>x</m:t>
            </m:r>
          </m:e>
        </m:d>
      </m:oMath>
      <w:r>
        <w:t xml:space="preserve"> </w:t>
      </w:r>
      <w:r>
        <w:t xml:space="preserve">is maximised at</w:t>
      </w:r>
      <w:r>
        <w:t xml:space="preserve"> </w:t>
      </w:r>
      <m:oMath>
        <m:r>
          <m:rPr>
            <m:sty m:val="p"/>
          </m:rPr>
          <m:t>ℓ</m:t>
        </m:r>
      </m:oMath>
      <w:r>
        <w:t xml:space="preserve">, at</w:t>
      </w:r>
      <w:r>
        <w:t xml:space="preserve"> </w:t>
      </w:r>
      <m:oMath>
        <m:r>
          <m:t>u</m:t>
        </m:r>
      </m:oMath>
      <w:r>
        <w:t xml:space="preserve"> </w:t>
      </w:r>
      <w:r>
        <w:t xml:space="preserve">or at an interior midpoint. Writing each term as a difference of footprint edges gives</w:t>
      </w:r>
      <w:r>
        <w:t xml:space="preserve"> </w:t>
      </w:r>
      <m:oMath>
        <m:sSup>
          <m:e>
            <m:r>
              <m:t>r</m:t>
            </m:r>
          </m:e>
          <m:sup>
            <m:r>
              <m:rPr>
                <m:sty m:val="p"/>
              </m:rPr>
              <m:t>⋆</m:t>
            </m:r>
          </m:sup>
        </m:sSup>
        <m:d>
          <m:dPr>
            <m:begChr m:val="("/>
            <m:endChr m:val=")"/>
            <m:sepChr m:val=""/>
            <m:grow/>
          </m:dPr>
          <m:e>
            <m:r>
              <m:t>x</m:t>
            </m:r>
          </m:e>
        </m:d>
      </m:oMath>
      <w:r>
        <w:t xml:space="preserve">, and</w:t>
      </w:r>
      <w:r>
        <w:t xml:space="preserve"> </w:t>
      </w:r>
      <m:oMath>
        <m:r>
          <m:t>M</m:t>
        </m:r>
        <m:r>
          <m:rPr>
            <m:sty m:val="p"/>
          </m:rPr>
          <m:t>=</m:t>
        </m:r>
        <m:r>
          <m:t>0</m:t>
        </m:r>
      </m:oMath>
      <w:r>
        <w:t xml:space="preserve"> </w:t>
      </w:r>
      <w:r>
        <w:t xml:space="preserve">iff</w:t>
      </w:r>
      <w:r>
        <w:t xml:space="preserve"> </w:t>
      </w:r>
      <m:oMath>
        <m:sSub>
          <m:e>
            <m:r>
              <m:rPr>
                <m:sty m:val="p"/>
              </m:rPr>
              <m:t>max</m:t>
            </m:r>
          </m:e>
          <m:sub>
            <m:r>
              <m:t>x</m:t>
            </m:r>
          </m:sub>
        </m:sSub>
        <m:sSup>
          <m:e>
            <m:r>
              <m:t>r</m:t>
            </m:r>
          </m:e>
          <m:sup>
            <m:r>
              <m:rPr>
                <m:sty m:val="p"/>
              </m:rPr>
              <m:t>⋆</m:t>
            </m:r>
          </m:sup>
        </m:sSup>
        <m:d>
          <m:dPr>
            <m:begChr m:val="("/>
            <m:endChr m:val=")"/>
            <m:sepChr m:val=""/>
            <m:grow/>
          </m:dPr>
          <m:e>
            <m:r>
              <m:t>x</m:t>
            </m:r>
          </m:e>
        </m:d>
        <m:r>
          <m:rPr>
            <m:sty m:val="p"/>
          </m:rPr>
          <m:t>≤</m:t>
        </m:r>
        <m:r>
          <m:t>w</m:t>
        </m:r>
        <m:r>
          <m:rPr>
            <m:sty m:val="p"/>
          </m:rPr>
          <m:t>/</m:t>
        </m:r>
        <m:r>
          <m:t>2</m:t>
        </m:r>
      </m:oMath>
      <w:r>
        <w:t xml:space="preserve">. Verified against exact interval union on the 1 m grid on every run used in this paper.</w:t>
      </w:r>
      <w:r>
        <w:t xml:space="preserve"> </w:t>
      </w:r>
      <m:oMath>
        <m:r>
          <m:rPr>
            <m:sty m:val="p"/>
          </m:rPr>
          <m:t>▫</m:t>
        </m:r>
      </m:oMath>
    </w:p>
    <w:p>
      <w:pPr>
        <w:pStyle w:val="BodyText"/>
      </w:pPr>
      <w:r>
        <w:rPr>
          <w:bCs/>
          <w:b/>
        </w:rPr>
        <w:t xml:space="preserve">A.2 Greedy planner.</w:t>
      </w:r>
      <w:r>
        <w:t xml:space="preserve"> </w:t>
      </w:r>
      <w:r>
        <w:t xml:space="preserve">The gap condition for erosion</w:t>
      </w:r>
      <w:r>
        <w:t xml:space="preserve"> </w:t>
      </w:r>
      <m:oMath>
        <m:r>
          <m:t>λ</m:t>
        </m:r>
      </m:oMath>
      <w:r>
        <w:t xml:space="preserve"> </w:t>
      </w:r>
      <w:r>
        <w:t xml:space="preserve">is: the extreme lateral points of the main area lie within</w:t>
      </w:r>
      <w:r>
        <w:t xml:space="preserve"> </w:t>
      </w:r>
      <m:oMath>
        <m:r>
          <m:t>w</m:t>
        </m:r>
        <m:r>
          <m:rPr>
            <m:sty m:val="p"/>
          </m:rPr>
          <m:t>/</m:t>
        </m:r>
        <m:r>
          <m:t>2</m:t>
        </m:r>
        <m:r>
          <m:rPr>
            <m:sty m:val="p"/>
          </m:rPr>
          <m:t>−</m:t>
        </m:r>
        <m:r>
          <m:t>λ</m:t>
        </m:r>
      </m:oMath>
      <w:r>
        <w:t xml:space="preserve"> </w:t>
      </w:r>
      <w:r>
        <w:t xml:space="preserve">of the outermost planned centres, and consecutive planned centres are at most</w:t>
      </w:r>
      <w:r>
        <w:t xml:space="preserve"> </w:t>
      </w:r>
      <m:oMath>
        <m:r>
          <m:t>w</m:t>
        </m:r>
        <m:r>
          <m:rPr>
            <m:sty m:val="p"/>
          </m:rPr>
          <m:t>−</m:t>
        </m:r>
        <m:r>
          <m:t>2</m:t>
        </m:r>
        <m:r>
          <m:t>λ</m:t>
        </m:r>
      </m:oMath>
      <w:r>
        <w:t xml:space="preserve"> </w:t>
      </w:r>
      <w:r>
        <w:t xml:space="preserve">apart. Placing each pass as far as the gap condition allows from the previous one uses the fewest passes among placements that satisfy it (exchange argument for interval covering), and</w:t>
      </w:r>
      <w:r>
        <w:t xml:space="preserve"> </w:t>
      </w:r>
      <m:oMath>
        <m:r>
          <m:t>K</m:t>
        </m:r>
        <m:d>
          <m:dPr>
            <m:begChr m:val="("/>
            <m:endChr m:val=")"/>
            <m:sepChr m:val=""/>
            <m:grow/>
          </m:dPr>
          <m:e>
            <m:r>
              <m:t>λ</m:t>
            </m:r>
          </m:e>
        </m:d>
      </m:oMath>
      <w:r>
        <w:t xml:space="preserve"> </w:t>
      </w:r>
      <w:r>
        <w:t xml:space="preserve">is non-decreasing because the admissible spacing</w:t>
      </w:r>
      <w:r>
        <w:t xml:space="preserve"> </w:t>
      </w:r>
      <m:oMath>
        <m:r>
          <m:t>w</m:t>
        </m:r>
        <m:r>
          <m:rPr>
            <m:sty m:val="p"/>
          </m:rPr>
          <m:t>−</m:t>
        </m:r>
        <m:r>
          <m:t>2</m:t>
        </m:r>
        <m:r>
          <m:t>λ</m:t>
        </m:r>
      </m:oMath>
      <w:r>
        <w:t xml:space="preserve"> </w:t>
      </w:r>
      <w:r>
        <w:t xml:space="preserve">decreases.</w:t>
      </w:r>
    </w:p>
    <w:p>
      <w:pPr>
        <w:pStyle w:val="BodyText"/>
      </w:pPr>
      <w:r>
        <w:rPr>
          <w:bCs/>
          <w:b/>
        </w:rPr>
        <w:t xml:space="preserve">A.3 Virtual erosion, Lemma 2, Theorem 1 and Corollary 1.</w:t>
      </w:r>
      <w:r>
        <w:t xml:space="preserve"> </w:t>
      </w:r>
      <w:r>
        <w:t xml:space="preserve">For a run</w:t>
      </w:r>
      <w:r>
        <w:t xml:space="preserve"> </w:t>
      </w:r>
      <m:oMath>
        <m:r>
          <m:t>e</m:t>
        </m:r>
      </m:oMath>
      <w:r>
        <w:t xml:space="preserve"> </w:t>
      </w:r>
      <w:r>
        <w:t xml:space="preserve">of the reference plan</w:t>
      </w:r>
      <w:r>
        <w:t xml:space="preserve"> </w:t>
      </w:r>
      <m:oMath>
        <m:r>
          <m:t>π</m:t>
        </m:r>
        <m:d>
          <m:dPr>
            <m:begChr m:val="("/>
            <m:endChr m:val=")"/>
            <m:sepChr m:val=""/>
            <m:grow/>
          </m:dPr>
          <m:e>
            <m:sSub>
              <m:e>
                <m:r>
                  <m:t>λ</m:t>
                </m:r>
              </m:e>
              <m:sub>
                <m:r>
                  <m:rPr>
                    <m:sty m:val="p"/>
                  </m:rPr>
                  <m:t>r</m:t>
                </m:r>
                <m:r>
                  <m:rPr>
                    <m:sty m:val="p"/>
                  </m:rPr>
                  <m:t>e</m:t>
                </m:r>
                <m:r>
                  <m:rPr>
                    <m:sty m:val="p"/>
                  </m:rPr>
                  <m:t>f</m:t>
                </m:r>
              </m:sub>
            </m:sSub>
          </m:e>
        </m:d>
      </m:oMath>
      <w:r>
        <w:t xml:space="preserve">, let</w:t>
      </w:r>
      <w:r>
        <w:t xml:space="preserve"> </w:t>
      </w:r>
      <m:oMath>
        <m:sSub>
          <m:e>
            <m:r>
              <m:t>M</m:t>
            </m:r>
          </m:e>
          <m:sub>
            <m:r>
              <m:rPr>
                <m:sty m:val="p"/>
              </m:rPr>
              <m:t>r</m:t>
            </m:r>
            <m:r>
              <m:rPr>
                <m:sty m:val="p"/>
              </m:rPr>
              <m:t>e</m:t>
            </m:r>
            <m:r>
              <m:rPr>
                <m:sty m:val="p"/>
              </m:rPr>
              <m:t>f</m:t>
            </m:r>
          </m:sub>
        </m:sSub>
        <m:d>
          <m:dPr>
            <m:begChr m:val="("/>
            <m:endChr m:val=")"/>
            <m:sepChr m:val=""/>
            <m:grow/>
          </m:dPr>
          <m:e>
            <m:r>
              <m:t>t</m:t>
            </m:r>
            <m:r>
              <m:rPr>
                <m:sty m:val="p"/>
              </m:rPr>
              <m:t>,</m:t>
            </m:r>
            <m:r>
              <m:t>e</m:t>
            </m:r>
          </m:e>
        </m:d>
      </m:oMath>
      <w:r>
        <w:t xml:space="preserve"> </w:t>
      </w:r>
      <w:r>
        <w:t xml:space="preserve">be the missed area when every executed footprint has half-width</w:t>
      </w:r>
      <w:r>
        <w:t xml:space="preserve"> </w:t>
      </w:r>
      <m:oMath>
        <m:r>
          <m:t>w</m:t>
        </m:r>
        <m:r>
          <m:rPr>
            <m:sty m:val="p"/>
          </m:rPr>
          <m:t>/</m:t>
        </m:r>
        <m:r>
          <m:t>2</m:t>
        </m:r>
        <m:r>
          <m:rPr>
            <m:sty m:val="p"/>
          </m:rPr>
          <m:t>−</m:t>
        </m:r>
        <m:sSub>
          <m:e>
            <m:r>
              <m:t>λ</m:t>
            </m:r>
          </m:e>
          <m:sub>
            <m:r>
              <m:rPr>
                <m:sty m:val="p"/>
              </m:rPr>
              <m:t>r</m:t>
            </m:r>
            <m:r>
              <m:rPr>
                <m:sty m:val="p"/>
              </m:rPr>
              <m:t>e</m:t>
            </m:r>
            <m:r>
              <m:rPr>
                <m:sty m:val="p"/>
              </m:rPr>
              <m:t>f</m:t>
            </m:r>
          </m:sub>
        </m:sSub>
        <m:r>
          <m:rPr>
            <m:sty m:val="p"/>
          </m:rPr>
          <m:t>+</m:t>
        </m:r>
        <m:r>
          <m:t>t</m:t>
        </m:r>
      </m:oMath>
      <w:r>
        <w:t xml:space="preserve"> </w:t>
      </w:r>
      <w:r>
        <w:t xml:space="preserve">(a</w:t>
      </w:r>
      <w:r>
        <w:t xml:space="preserve"> </w:t>
      </w:r>
      <w:r>
        <w:rPr>
          <w:iCs/>
          <w:i/>
        </w:rPr>
        <w:t xml:space="preserve">virtual</w:t>
      </w:r>
      <w:r>
        <w:t xml:space="preserve"> </w:t>
      </w:r>
      <w:r>
        <w:t xml:space="preserve">erosion</w:t>
      </w:r>
      <w:r>
        <w:t xml:space="preserve"> </w:t>
      </w:r>
      <m:oMath>
        <m:r>
          <m:t>t</m:t>
        </m:r>
      </m:oMath>
      <w:r>
        <w:t xml:space="preserve"> </w:t>
      </w:r>
      <w:r>
        <w:t xml:space="preserve">of the executed plan; the plan is not changed). A run score</w:t>
      </w:r>
      <w:r>
        <w:t xml:space="preserve"> </w:t>
      </w:r>
      <m:oMath>
        <m:r>
          <m:t>S</m:t>
        </m:r>
        <m:r>
          <m:rPr>
            <m:sty m:val="p"/>
          </m:rPr>
          <m:t>′</m:t>
        </m:r>
      </m:oMath>
      <w:r>
        <w:t xml:space="preserve"> </w:t>
      </w:r>
      <w:r>
        <w:t xml:space="preserve">is</w:t>
      </w:r>
      <w:r>
        <w:t xml:space="preserve"> </w:t>
      </w:r>
      <w:r>
        <w:rPr>
          <w:bCs/>
          <w:b/>
        </w:rPr>
        <w:t xml:space="preserve">valid</w:t>
      </w:r>
      <w:r>
        <w:t xml:space="preserve"> </w:t>
      </w:r>
      <w:r>
        <w:t xml:space="preserve">if</w:t>
      </w:r>
      <w:r>
        <w:t xml:space="preserve"> </w:t>
      </w:r>
      <m:oMath>
        <m:r>
          <m:t>S</m:t>
        </m:r>
        <m:r>
          <m:rPr>
            <m:sty m:val="p"/>
          </m:rPr>
          <m:t>′</m:t>
        </m:r>
        <m:d>
          <m:dPr>
            <m:begChr m:val="("/>
            <m:endChr m:val=")"/>
            <m:sepChr m:val=""/>
            <m:grow/>
          </m:dPr>
          <m:e>
            <m:r>
              <m:t>e</m:t>
            </m:r>
          </m:e>
        </m:d>
        <m:r>
          <m:rPr>
            <m:sty m:val="p"/>
          </m:rPr>
          <m:t>≤</m:t>
        </m:r>
        <m:r>
          <m:t>t</m:t>
        </m:r>
        <m:r>
          <m:rPr>
            <m:sty m:val="p"/>
          </m:rPr>
          <m:t>⇒</m:t>
        </m:r>
        <m:sSub>
          <m:e>
            <m:r>
              <m:t>M</m:t>
            </m:r>
          </m:e>
          <m:sub>
            <m:r>
              <m:rPr>
                <m:sty m:val="p"/>
              </m:rPr>
              <m:t>r</m:t>
            </m:r>
            <m:r>
              <m:rPr>
                <m:sty m:val="p"/>
              </m:rPr>
              <m:t>e</m:t>
            </m:r>
            <m:r>
              <m:rPr>
                <m:sty m:val="p"/>
              </m:rPr>
              <m:t>f</m:t>
            </m:r>
          </m:sub>
        </m:sSub>
        <m:d>
          <m:dPr>
            <m:begChr m:val="("/>
            <m:endChr m:val=")"/>
            <m:sepChr m:val=""/>
            <m:grow/>
          </m:dPr>
          <m:e>
            <m:r>
              <m:t>t</m:t>
            </m:r>
            <m:r>
              <m:rPr>
                <m:sty m:val="p"/>
              </m:rPr>
              <m:t>,</m:t>
            </m:r>
            <m:r>
              <m:t>e</m:t>
            </m:r>
          </m:e>
        </m:d>
        <m:r>
          <m:rPr>
            <m:sty m:val="p"/>
          </m:rPr>
          <m:t>=</m:t>
        </m:r>
        <m:r>
          <m:t>0</m:t>
        </m:r>
      </m:oMath>
      <w:r>
        <w:t xml:space="preserve"> </w:t>
      </w:r>
      <w:r>
        <w:t xml:space="preserve">for all</w:t>
      </w:r>
      <w:r>
        <w:t xml:space="preserve"> </w:t>
      </w:r>
      <m:oMath>
        <m:r>
          <m:t>t</m:t>
        </m:r>
        <m:r>
          <m:rPr>
            <m:sty m:val="p"/>
          </m:rPr>
          <m:t>,</m:t>
        </m:r>
        <m:r>
          <m:t>e</m:t>
        </m:r>
      </m:oMath>
      <w:r>
        <w:t xml:space="preserve">. Let</w:t>
      </w:r>
      <w:r>
        <w:t xml:space="preserve"> </w:t>
      </w:r>
      <m:oMath>
        <m:acc>
          <m:accPr>
            <m:chr m:val="‾"/>
          </m:accPr>
          <m:e>
            <m:r>
              <m:t>t</m:t>
            </m:r>
          </m:e>
        </m:acc>
        <m:d>
          <m:dPr>
            <m:begChr m:val="("/>
            <m:endChr m:val=")"/>
            <m:sepChr m:val=""/>
            <m:grow/>
          </m:dPr>
          <m:e>
            <m:r>
              <m:t>e</m:t>
            </m:r>
          </m:e>
        </m:d>
        <m:r>
          <m:rPr>
            <m:sty m:val="p"/>
          </m:rPr>
          <m:t>=</m:t>
        </m:r>
        <m:r>
          <m:rPr>
            <m:sty m:val="p"/>
          </m:rPr>
          <m:t>inf</m:t>
        </m:r>
        <m:r>
          <m:rPr>
            <m:sty m:val="p"/>
          </m:rPr>
          <m:t>{</m:t>
        </m:r>
        <m:r>
          <m:t>t</m:t>
        </m:r>
        <m:r>
          <m:rPr>
            <m:sty m:val="p"/>
          </m:rPr>
          <m:t>:</m:t>
        </m:r>
        <m:sSub>
          <m:e>
            <m:r>
              <m:t>M</m:t>
            </m:r>
          </m:e>
          <m:sub>
            <m:r>
              <m:rPr>
                <m:sty m:val="p"/>
              </m:rPr>
              <m:t>r</m:t>
            </m:r>
            <m:r>
              <m:rPr>
                <m:sty m:val="p"/>
              </m:rPr>
              <m:t>e</m:t>
            </m:r>
            <m:r>
              <m:rPr>
                <m:sty m:val="p"/>
              </m:rPr>
              <m:t>f</m:t>
            </m:r>
          </m:sub>
        </m:sSub>
        <m:d>
          <m:dPr>
            <m:begChr m:val="("/>
            <m:endChr m:val=")"/>
            <m:sepChr m:val=""/>
            <m:grow/>
          </m:dPr>
          <m:e>
            <m:r>
              <m:t>t</m:t>
            </m:r>
            <m:r>
              <m:rPr>
                <m:sty m:val="p"/>
              </m:rPr>
              <m:t>,</m:t>
            </m:r>
            <m:r>
              <m:t>e</m:t>
            </m:r>
          </m:e>
        </m:d>
        <m:r>
          <m:rPr>
            <m:sty m:val="p"/>
          </m:rPr>
          <m:t>=</m:t>
        </m:r>
        <m:r>
          <m:t>0</m:t>
        </m:r>
        <m:r>
          <m:rPr>
            <m:sty m:val="p"/>
          </m:rPr>
          <m:t>}</m:t>
        </m:r>
      </m:oMath>
      <w:r>
        <w:t xml:space="preserve">.</w:t>
      </w:r>
      <w:r>
        <w:t xml:space="preserve"> </w:t>
      </w:r>
      <w:r>
        <w:rPr>
          <w:iCs/>
          <w:i/>
        </w:rPr>
        <w:t xml:space="preserve">Lemma 2.</w:t>
      </w:r>
      <w:r>
        <w:t xml:space="preserve"> </w:t>
      </w:r>
      <w:r>
        <w:t xml:space="preserve">If</w:t>
      </w:r>
      <w:r>
        <w:t xml:space="preserve"> </w:t>
      </w:r>
      <m:oMath>
        <m:r>
          <m:t>S</m:t>
        </m:r>
        <m:r>
          <m:rPr>
            <m:sty m:val="p"/>
          </m:rPr>
          <m:t>′</m:t>
        </m:r>
        <m:d>
          <m:dPr>
            <m:begChr m:val="("/>
            <m:endChr m:val=")"/>
            <m:sepChr m:val=""/>
            <m:grow/>
          </m:dPr>
          <m:e>
            <m:r>
              <m:t>e</m:t>
            </m:r>
          </m:e>
        </m:d>
        <m:r>
          <m:rPr>
            <m:sty m:val="p"/>
          </m:rPr>
          <m:t>&lt;</m:t>
        </m:r>
        <m:acc>
          <m:accPr>
            <m:chr m:val="‾"/>
          </m:accPr>
          <m:e>
            <m:r>
              <m:t>t</m:t>
            </m:r>
          </m:e>
        </m:acc>
        <m:d>
          <m:dPr>
            <m:begChr m:val="("/>
            <m:endChr m:val=")"/>
            <m:sepChr m:val=""/>
            <m:grow/>
          </m:dPr>
          <m:e>
            <m:r>
              <m:t>e</m:t>
            </m:r>
          </m:e>
        </m:d>
      </m:oMath>
      <w:r>
        <w:t xml:space="preserve">, validity at</w:t>
      </w:r>
      <w:r>
        <w:t xml:space="preserve"> </w:t>
      </w:r>
      <m:oMath>
        <m:r>
          <m:t>t</m:t>
        </m:r>
        <m:r>
          <m:rPr>
            <m:sty m:val="p"/>
          </m:rPr>
          <m:t>=</m:t>
        </m:r>
        <m:r>
          <m:t>S</m:t>
        </m:r>
        <m:r>
          <m:rPr>
            <m:sty m:val="p"/>
          </m:rPr>
          <m:t>′</m:t>
        </m:r>
        <m:d>
          <m:dPr>
            <m:begChr m:val="("/>
            <m:endChr m:val=")"/>
            <m:sepChr m:val=""/>
            <m:grow/>
          </m:dPr>
          <m:e>
            <m:r>
              <m:t>e</m:t>
            </m:r>
          </m:e>
        </m:d>
      </m:oMath>
      <w:r>
        <w:t xml:space="preserve"> </w:t>
      </w:r>
      <w:r>
        <w:t xml:space="preserve">gives</w:t>
      </w:r>
      <w:r>
        <w:t xml:space="preserve"> </w:t>
      </w:r>
      <m:oMath>
        <m:sSub>
          <m:e>
            <m:r>
              <m:t>M</m:t>
            </m:r>
          </m:e>
          <m:sub>
            <m:r>
              <m:rPr>
                <m:sty m:val="p"/>
              </m:rPr>
              <m:t>r</m:t>
            </m:r>
            <m:r>
              <m:rPr>
                <m:sty m:val="p"/>
              </m:rPr>
              <m:t>e</m:t>
            </m:r>
            <m:r>
              <m:rPr>
                <m:sty m:val="p"/>
              </m:rPr>
              <m:t>f</m:t>
            </m:r>
          </m:sub>
        </m:sSub>
        <m:d>
          <m:dPr>
            <m:begChr m:val="("/>
            <m:endChr m:val=")"/>
            <m:sepChr m:val=""/>
            <m:grow/>
          </m:dPr>
          <m:e>
            <m:r>
              <m:t>t</m:t>
            </m:r>
            <m:r>
              <m:rPr>
                <m:sty m:val="p"/>
              </m:rPr>
              <m:t>,</m:t>
            </m:r>
            <m:r>
              <m:t>e</m:t>
            </m:r>
          </m:e>
        </m:d>
        <m:r>
          <m:rPr>
            <m:sty m:val="p"/>
          </m:rPr>
          <m:t>=</m:t>
        </m:r>
        <m:r>
          <m:t>0</m:t>
        </m:r>
      </m:oMath>
      <w:r>
        <w:t xml:space="preserve">, so</w:t>
      </w:r>
      <w:r>
        <w:t xml:space="preserve"> </w:t>
      </w:r>
      <m:oMath>
        <m:acc>
          <m:accPr>
            <m:chr m:val="‾"/>
          </m:accPr>
          <m:e>
            <m:r>
              <m:t>t</m:t>
            </m:r>
          </m:e>
        </m:acc>
        <m:d>
          <m:dPr>
            <m:begChr m:val="("/>
            <m:endChr m:val=")"/>
            <m:sepChr m:val=""/>
            <m:grow/>
          </m:dPr>
          <m:e>
            <m:r>
              <m:t>e</m:t>
            </m:r>
          </m:e>
        </m:d>
        <m:r>
          <m:rPr>
            <m:sty m:val="p"/>
          </m:rPr>
          <m:t>≤</m:t>
        </m:r>
        <m:r>
          <m:t>t</m:t>
        </m:r>
        <m:r>
          <m:rPr>
            <m:sty m:val="p"/>
          </m:rPr>
          <m:t>&lt;</m:t>
        </m:r>
        <m:acc>
          <m:accPr>
            <m:chr m:val="‾"/>
          </m:accPr>
          <m:e>
            <m:r>
              <m:t>t</m:t>
            </m:r>
          </m:e>
        </m:acc>
        <m:d>
          <m:dPr>
            <m:begChr m:val="("/>
            <m:endChr m:val=")"/>
            <m:sepChr m:val=""/>
            <m:grow/>
          </m:dPr>
          <m:e>
            <m:r>
              <m:t>e</m:t>
            </m:r>
          </m:e>
        </m:d>
      </m:oMath>
      <w:r>
        <w:t xml:space="preserve">, a contradiction; hence</w:t>
      </w:r>
      <w:r>
        <w:t xml:space="preserve"> </w:t>
      </w:r>
      <m:oMath>
        <m:r>
          <m:t>S</m:t>
        </m:r>
        <m:r>
          <m:rPr>
            <m:sty m:val="p"/>
          </m:rPr>
          <m:t>′</m:t>
        </m:r>
        <m:r>
          <m:rPr>
            <m:sty m:val="p"/>
          </m:rPr>
          <m:t>≥</m:t>
        </m:r>
        <m:acc>
          <m:accPr>
            <m:chr m:val="‾"/>
          </m:accPr>
          <m:e>
            <m:r>
              <m:t>t</m:t>
            </m:r>
          </m:e>
        </m:acc>
      </m:oMath>
      <w:r>
        <w:t xml:space="preserve">.</w:t>
      </w:r>
      <w:r>
        <w:t xml:space="preserve"> </w:t>
      </w:r>
      <m:oMath>
        <m:r>
          <m:rPr>
            <m:sty m:val="p"/>
          </m:rPr>
          <m:t>▫</m:t>
        </m:r>
      </m:oMath>
      <w:r>
        <w:t xml:space="preserve"> </w:t>
      </w:r>
      <w:r>
        <w:rPr>
          <w:iCs/>
          <w:i/>
        </w:rPr>
        <w:t xml:space="preserve">Theorem 1.</w:t>
      </w:r>
      <w:r>
        <w:t xml:space="preserve"> </w:t>
      </w:r>
      <w:r>
        <w:t xml:space="preserve">By Lemma 1 applied with half-width</w:t>
      </w:r>
      <w:r>
        <w:t xml:space="preserve"> </w:t>
      </w:r>
      <m:oMath>
        <m:r>
          <m:t>w</m:t>
        </m:r>
        <m:r>
          <m:rPr>
            <m:sty m:val="p"/>
          </m:rPr>
          <m:t>/</m:t>
        </m:r>
        <m:r>
          <m:t>2</m:t>
        </m:r>
        <m:r>
          <m:rPr>
            <m:sty m:val="p"/>
          </m:rPr>
          <m:t>−</m:t>
        </m:r>
        <m:sSub>
          <m:e>
            <m:r>
              <m:t>λ</m:t>
            </m:r>
          </m:e>
          <m:sub>
            <m:r>
              <m:rPr>
                <m:sty m:val="p"/>
              </m:rPr>
              <m:t>r</m:t>
            </m:r>
            <m:r>
              <m:rPr>
                <m:sty m:val="p"/>
              </m:rPr>
              <m:t>e</m:t>
            </m:r>
            <m:r>
              <m:rPr>
                <m:sty m:val="p"/>
              </m:rPr>
              <m:t>f</m:t>
            </m:r>
          </m:sub>
        </m:sSub>
        <m:r>
          <m:rPr>
            <m:sty m:val="p"/>
          </m:rPr>
          <m:t>+</m:t>
        </m:r>
        <m:r>
          <m:t>t</m:t>
        </m:r>
      </m:oMath>
      <w:r>
        <w:t xml:space="preserve">,</w:t>
      </w:r>
      <w:r>
        <w:t xml:space="preserve"> </w:t>
      </w:r>
      <m:oMath>
        <m:sSub>
          <m:e>
            <m:r>
              <m:t>M</m:t>
            </m:r>
          </m:e>
          <m:sub>
            <m:r>
              <m:rPr>
                <m:sty m:val="p"/>
              </m:rPr>
              <m:t>r</m:t>
            </m:r>
            <m:r>
              <m:rPr>
                <m:sty m:val="p"/>
              </m:rPr>
              <m:t>e</m:t>
            </m:r>
            <m:r>
              <m:rPr>
                <m:sty m:val="p"/>
              </m:rPr>
              <m:t>f</m:t>
            </m:r>
          </m:sub>
        </m:sSub>
        <m:d>
          <m:dPr>
            <m:begChr m:val="("/>
            <m:endChr m:val=")"/>
            <m:sepChr m:val=""/>
            <m:grow/>
          </m:dPr>
          <m:e>
            <m:r>
              <m:t>t</m:t>
            </m:r>
            <m:r>
              <m:rPr>
                <m:sty m:val="p"/>
              </m:rPr>
              <m:t>,</m:t>
            </m:r>
            <m:r>
              <m:t>e</m:t>
            </m:r>
          </m:e>
        </m:d>
        <m:r>
          <m:rPr>
            <m:sty m:val="p"/>
          </m:rPr>
          <m:t>=</m:t>
        </m:r>
        <m:r>
          <m:t>0</m:t>
        </m:r>
      </m:oMath>
      <w:r>
        <w:t xml:space="preserve"> </w:t>
      </w:r>
      <w:r>
        <w:t xml:space="preserve">iff</w:t>
      </w:r>
      <w:r>
        <w:t xml:space="preserve"> </w:t>
      </w:r>
      <m:oMath>
        <m:sSub>
          <m:e>
            <m:r>
              <m:rPr>
                <m:sty m:val="p"/>
              </m:rPr>
              <m:t>max</m:t>
            </m:r>
          </m:e>
          <m:sub>
            <m:r>
              <m:t>x</m:t>
            </m:r>
          </m:sub>
        </m:sSub>
        <m:sSup>
          <m:e>
            <m:r>
              <m:t>r</m:t>
            </m:r>
          </m:e>
          <m:sup>
            <m:r>
              <m:rPr>
                <m:sty m:val="p"/>
              </m:rPr>
              <m:t>⋆</m:t>
            </m:r>
          </m:sup>
        </m:sSup>
        <m:d>
          <m:dPr>
            <m:begChr m:val="("/>
            <m:endChr m:val=")"/>
            <m:sepChr m:val=""/>
            <m:grow/>
          </m:dPr>
          <m:e>
            <m:r>
              <m:t>x</m:t>
            </m:r>
          </m:e>
        </m:d>
        <m:r>
          <m:rPr>
            <m:sty m:val="p"/>
          </m:rPr>
          <m:t>≤</m:t>
        </m:r>
        <m:r>
          <m:t>w</m:t>
        </m:r>
        <m:r>
          <m:rPr>
            <m:sty m:val="p"/>
          </m:rPr>
          <m:t>/</m:t>
        </m:r>
        <m:r>
          <m:t>2</m:t>
        </m:r>
        <m:r>
          <m:rPr>
            <m:sty m:val="p"/>
          </m:rPr>
          <m:t>−</m:t>
        </m:r>
        <m:sSub>
          <m:e>
            <m:r>
              <m:t>λ</m:t>
            </m:r>
          </m:e>
          <m:sub>
            <m:r>
              <m:rPr>
                <m:sty m:val="p"/>
              </m:rPr>
              <m:t>r</m:t>
            </m:r>
            <m:r>
              <m:rPr>
                <m:sty m:val="p"/>
              </m:rPr>
              <m:t>e</m:t>
            </m:r>
            <m:r>
              <m:rPr>
                <m:sty m:val="p"/>
              </m:rPr>
              <m:t>f</m:t>
            </m:r>
          </m:sub>
        </m:sSub>
        <m:r>
          <m:rPr>
            <m:sty m:val="p"/>
          </m:rPr>
          <m:t>+</m:t>
        </m:r>
        <m:r>
          <m:t>t</m:t>
        </m:r>
      </m:oMath>
      <w:r>
        <w:t xml:space="preserve">, i.e. iff</w:t>
      </w:r>
      <w:r>
        <w:t xml:space="preserve"> </w:t>
      </w:r>
      <m:oMath>
        <m:sSup>
          <m:e>
            <m:r>
              <m:t>S</m:t>
            </m:r>
          </m:e>
          <m:sup>
            <m:r>
              <m:rPr>
                <m:sty m:val="p"/>
              </m:rPr>
              <m:t>⋆</m:t>
            </m:r>
          </m:sup>
        </m:sSup>
        <m:d>
          <m:dPr>
            <m:begChr m:val="("/>
            <m:endChr m:val=")"/>
            <m:sepChr m:val=""/>
            <m:grow/>
          </m:dPr>
          <m:e>
            <m:r>
              <m:t>e</m:t>
            </m:r>
          </m:e>
        </m:d>
        <m:r>
          <m:rPr>
            <m:sty m:val="p"/>
          </m:rPr>
          <m:t>≤</m:t>
        </m:r>
        <m:r>
          <m:t>t</m:t>
        </m:r>
      </m:oMath>
      <w:r>
        <w:t xml:space="preserve">. Hence</w:t>
      </w:r>
      <w:r>
        <w:t xml:space="preserve"> </w:t>
      </w:r>
      <m:oMath>
        <m:sSup>
          <m:e>
            <m:r>
              <m:t>S</m:t>
            </m:r>
          </m:e>
          <m:sup>
            <m:r>
              <m:rPr>
                <m:sty m:val="p"/>
              </m:rPr>
              <m:t>⋆</m:t>
            </m:r>
          </m:sup>
        </m:sSup>
        <m:r>
          <m:rPr>
            <m:sty m:val="p"/>
          </m:rPr>
          <m:t>=</m:t>
        </m:r>
        <m:acc>
          <m:accPr>
            <m:chr m:val="‾"/>
          </m:accPr>
          <m:e>
            <m:r>
              <m:t>t</m:t>
            </m:r>
          </m:e>
        </m:acc>
      </m:oMath>
      <w:r>
        <w:t xml:space="preserve"> </w:t>
      </w:r>
      <w:r>
        <w:t xml:space="preserve">exactly, with no assumption, and</w:t>
      </w:r>
      <w:r>
        <w:t xml:space="preserve"> </w:t>
      </w:r>
      <m:oMath>
        <m:sSup>
          <m:e>
            <m:r>
              <m:t>S</m:t>
            </m:r>
          </m:e>
          <m:sup>
            <m:r>
              <m:rPr>
                <m:sty m:val="p"/>
              </m:rPr>
              <m:t>⋆</m:t>
            </m:r>
          </m:sup>
        </m:sSup>
        <m:r>
          <m:rPr>
            <m:sty m:val="p"/>
          </m:rPr>
          <m:t>≤</m:t>
        </m:r>
        <m:r>
          <m:t>S</m:t>
        </m:r>
        <m:r>
          <m:rPr>
            <m:sty m:val="p"/>
          </m:rPr>
          <m:t>′</m:t>
        </m:r>
      </m:oMath>
      <w:r>
        <w:t xml:space="preserve"> </w:t>
      </w:r>
      <w:r>
        <w:t xml:space="preserve">for every valid</w:t>
      </w:r>
      <w:r>
        <w:t xml:space="preserve"> </w:t>
      </w:r>
      <m:oMath>
        <m:r>
          <m:t>S</m:t>
        </m:r>
        <m:r>
          <m:rPr>
            <m:sty m:val="p"/>
          </m:rPr>
          <m:t>′</m:t>
        </m:r>
      </m:oMath>
      <w:r>
        <w:t xml:space="preserve">.</w:t>
      </w:r>
      <w:r>
        <w:t xml:space="preserve"> </w:t>
      </w:r>
      <m:oMath>
        <m:r>
          <m:rPr>
            <m:sty m:val="p"/>
          </m:rPr>
          <m:t>▫</m:t>
        </m:r>
      </m:oMath>
      <w:r>
        <w:t xml:space="preserve"> </w:t>
      </w:r>
      <w:r>
        <w:rPr>
          <w:iCs/>
          <w:i/>
        </w:rPr>
        <w:t xml:space="preserve">Corollary 1.</w:t>
      </w:r>
      <w:r>
        <w:t xml:space="preserve"> </w:t>
      </w:r>
      <w:r>
        <w:t xml:space="preserve">Order statistics are monotone under pointwise order, so</w:t>
      </w:r>
      <w:r>
        <w:t xml:space="preserve"> </w:t>
      </w:r>
      <m:oMath>
        <m:sSubSup>
          <m:e>
            <m:r>
              <m:t>S</m:t>
            </m:r>
          </m:e>
          <m:sub>
            <m:d>
              <m:dPr>
                <m:begChr m:val="("/>
                <m:endChr m:val=")"/>
                <m:sepChr m:val=""/>
                <m:grow/>
              </m:dPr>
              <m:e>
                <m:sSub>
                  <m:e>
                    <m:r>
                      <m:t>k</m:t>
                    </m:r>
                  </m:e>
                  <m:sub>
                    <m:r>
                      <m:rPr>
                        <m:sty m:val="p"/>
                      </m:rPr>
                      <m:t>⋆</m:t>
                    </m:r>
                  </m:sub>
                </m:sSub>
              </m:e>
            </m:d>
          </m:sub>
          <m:sup>
            <m:r>
              <m:rPr>
                <m:sty m:val="p"/>
              </m:rPr>
              <m:t>⋆</m:t>
            </m:r>
          </m:sup>
        </m:sSubSup>
        <m:r>
          <m:rPr>
            <m:sty m:val="p"/>
          </m:rPr>
          <m:t>≤</m:t>
        </m:r>
        <m:r>
          <m:t>S</m:t>
        </m:r>
        <m:sSub>
          <m:e>
            <m:r>
              <m:rPr>
                <m:sty m:val="p"/>
              </m:rPr>
              <m:t>′</m:t>
            </m:r>
          </m:e>
          <m:sub>
            <m:d>
              <m:dPr>
                <m:begChr m:val="("/>
                <m:endChr m:val=")"/>
                <m:sepChr m:val=""/>
                <m:grow/>
              </m:dPr>
              <m:e>
                <m:sSub>
                  <m:e>
                    <m:r>
                      <m:t>k</m:t>
                    </m:r>
                  </m:e>
                  <m:sub>
                    <m:r>
                      <m:rPr>
                        <m:sty m:val="p"/>
                      </m:rPr>
                      <m:t>⋆</m:t>
                    </m:r>
                  </m:sub>
                </m:sSub>
              </m:e>
            </m:d>
          </m:sub>
        </m:sSub>
      </m:oMath>
      <w:r>
        <w:t xml:space="preserve"> </w:t>
      </w:r>
      <w:r>
        <w:t xml:space="preserve">for every calibration sample and every rank</w:t>
      </w:r>
      <w:r>
        <w:t xml:space="preserve"> </w:t>
      </w:r>
      <m:oMath>
        <m:sSub>
          <m:e>
            <m:r>
              <m:t>k</m:t>
            </m:r>
          </m:e>
          <m:sub>
            <m:r>
              <m:rPr>
                <m:sty m:val="p"/>
              </m:rPr>
              <m:t>⋆</m:t>
            </m:r>
          </m:sub>
        </m:sSub>
      </m:oMath>
      <w:r>
        <w:t xml:space="preserve">; because</w:t>
      </w:r>
      <w:r>
        <w:t xml:space="preserve"> </w:t>
      </w:r>
      <m:oMath>
        <m:r>
          <m:t>K</m:t>
        </m:r>
        <m:d>
          <m:dPr>
            <m:begChr m:val="("/>
            <m:endChr m:val=")"/>
            <m:sepChr m:val=""/>
            <m:grow/>
          </m:dPr>
          <m:e>
            <m:r>
              <m:t>λ</m:t>
            </m:r>
          </m:e>
        </m:d>
      </m:oMath>
      <w:r>
        <w:t xml:space="preserve"> </w:t>
      </w:r>
      <w:r>
        <w:t xml:space="preserve">is non-decreasing, a rule that deploys</w:t>
      </w:r>
      <w:r>
        <w:t xml:space="preserve"> </w:t>
      </w:r>
      <m:oMath>
        <m:r>
          <m:t>π</m:t>
        </m:r>
        <m:d>
          <m:dPr>
            <m:begChr m:val="("/>
            <m:endChr m:val=")"/>
            <m:sepChr m:val=""/>
            <m:grow/>
          </m:dPr>
          <m:e>
            <m:sSubSup>
              <m:e>
                <m:r>
                  <m:t>S</m:t>
                </m:r>
              </m:e>
              <m:sub>
                <m:d>
                  <m:dPr>
                    <m:begChr m:val="("/>
                    <m:endChr m:val=")"/>
                    <m:sepChr m:val=""/>
                    <m:grow/>
                  </m:dPr>
                  <m:e>
                    <m:sSub>
                      <m:e>
                        <m:r>
                          <m:t>k</m:t>
                        </m:r>
                      </m:e>
                      <m:sub>
                        <m:r>
                          <m:rPr>
                            <m:sty m:val="p"/>
                          </m:rPr>
                          <m:t>⋆</m:t>
                        </m:r>
                      </m:sub>
                    </m:sSub>
                  </m:e>
                </m:d>
              </m:sub>
              <m:sup>
                <m:r>
                  <m:rPr>
                    <m:sty m:val="p"/>
                  </m:rPr>
                  <m:t>⋆</m:t>
                </m:r>
              </m:sup>
            </m:sSubSup>
          </m:e>
        </m:d>
      </m:oMath>
      <w:r>
        <w:t xml:space="preserve"> </w:t>
      </w:r>
      <w:r>
        <w:t xml:space="preserve">deploys no more passes than the same rule applied to</w:t>
      </w:r>
      <w:r>
        <w:t xml:space="preserve"> </w:t>
      </w:r>
      <m:oMath>
        <m:r>
          <m:t>S</m:t>
        </m:r>
        <m:r>
          <m:rPr>
            <m:sty m:val="p"/>
          </m:rPr>
          <m:t>′</m:t>
        </m:r>
      </m:oMath>
      <w:r>
        <w:t xml:space="preserve">. Reading the virtual erosion of the reference plan as the needed erosion of</w:t>
      </w:r>
      <w:r>
        <w:t xml:space="preserve"> </w:t>
      </w:r>
      <w:r>
        <w:rPr>
          <w:iCs/>
          <w:i/>
        </w:rPr>
        <w:t xml:space="preserve">another</w:t>
      </w:r>
      <w:r>
        <w:t xml:space="preserve"> </w:t>
      </w:r>
      <w:r>
        <w:t xml:space="preserve">plan is the transfer step of A.7 and A.15; Theorem 1 and Corollary 1 do not depend on it. For CE+ with a non-constant normaliser the pointwise dominance holds for</w:t>
      </w:r>
      <w:r>
        <w:t xml:space="preserve"> </w:t>
      </w:r>
      <m:oMath>
        <m:r>
          <m:t>S</m:t>
        </m:r>
        <m:r>
          <m:rPr>
            <m:sty m:val="p"/>
          </m:rPr>
          <m:t>/</m:t>
        </m:r>
        <m:r>
          <m:t>σ</m:t>
        </m:r>
        <m:d>
          <m:dPr>
            <m:begChr m:val="("/>
            <m:endChr m:val=")"/>
            <m:sepChr m:val=""/>
            <m:grow/>
          </m:dPr>
          <m:e>
            <m:r>
              <m:t>z</m:t>
            </m:r>
          </m:e>
        </m:d>
      </m:oMath>
      <w:r>
        <w:t xml:space="preserve"> </w:t>
      </w:r>
      <w:r>
        <w:t xml:space="preserve">only when</w:t>
      </w:r>
      <w:r>
        <w:t xml:space="preserve"> </w:t>
      </w:r>
      <m:oMath>
        <m:r>
          <m:t>σ</m:t>
        </m:r>
      </m:oMath>
      <w:r>
        <w:t xml:space="preserve"> </w:t>
      </w:r>
      <w:r>
        <w:t xml:space="preserve">is constant.</w:t>
      </w:r>
      <w:r>
        <w:t xml:space="preserve"> </w:t>
      </w:r>
      <m:oMath>
        <m:r>
          <m:rPr>
            <m:sty m:val="p"/>
          </m:rPr>
          <m:t>▫</m:t>
        </m:r>
      </m:oMath>
      <w:r>
        <w:t xml:space="preserve"> </w:t>
      </w:r>
      <w:r>
        <w:rPr>
          <w:iCs/>
          <w:i/>
        </w:rPr>
        <w:t xml:space="preserve">Numerical check.</w:t>
      </w:r>
      <w:r>
        <w:t xml:space="preserve"> </w:t>
      </w:r>
      <w:r>
        <w:t xml:space="preserve">On 6 fields × 200 runs in three regimes:</w:t>
      </w:r>
      <w:r>
        <w:t xml:space="preserve"> </w:t>
      </w:r>
      <m:oMath>
        <m:r>
          <m:rPr>
            <m:sty m:val="p"/>
          </m:rPr>
          <m:t>{</m:t>
        </m:r>
        <m:r>
          <m:t>M</m:t>
        </m:r>
        <m:r>
          <m:rPr>
            <m:sty m:val="p"/>
          </m:rPr>
          <m:t>&gt;</m:t>
        </m:r>
        <m:r>
          <m:t>0</m:t>
        </m:r>
        <m:r>
          <m:rPr>
            <m:sty m:val="p"/>
          </m:rPr>
          <m:t>}</m:t>
        </m:r>
        <m:r>
          <m:rPr>
            <m:sty m:val="p"/>
          </m:rPr>
          <m:t>=</m:t>
        </m:r>
        <m:r>
          <m:rPr>
            <m:sty m:val="p"/>
          </m:rPr>
          <m:t>{</m:t>
        </m:r>
        <m:sSup>
          <m:e>
            <m:r>
              <m:t>S</m:t>
            </m:r>
          </m:e>
          <m:sup>
            <m:r>
              <m:rPr>
                <m:sty m:val="p"/>
              </m:rPr>
              <m:t>⋆</m:t>
            </m:r>
          </m:sup>
        </m:sSup>
        <m:r>
          <m:rPr>
            <m:sty m:val="p"/>
          </m:rPr>
          <m:t>&gt;</m:t>
        </m:r>
        <m:sSub>
          <m:e>
            <m:r>
              <m:t>λ</m:t>
            </m:r>
          </m:e>
          <m:sub>
            <m:r>
              <m:rPr>
                <m:sty m:val="p"/>
              </m:rPr>
              <m:t>r</m:t>
            </m:r>
            <m:r>
              <m:rPr>
                <m:sty m:val="p"/>
              </m:rPr>
              <m:t>e</m:t>
            </m:r>
            <m:r>
              <m:rPr>
                <m:sty m:val="p"/>
              </m:rPr>
              <m:t>f</m:t>
            </m:r>
          </m:sub>
        </m:sSub>
        <m:r>
          <m:rPr>
            <m:sty m:val="p"/>
          </m:rPr>
          <m:t>}</m:t>
        </m:r>
      </m:oMath>
      <w:r>
        <w:t xml:space="preserve"> </w:t>
      </w:r>
      <w:r>
        <w:t xml:space="preserve">on 100% of runs and</w:t>
      </w:r>
      <w:r>
        <w:t xml:space="preserve"> </w:t>
      </w:r>
      <m:oMath>
        <m:sSup>
          <m:e>
            <m:r>
              <m:t>S</m:t>
            </m:r>
          </m:e>
          <m:sup>
            <m:r>
              <m:rPr>
                <m:sty m:val="p"/>
              </m:rPr>
              <m:t>⋆</m:t>
            </m:r>
          </m:sup>
        </m:sSup>
        <m:r>
          <m:rPr>
            <m:sty m:val="p"/>
          </m:rPr>
          <m:t>≤</m:t>
        </m:r>
        <m:sSub>
          <m:e>
            <m:r>
              <m:t>S</m:t>
            </m:r>
          </m:e>
          <m:sub>
            <m:r>
              <m:rPr>
                <m:sty m:val="p"/>
              </m:rPr>
              <m:t>p</m:t>
            </m:r>
            <m:r>
              <m:rPr>
                <m:sty m:val="p"/>
              </m:rPr>
              <m:t>a</m:t>
            </m:r>
            <m:r>
              <m:rPr>
                <m:sty m:val="p"/>
              </m:rPr>
              <m:t>i</m:t>
            </m:r>
            <m:r>
              <m:rPr>
                <m:sty m:val="p"/>
              </m:rPr>
              <m:t>r</m:t>
            </m:r>
          </m:sub>
        </m:sSub>
      </m:oMath>
      <w:r>
        <w:t xml:space="preserve"> </w:t>
      </w:r>
      <w:r>
        <w:t xml:space="preserve">on 100% of runs; the gap between the two at the 0.9 quantile was 0.4–1.3 cm under RTK and 5.5–9.2 cm under DGPS.</w:t>
      </w:r>
    </w:p>
    <w:p>
      <w:pPr>
        <w:pStyle w:val="BodyText"/>
      </w:pPr>
      <w:r>
        <w:rPr>
          <w:bCs/>
          <w:b/>
        </w:rPr>
        <w:t xml:space="preserve">A.4 What CE guarantees.</w:t>
      </w:r>
      <w:r>
        <w:t xml:space="preserve"> </w:t>
      </w:r>
      <w:r>
        <w:t xml:space="preserve">CE deploys</w:t>
      </w:r>
      <w:r>
        <w:t xml:space="preserve"> </w:t>
      </w:r>
      <m:oMath>
        <m:r>
          <m:t>π</m:t>
        </m:r>
        <m:d>
          <m:dPr>
            <m:begChr m:val="("/>
            <m:endChr m:val=")"/>
            <m:sepChr m:val=""/>
            <m:grow/>
          </m:dPr>
          <m:e>
            <m:sSub>
              <m:e>
                <m:r>
                  <m:t>λ</m:t>
                </m:r>
              </m:e>
              <m:sub>
                <m:r>
                  <m:rPr>
                    <m:sty m:val="p"/>
                  </m:rPr>
                  <m:t>r</m:t>
                </m:r>
                <m:r>
                  <m:rPr>
                    <m:sty m:val="p"/>
                  </m:rPr>
                  <m:t>e</m:t>
                </m:r>
                <m:r>
                  <m:rPr>
                    <m:sty m:val="p"/>
                  </m:rPr>
                  <m:t>f</m:t>
                </m:r>
              </m:sub>
            </m:sSub>
          </m:e>
        </m:d>
      </m:oMath>
      <w:r>
        <w:t xml:space="preserve"> </w:t>
      </w:r>
      <w:r>
        <w:t xml:space="preserve">only if the fresh certificate quantile satisfies</w:t>
      </w:r>
      <w:r>
        <w:t xml:space="preserve"> </w:t>
      </w:r>
      <m:oMath>
        <m:sSup>
          <m:e>
            <m:r>
              <m:t>q</m:t>
            </m:r>
          </m:e>
          <m:sup>
            <m:r>
              <m:rPr>
                <m:sty m:val="p"/>
              </m:rPr>
              <m:t>⋆</m:t>
            </m:r>
          </m:sup>
        </m:sSup>
        <m:r>
          <m:rPr>
            <m:sty m:val="p"/>
          </m:rPr>
          <m:t>≤</m:t>
        </m:r>
        <m:sSub>
          <m:e>
            <m:r>
              <m:t>λ</m:t>
            </m:r>
          </m:e>
          <m:sub>
            <m:r>
              <m:rPr>
                <m:sty m:val="p"/>
              </m:rPr>
              <m:t>r</m:t>
            </m:r>
            <m:r>
              <m:rPr>
                <m:sty m:val="p"/>
              </m:rPr>
              <m:t>e</m:t>
            </m:r>
            <m:r>
              <m:rPr>
                <m:sty m:val="p"/>
              </m:rPr>
              <m:t>f</m:t>
            </m:r>
          </m:sub>
        </m:sSub>
      </m:oMath>
      <w:r>
        <w:t xml:space="preserve">, and refuses otherwise. By Lemma 1 the deployed plan is miss-free iff its run score is at most</w:t>
      </w:r>
      <w:r>
        <w:t xml:space="preserve"> </w:t>
      </w:r>
      <m:oMath>
        <m:sSub>
          <m:e>
            <m:r>
              <m:t>λ</m:t>
            </m:r>
          </m:e>
          <m:sub>
            <m:r>
              <m:rPr>
                <m:sty m:val="p"/>
              </m:rPr>
              <m:t>r</m:t>
            </m:r>
            <m:r>
              <m:rPr>
                <m:sty m:val="p"/>
              </m:rPr>
              <m:t>e</m:t>
            </m:r>
            <m:r>
              <m:rPr>
                <m:sty m:val="p"/>
              </m:rPr>
              <m:t>f</m:t>
            </m:r>
          </m:sub>
        </m:sSub>
      </m:oMath>
      <w:r>
        <w:t xml:space="preserve">. Under exchangeability of the certificate batch and the test run, the marginal rule gives</w:t>
      </w:r>
      <w:r>
        <w:t xml:space="preserve"> </w:t>
      </w:r>
      <m:oMath>
        <m:r>
          <m:t>P</m:t>
        </m:r>
        <m:d>
          <m:dPr>
            <m:begChr m:val="("/>
            <m:endChr m:val=")"/>
            <m:sepChr m:val=""/>
            <m:grow/>
          </m:dPr>
          <m:e>
            <m:r>
              <m:rPr>
                <m:nor/>
                <m:sty m:val="p"/>
              </m:rPr>
              <m:t>deploy and miss</m:t>
            </m:r>
          </m:e>
        </m:d>
        <m:r>
          <m:rPr>
            <m:sty m:val="p"/>
          </m:rPr>
          <m:t>≤</m:t>
        </m:r>
        <m:r>
          <m:t>P</m:t>
        </m:r>
        <m:d>
          <m:dPr>
            <m:begChr m:val="("/>
            <m:endChr m:val=")"/>
            <m:sepChr m:val=""/>
            <m:grow/>
          </m:dPr>
          <m:e>
            <m:sSub>
              <m:e>
                <m:r>
                  <m:t>S</m:t>
                </m:r>
              </m:e>
              <m:sub>
                <m:r>
                  <m:rPr>
                    <m:sty m:val="p"/>
                  </m:rPr>
                  <m:t>n</m:t>
                </m:r>
                <m:r>
                  <m:rPr>
                    <m:sty m:val="p"/>
                  </m:rPr>
                  <m:t>e</m:t>
                </m:r>
                <m:r>
                  <m:rPr>
                    <m:sty m:val="p"/>
                  </m:rPr>
                  <m:t>w</m:t>
                </m:r>
              </m:sub>
            </m:sSub>
            <m:r>
              <m:rPr>
                <m:sty m:val="p"/>
              </m:rPr>
              <m:t>&gt;</m:t>
            </m:r>
            <m:sSup>
              <m:e>
                <m:r>
                  <m:t>q</m:t>
                </m:r>
              </m:e>
              <m:sup>
                <m:r>
                  <m:rPr>
                    <m:sty m:val="p"/>
                  </m:rPr>
                  <m:t>⋆</m:t>
                </m:r>
              </m:sup>
            </m:sSup>
          </m:e>
        </m:d>
        <m:r>
          <m:rPr>
            <m:sty m:val="p"/>
          </m:rPr>
          <m:t>≤</m:t>
        </m:r>
        <m:r>
          <m:t>ε</m:t>
        </m:r>
      </m:oMath>
      <w:r>
        <w:t xml:space="preserve">; a statement conditional on deployment needs the PAC rule, which gives</w:t>
      </w:r>
      <w:r>
        <w:t xml:space="preserve"> </w:t>
      </w:r>
      <m:oMath>
        <m:r>
          <m:t>P</m:t>
        </m:r>
        <m:d>
          <m:dPr>
            <m:begChr m:val="("/>
            <m:endChr m:val=")"/>
            <m:sepChr m:val=""/>
            <m:grow/>
          </m:dPr>
          <m:e>
            <m:sSub>
              <m:e>
                <m:r>
                  <m:t>S</m:t>
                </m:r>
              </m:e>
              <m:sub>
                <m:r>
                  <m:rPr>
                    <m:sty m:val="p"/>
                  </m:rPr>
                  <m:t>n</m:t>
                </m:r>
                <m:r>
                  <m:rPr>
                    <m:sty m:val="p"/>
                  </m:rPr>
                  <m:t>e</m:t>
                </m:r>
                <m:r>
                  <m:rPr>
                    <m:sty m:val="p"/>
                  </m:rPr>
                  <m:t>w</m:t>
                </m:r>
              </m:sub>
            </m:sSub>
            <m:r>
              <m:rPr>
                <m:sty m:val="p"/>
              </m:rPr>
              <m:t>&gt;</m:t>
            </m:r>
            <m:sSub>
              <m:e>
                <m:r>
                  <m:t>λ</m:t>
                </m:r>
              </m:e>
              <m:sub>
                <m:r>
                  <m:rPr>
                    <m:sty m:val="p"/>
                  </m:rPr>
                  <m:t>r</m:t>
                </m:r>
                <m:r>
                  <m:rPr>
                    <m:sty m:val="p"/>
                  </m:rPr>
                  <m:t>e</m:t>
                </m:r>
                <m:r>
                  <m:rPr>
                    <m:sty m:val="p"/>
                  </m:rPr>
                  <m:t>f</m:t>
                </m:r>
              </m:sub>
            </m:sSub>
            <m:r>
              <m:rPr>
                <m:sty m:val="p"/>
              </m:rPr>
              <m:t>∣</m:t>
            </m:r>
            <m:r>
              <m:rPr>
                <m:nor/>
                <m:sty m:val="p"/>
              </m:rPr>
              <m:t>calibration</m:t>
            </m:r>
          </m:e>
        </m:d>
        <m:r>
          <m:rPr>
            <m:sty m:val="p"/>
          </m:rPr>
          <m:t>≤</m:t>
        </m:r>
        <m:r>
          <m:t>ε</m:t>
        </m:r>
      </m:oMath>
      <w:r>
        <w:t xml:space="preserve"> </w:t>
      </w:r>
      <w:r>
        <w:t xml:space="preserve">on an event of probability at least</w:t>
      </w:r>
      <w:r>
        <w:t xml:space="preserve"> </w:t>
      </w:r>
      <m:oMath>
        <m:r>
          <m:t>1</m:t>
        </m:r>
        <m:r>
          <m:rPr>
            <m:sty m:val="p"/>
          </m:rPr>
          <m:t>−</m:t>
        </m:r>
        <m:r>
          <m:t>δ</m:t>
        </m:r>
      </m:oMath>
      <w:r>
        <w:t xml:space="preserve">, and deployment is a function of calibration. The pilot batches that choose</w:t>
      </w:r>
      <w:r>
        <w:t xml:space="preserve"> </w:t>
      </w:r>
      <m:oMath>
        <m:sSub>
          <m:e>
            <m:r>
              <m:t>λ</m:t>
            </m:r>
          </m:e>
          <m:sub>
            <m:r>
              <m:rPr>
                <m:sty m:val="p"/>
              </m:rPr>
              <m:t>r</m:t>
            </m:r>
            <m:r>
              <m:rPr>
                <m:sty m:val="p"/>
              </m:rPr>
              <m:t>e</m:t>
            </m:r>
            <m:r>
              <m:rPr>
                <m:sty m:val="p"/>
              </m:rPr>
              <m:t>f</m:t>
            </m:r>
          </m:sub>
        </m:sSub>
      </m:oMath>
      <w:r>
        <w:t xml:space="preserve"> </w:t>
      </w:r>
      <w:r>
        <w:t xml:space="preserve">are discarded, so the certificate batch is not selected.</w:t>
      </w:r>
      <w:r>
        <w:t xml:space="preserve"> </w:t>
      </w:r>
      <m:oMath>
        <m:r>
          <m:rPr>
            <m:sty m:val="p"/>
          </m:rPr>
          <m:t>▫</m:t>
        </m:r>
      </m:oMath>
    </w:p>
    <w:p>
      <w:pPr>
        <w:pStyle w:val="BodyText"/>
      </w:pPr>
      <w:r>
        <w:rPr>
          <w:bCs/>
          <w:b/>
        </w:rPr>
        <w:t xml:space="preserve">A.5 Lemma 3.</w:t>
      </w:r>
      <w:r>
        <w:t xml:space="preserve"> </w:t>
      </w:r>
      <w:r>
        <w:t xml:space="preserve">If run</w:t>
      </w:r>
      <w:r>
        <w:t xml:space="preserve"> </w:t>
      </w:r>
      <m:oMath>
        <m:r>
          <m:t>i</m:t>
        </m:r>
      </m:oMath>
      <w:r>
        <w:t xml:space="preserve"> </w:t>
      </w:r>
      <w:r>
        <w:t xml:space="preserve">has</w:t>
      </w:r>
      <w:r>
        <w:t xml:space="preserve"> </w:t>
      </w:r>
      <m:oMath>
        <m:sSub>
          <m:e>
            <m:r>
              <m:rPr>
                <m:sty m:val="p"/>
              </m:rPr>
              <m:t>max</m:t>
            </m:r>
          </m:e>
          <m:sub>
            <m:r>
              <m:t>j</m:t>
            </m:r>
          </m:sub>
        </m:sSub>
        <m:r>
          <m:t>S</m:t>
        </m:r>
        <m:sSub>
          <m:e>
            <m:r>
              <m:rPr>
                <m:sty m:val="p"/>
              </m:rPr>
              <m:t>′</m:t>
            </m:r>
          </m:e>
          <m:sub>
            <m:r>
              <m:t>i</m:t>
            </m:r>
            <m:r>
              <m:t>j</m:t>
            </m:r>
          </m:sub>
        </m:sSub>
        <m:r>
          <m:rPr>
            <m:sty m:val="p"/>
          </m:rPr>
          <m:t>&gt;</m:t>
        </m:r>
        <m:sSub>
          <m:e>
            <m:r>
              <m:rPr>
                <m:sty m:val="p"/>
              </m:rPr>
              <m:t>max</m:t>
            </m:r>
          </m:e>
          <m:sub>
            <m:r>
              <m:t>j</m:t>
            </m:r>
          </m:sub>
        </m:sSub>
        <m:sSub>
          <m:e>
            <m:r>
              <m:t>q</m:t>
            </m:r>
          </m:e>
          <m:sub>
            <m:r>
              <m:t>j</m:t>
            </m:r>
          </m:sub>
        </m:sSub>
      </m:oMath>
      <w:r>
        <w:t xml:space="preserve">, some</w:t>
      </w:r>
      <w:r>
        <w:t xml:space="preserve"> </w:t>
      </w:r>
      <m:oMath>
        <m:r>
          <m:t>j</m:t>
        </m:r>
      </m:oMath>
      <w:r>
        <w:t xml:space="preserve"> </w:t>
      </w:r>
      <w:r>
        <w:t xml:space="preserve">has</w:t>
      </w:r>
      <w:r>
        <w:t xml:space="preserve"> </w:t>
      </w:r>
      <m:oMath>
        <m:r>
          <m:t>S</m:t>
        </m:r>
        <m:sSub>
          <m:e>
            <m:r>
              <m:rPr>
                <m:sty m:val="p"/>
              </m:rPr>
              <m:t>′</m:t>
            </m:r>
          </m:e>
          <m:sub>
            <m:r>
              <m:t>i</m:t>
            </m:r>
            <m:r>
              <m:t>j</m:t>
            </m:r>
          </m:sub>
        </m:sSub>
        <m:r>
          <m:rPr>
            <m:sty m:val="p"/>
          </m:rPr>
          <m:t>&gt;</m:t>
        </m:r>
        <m:sSub>
          <m:e>
            <m:r>
              <m:t>q</m:t>
            </m:r>
          </m:e>
          <m:sub>
            <m:r>
              <m:t>j</m:t>
            </m:r>
          </m:sub>
        </m:sSub>
      </m:oMath>
      <w:r>
        <w:t xml:space="preserve">. Each</w:t>
      </w:r>
      <w:r>
        <w:t xml:space="preserve"> </w:t>
      </w:r>
      <m:oMath>
        <m:sSub>
          <m:e>
            <m:r>
              <m:t>q</m:t>
            </m:r>
          </m:e>
          <m:sub>
            <m:r>
              <m:t>j</m:t>
            </m:r>
          </m:sub>
        </m:sSub>
      </m:oMath>
      <w:r>
        <w:t xml:space="preserve"> </w:t>
      </w:r>
      <w:r>
        <w:t xml:space="preserve">at level</w:t>
      </w:r>
      <w:r>
        <w:t xml:space="preserve"> </w:t>
      </w:r>
      <m:oMath>
        <m:r>
          <m:t>ε</m:t>
        </m:r>
        <m:r>
          <m:rPr>
            <m:sty m:val="p"/>
          </m:rPr>
          <m:t>/</m:t>
        </m:r>
        <m:r>
          <m:t>J</m:t>
        </m:r>
      </m:oMath>
      <w:r>
        <w:t xml:space="preserve"> </w:t>
      </w:r>
      <w:r>
        <w:t xml:space="preserve">admits at most</w:t>
      </w:r>
      <w:r>
        <w:t xml:space="preserve"> </w:t>
      </w:r>
      <m:oMath>
        <m:r>
          <m:t>n</m:t>
        </m:r>
        <m:r>
          <m:t>ε</m:t>
        </m:r>
        <m:r>
          <m:rPr>
            <m:sty m:val="p"/>
          </m:rPr>
          <m:t>/</m:t>
        </m:r>
        <m:r>
          <m:t>J</m:t>
        </m:r>
      </m:oMath>
      <w:r>
        <w:t xml:space="preserve"> </w:t>
      </w:r>
      <w:r>
        <w:t xml:space="preserve">exceedances, so at most</w:t>
      </w:r>
      <w:r>
        <w:t xml:space="preserve"> </w:t>
      </w:r>
      <m:oMath>
        <m:r>
          <m:t>n</m:t>
        </m:r>
        <m:r>
          <m:t>ε</m:t>
        </m:r>
      </m:oMath>
      <w:r>
        <w:t xml:space="preserve"> </w:t>
      </w:r>
      <w:r>
        <w:t xml:space="preserve">runs exceed</w:t>
      </w:r>
      <w:r>
        <w:t xml:space="preserve"> </w:t>
      </w:r>
      <m:oMath>
        <m:sSub>
          <m:e>
            <m:r>
              <m:rPr>
                <m:sty m:val="p"/>
              </m:rPr>
              <m:t>max</m:t>
            </m:r>
          </m:e>
          <m:sub>
            <m:r>
              <m:t>j</m:t>
            </m:r>
          </m:sub>
        </m:sSub>
        <m:sSub>
          <m:e>
            <m:r>
              <m:t>q</m:t>
            </m:r>
          </m:e>
          <m:sub>
            <m:r>
              <m:t>j</m:t>
            </m:r>
          </m:sub>
        </m:sSub>
      </m:oMath>
      <w:r>
        <w:t xml:space="preserve">:</w:t>
      </w:r>
      <w:r>
        <w:t xml:space="preserve"> </w:t>
      </w:r>
      <m:oMath>
        <m:sSub>
          <m:e>
            <m:r>
              <m:rPr>
                <m:sty m:val="p"/>
              </m:rPr>
              <m:t>max</m:t>
            </m:r>
          </m:e>
          <m:sub>
            <m:r>
              <m:t>j</m:t>
            </m:r>
          </m:sub>
        </m:sSub>
        <m:sSub>
          <m:e>
            <m:r>
              <m:t>q</m:t>
            </m:r>
          </m:e>
          <m:sub>
            <m:r>
              <m:t>j</m:t>
            </m:r>
          </m:sub>
        </m:sSub>
      </m:oMath>
      <w:r>
        <w:t xml:space="preserve"> </w:t>
      </w:r>
      <w:r>
        <w:t xml:space="preserve">is at least the joint empirical</w:t>
      </w:r>
      <w:r>
        <w:t xml:space="preserve"> </w:t>
      </w:r>
      <m:oMath>
        <m:d>
          <m:dPr>
            <m:begChr m:val="("/>
            <m:endChr m:val=")"/>
            <m:sepChr m:val=""/>
            <m:grow/>
          </m:dPr>
          <m:e>
            <m:r>
              <m:t>1</m:t>
            </m:r>
            <m:r>
              <m:rPr>
                <m:sty m:val="p"/>
              </m:rPr>
              <m:t>−</m:t>
            </m:r>
            <m:r>
              <m:t>ε</m:t>
            </m:r>
          </m:e>
        </m:d>
      </m:oMath>
      <w:r>
        <w:t xml:space="preserve"> </w:t>
      </w:r>
      <w:r>
        <w:t xml:space="preserve">quantile. The conformal version with</w:t>
      </w:r>
      <w:r>
        <w:t xml:space="preserve"> </w:t>
      </w:r>
      <m:oMath>
        <m:sSub>
          <m:e>
            <m:r>
              <m:t>k</m:t>
            </m:r>
          </m:e>
          <m:sub>
            <m:r>
              <m:t>j</m:t>
            </m:r>
          </m:sub>
        </m:sSub>
        <m:r>
          <m:rPr>
            <m:sty m:val="p"/>
          </m:rPr>
          <m:t>=</m:t>
        </m:r>
        <m:r>
          <m:rPr>
            <m:sty m:val="p"/>
          </m:rPr>
          <m:t>⌈</m:t>
        </m:r>
        <m:d>
          <m:dPr>
            <m:begChr m:val="("/>
            <m:endChr m:val=")"/>
            <m:sepChr m:val=""/>
            <m:grow/>
          </m:dPr>
          <m:e>
            <m:r>
              <m:t>n</m:t>
            </m:r>
            <m:r>
              <m:rPr>
                <m:sty m:val="p"/>
              </m:rPr>
              <m:t>+</m:t>
            </m:r>
            <m:r>
              <m:t>1</m:t>
            </m:r>
          </m:e>
        </m:d>
        <m:d>
          <m:dPr>
            <m:begChr m:val="("/>
            <m:endChr m:val=")"/>
            <m:sepChr m:val=""/>
            <m:grow/>
          </m:dPr>
          <m:e>
            <m:r>
              <m:t>1</m:t>
            </m:r>
            <m:r>
              <m:rPr>
                <m:sty m:val="p"/>
              </m:rPr>
              <m:t>−</m:t>
            </m:r>
            <m:r>
              <m:t>ε</m:t>
            </m:r>
            <m:r>
              <m:rPr>
                <m:sty m:val="p"/>
              </m:rPr>
              <m:t>/</m:t>
            </m:r>
            <m:r>
              <m:t>J</m:t>
            </m:r>
          </m:e>
        </m:d>
        <m:r>
          <m:rPr>
            <m:sty m:val="p"/>
          </m:rPr>
          <m:t>⌉</m:t>
        </m:r>
      </m:oMath>
      <w:r>
        <w:t xml:space="preserve"> </w:t>
      </w:r>
      <w:r>
        <w:t xml:space="preserve">satisfies the same inequality.</w:t>
      </w:r>
      <w:r>
        <w:t xml:space="preserve"> </w:t>
      </w:r>
      <m:oMath>
        <m:r>
          <m:rPr>
            <m:sty m:val="p"/>
          </m:rPr>
          <m:t>▫</m:t>
        </m:r>
      </m:oMath>
    </w:p>
    <w:p>
      <w:pPr>
        <w:pStyle w:val="BodyText"/>
      </w:pPr>
      <w:r>
        <w:rPr>
          <w:bCs/>
          <w:b/>
        </w:rPr>
        <w:t xml:space="preserve">A.6 Proposition 1 (nominal-plan calibration does not transfer).</w:t>
      </w:r>
      <w:r>
        <w:t xml:space="preserve"> </w:t>
      </w:r>
      <w:r>
        <w:t xml:space="preserve">Counterexample: let the pair scores of every plan be i.i.d. with continuous distribution</w:t>
      </w:r>
      <w:r>
        <w:t xml:space="preserve"> </w:t>
      </w:r>
      <m:oMath>
        <m:r>
          <m:t>G</m:t>
        </m:r>
      </m:oMath>
      <w:r>
        <w:t xml:space="preserve">, and let</w:t>
      </w:r>
      <w:r>
        <w:t xml:space="preserve"> </w:t>
      </w:r>
      <m:oMath>
        <m:r>
          <m:t>π</m:t>
        </m:r>
        <m:d>
          <m:dPr>
            <m:begChr m:val="("/>
            <m:endChr m:val=")"/>
            <m:sepChr m:val=""/>
            <m:grow/>
          </m:dPr>
          <m:e>
            <m:r>
              <m:t>0</m:t>
            </m:r>
          </m:e>
        </m:d>
      </m:oMath>
      <w:r>
        <w:t xml:space="preserve"> </w:t>
      </w:r>
      <w:r>
        <w:t xml:space="preserve">have</w:t>
      </w:r>
      <w:r>
        <w:t xml:space="preserve"> </w:t>
      </w:r>
      <m:oMath>
        <m:sSub>
          <m:e>
            <m:r>
              <m:t>K</m:t>
            </m:r>
          </m:e>
          <m:sub>
            <m:r>
              <m:t>0</m:t>
            </m:r>
          </m:sub>
        </m:sSub>
      </m:oMath>
      <w:r>
        <w:t xml:space="preserve"> </w:t>
      </w:r>
      <w:r>
        <w:t xml:space="preserve">pairs and</w:t>
      </w:r>
      <w:r>
        <w:t xml:space="preserve"> </w:t>
      </w:r>
      <m:oMath>
        <m:r>
          <m:t>π</m:t>
        </m:r>
        <m:d>
          <m:dPr>
            <m:begChr m:val="("/>
            <m:endChr m:val=")"/>
            <m:sepChr m:val=""/>
            <m:grow/>
          </m:dPr>
          <m:e>
            <m:acc>
              <m:accPr>
                <m:chr m:val="̂"/>
              </m:accPr>
              <m:e>
                <m:r>
                  <m:t>λ</m:t>
                </m:r>
              </m:e>
            </m:acc>
          </m:e>
        </m:d>
      </m:oMath>
      <w:r>
        <w:t xml:space="preserve"> </w:t>
      </w:r>
      <w:r>
        <w:t xml:space="preserve">have</w:t>
      </w:r>
      <w:r>
        <w:t xml:space="preserve"> </w:t>
      </w:r>
      <m:oMath>
        <m:sSub>
          <m:e>
            <m:r>
              <m:t>K</m:t>
            </m:r>
          </m:e>
          <m:sub>
            <m:r>
              <m:t>1</m:t>
            </m:r>
          </m:sub>
        </m:sSub>
        <m:r>
          <m:rPr>
            <m:sty m:val="p"/>
          </m:rPr>
          <m:t>&gt;</m:t>
        </m:r>
        <m:sSub>
          <m:e>
            <m:r>
              <m:t>K</m:t>
            </m:r>
          </m:e>
          <m:sub>
            <m:r>
              <m:t>0</m:t>
            </m:r>
          </m:sub>
        </m:sSub>
      </m:oMath>
      <w:r>
        <w:t xml:space="preserve">. Calibrating the maximum of</w:t>
      </w:r>
      <w:r>
        <w:t xml:space="preserve"> </w:t>
      </w:r>
      <m:oMath>
        <m:sSub>
          <m:e>
            <m:r>
              <m:t>K</m:t>
            </m:r>
          </m:e>
          <m:sub>
            <m:r>
              <m:t>0</m:t>
            </m:r>
          </m:sub>
        </m:sSub>
      </m:oMath>
      <w:r>
        <w:t xml:space="preserve"> </w:t>
      </w:r>
      <w:r>
        <w:t xml:space="preserve">scores at level</w:t>
      </w:r>
      <w:r>
        <w:t xml:space="preserve"> </w:t>
      </w:r>
      <m:oMath>
        <m:r>
          <m:t>1</m:t>
        </m:r>
        <m:r>
          <m:rPr>
            <m:sty m:val="p"/>
          </m:rPr>
          <m:t>−</m:t>
        </m:r>
        <m:r>
          <m:t>ε</m:t>
        </m:r>
      </m:oMath>
      <w:r>
        <w:t xml:space="preserve"> </w:t>
      </w:r>
      <w:r>
        <w:t xml:space="preserve">gives a threshold</w:t>
      </w:r>
      <w:r>
        <w:t xml:space="preserve"> </w:t>
      </w:r>
      <m:oMath>
        <m:r>
          <m:t>t</m:t>
        </m:r>
      </m:oMath>
      <w:r>
        <w:t xml:space="preserve"> </w:t>
      </w:r>
      <w:r>
        <w:t xml:space="preserve">with</w:t>
      </w:r>
      <w:r>
        <w:t xml:space="preserve"> </w:t>
      </w:r>
      <m:oMath>
        <m:r>
          <m:t>G</m:t>
        </m:r>
        <m:sSup>
          <m:e>
            <m:d>
              <m:dPr>
                <m:begChr m:val="("/>
                <m:endChr m:val=")"/>
                <m:sepChr m:val=""/>
                <m:grow/>
              </m:dPr>
              <m:e>
                <m:r>
                  <m:t>t</m:t>
                </m:r>
              </m:e>
            </m:d>
          </m:e>
          <m:sup>
            <m:sSub>
              <m:e>
                <m:r>
                  <m:t>K</m:t>
                </m:r>
              </m:e>
              <m:sub>
                <m:r>
                  <m:t>0</m:t>
                </m:r>
              </m:sub>
            </m:sSub>
          </m:sup>
        </m:sSup>
        <m:r>
          <m:rPr>
            <m:sty m:val="p"/>
          </m:rPr>
          <m:t>≈</m:t>
        </m:r>
        <m:r>
          <m:t>1</m:t>
        </m:r>
        <m:r>
          <m:rPr>
            <m:sty m:val="p"/>
          </m:rPr>
          <m:t>−</m:t>
        </m:r>
        <m:r>
          <m:t>ε</m:t>
        </m:r>
      </m:oMath>
      <w:r>
        <w:t xml:space="preserve">, at which the deployed plan has coverage</w:t>
      </w:r>
      <w:r>
        <w:t xml:space="preserve"> </w:t>
      </w:r>
      <m:oMath>
        <m:r>
          <m:t>G</m:t>
        </m:r>
        <m:sSup>
          <m:e>
            <m:d>
              <m:dPr>
                <m:begChr m:val="("/>
                <m:endChr m:val=")"/>
                <m:sepChr m:val=""/>
                <m:grow/>
              </m:dPr>
              <m:e>
                <m:r>
                  <m:t>t</m:t>
                </m:r>
              </m:e>
            </m:d>
          </m:e>
          <m:sup>
            <m:sSub>
              <m:e>
                <m:r>
                  <m:t>K</m:t>
                </m:r>
              </m:e>
              <m:sub>
                <m:r>
                  <m:t>1</m:t>
                </m:r>
              </m:sub>
            </m:sSub>
          </m:sup>
        </m:sSup>
        <m:r>
          <m:rPr>
            <m:sty m:val="p"/>
          </m:rPr>
          <m:t>≈</m:t>
        </m:r>
        <m:sSup>
          <m:e>
            <m:d>
              <m:dPr>
                <m:begChr m:val="("/>
                <m:endChr m:val=")"/>
                <m:sepChr m:val=""/>
                <m:grow/>
              </m:dPr>
              <m:e>
                <m:r>
                  <m:t>1</m:t>
                </m:r>
                <m:r>
                  <m:rPr>
                    <m:sty m:val="p"/>
                  </m:rPr>
                  <m:t>−</m:t>
                </m:r>
                <m:r>
                  <m:t>ε</m:t>
                </m:r>
              </m:e>
            </m:d>
          </m:e>
          <m:sup>
            <m:sSub>
              <m:e>
                <m:r>
                  <m:t>K</m:t>
                </m:r>
              </m:e>
              <m:sub>
                <m:r>
                  <m:t>1</m:t>
                </m:r>
              </m:sub>
            </m:sSub>
            <m:r>
              <m:rPr>
                <m:sty m:val="p"/>
              </m:rPr>
              <m:t>/</m:t>
            </m:r>
            <m:sSub>
              <m:e>
                <m:r>
                  <m:t>K</m:t>
                </m:r>
              </m:e>
              <m:sub>
                <m:r>
                  <m:t>0</m:t>
                </m:r>
              </m:sub>
            </m:sSub>
          </m:sup>
        </m:sSup>
        <m:r>
          <m:rPr>
            <m:sty m:val="p"/>
          </m:rPr>
          <m:t>&lt;</m:t>
        </m:r>
        <m:r>
          <m:t>1</m:t>
        </m:r>
        <m:r>
          <m:rPr>
            <m:sty m:val="p"/>
          </m:rPr>
          <m:t>−</m:t>
        </m:r>
        <m:r>
          <m:t>ε</m:t>
        </m:r>
      </m:oMath>
      <w:r>
        <w:t xml:space="preserve">. No distribution-free statement can hold for every</w:t>
      </w:r>
      <w:r>
        <w:t xml:space="preserve"> </w:t>
      </w:r>
      <m:oMath>
        <m:r>
          <m:t>G</m:t>
        </m:r>
      </m:oMath>
      <w:r>
        <w:t xml:space="preserve">.</w:t>
      </w:r>
      <w:r>
        <w:t xml:space="preserve"> </w:t>
      </w:r>
      <m:oMath>
        <m:r>
          <m:rPr>
            <m:sty m:val="p"/>
          </m:rPr>
          <m:t>▫</m:t>
        </m:r>
      </m:oMath>
    </w:p>
    <w:p>
      <w:pPr>
        <w:pStyle w:val="BodyText"/>
      </w:pPr>
      <w:r>
        <w:rPr>
          <w:bCs/>
          <w:b/>
        </w:rPr>
        <w:t xml:space="preserve">A.7 Theorem 2 (multiplicative transfer).</w:t>
      </w:r>
      <w:r>
        <w:t xml:space="preserve"> </w:t>
      </w:r>
      <w:r>
        <w:rPr>
          <w:iCs/>
          <w:i/>
        </w:rPr>
        <w:t xml:space="preserve">Coupling lemma.</w:t>
      </w:r>
      <w:r>
        <w:t xml:space="preserve"> </w:t>
      </w:r>
      <w:r>
        <w:t xml:space="preserve">If</w:t>
      </w:r>
      <w:r>
        <w:t xml:space="preserve"> </w:t>
      </w:r>
      <m:oMath>
        <m:r>
          <m:t>J</m:t>
        </m:r>
        <m:d>
          <m:dPr>
            <m:begChr m:val="("/>
            <m:endChr m:val=")"/>
            <m:sepChr m:val=""/>
            <m:grow/>
          </m:dPr>
          <m:e>
            <m:sSub>
              <m:e>
                <m:r>
                  <m:t>π</m:t>
                </m:r>
              </m:e>
              <m:sub>
                <m:r>
                  <m:t>1</m:t>
                </m:r>
              </m:sub>
            </m:sSub>
          </m:e>
        </m:d>
        <m:r>
          <m:rPr>
            <m:sty m:val="p"/>
          </m:rPr>
          <m:t>⊆</m:t>
        </m:r>
        <m:r>
          <m:t>J</m:t>
        </m:r>
        <m:d>
          <m:dPr>
            <m:begChr m:val="("/>
            <m:endChr m:val=")"/>
            <m:sepChr m:val=""/>
            <m:grow/>
          </m:dPr>
          <m:e>
            <m:sSub>
              <m:e>
                <m:r>
                  <m:t>π</m:t>
                </m:r>
              </m:e>
              <m:sub>
                <m:r>
                  <m:t>0</m:t>
                </m:r>
              </m:sub>
            </m:sSub>
          </m:e>
        </m:d>
      </m:oMath>
      <w:r>
        <w:t xml:space="preserve"> </w:t>
      </w:r>
      <w:r>
        <w:t xml:space="preserve">under a pairing map of (pair, section) index sets, then</w:t>
      </w:r>
      <w:r>
        <w:t xml:space="preserve"> </w:t>
      </w:r>
      <m:oMath>
        <m:r>
          <m:rPr>
            <m:sty m:val="p"/>
          </m:rPr>
          <m:t>{</m:t>
        </m:r>
        <m:sSub>
          <m:e>
            <m:r>
              <m:t>U</m:t>
            </m:r>
          </m:e>
          <m:sub>
            <m:sSub>
              <m:e>
                <m:r>
                  <m:t>π</m:t>
                </m:r>
              </m:e>
              <m:sub>
                <m:r>
                  <m:t>1</m:t>
                </m:r>
              </m:sub>
            </m:sSub>
          </m:sub>
        </m:sSub>
        <m:r>
          <m:rPr>
            <m:sty m:val="p"/>
          </m:rPr>
          <m:t>&gt;</m:t>
        </m:r>
        <m:r>
          <m:t>t</m:t>
        </m:r>
        <m:r>
          <m:rPr>
            <m:sty m:val="p"/>
          </m:rPr>
          <m:t>}</m:t>
        </m:r>
        <m:r>
          <m:rPr>
            <m:sty m:val="p"/>
          </m:rPr>
          <m:t>⊆</m:t>
        </m:r>
        <m:r>
          <m:rPr>
            <m:sty m:val="p"/>
          </m:rPr>
          <m:t>{</m:t>
        </m:r>
        <m:sSub>
          <m:e>
            <m:r>
              <m:t>U</m:t>
            </m:r>
          </m:e>
          <m:sub>
            <m:sSub>
              <m:e>
                <m:r>
                  <m:t>π</m:t>
                </m:r>
              </m:e>
              <m:sub>
                <m:r>
                  <m:t>0</m:t>
                </m:r>
              </m:sub>
            </m:sSub>
          </m:sub>
        </m:sSub>
        <m:r>
          <m:rPr>
            <m:sty m:val="p"/>
          </m:rPr>
          <m:t>&gt;</m:t>
        </m:r>
        <m:r>
          <m:t>t</m:t>
        </m:r>
        <m:r>
          <m:rPr>
            <m:sty m:val="p"/>
          </m:rPr>
          <m:t>}</m:t>
        </m:r>
        <m:r>
          <m:rPr>
            <m:sty m:val="p"/>
          </m:rPr>
          <m:t>∪</m:t>
        </m:r>
        <m:sSub>
          <m:e>
            <m:r>
              <m:rPr>
                <m:sty m:val="p"/>
              </m:rPr>
              <m:t>⋃</m:t>
            </m:r>
          </m:e>
          <m:sub>
            <m:r>
              <m:t>j</m:t>
            </m:r>
            <m:r>
              <m:rPr>
                <m:sty m:val="p"/>
              </m:rPr>
              <m:t>∈</m:t>
            </m:r>
            <m:r>
              <m:t>J</m:t>
            </m:r>
            <m:d>
              <m:dPr>
                <m:begChr m:val="("/>
                <m:endChr m:val=")"/>
                <m:sepChr m:val=""/>
                <m:grow/>
              </m:dPr>
              <m:e>
                <m:sSub>
                  <m:e>
                    <m:r>
                      <m:t>π</m:t>
                    </m:r>
                  </m:e>
                  <m:sub>
                    <m:r>
                      <m:t>1</m:t>
                    </m:r>
                  </m:sub>
                </m:sSub>
              </m:e>
            </m:d>
          </m:sub>
        </m:sSub>
        <m:r>
          <m:rPr>
            <m:sty m:val="p"/>
          </m:rPr>
          <m:t>{</m:t>
        </m:r>
        <m:r>
          <m:t>t</m:t>
        </m:r>
        <m:r>
          <m:rPr>
            <m:sty m:val="p"/>
          </m:rPr>
          <m:t>−</m:t>
        </m:r>
        <m:sSub>
          <m:e>
            <m:r>
              <m:t>h</m:t>
            </m:r>
          </m:e>
          <m:sub>
            <m:r>
              <m:t>j</m:t>
            </m:r>
          </m:sub>
        </m:sSub>
        <m:r>
          <m:rPr>
            <m:sty m:val="p"/>
          </m:rPr>
          <m:t>&lt;</m:t>
        </m:r>
        <m:sSubSup>
          <m:e>
            <m:r>
              <m:t>T</m:t>
            </m:r>
          </m:e>
          <m:sub>
            <m:r>
              <m:t>j</m:t>
            </m:r>
          </m:sub>
          <m:sup>
            <m:d>
              <m:dPr>
                <m:begChr m:val="("/>
                <m:endChr m:val=")"/>
                <m:sepChr m:val=""/>
                <m:grow/>
              </m:dPr>
              <m:e>
                <m:r>
                  <m:t>0</m:t>
                </m:r>
              </m:e>
            </m:d>
          </m:sup>
        </m:sSubSup>
        <m:r>
          <m:rPr>
            <m:sty m:val="p"/>
          </m:rPr>
          <m:t>≤</m:t>
        </m:r>
        <m:r>
          <m:t>t</m:t>
        </m:r>
        <m:r>
          <m:rPr>
            <m:sty m:val="p"/>
          </m:rPr>
          <m:t>}</m:t>
        </m:r>
      </m:oMath>
      <w:r>
        <w:t xml:space="preserve">: if</w:t>
      </w:r>
      <w:r>
        <w:t xml:space="preserve"> </w:t>
      </w:r>
      <m:oMath>
        <m:sSubSup>
          <m:e>
            <m:r>
              <m:t>T</m:t>
            </m:r>
          </m:e>
          <m:sub>
            <m:r>
              <m:t>j</m:t>
            </m:r>
          </m:sub>
          <m:sup>
            <m:d>
              <m:dPr>
                <m:begChr m:val="("/>
                <m:endChr m:val=")"/>
                <m:sepChr m:val=""/>
                <m:grow/>
              </m:dPr>
              <m:e>
                <m:r>
                  <m:t>1</m:t>
                </m:r>
              </m:e>
            </m:d>
          </m:sup>
        </m:sSubSup>
        <m:r>
          <m:rPr>
            <m:sty m:val="p"/>
          </m:rPr>
          <m:t>&gt;</m:t>
        </m:r>
        <m:r>
          <m:t>t</m:t>
        </m:r>
      </m:oMath>
      <w:r>
        <w:t xml:space="preserve"> </w:t>
      </w:r>
      <w:r>
        <w:t xml:space="preserve">then either</w:t>
      </w:r>
      <w:r>
        <w:t xml:space="preserve"> </w:t>
      </w:r>
      <m:oMath>
        <m:sSubSup>
          <m:e>
            <m:r>
              <m:t>T</m:t>
            </m:r>
          </m:e>
          <m:sub>
            <m:r>
              <m:t>j</m:t>
            </m:r>
          </m:sub>
          <m:sup>
            <m:d>
              <m:dPr>
                <m:begChr m:val="("/>
                <m:endChr m:val=")"/>
                <m:sepChr m:val=""/>
                <m:grow/>
              </m:dPr>
              <m:e>
                <m:r>
                  <m:t>0</m:t>
                </m:r>
              </m:e>
            </m:d>
          </m:sup>
        </m:sSubSup>
        <m:r>
          <m:rPr>
            <m:sty m:val="p"/>
          </m:rPr>
          <m:t>&gt;</m:t>
        </m:r>
        <m:r>
          <m:t>t</m:t>
        </m:r>
      </m:oMath>
      <w:r>
        <w:t xml:space="preserve"> </w:t>
      </w:r>
      <w:r>
        <w:t xml:space="preserve">or</w:t>
      </w:r>
      <w:r>
        <w:t xml:space="preserve"> </w:t>
      </w:r>
      <m:oMath>
        <m:r>
          <m:t>t</m:t>
        </m:r>
        <m:r>
          <m:rPr>
            <m:sty m:val="p"/>
          </m:rPr>
          <m:t>≥</m:t>
        </m:r>
        <m:sSubSup>
          <m:e>
            <m:r>
              <m:t>T</m:t>
            </m:r>
          </m:e>
          <m:sub>
            <m:r>
              <m:t>j</m:t>
            </m:r>
          </m:sub>
          <m:sup>
            <m:d>
              <m:dPr>
                <m:begChr m:val="("/>
                <m:endChr m:val=")"/>
                <m:sepChr m:val=""/>
                <m:grow/>
              </m:dPr>
              <m:e>
                <m:r>
                  <m:t>0</m:t>
                </m:r>
              </m:e>
            </m:d>
          </m:sup>
        </m:sSubSup>
        <m:r>
          <m:rPr>
            <m:sty m:val="p"/>
          </m:rPr>
          <m:t>≥</m:t>
        </m:r>
        <m:sSubSup>
          <m:e>
            <m:r>
              <m:t>T</m:t>
            </m:r>
          </m:e>
          <m:sub>
            <m:r>
              <m:t>j</m:t>
            </m:r>
          </m:sub>
          <m:sup>
            <m:d>
              <m:dPr>
                <m:begChr m:val="("/>
                <m:endChr m:val=")"/>
                <m:sepChr m:val=""/>
                <m:grow/>
              </m:dPr>
              <m:e>
                <m:r>
                  <m:t>1</m:t>
                </m:r>
              </m:e>
            </m:d>
          </m:sup>
        </m:sSubSup>
        <m:r>
          <m:rPr>
            <m:sty m:val="p"/>
          </m:rPr>
          <m:t>−</m:t>
        </m:r>
        <m:sSub>
          <m:e>
            <m:r>
              <m:t>h</m:t>
            </m:r>
          </m:e>
          <m:sub>
            <m:r>
              <m:t>j</m:t>
            </m:r>
          </m:sub>
        </m:sSub>
        <m:r>
          <m:rPr>
            <m:sty m:val="p"/>
          </m:rPr>
          <m:t>&gt;</m:t>
        </m:r>
        <m:r>
          <m:t>t</m:t>
        </m:r>
        <m:r>
          <m:rPr>
            <m:sty m:val="p"/>
          </m:rPr>
          <m:t>−</m:t>
        </m:r>
        <m:sSub>
          <m:e>
            <m:r>
              <m:t>h</m:t>
            </m:r>
          </m:e>
          <m:sub>
            <m:r>
              <m:t>j</m:t>
            </m:r>
          </m:sub>
        </m:sSub>
      </m:oMath>
      <w:r>
        <w:t xml:space="preserve">.</w:t>
      </w:r>
      <w:r>
        <w:t xml:space="preserve"> </w:t>
      </w:r>
      <w:r>
        <w:rPr>
          <w:iCs/>
          <w:i/>
        </w:rPr>
        <w:t xml:space="preserve">Hazard lemma.</w:t>
      </w:r>
      <w:r>
        <w:t xml:space="preserve"> </w:t>
      </w:r>
      <m:oMath>
        <m:r>
          <m:t>P</m:t>
        </m:r>
        <m:d>
          <m:dPr>
            <m:begChr m:val="("/>
            <m:endChr m:val=")"/>
            <m:sepChr m:val=""/>
            <m:grow/>
          </m:dPr>
          <m:e>
            <m:r>
              <m:t>t</m:t>
            </m:r>
            <m:r>
              <m:rPr>
                <m:sty m:val="p"/>
              </m:rPr>
              <m:t>−</m:t>
            </m:r>
            <m:r>
              <m:t>h</m:t>
            </m:r>
            <m:r>
              <m:rPr>
                <m:sty m:val="p"/>
              </m:rPr>
              <m:t>&lt;</m:t>
            </m:r>
            <m:r>
              <m:t>T</m:t>
            </m:r>
            <m:r>
              <m:rPr>
                <m:sty m:val="p"/>
              </m:rPr>
              <m:t>≤</m:t>
            </m:r>
            <m:r>
              <m:t>t</m:t>
            </m:r>
          </m:e>
        </m:d>
        <m:r>
          <m:rPr>
            <m:sty m:val="p"/>
          </m:rPr>
          <m:t>=</m:t>
        </m:r>
        <m:acc>
          <m:accPr>
            <m:chr m:val="‾"/>
          </m:accPr>
          <m:e>
            <m:r>
              <m:t>F</m:t>
            </m:r>
          </m:e>
        </m:acc>
        <m:d>
          <m:dPr>
            <m:begChr m:val="("/>
            <m:endChr m:val=")"/>
            <m:sepChr m:val=""/>
            <m:grow/>
          </m:dPr>
          <m:e>
            <m:r>
              <m:t>t</m:t>
            </m:r>
            <m:r>
              <m:rPr>
                <m:sty m:val="p"/>
              </m:rPr>
              <m:t>−</m:t>
            </m:r>
            <m:r>
              <m:t>h</m:t>
            </m:r>
          </m:e>
        </m:d>
        <m:r>
          <m:rPr>
            <m:sty m:val="p"/>
          </m:rPr>
          <m:t>−</m:t>
        </m:r>
        <m:acc>
          <m:accPr>
            <m:chr m:val="‾"/>
          </m:accPr>
          <m:e>
            <m:r>
              <m:t>F</m:t>
            </m:r>
          </m:e>
        </m:acc>
        <m:d>
          <m:dPr>
            <m:begChr m:val="("/>
            <m:endChr m:val=")"/>
            <m:sepChr m:val=""/>
            <m:grow/>
          </m:dPr>
          <m:e>
            <m:r>
              <m:t>t</m:t>
            </m:r>
          </m:e>
        </m:d>
        <m:r>
          <m:rPr>
            <m:sty m:val="p"/>
          </m:rPr>
          <m:t>≤</m:t>
        </m:r>
        <m:d>
          <m:dPr>
            <m:begChr m:val="("/>
            <m:endChr m:val=")"/>
            <m:sepChr m:val=""/>
            <m:grow/>
          </m:dPr>
          <m:e>
            <m:sSup>
              <m:e>
                <m:r>
                  <m:t>e</m:t>
                </m:r>
              </m:e>
              <m:sup>
                <m:r>
                  <m:t>h</m:t>
                </m:r>
                <m:r>
                  <m:t>H</m:t>
                </m:r>
              </m:sup>
            </m:sSup>
            <m:r>
              <m:rPr>
                <m:sty m:val="p"/>
              </m:rPr>
              <m:t>−</m:t>
            </m:r>
            <m:r>
              <m:t>1</m:t>
            </m:r>
          </m:e>
        </m:d>
        <m:acc>
          <m:accPr>
            <m:chr m:val="‾"/>
          </m:accPr>
          <m:e>
            <m:r>
              <m:t>F</m:t>
            </m:r>
          </m:e>
        </m:acc>
        <m:d>
          <m:dPr>
            <m:begChr m:val="("/>
            <m:endChr m:val=")"/>
            <m:sepChr m:val=""/>
            <m:grow/>
          </m:dPr>
          <m:e>
            <m:r>
              <m:t>t</m:t>
            </m:r>
          </m:e>
        </m:d>
      </m:oMath>
      <w:r>
        <w:t xml:space="preserve">.</w:t>
      </w:r>
      <w:r>
        <w:t xml:space="preserve"> </w:t>
      </w:r>
      <w:r>
        <w:rPr>
          <w:iCs/>
          <w:i/>
        </w:rPr>
        <w:t xml:space="preserve">Extremal-index identity.</w:t>
      </w:r>
      <w:r>
        <w:t xml:space="preserve"> </w:t>
      </w:r>
      <m:oMath>
        <m:nary>
          <m:naryPr>
            <m:chr m:val="∑"/>
            <m:limLoc m:val="undOvr"/>
            <m:subHide m:val="off"/>
            <m:supHide m:val="on"/>
          </m:naryPr>
          <m:sub>
            <m:r>
              <m:t>j</m:t>
            </m:r>
          </m:sub>
          <m:sup>
            <m:r>
              <m:t>​</m:t>
            </m:r>
          </m:sup>
          <m:e>
            <m:r>
              <m:t>P</m:t>
            </m:r>
          </m:e>
        </m:nary>
        <m:d>
          <m:dPr>
            <m:begChr m:val="("/>
            <m:endChr m:val=")"/>
            <m:sepChr m:val=""/>
            <m:grow/>
          </m:dPr>
          <m:e>
            <m:sSubSup>
              <m:e>
                <m:r>
                  <m:t>T</m:t>
                </m:r>
              </m:e>
              <m:sub>
                <m:r>
                  <m:t>j</m:t>
                </m:r>
              </m:sub>
              <m:sup>
                <m:d>
                  <m:dPr>
                    <m:begChr m:val="("/>
                    <m:endChr m:val=")"/>
                    <m:sepChr m:val=""/>
                    <m:grow/>
                  </m:dPr>
                  <m:e>
                    <m:r>
                      <m:t>0</m:t>
                    </m:r>
                  </m:e>
                </m:d>
              </m:sup>
            </m:sSubSup>
            <m:r>
              <m:rPr>
                <m:sty m:val="p"/>
              </m:rPr>
              <m:t>&gt;</m:t>
            </m:r>
            <m:r>
              <m:t>t</m:t>
            </m:r>
          </m:e>
        </m:d>
        <m:r>
          <m:rPr>
            <m:sty m:val="p"/>
          </m:rPr>
          <m:t>=</m:t>
        </m:r>
        <m:r>
          <m:rPr>
            <m:sty m:val="p"/>
            <m:scr m:val="double-struck"/>
          </m:rPr>
          <m:t>E</m:t>
        </m:r>
        <m:sSub>
          <m:e>
            <m:r>
              <m:t>N</m:t>
            </m:r>
          </m:e>
          <m:sub>
            <m:r>
              <m:t>t</m:t>
            </m:r>
          </m:sub>
        </m:sSub>
        <m:r>
          <m:rPr>
            <m:sty m:val="p"/>
          </m:rPr>
          <m:t>=</m:t>
        </m:r>
        <m:d>
          <m:dPr>
            <m:begChr m:val="("/>
            <m:endChr m:val=")"/>
            <m:sepChr m:val=""/>
            <m:grow/>
          </m:dPr>
          <m:e>
            <m:r>
              <m:t>1</m:t>
            </m:r>
            <m:r>
              <m:rPr>
                <m:sty m:val="p"/>
              </m:rPr>
              <m:t>−</m:t>
            </m:r>
            <m:sSub>
              <m:e>
                <m:r>
                  <m:t>F</m:t>
                </m:r>
              </m:e>
              <m:sub>
                <m:sSub>
                  <m:e>
                    <m:r>
                      <m:t>π</m:t>
                    </m:r>
                  </m:e>
                  <m:sub>
                    <m:r>
                      <m:t>0</m:t>
                    </m:r>
                  </m:sub>
                </m:sSub>
              </m:sub>
            </m:sSub>
            <m:d>
              <m:dPr>
                <m:begChr m:val="("/>
                <m:endChr m:val=")"/>
                <m:sepChr m:val=""/>
                <m:grow/>
              </m:dPr>
              <m:e>
                <m:r>
                  <m:t>t</m:t>
                </m:r>
              </m:e>
            </m:d>
          </m:e>
        </m:d>
        <m:r>
          <m:rPr>
            <m:sty m:val="p"/>
          </m:rPr>
          <m:t>/</m:t>
        </m:r>
        <m:sSub>
          <m:e>
            <m:r>
              <m:t>θ</m:t>
            </m:r>
          </m:e>
          <m:sub>
            <m:r>
              <m:t>t</m:t>
            </m:r>
          </m:sub>
        </m:sSub>
      </m:oMath>
      <w:r>
        <w:t xml:space="preserve">. Combining the three gives</w:t>
      </w:r>
      <w:r>
        <w:t xml:space="preserve"> </w:t>
      </w:r>
      <m:oMath>
        <m:r>
          <m:t>1</m:t>
        </m:r>
        <m:r>
          <m:rPr>
            <m:sty m:val="p"/>
          </m:rPr>
          <m:t>−</m:t>
        </m:r>
        <m:sSub>
          <m:e>
            <m:r>
              <m:t>F</m:t>
            </m:r>
          </m:e>
          <m:sub>
            <m:sSub>
              <m:e>
                <m:r>
                  <m:t>π</m:t>
                </m:r>
              </m:e>
              <m:sub>
                <m:r>
                  <m:t>1</m:t>
                </m:r>
              </m:sub>
            </m:sSub>
          </m:sub>
        </m:sSub>
        <m:d>
          <m:dPr>
            <m:begChr m:val="("/>
            <m:endChr m:val=")"/>
            <m:sepChr m:val=""/>
            <m:grow/>
          </m:dPr>
          <m:e>
            <m:r>
              <m:t>t</m:t>
            </m:r>
          </m:e>
        </m:d>
        <m:r>
          <m:rPr>
            <m:sty m:val="p"/>
          </m:rPr>
          <m:t>≤</m:t>
        </m:r>
        <m:r>
          <m:t>c</m:t>
        </m:r>
        <m:d>
          <m:dPr>
            <m:begChr m:val="("/>
            <m:endChr m:val=")"/>
            <m:sepChr m:val=""/>
            <m:grow/>
          </m:dPr>
          <m:e>
            <m:r>
              <m:t>t</m:t>
            </m:r>
          </m:e>
        </m:d>
        <m:d>
          <m:dPr>
            <m:begChr m:val="("/>
            <m:endChr m:val=")"/>
            <m:sepChr m:val=""/>
            <m:grow/>
          </m:dPr>
          <m:e>
            <m:r>
              <m:t>1</m:t>
            </m:r>
            <m:r>
              <m:rPr>
                <m:sty m:val="p"/>
              </m:rPr>
              <m:t>−</m:t>
            </m:r>
            <m:sSub>
              <m:e>
                <m:r>
                  <m:t>F</m:t>
                </m:r>
              </m:e>
              <m:sub>
                <m:sSub>
                  <m:e>
                    <m:r>
                      <m:t>π</m:t>
                    </m:r>
                  </m:e>
                  <m:sub>
                    <m:r>
                      <m:t>0</m:t>
                    </m:r>
                  </m:sub>
                </m:sSub>
              </m:sub>
            </m:sSub>
            <m:d>
              <m:dPr>
                <m:begChr m:val="("/>
                <m:endChr m:val=")"/>
                <m:sepChr m:val=""/>
                <m:grow/>
              </m:dPr>
              <m:e>
                <m:r>
                  <m:t>t</m:t>
                </m:r>
              </m:e>
            </m:d>
          </m:e>
        </m:d>
      </m:oMath>
      <w:r>
        <w:t xml:space="preserve"> </w:t>
      </w:r>
      <w:r>
        <w:t xml:space="preserve">with</w:t>
      </w:r>
      <w:r>
        <w:t xml:space="preserve"> </w:t>
      </w:r>
      <m:oMath>
        <m:r>
          <m:t>c</m:t>
        </m:r>
        <m:d>
          <m:dPr>
            <m:begChr m:val="("/>
            <m:endChr m:val=")"/>
            <m:sepChr m:val=""/>
            <m:grow/>
          </m:dPr>
          <m:e>
            <m:r>
              <m:t>t</m:t>
            </m:r>
          </m:e>
        </m:d>
        <m:r>
          <m:rPr>
            <m:sty m:val="p"/>
          </m:rPr>
          <m:t>=</m:t>
        </m:r>
        <m:r>
          <m:t>1</m:t>
        </m:r>
        <m:r>
          <m:rPr>
            <m:sty m:val="p"/>
          </m:rPr>
          <m:t>+</m:t>
        </m:r>
        <m:d>
          <m:dPr>
            <m:begChr m:val="("/>
            <m:endChr m:val=")"/>
            <m:sepChr m:val=""/>
            <m:grow/>
          </m:dPr>
          <m:e>
            <m:sSup>
              <m:e>
                <m:r>
                  <m:t>e</m:t>
                </m:r>
              </m:e>
              <m:sup>
                <m:r>
                  <m:t>h</m:t>
                </m:r>
                <m:r>
                  <m:t>H</m:t>
                </m:r>
              </m:sup>
            </m:sSup>
            <m:r>
              <m:rPr>
                <m:sty m:val="p"/>
              </m:rPr>
              <m:t>−</m:t>
            </m:r>
            <m:r>
              <m:t>1</m:t>
            </m:r>
          </m:e>
        </m:d>
        <m:r>
          <m:rPr>
            <m:sty m:val="p"/>
          </m:rPr>
          <m:t>/</m:t>
        </m:r>
        <m:sSub>
          <m:e>
            <m:r>
              <m:t>θ</m:t>
            </m:r>
          </m:e>
          <m:sub>
            <m:r>
              <m:t>t</m:t>
            </m:r>
          </m:sub>
        </m:sSub>
      </m:oMath>
      <w:r>
        <w:t xml:space="preserve">.</w:t>
      </w:r>
      <w:r>
        <w:t xml:space="preserve"> </w:t>
      </w:r>
      <w:r>
        <w:rPr>
          <w:iCs/>
          <w:i/>
        </w:rPr>
        <w:t xml:space="preserve">Deployment.</w:t>
      </w:r>
      <w:r>
        <w:t xml:space="preserve"> </w:t>
      </w:r>
      <m:oMath>
        <m:acc>
          <m:accPr>
            <m:chr m:val="̂"/>
          </m:accPr>
          <m:e>
            <m:r>
              <m:t>λ</m:t>
            </m:r>
          </m:e>
        </m:acc>
      </m:oMath>
      <w:r>
        <w:t xml:space="preserve"> </w:t>
      </w:r>
      <w:r>
        <w:t xml:space="preserve">is random and</w:t>
      </w:r>
      <w:r>
        <w:t xml:space="preserve"> </w:t>
      </w:r>
      <m:oMath>
        <m:r>
          <m:t>c</m:t>
        </m:r>
      </m:oMath>
      <w:r>
        <w:t xml:space="preserve"> </w:t>
      </w:r>
      <w:r>
        <w:t xml:space="preserve">depends on it, so the marginal rule gives</w:t>
      </w:r>
      <w:r>
        <w:t xml:space="preserve"> </w:t>
      </w:r>
      <m:oMath>
        <m:r>
          <m:t>P</m:t>
        </m:r>
        <m:d>
          <m:dPr>
            <m:begChr m:val="("/>
            <m:endChr m:val=")"/>
            <m:sepChr m:val=""/>
            <m:grow/>
          </m:dPr>
          <m:e>
            <m:r>
              <m:rPr>
                <m:nor/>
                <m:sty m:val="p"/>
              </m:rPr>
              <m:t>miss</m:t>
            </m:r>
          </m:e>
        </m:d>
        <m:r>
          <m:rPr>
            <m:sty m:val="p"/>
          </m:rPr>
          <m:t>=</m:t>
        </m:r>
        <m:r>
          <m:rPr>
            <m:sty m:val="p"/>
            <m:scr m:val="double-struck"/>
          </m:rPr>
          <m:t>E</m:t>
        </m:r>
        <m:d>
          <m:dPr>
            <m:begChr m:val="["/>
            <m:endChr m:val="]"/>
            <m:sepChr m:val=""/>
            <m:grow/>
          </m:dPr>
          <m:e>
            <m:r>
              <m:t>1</m:t>
            </m:r>
            <m:r>
              <m:rPr>
                <m:sty m:val="p"/>
              </m:rPr>
              <m:t>−</m:t>
            </m:r>
            <m:sSub>
              <m:e>
                <m:r>
                  <m:t>F</m:t>
                </m:r>
              </m:e>
              <m:sub>
                <m:sSub>
                  <m:e>
                    <m:r>
                      <m:t>π</m:t>
                    </m:r>
                  </m:e>
                  <m:sub>
                    <m:r>
                      <m:t>1</m:t>
                    </m:r>
                  </m:sub>
                </m:sSub>
              </m:sub>
            </m:sSub>
            <m:d>
              <m:dPr>
                <m:begChr m:val="("/>
                <m:endChr m:val=")"/>
                <m:sepChr m:val=""/>
                <m:grow/>
              </m:dPr>
              <m:e>
                <m:acc>
                  <m:accPr>
                    <m:chr m:val="̂"/>
                  </m:accPr>
                  <m:e>
                    <m:r>
                      <m:t>λ</m:t>
                    </m:r>
                  </m:e>
                </m:acc>
              </m:e>
            </m:d>
          </m:e>
        </m:d>
        <m:r>
          <m:rPr>
            <m:sty m:val="p"/>
          </m:rPr>
          <m:t>≤</m:t>
        </m:r>
        <m:sSub>
          <m:e>
            <m:r>
              <m:rPr>
                <m:sty m:val="p"/>
              </m:rPr>
              <m:t>sup</m:t>
            </m:r>
          </m:e>
          <m:sub>
            <m:r>
              <m:t>t</m:t>
            </m:r>
            <m:r>
              <m:rPr>
                <m:sty m:val="p"/>
              </m:rPr>
              <m:t>≤</m:t>
            </m:r>
            <m:sSub>
              <m:e>
                <m:r>
                  <m:t>λ</m:t>
                </m:r>
              </m:e>
              <m:sub>
                <m:r>
                  <m:rPr>
                    <m:sty m:val="p"/>
                  </m:rPr>
                  <m:t>r</m:t>
                </m:r>
                <m:r>
                  <m:rPr>
                    <m:sty m:val="p"/>
                  </m:rPr>
                  <m:t>e</m:t>
                </m:r>
                <m:r>
                  <m:rPr>
                    <m:sty m:val="p"/>
                  </m:rPr>
                  <m:t>f</m:t>
                </m:r>
              </m:sub>
            </m:sSub>
          </m:sub>
        </m:sSub>
        <m:r>
          <m:t>c</m:t>
        </m:r>
        <m:d>
          <m:dPr>
            <m:begChr m:val="("/>
            <m:endChr m:val=")"/>
            <m:sepChr m:val=""/>
            <m:grow/>
          </m:dPr>
          <m:e>
            <m:r>
              <m:t>t</m:t>
            </m:r>
          </m:e>
        </m:d>
        <m:r>
          <m:t> </m:t>
        </m:r>
        <m:r>
          <m:t>ε</m:t>
        </m:r>
      </m:oMath>
      <w:r>
        <w:t xml:space="preserve"> </w:t>
      </w:r>
      <w:r>
        <w:t xml:space="preserve">on the event</w:t>
      </w:r>
      <w:r>
        <w:t xml:space="preserve"> </w:t>
      </w:r>
      <m:oMath>
        <m:acc>
          <m:accPr>
            <m:chr m:val="̂"/>
          </m:accPr>
          <m:e>
            <m:r>
              <m:t>λ</m:t>
            </m:r>
          </m:e>
        </m:acc>
        <m:r>
          <m:rPr>
            <m:sty m:val="p"/>
          </m:rPr>
          <m:t>≤</m:t>
        </m:r>
        <m:sSub>
          <m:e>
            <m:r>
              <m:t>λ</m:t>
            </m:r>
          </m:e>
          <m:sub>
            <m:r>
              <m:rPr>
                <m:sty m:val="p"/>
              </m:rPr>
              <m:t>r</m:t>
            </m:r>
            <m:r>
              <m:rPr>
                <m:sty m:val="p"/>
              </m:rPr>
              <m:t>e</m:t>
            </m:r>
            <m:r>
              <m:rPr>
                <m:sty m:val="p"/>
              </m:rPr>
              <m:t>f</m:t>
            </m:r>
          </m:sub>
        </m:sSub>
      </m:oMath>
      <w:r>
        <w:t xml:space="preserve">; the PAC rule gives the conditional bound</w:t>
      </w:r>
      <w:r>
        <w:t xml:space="preserve"> </w:t>
      </w:r>
      <m:oMath>
        <m:r>
          <m:t>c</m:t>
        </m:r>
        <m:d>
          <m:dPr>
            <m:begChr m:val="("/>
            <m:endChr m:val=")"/>
            <m:sepChr m:val=""/>
            <m:grow/>
          </m:dPr>
          <m:e>
            <m:acc>
              <m:accPr>
                <m:chr m:val="̂"/>
              </m:accPr>
              <m:e>
                <m:r>
                  <m:t>λ</m:t>
                </m:r>
              </m:e>
            </m:acc>
          </m:e>
        </m:d>
        <m:r>
          <m:t>ε</m:t>
        </m:r>
      </m:oMath>
      <w:r>
        <w:t xml:space="preserve"> </w:t>
      </w:r>
      <w:r>
        <w:t xml:space="preserve">with probability at least</w:t>
      </w:r>
      <w:r>
        <w:t xml:space="preserve"> </w:t>
      </w:r>
      <m:oMath>
        <m:r>
          <m:t>1</m:t>
        </m:r>
        <m:r>
          <m:rPr>
            <m:sty m:val="p"/>
          </m:rPr>
          <m:t>−</m:t>
        </m:r>
        <m:r>
          <m:t>δ</m:t>
        </m:r>
      </m:oMath>
      <w:r>
        <w:t xml:space="preserve">.</w:t>
      </w:r>
      <w:r>
        <w:t xml:space="preserve"> </w:t>
      </w:r>
      <m:oMath>
        <m:r>
          <m:rPr>
            <m:sty m:val="p"/>
          </m:rPr>
          <m:t>▫</m:t>
        </m:r>
      </m:oMath>
    </w:p>
    <w:p>
      <w:pPr>
        <w:pStyle w:val="BodyText"/>
      </w:pPr>
      <w:r>
        <w:rPr>
          <w:bCs/>
          <w:b/>
        </w:rPr>
        <w:t xml:space="preserve">A.8 Proposition 2 (price of an inflated reference plan).</w:t>
      </w:r>
      <w:r>
        <w:t xml:space="preserve"> </w:t>
      </w:r>
      <m:oMath>
        <m:r>
          <m:rPr>
            <m:sty m:val="p"/>
          </m:rPr>
          <m:t>{</m:t>
        </m:r>
        <m:sSub>
          <m:e>
            <m:r>
              <m:t>U</m:t>
            </m:r>
          </m:e>
          <m:sub>
            <m:sSub>
              <m:e>
                <m:r>
                  <m:t>π</m:t>
                </m:r>
              </m:e>
              <m:sub>
                <m:r>
                  <m:t>1</m:t>
                </m:r>
              </m:sub>
            </m:sSub>
          </m:sub>
        </m:sSub>
        <m:r>
          <m:rPr>
            <m:sty m:val="p"/>
          </m:rPr>
          <m:t>≤</m:t>
        </m:r>
        <m:r>
          <m:t>t</m:t>
        </m:r>
        <m:r>
          <m:rPr>
            <m:sty m:val="p"/>
          </m:rPr>
          <m:t>&lt;</m:t>
        </m:r>
        <m:sSub>
          <m:e>
            <m:r>
              <m:t>U</m:t>
            </m:r>
          </m:e>
          <m:sub>
            <m:sSub>
              <m:e>
                <m:r>
                  <m:t>π</m:t>
                </m:r>
              </m:e>
              <m:sub>
                <m:r>
                  <m:t>0</m:t>
                </m:r>
              </m:sub>
            </m:sSub>
          </m:sub>
        </m:sSub>
        <m:r>
          <m:rPr>
            <m:sty m:val="p"/>
          </m:rPr>
          <m:t>}</m:t>
        </m:r>
      </m:oMath>
      <w:r>
        <w:t xml:space="preserve"> </w:t>
      </w:r>
      <w:r>
        <w:t xml:space="preserve">implies that one of the</w:t>
      </w:r>
      <w:r>
        <w:t xml:space="preserve"> </w:t>
      </w:r>
      <m:oMath>
        <m:r>
          <m:t>a</m:t>
        </m:r>
        <m:r>
          <m:rPr>
            <m:sty m:val="p"/>
          </m:rPr>
          <m:t>=</m:t>
        </m:r>
        <m:d>
          <m:dPr>
            <m:begChr m:val="|"/>
            <m:endChr m:val="|"/>
            <m:sepChr m:val=""/>
            <m:grow/>
          </m:dPr>
          <m:e>
            <m:r>
              <m:t>J</m:t>
            </m:r>
            <m:d>
              <m:dPr>
                <m:begChr m:val="("/>
                <m:endChr m:val=")"/>
                <m:sepChr m:val=""/>
                <m:grow/>
              </m:dPr>
              <m:e>
                <m:sSub>
                  <m:e>
                    <m:r>
                      <m:t>π</m:t>
                    </m:r>
                  </m:e>
                  <m:sub>
                    <m:r>
                      <m:t>0</m:t>
                    </m:r>
                  </m:sub>
                </m:sSub>
              </m:e>
            </m:d>
            <m:r>
              <m:rPr>
                <m:sty m:val="p"/>
              </m:rPr>
              <m:t>\</m:t>
            </m:r>
            <m:r>
              <m:t>J</m:t>
            </m:r>
            <m:d>
              <m:dPr>
                <m:begChr m:val="("/>
                <m:endChr m:val=")"/>
                <m:sepChr m:val=""/>
                <m:grow/>
              </m:dPr>
              <m:e>
                <m:sSub>
                  <m:e>
                    <m:r>
                      <m:t>π</m:t>
                    </m:r>
                  </m:e>
                  <m:sub>
                    <m:r>
                      <m:t>1</m:t>
                    </m:r>
                  </m:sub>
                </m:sSub>
              </m:e>
            </m:d>
          </m:e>
        </m:d>
      </m:oMath>
      <w:r>
        <w:t xml:space="preserve"> </w:t>
      </w:r>
      <w:r>
        <w:t xml:space="preserve">extra reference pairs exceeds</w:t>
      </w:r>
      <w:r>
        <w:t xml:space="preserve"> </w:t>
      </w:r>
      <m:oMath>
        <m:r>
          <m:t>t</m:t>
        </m:r>
      </m:oMath>
      <w:r>
        <w:t xml:space="preserve">. With identically distributed pairs and</w:t>
      </w:r>
      <w:r>
        <w:t xml:space="preserve"> </w:t>
      </w:r>
      <m:oMath>
        <m:r>
          <m:t>h</m:t>
        </m:r>
        <m:r>
          <m:rPr>
            <m:sty m:val="p"/>
          </m:rPr>
          <m:t>=</m:t>
        </m:r>
        <m:r>
          <m:t>0</m:t>
        </m:r>
      </m:oMath>
      <w:r>
        <w:t xml:space="preserve">, a union bound and the extremal-index identity give</w:t>
      </w:r>
      <w:r>
        <w:t xml:space="preserve"> </w:t>
      </w:r>
      <m:oMath>
        <m:sSub>
          <m:e>
            <m:r>
              <m:t>F</m:t>
            </m:r>
          </m:e>
          <m:sub>
            <m:sSub>
              <m:e>
                <m:r>
                  <m:t>π</m:t>
                </m:r>
              </m:e>
              <m:sub>
                <m:r>
                  <m:t>1</m:t>
                </m:r>
              </m:sub>
            </m:sSub>
          </m:sub>
        </m:sSub>
        <m:d>
          <m:dPr>
            <m:begChr m:val="("/>
            <m:endChr m:val=")"/>
            <m:sepChr m:val=""/>
            <m:grow/>
          </m:dPr>
          <m:e>
            <m:r>
              <m:t>t</m:t>
            </m:r>
          </m:e>
        </m:d>
        <m:r>
          <m:rPr>
            <m:sty m:val="p"/>
          </m:rPr>
          <m:t>−</m:t>
        </m:r>
        <m:sSub>
          <m:e>
            <m:r>
              <m:t>F</m:t>
            </m:r>
          </m:e>
          <m:sub>
            <m:sSub>
              <m:e>
                <m:r>
                  <m:t>π</m:t>
                </m:r>
              </m:e>
              <m:sub>
                <m:r>
                  <m:t>0</m:t>
                </m:r>
              </m:sub>
            </m:sSub>
          </m:sub>
        </m:sSub>
        <m:d>
          <m:dPr>
            <m:begChr m:val="("/>
            <m:endChr m:val=")"/>
            <m:sepChr m:val=""/>
            <m:grow/>
          </m:dPr>
          <m:e>
            <m:r>
              <m:t>t</m:t>
            </m:r>
          </m:e>
        </m:d>
        <m:r>
          <m:rPr>
            <m:sty m:val="p"/>
          </m:rPr>
          <m:t>≤</m:t>
        </m:r>
        <m:f>
          <m:fPr>
            <m:type m:val="bar"/>
          </m:fPr>
          <m:num>
            <m:r>
              <m:t>a</m:t>
            </m:r>
          </m:num>
          <m:den>
            <m:d>
              <m:dPr>
                <m:begChr m:val="|"/>
                <m:endChr m:val="|"/>
                <m:sepChr m:val=""/>
                <m:grow/>
              </m:dPr>
              <m:e>
                <m:r>
                  <m:t>J</m:t>
                </m:r>
                <m:d>
                  <m:dPr>
                    <m:begChr m:val="("/>
                    <m:endChr m:val=")"/>
                    <m:sepChr m:val=""/>
                    <m:grow/>
                  </m:dPr>
                  <m:e>
                    <m:sSub>
                      <m:e>
                        <m:r>
                          <m:t>π</m:t>
                        </m:r>
                      </m:e>
                      <m:sub>
                        <m:r>
                          <m:t>0</m:t>
                        </m:r>
                      </m:sub>
                    </m:sSub>
                  </m:e>
                </m:d>
              </m:e>
            </m:d>
          </m:den>
        </m:f>
        <m:r>
          <m:rPr>
            <m:sty m:val="p"/>
          </m:rPr>
          <m:t>⋅</m:t>
        </m:r>
        <m:f>
          <m:fPr>
            <m:type m:val="bar"/>
          </m:fPr>
          <m:num>
            <m:r>
              <m:t>1</m:t>
            </m:r>
            <m:r>
              <m:rPr>
                <m:sty m:val="p"/>
              </m:rPr>
              <m:t>−</m:t>
            </m:r>
            <m:sSub>
              <m:e>
                <m:r>
                  <m:t>F</m:t>
                </m:r>
              </m:e>
              <m:sub>
                <m:sSub>
                  <m:e>
                    <m:r>
                      <m:t>π</m:t>
                    </m:r>
                  </m:e>
                  <m:sub>
                    <m:r>
                      <m:t>0</m:t>
                    </m:r>
                  </m:sub>
                </m:sSub>
              </m:sub>
            </m:sSub>
            <m:d>
              <m:dPr>
                <m:begChr m:val="("/>
                <m:endChr m:val=")"/>
                <m:sepChr m:val=""/>
                <m:grow/>
              </m:dPr>
              <m:e>
                <m:r>
                  <m:t>t</m:t>
                </m:r>
              </m:e>
            </m:d>
          </m:num>
          <m:den>
            <m:sSub>
              <m:e>
                <m:r>
                  <m:t>θ</m:t>
                </m:r>
              </m:e>
              <m:sub>
                <m:r>
                  <m:t>t</m:t>
                </m:r>
              </m:sub>
            </m:sSub>
          </m:den>
        </m:f>
      </m:oMath>
      <w:r>
        <w:t xml:space="preserve">. With</w:t>
      </w:r>
      <w:r>
        <w:t xml:space="preserve"> </w:t>
      </w:r>
      <m:oMath>
        <m:r>
          <m:t>K</m:t>
        </m:r>
        <m:d>
          <m:dPr>
            <m:begChr m:val="("/>
            <m:endChr m:val=")"/>
            <m:sepChr m:val=""/>
            <m:grow/>
          </m:dPr>
          <m:e>
            <m:r>
              <m:t>λ</m:t>
            </m:r>
          </m:e>
        </m:d>
        <m:r>
          <m:rPr>
            <m:sty m:val="p"/>
          </m:rPr>
          <m:t>∝</m:t>
        </m:r>
        <m:r>
          <m:t>1</m:t>
        </m:r>
        <m:r>
          <m:rPr>
            <m:sty m:val="p"/>
          </m:rPr>
          <m:t>/</m:t>
        </m:r>
        <m:d>
          <m:dPr>
            <m:begChr m:val="("/>
            <m:endChr m:val=")"/>
            <m:sepChr m:val=""/>
            <m:grow/>
          </m:dPr>
          <m:e>
            <m:r>
              <m:t>w</m:t>
            </m:r>
            <m:r>
              <m:rPr>
                <m:sty m:val="p"/>
              </m:rPr>
              <m:t>−</m:t>
            </m:r>
            <m:r>
              <m:t>2</m:t>
            </m:r>
            <m:r>
              <m:t>λ</m:t>
            </m:r>
          </m:e>
        </m:d>
      </m:oMath>
      <w:r>
        <w:t xml:space="preserve">,</w:t>
      </w:r>
      <w:r>
        <w:t xml:space="preserve"> </w:t>
      </w:r>
      <m:oMath>
        <m:r>
          <m:t>a</m:t>
        </m:r>
        <m:r>
          <m:rPr>
            <m:sty m:val="p"/>
          </m:rPr>
          <m:t>≈</m:t>
        </m:r>
        <m:r>
          <m:t>K</m:t>
        </m:r>
        <m:d>
          <m:dPr>
            <m:begChr m:val="("/>
            <m:endChr m:val=")"/>
            <m:sepChr m:val=""/>
            <m:grow/>
          </m:dPr>
          <m:e>
            <m:acc>
              <m:accPr>
                <m:chr m:val="̂"/>
              </m:accPr>
              <m:e>
                <m:r>
                  <m:t>λ</m:t>
                </m:r>
              </m:e>
            </m:acc>
          </m:e>
        </m:d>
        <m:r>
          <m:rPr>
            <m:sty m:val="p"/>
          </m:rPr>
          <m:t>⋅</m:t>
        </m:r>
        <m:r>
          <m:t>2</m:t>
        </m:r>
        <m:d>
          <m:dPr>
            <m:begChr m:val="("/>
            <m:endChr m:val=")"/>
            <m:sepChr m:val=""/>
            <m:grow/>
          </m:dPr>
          <m:e>
            <m:sSub>
              <m:e>
                <m:r>
                  <m:t>λ</m:t>
                </m:r>
              </m:e>
              <m:sub>
                <m:r>
                  <m:rPr>
                    <m:sty m:val="p"/>
                  </m:rPr>
                  <m:t>r</m:t>
                </m:r>
                <m:r>
                  <m:rPr>
                    <m:sty m:val="p"/>
                  </m:rPr>
                  <m:t>e</m:t>
                </m:r>
                <m:r>
                  <m:rPr>
                    <m:sty m:val="p"/>
                  </m:rPr>
                  <m:t>f</m:t>
                </m:r>
              </m:sub>
            </m:sSub>
            <m:r>
              <m:rPr>
                <m:sty m:val="p"/>
              </m:rPr>
              <m:t>−</m:t>
            </m:r>
            <m:acc>
              <m:accPr>
                <m:chr m:val="̂"/>
              </m:accPr>
              <m:e>
                <m:r>
                  <m:t>λ</m:t>
                </m:r>
              </m:e>
            </m:acc>
          </m:e>
        </m:d>
        <m:r>
          <m:rPr>
            <m:sty m:val="p"/>
          </m:rPr>
          <m:t>/</m:t>
        </m:r>
        <m:d>
          <m:dPr>
            <m:begChr m:val="("/>
            <m:endChr m:val=")"/>
            <m:sepChr m:val=""/>
            <m:grow/>
          </m:dPr>
          <m:e>
            <m:r>
              <m:t>w</m:t>
            </m:r>
            <m:r>
              <m:rPr>
                <m:sty m:val="p"/>
              </m:rPr>
              <m:t>−</m:t>
            </m:r>
            <m:r>
              <m:t>2</m:t>
            </m:r>
            <m:sSub>
              <m:e>
                <m:r>
                  <m:t>λ</m:t>
                </m:r>
              </m:e>
              <m:sub>
                <m:r>
                  <m:rPr>
                    <m:sty m:val="p"/>
                  </m:rPr>
                  <m:t>r</m:t>
                </m:r>
                <m:r>
                  <m:rPr>
                    <m:sty m:val="p"/>
                  </m:rPr>
                  <m:t>e</m:t>
                </m:r>
                <m:r>
                  <m:rPr>
                    <m:sty m:val="p"/>
                  </m:rPr>
                  <m:t>f</m:t>
                </m:r>
              </m:sub>
            </m:sSub>
          </m:e>
        </m:d>
      </m:oMath>
      <w:r>
        <w:t xml:space="preserve">. For R1 (</w:t>
      </w:r>
      <m:oMath>
        <m:r>
          <m:t>ε</m:t>
        </m:r>
        <m:r>
          <m:rPr>
            <m:sty m:val="p"/>
          </m:rPr>
          <m:t>=</m:t>
        </m:r>
        <m:r>
          <m:t>0.1</m:t>
        </m:r>
      </m:oMath>
      <w:r>
        <w:t xml:space="preserve">,</w:t>
      </w:r>
      <w:r>
        <w:t xml:space="preserve"> </w:t>
      </w:r>
      <m:oMath>
        <m:sSub>
          <m:e>
            <m:r>
              <m:t>λ</m:t>
            </m:r>
          </m:e>
          <m:sub>
            <m:r>
              <m:rPr>
                <m:sty m:val="p"/>
              </m:rPr>
              <m:t>r</m:t>
            </m:r>
            <m:r>
              <m:rPr>
                <m:sty m:val="p"/>
              </m:rPr>
              <m:t>e</m:t>
            </m:r>
            <m:r>
              <m:rPr>
                <m:sty m:val="p"/>
              </m:rPr>
              <m:t>f</m:t>
            </m:r>
          </m:sub>
        </m:sSub>
        <m:r>
          <m:rPr>
            <m:sty m:val="p"/>
          </m:rPr>
          <m:t>−</m:t>
        </m:r>
        <m:acc>
          <m:accPr>
            <m:chr m:val="̂"/>
          </m:accPr>
          <m:e>
            <m:r>
              <m:t>λ</m:t>
            </m:r>
          </m:e>
        </m:acc>
        <m:r>
          <m:rPr>
            <m:sty m:val="p"/>
          </m:rPr>
          <m:t>≈</m:t>
        </m:r>
        <m:r>
          <m:t>5</m:t>
        </m:r>
      </m:oMath>
      <w:r>
        <w:t xml:space="preserve"> </w:t>
      </w:r>
      <w:r>
        <w:t xml:space="preserve">cm,</w:t>
      </w:r>
      <w:r>
        <w:t xml:space="preserve"> </w:t>
      </w:r>
      <m:oMath>
        <m:r>
          <m:t>w</m:t>
        </m:r>
        <m:r>
          <m:rPr>
            <m:sty m:val="p"/>
          </m:rPr>
          <m:t>=</m:t>
        </m:r>
        <m:r>
          <m:t>3</m:t>
        </m:r>
      </m:oMath>
      <w:r>
        <w:t xml:space="preserve"> </w:t>
      </w:r>
      <w:r>
        <w:t xml:space="preserve">m) and the measured range</w:t>
      </w:r>
      <w:r>
        <w:t xml:space="preserve"> </w:t>
      </w:r>
      <m:oMath>
        <m:sSub>
          <m:e>
            <m:r>
              <m:t>θ</m:t>
            </m:r>
          </m:e>
          <m:sub>
            <m:r>
              <m:t>t</m:t>
            </m:r>
          </m:sub>
        </m:sSub>
        <m:r>
          <m:rPr>
            <m:sty m:val="p"/>
          </m:rPr>
          <m:t>∈</m:t>
        </m:r>
        <m:d>
          <m:dPr>
            <m:begChr m:val="["/>
            <m:endChr m:val="]"/>
            <m:sepChr m:val=""/>
            <m:grow/>
          </m:dPr>
          <m:e>
            <m:r>
              <m:t>0.30</m:t>
            </m:r>
            <m:r>
              <m:rPr>
                <m:sty m:val="p"/>
              </m:rPr>
              <m:t>,</m:t>
            </m:r>
            <m:r>
              <m:t>0.66</m:t>
            </m:r>
          </m:e>
        </m:d>
      </m:oMath>
      <w:r>
        <w:t xml:space="preserve"> </w:t>
      </w:r>
      <w:r>
        <w:t xml:space="preserve">this is about 0.5–1.2 percentage points of over-coverage.</w:t>
      </w:r>
      <w:r>
        <w:t xml:space="preserve"> </w:t>
      </w:r>
      <m:oMath>
        <m:r>
          <m:rPr>
            <m:sty m:val="p"/>
          </m:rPr>
          <m:t>▫</m:t>
        </m:r>
      </m:oMath>
    </w:p>
    <w:p>
      <w:pPr>
        <w:pStyle w:val="BodyText"/>
      </w:pPr>
      <w:r>
        <w:rPr>
          <w:bCs/>
          <w:b/>
        </w:rPr>
        <w:t xml:space="preserve">A.9 Proposition 3.</w:t>
      </w:r>
      <w:r>
        <w:t xml:space="preserve"> </w:t>
      </w:r>
      <w:r>
        <w:t xml:space="preserve">The selected normalisation is a function of training fields only, hence independent of calibration and test runs; conditionally on it,</w:t>
      </w:r>
      <w:r>
        <w:t xml:space="preserve"> </w:t>
      </w:r>
      <m:oMath>
        <m:d>
          <m:dPr>
            <m:begChr m:val="("/>
            <m:endChr m:val=")"/>
            <m:sepChr m:val=""/>
            <m:grow/>
          </m:dPr>
          <m:e>
            <m:sSub>
              <m:e>
                <m:r>
                  <m:t>S</m:t>
                </m:r>
              </m:e>
              <m:sub>
                <m:r>
                  <m:t>i</m:t>
                </m:r>
              </m:sub>
            </m:sSub>
            <m:r>
              <m:rPr>
                <m:sty m:val="p"/>
              </m:rPr>
              <m:t>,</m:t>
            </m:r>
            <m:sSub>
              <m:e>
                <m:r>
                  <m:t>z</m:t>
                </m:r>
              </m:e>
              <m:sub>
                <m:r>
                  <m:t>i</m:t>
                </m:r>
              </m:sub>
            </m:sSub>
          </m:e>
        </m:d>
      </m:oMath>
      <w:r>
        <w:t xml:space="preserve"> </w:t>
      </w:r>
      <w:r>
        <w:t xml:space="preserve">of calibration and test runs are exchangeable, so</w:t>
      </w:r>
      <w:r>
        <w:t xml:space="preserve"> </w:t>
      </w:r>
      <m:oMath>
        <m:sSub>
          <m:e>
            <m:r>
              <m:t>S</m:t>
            </m:r>
          </m:e>
          <m:sub>
            <m:r>
              <m:t>i</m:t>
            </m:r>
          </m:sub>
        </m:sSub>
        <m:r>
          <m:rPr>
            <m:sty m:val="p"/>
          </m:rPr>
          <m:t>/</m:t>
        </m:r>
        <m:r>
          <m:t>σ</m:t>
        </m:r>
        <m:d>
          <m:dPr>
            <m:begChr m:val="("/>
            <m:endChr m:val=")"/>
            <m:sepChr m:val=""/>
            <m:grow/>
          </m:dPr>
          <m:e>
            <m:sSub>
              <m:e>
                <m:r>
                  <m:t>z</m:t>
                </m:r>
              </m:e>
              <m:sub>
                <m:r>
                  <m:t>i</m:t>
                </m:r>
              </m:sub>
            </m:sSub>
          </m:e>
        </m:d>
      </m:oMath>
      <w:r>
        <w:t xml:space="preserve"> </w:t>
      </w:r>
      <w:r>
        <w:t xml:space="preserve">are exchangeable and the split-conformal lemma applies to the score on the reference plan. The deployed plan</w:t>
      </w:r>
      <w:r>
        <w:t xml:space="preserve"> </w:t>
      </w:r>
      <m:oMath>
        <m:r>
          <m:t>π</m:t>
        </m:r>
        <m:d>
          <m:dPr>
            <m:begChr m:val="("/>
            <m:endChr m:val=")"/>
            <m:sepChr m:val=""/>
            <m:grow/>
          </m:dPr>
          <m:e>
            <m:r>
              <m:t>t</m:t>
            </m:r>
            <m:r>
              <m:t> </m:t>
            </m:r>
            <m:r>
              <m:t>σ</m:t>
            </m:r>
            <m:d>
              <m:dPr>
                <m:begChr m:val="("/>
                <m:endChr m:val=")"/>
                <m:sepChr m:val=""/>
                <m:grow/>
              </m:dPr>
              <m:e>
                <m:sSub>
                  <m:e>
                    <m:r>
                      <m:t>z</m:t>
                    </m:r>
                  </m:e>
                  <m:sub>
                    <m:r>
                      <m:rPr>
                        <m:sty m:val="p"/>
                      </m:rPr>
                      <m:t>n</m:t>
                    </m:r>
                    <m:r>
                      <m:rPr>
                        <m:sty m:val="p"/>
                      </m:rPr>
                      <m:t>e</m:t>
                    </m:r>
                    <m:r>
                      <m:rPr>
                        <m:sty m:val="p"/>
                      </m:rPr>
                      <m:t>w</m:t>
                    </m:r>
                  </m:sub>
                </m:sSub>
              </m:e>
            </m:d>
          </m:e>
        </m:d>
      </m:oMath>
      <w:r>
        <w:t xml:space="preserve"> </w:t>
      </w:r>
      <w:r>
        <w:t xml:space="preserve">is random through</w:t>
      </w:r>
      <w:r>
        <w:t xml:space="preserve"> </w:t>
      </w:r>
      <m:oMath>
        <m:sSub>
          <m:e>
            <m:r>
              <m:t>z</m:t>
            </m:r>
          </m:e>
          <m:sub>
            <m:r>
              <m:rPr>
                <m:sty m:val="p"/>
              </m:rPr>
              <m:t>n</m:t>
            </m:r>
            <m:r>
              <m:rPr>
                <m:sty m:val="p"/>
              </m:rPr>
              <m:t>e</m:t>
            </m:r>
            <m:r>
              <m:rPr>
                <m:sty m:val="p"/>
              </m:rPr>
              <m:t>w</m:t>
            </m:r>
          </m:sub>
        </m:sSub>
      </m:oMath>
      <w:r>
        <w:t xml:space="preserve">, which is correlated with the test run’s condition; the pathwise transfer of A.15 still applies, and the bound becomes</w:t>
      </w:r>
      <w:r>
        <w:t xml:space="preserve"> </w:t>
      </w:r>
      <m:oMath>
        <m:r>
          <m:t>P</m:t>
        </m:r>
        <m:d>
          <m:dPr>
            <m:begChr m:val="("/>
            <m:endChr m:val=")"/>
            <m:sepChr m:val=""/>
            <m:grow/>
          </m:dPr>
          <m:e>
            <m:sSub>
              <m:e>
                <m:r>
                  <m:t>S</m:t>
                </m:r>
              </m:e>
              <m:sub>
                <m:r>
                  <m:rPr>
                    <m:sty m:val="p"/>
                  </m:rPr>
                  <m:t>n</m:t>
                </m:r>
                <m:r>
                  <m:rPr>
                    <m:sty m:val="p"/>
                  </m:rPr>
                  <m:t>e</m:t>
                </m:r>
                <m:r>
                  <m:rPr>
                    <m:sty m:val="p"/>
                  </m:rPr>
                  <m:t>w</m:t>
                </m:r>
              </m:sub>
            </m:sSub>
            <m:r>
              <m:rPr>
                <m:sty m:val="p"/>
              </m:rPr>
              <m:t>&gt;</m:t>
            </m:r>
            <m:r>
              <m:t>t</m:t>
            </m:r>
            <m:r>
              <m:t> </m:t>
            </m:r>
            <m:r>
              <m:t>σ</m:t>
            </m:r>
            <m:d>
              <m:dPr>
                <m:begChr m:val="("/>
                <m:endChr m:val=")"/>
                <m:sepChr m:val=""/>
                <m:grow/>
              </m:dPr>
              <m:e>
                <m:sSub>
                  <m:e>
                    <m:r>
                      <m:t>z</m:t>
                    </m:r>
                  </m:e>
                  <m:sub>
                    <m:r>
                      <m:rPr>
                        <m:sty m:val="p"/>
                      </m:rPr>
                      <m:t>n</m:t>
                    </m:r>
                    <m:r>
                      <m:rPr>
                        <m:sty m:val="p"/>
                      </m:rPr>
                      <m:t>e</m:t>
                    </m:r>
                    <m:r>
                      <m:rPr>
                        <m:sty m:val="p"/>
                      </m:rPr>
                      <m:t>w</m:t>
                    </m:r>
                  </m:sub>
                </m:sSub>
              </m:e>
            </m:d>
            <m:r>
              <m:rPr>
                <m:sty m:val="p"/>
              </m:rPr>
              <m:t>−</m:t>
            </m:r>
            <m:acc>
              <m:accPr>
                <m:chr m:val="‾"/>
              </m:accPr>
              <m:e>
                <m:r>
                  <m:t>Δ</m:t>
                </m:r>
              </m:e>
            </m:acc>
          </m:e>
        </m:d>
      </m:oMath>
      <w:r>
        <w:t xml:space="preserve"> </w:t>
      </w:r>
      <w:r>
        <w:t xml:space="preserve">rather than</w:t>
      </w:r>
      <w:r>
        <w:t xml:space="preserve"> </w:t>
      </w:r>
      <m:oMath>
        <m:r>
          <m:t>κ</m:t>
        </m:r>
        <m:r>
          <m:t>ε</m:t>
        </m:r>
      </m:oMath>
      <w:r>
        <w:t xml:space="preserve">.</w:t>
      </w:r>
      <w:r>
        <w:t xml:space="preserve"> </w:t>
      </w:r>
      <m:oMath>
        <m:r>
          <m:rPr>
            <m:sty m:val="p"/>
          </m:rPr>
          <m:t>▫</m:t>
        </m:r>
      </m:oMath>
    </w:p>
    <w:p>
      <w:pPr>
        <w:pStyle w:val="BodyText"/>
      </w:pPr>
      <w:r>
        <w:rPr>
          <w:bCs/>
          <w:b/>
        </w:rPr>
        <w:t xml:space="preserve">A.10 Proposition 4 (conditional Gaussianity).</w:t>
      </w:r>
      <w:r>
        <w:t xml:space="preserve"> </w:t>
      </w:r>
      <w:r>
        <w:rPr>
          <w:iCs/>
          <w:i/>
        </w:rPr>
        <w:t xml:space="preserve">Additional assumption (A3):</w:t>
      </w:r>
      <w:r>
        <w:t xml:space="preserve"> </w:t>
      </w:r>
      <w:r>
        <w:t xml:space="preserve">the closed-loop state at the start of each pass is either reset or part of</w:t>
      </w:r>
      <w:r>
        <w:t xml:space="preserve"> </w:t>
      </w:r>
      <m:oMath>
        <m:r>
          <m:t>C</m:t>
        </m:r>
      </m:oMath>
      <w:r>
        <w:t xml:space="preserve">; equivalently, state carried through a headland turn (integrator, slip, heading, steering) is treated as a known initial condition. Under the time-invariant linear model L1 with Gaussian innovations independent across passes, a linear system with Gaussian input has a Gaussian state;</w:t>
      </w:r>
      <w:r>
        <w:t xml:space="preserve"> </w:t>
      </w:r>
      <m:oMath>
        <m:r>
          <m:t>ρ</m:t>
        </m:r>
        <m:d>
          <m:dPr>
            <m:begChr m:val="("/>
            <m:endChr m:val=")"/>
            <m:sepChr m:val=""/>
            <m:grow/>
          </m:dPr>
          <m:e>
            <m:r>
              <m:t>A</m:t>
            </m:r>
          </m:e>
        </m:d>
        <m:r>
          <m:rPr>
            <m:sty m:val="p"/>
          </m:rPr>
          <m:t>&lt;</m:t>
        </m:r>
        <m:r>
          <m:t>1</m:t>
        </m:r>
      </m:oMath>
      <w:r>
        <w:t xml:space="preserve"> </w:t>
      </w:r>
      <w:r>
        <w:t xml:space="preserve">gives a unique positive semidefinite Lyapunov solution;</w:t>
      </w:r>
      <w:r>
        <w:t xml:space="preserve"> </w:t>
      </w:r>
      <m:oMath>
        <m:r>
          <m:t>d</m:t>
        </m:r>
        <m:r>
          <m:t>e</m:t>
        </m:r>
        <m:r>
          <m:rPr>
            <m:sty m:val="p"/>
          </m:rPr>
          <m:t>/</m:t>
        </m:r>
        <m:r>
          <m:t>d</m:t>
        </m:r>
        <m:r>
          <m:t>x</m:t>
        </m:r>
        <m:r>
          <m:rPr>
            <m:sty m:val="p"/>
          </m:rPr>
          <m:t>=</m:t>
        </m:r>
        <m:r>
          <m:t>ψ</m:t>
        </m:r>
        <m:r>
          <m:rPr>
            <m:sty m:val="p"/>
          </m:rPr>
          <m:t>+</m:t>
        </m:r>
        <m:r>
          <m:t>β</m:t>
        </m:r>
      </m:oMath>
      <w:r>
        <w:t xml:space="preserve"> </w:t>
      </w:r>
      <w:r>
        <w:t xml:space="preserve">gives</w:t>
      </w:r>
      <w:r>
        <w:t xml:space="preserve"> </w:t>
      </w:r>
      <m:oMath>
        <m:sSub>
          <m:e>
            <m:r>
              <m:t>ν</m:t>
            </m:r>
          </m:e>
          <m:sub>
            <m:r>
              <m:t>2</m:t>
            </m:r>
          </m:sub>
        </m:sSub>
        <m:r>
          <m:rPr>
            <m:sty m:val="p"/>
          </m:rPr>
          <m:t>=</m:t>
        </m:r>
        <m:sSub>
          <m:e>
            <m:r>
              <m:t>P</m:t>
            </m:r>
          </m:e>
          <m:sub>
            <m:r>
              <m:t>ψ</m:t>
            </m:r>
            <m:r>
              <m:t>ψ</m:t>
            </m:r>
          </m:sub>
        </m:sSub>
        <m:r>
          <m:rPr>
            <m:sty m:val="p"/>
          </m:rPr>
          <m:t>+</m:t>
        </m:r>
        <m:r>
          <m:t>2</m:t>
        </m:r>
        <m:sSub>
          <m:e>
            <m:r>
              <m:t>P</m:t>
            </m:r>
          </m:e>
          <m:sub>
            <m:r>
              <m:t>ψ</m:t>
            </m:r>
            <m:r>
              <m:t>β</m:t>
            </m:r>
          </m:sub>
        </m:sSub>
        <m:r>
          <m:rPr>
            <m:sty m:val="p"/>
          </m:rPr>
          <m:t>+</m:t>
        </m:r>
        <m:sSub>
          <m:e>
            <m:r>
              <m:t>P</m:t>
            </m:r>
          </m:e>
          <m:sub>
            <m:r>
              <m:t>β</m:t>
            </m:r>
            <m:r>
              <m:t>β</m:t>
            </m:r>
          </m:sub>
        </m:sSub>
      </m:oMath>
      <w:r>
        <w:t xml:space="preserve">. A pair gap</w:t>
      </w:r>
      <w:r>
        <w:t xml:space="preserve"> </w:t>
      </w:r>
      <m:oMath>
        <m:d>
          <m:dPr>
            <m:begChr m:val="("/>
            <m:endChr m:val=")"/>
            <m:sepChr m:val=""/>
            <m:grow/>
          </m:dPr>
          <m:e>
            <m:sSub>
              <m:e>
                <m:r>
                  <m:t>e</m:t>
                </m:r>
              </m:e>
              <m:sub>
                <m:r>
                  <m:t>k</m:t>
                </m:r>
                <m:r>
                  <m:rPr>
                    <m:sty m:val="p"/>
                  </m:rPr>
                  <m:t>+</m:t>
                </m:r>
                <m:r>
                  <m:t>1</m:t>
                </m:r>
              </m:sub>
            </m:sSub>
            <m:r>
              <m:rPr>
                <m:sty m:val="p"/>
              </m:rPr>
              <m:t>−</m:t>
            </m:r>
            <m:sSub>
              <m:e>
                <m:r>
                  <m:t>e</m:t>
                </m:r>
              </m:e>
              <m:sub>
                <m:r>
                  <m:t>k</m:t>
                </m:r>
              </m:sub>
            </m:sSub>
          </m:e>
        </m:d>
        <m:r>
          <m:rPr>
            <m:sty m:val="p"/>
          </m:rPr>
          <m:t>/</m:t>
        </m:r>
        <m:r>
          <m:t>2</m:t>
        </m:r>
      </m:oMath>
      <w:r>
        <w:t xml:space="preserve"> </w:t>
      </w:r>
      <w:r>
        <w:t xml:space="preserve">has variance</w:t>
      </w:r>
      <w:r>
        <w:t xml:space="preserve"> </w:t>
      </w:r>
      <m:oMath>
        <m:sSub>
          <m:e>
            <m:r>
              <m:t>ν</m:t>
            </m:r>
          </m:e>
          <m:sub>
            <m:r>
              <m:t>0</m:t>
            </m:r>
          </m:sub>
        </m:sSub>
        <m:r>
          <m:rPr>
            <m:sty m:val="p"/>
          </m:rPr>
          <m:t>/</m:t>
        </m:r>
        <m:r>
          <m:t>2</m:t>
        </m:r>
      </m:oMath>
      <w:r>
        <w:t xml:space="preserve">; a single-pass edge process has variance</w:t>
      </w:r>
      <w:r>
        <w:t xml:space="preserve"> </w:t>
      </w:r>
      <m:oMath>
        <m:sSub>
          <m:e>
            <m:r>
              <m:t>ν</m:t>
            </m:r>
          </m:e>
          <m:sub>
            <m:r>
              <m:t>0</m:t>
            </m:r>
          </m:sub>
        </m:sSub>
      </m:oMath>
      <w:r>
        <w:t xml:space="preserve">. The plan enters only through the mean</w:t>
      </w:r>
      <w:r>
        <w:t xml:space="preserve"> </w:t>
      </w:r>
      <w:r>
        <w:rPr>
          <w:bCs/>
          <w:b/>
        </w:rPr>
        <w:t xml:space="preserve">for the time-invariant L1</w:t>
      </w:r>
      <w:r>
        <w:t xml:space="preserve">; the refinements of Appendix B.1 (pass-specific observation weights, linearisation along a plan-dependent trajectory, describing functions that depend on the mean) make the covariance plan-dependent, so in the model actually used Proposition 4 holds only approximately.</w:t>
      </w:r>
      <w:r>
        <w:t xml:space="preserve"> </w:t>
      </w:r>
      <m:oMath>
        <m:r>
          <m:rPr>
            <m:sty m:val="p"/>
          </m:rPr>
          <m:t>▫</m:t>
        </m:r>
      </m:oMath>
    </w:p>
    <w:p>
      <w:pPr>
        <w:pStyle w:val="BodyText"/>
      </w:pPr>
      <w:r>
        <w:rPr>
          <w:bCs/>
          <w:b/>
        </w:rPr>
        <w:t xml:space="preserve">A.11 Theorem 3(a) (Kac–Rice).</w:t>
      </w:r>
      <w:r>
        <w:t xml:space="preserve"> </w:t>
      </w:r>
      <m:oMath>
        <m:r>
          <m:rPr>
            <m:sty m:val="p"/>
          </m:rPr>
          <m:t>{</m:t>
        </m:r>
        <m:r>
          <m:rPr>
            <m:sty m:val="p"/>
          </m:rPr>
          <m:t>sup</m:t>
        </m:r>
        <m:r>
          <m:t>Z</m:t>
        </m:r>
        <m:r>
          <m:rPr>
            <m:sty m:val="p"/>
          </m:rPr>
          <m:t>&gt;</m:t>
        </m:r>
        <m:r>
          <m:t>t</m:t>
        </m:r>
        <m:r>
          <m:rPr>
            <m:sty m:val="p"/>
          </m:rPr>
          <m:t>}</m:t>
        </m:r>
        <m:r>
          <m:rPr>
            <m:sty m:val="p"/>
          </m:rPr>
          <m:t>⊆</m:t>
        </m:r>
        <m:r>
          <m:rPr>
            <m:sty m:val="p"/>
          </m:rPr>
          <m:t>{</m:t>
        </m:r>
        <m:r>
          <m:t>Z</m:t>
        </m:r>
        <m:d>
          <m:dPr>
            <m:begChr m:val="("/>
            <m:endChr m:val=")"/>
            <m:sepChr m:val=""/>
            <m:grow/>
          </m:dPr>
          <m:e>
            <m:r>
              <m:t>0</m:t>
            </m:r>
          </m:e>
        </m:d>
        <m:r>
          <m:rPr>
            <m:sty m:val="p"/>
          </m:rPr>
          <m:t>&gt;</m:t>
        </m:r>
        <m:r>
          <m:t>t</m:t>
        </m:r>
        <m:r>
          <m:rPr>
            <m:sty m:val="p"/>
          </m:rPr>
          <m:t>}</m:t>
        </m:r>
        <m:r>
          <m:rPr>
            <m:sty m:val="p"/>
          </m:rPr>
          <m:t>∪</m:t>
        </m:r>
        <m:r>
          <m:rPr>
            <m:sty m:val="p"/>
          </m:rPr>
          <m:t>{</m:t>
        </m:r>
        <m:sSubSup>
          <m:e>
            <m:r>
              <m:t>N</m:t>
            </m:r>
          </m:e>
          <m:sub>
            <m:r>
              <m:t>t</m:t>
            </m:r>
          </m:sub>
          <m:sup>
            <m:r>
              <m:rPr>
                <m:sty m:val="p"/>
              </m:rPr>
              <m:t>+</m:t>
            </m:r>
          </m:sup>
        </m:sSubSup>
        <m:r>
          <m:rPr>
            <m:sty m:val="p"/>
          </m:rPr>
          <m:t>≥</m:t>
        </m:r>
        <m:r>
          <m:t>1</m:t>
        </m:r>
        <m:r>
          <m:rPr>
            <m:sty m:val="p"/>
          </m:rPr>
          <m:t>}</m:t>
        </m:r>
      </m:oMath>
      <w:r>
        <w:t xml:space="preserve">, so</w:t>
      </w:r>
      <w:r>
        <w:t xml:space="preserve"> </w:t>
      </w:r>
      <m:oMath>
        <m:sSub>
          <m:e>
            <m:r>
              <m:t>μ</m:t>
            </m:r>
          </m:e>
          <m:sub>
            <m:r>
              <m:t>j</m:t>
            </m:r>
          </m:sub>
        </m:sSub>
        <m:r>
          <m:rPr>
            <m:sty m:val="p"/>
          </m:rPr>
          <m:t>≤</m:t>
        </m:r>
        <m:r>
          <m:t>P</m:t>
        </m:r>
        <m:d>
          <m:dPr>
            <m:begChr m:val="("/>
            <m:endChr m:val=")"/>
            <m:sepChr m:val=""/>
            <m:grow/>
          </m:dPr>
          <m:e>
            <m:r>
              <m:t>Z</m:t>
            </m:r>
            <m:d>
              <m:dPr>
                <m:begChr m:val="("/>
                <m:endChr m:val=")"/>
                <m:sepChr m:val=""/>
                <m:grow/>
              </m:dPr>
              <m:e>
                <m:r>
                  <m:t>0</m:t>
                </m:r>
              </m:e>
            </m:d>
            <m:r>
              <m:rPr>
                <m:sty m:val="p"/>
              </m:rPr>
              <m:t>&gt;</m:t>
            </m:r>
            <m:r>
              <m:t>t</m:t>
            </m:r>
          </m:e>
        </m:d>
        <m:r>
          <m:rPr>
            <m:sty m:val="p"/>
          </m:rPr>
          <m:t>+</m:t>
        </m:r>
        <m:r>
          <m:rPr>
            <m:sty m:val="p"/>
            <m:scr m:val="double-struck"/>
          </m:rPr>
          <m:t>E</m:t>
        </m:r>
        <m:sSubSup>
          <m:e>
            <m:r>
              <m:t>N</m:t>
            </m:r>
          </m:e>
          <m:sub>
            <m:r>
              <m:t>t</m:t>
            </m:r>
          </m:sub>
          <m:sup>
            <m:r>
              <m:rPr>
                <m:sty m:val="p"/>
              </m:rPr>
              <m:t>+</m:t>
            </m:r>
          </m:sup>
        </m:sSubSup>
      </m:oMath>
      <w:r>
        <w:t xml:space="preserve">. For a Gaussian process with</w:t>
      </w:r>
      <w:r>
        <w:t xml:space="preserve"> </w:t>
      </w:r>
      <m:oMath>
        <m:sSup>
          <m:e>
            <m:r>
              <m:t>C</m:t>
            </m:r>
          </m:e>
          <m:sup>
            <m:r>
              <m:t>1</m:t>
            </m:r>
          </m:sup>
        </m:sSup>
      </m:oMath>
      <w:r>
        <w:t xml:space="preserve"> </w:t>
      </w:r>
      <w:r>
        <w:t xml:space="preserve">paths satisfying the Kac–Rice regularity conditions (Azaïs and Wschebor, 2009, Thm 3.4),</w:t>
      </w:r>
      <w:r>
        <w:t xml:space="preserve"> </w:t>
      </w:r>
      <m:oMath>
        <m:r>
          <m:rPr>
            <m:sty m:val="p"/>
            <m:scr m:val="double-struck"/>
          </m:rPr>
          <m:t>E</m:t>
        </m:r>
        <m:sSubSup>
          <m:e>
            <m:r>
              <m:t>N</m:t>
            </m:r>
          </m:e>
          <m:sub>
            <m:r>
              <m:t>t</m:t>
            </m:r>
          </m:sub>
          <m:sup>
            <m:r>
              <m:rPr>
                <m:sty m:val="p"/>
              </m:rPr>
              <m:t>+</m:t>
            </m:r>
          </m:sup>
        </m:sSubSup>
        <m:r>
          <m:rPr>
            <m:sty m:val="p"/>
          </m:rPr>
          <m:t>=</m:t>
        </m:r>
        <m:r>
          <m:rPr>
            <m:sty m:val="p"/>
          </m:rPr>
          <m:t>∫</m:t>
        </m:r>
        <m:r>
          <m:rPr>
            <m:sty m:val="p"/>
            <m:scr m:val="double-struck"/>
          </m:rPr>
          <m:t>E</m:t>
        </m:r>
        <m:d>
          <m:dPr>
            <m:begChr m:val="["/>
            <m:endChr m:val="]"/>
            <m:sepChr m:val=""/>
            <m:grow/>
          </m:dPr>
          <m:e>
            <m:sSup>
              <m:e>
                <m:d>
                  <m:dPr>
                    <m:begChr m:val="("/>
                    <m:endChr m:val=")"/>
                    <m:sepChr m:val=""/>
                    <m:grow/>
                  </m:dPr>
                  <m:e>
                    <m:r>
                      <m:t>Z</m:t>
                    </m:r>
                    <m:r>
                      <m:rPr>
                        <m:sty m:val="p"/>
                      </m:rPr>
                      <m:t>′</m:t>
                    </m:r>
                  </m:e>
                </m:d>
              </m:e>
              <m:sup>
                <m:r>
                  <m:rPr>
                    <m:sty m:val="p"/>
                  </m:rPr>
                  <m:t>+</m:t>
                </m:r>
              </m:sup>
            </m:sSup>
            <m:r>
              <m:rPr>
                <m:sty m:val="p"/>
              </m:rPr>
              <m:t>∣</m:t>
            </m:r>
            <m:r>
              <m:t>Z</m:t>
            </m:r>
            <m:r>
              <m:rPr>
                <m:sty m:val="p"/>
              </m:rPr>
              <m:t>=</m:t>
            </m:r>
            <m:r>
              <m:t>t</m:t>
            </m:r>
          </m:e>
        </m:d>
        <m:r>
          <m:t> </m:t>
        </m:r>
        <m:sSub>
          <m:e>
            <m:r>
              <m:t>p</m:t>
            </m:r>
          </m:e>
          <m:sub>
            <m:r>
              <m:t>Z</m:t>
            </m:r>
            <m:d>
              <m:dPr>
                <m:begChr m:val="("/>
                <m:endChr m:val=")"/>
                <m:sepChr m:val=""/>
                <m:grow/>
              </m:dPr>
              <m:e>
                <m:r>
                  <m:t>x</m:t>
                </m:r>
              </m:e>
            </m:d>
          </m:sub>
        </m:sSub>
        <m:d>
          <m:dPr>
            <m:begChr m:val="("/>
            <m:endChr m:val=")"/>
            <m:sepChr m:val=""/>
            <m:grow/>
          </m:dPr>
          <m:e>
            <m:r>
              <m:t>t</m:t>
            </m:r>
          </m:e>
        </m:d>
        <m:r>
          <m:t> </m:t>
        </m:r>
        <m:r>
          <m:t>d</m:t>
        </m:r>
        <m:r>
          <m:t>x</m:t>
        </m:r>
      </m:oMath>
      <w:r>
        <w:t xml:space="preserve">; conditionally on</w:t>
      </w:r>
      <w:r>
        <w:t xml:space="preserve"> </w:t>
      </w:r>
      <m:oMath>
        <m:r>
          <m:t>Z</m:t>
        </m:r>
        <m:d>
          <m:dPr>
            <m:begChr m:val="("/>
            <m:endChr m:val=")"/>
            <m:sepChr m:val=""/>
            <m:grow/>
          </m:dPr>
          <m:e>
            <m:r>
              <m:t>x</m:t>
            </m:r>
          </m:e>
        </m:d>
        <m:r>
          <m:rPr>
            <m:sty m:val="p"/>
          </m:rPr>
          <m:t>=</m:t>
        </m:r>
        <m:r>
          <m:t>t</m:t>
        </m:r>
      </m:oMath>
      <w:r>
        <w:t xml:space="preserve">,</w:t>
      </w:r>
      <w:r>
        <w:t xml:space="preserve"> </w:t>
      </w:r>
      <m:oMath>
        <m:r>
          <m:t>Z</m:t>
        </m:r>
        <m:r>
          <m:rPr>
            <m:sty m:val="p"/>
          </m:rPr>
          <m:t>′</m:t>
        </m:r>
        <m:d>
          <m:dPr>
            <m:begChr m:val="("/>
            <m:endChr m:val=")"/>
            <m:sepChr m:val=""/>
            <m:grow/>
          </m:dPr>
          <m:e>
            <m:r>
              <m:t>x</m:t>
            </m:r>
          </m:e>
        </m:d>
      </m:oMath>
      <w:r>
        <w:t xml:space="preserve"> </w:t>
      </w:r>
      <w:r>
        <w:t xml:space="preserve">is Gaussian with mean</w:t>
      </w:r>
      <w:r>
        <w:t xml:space="preserve"> </w:t>
      </w:r>
      <m:oMath>
        <m:acc>
          <m:accPr>
            <m:chr m:val="̃"/>
          </m:accPr>
          <m:e>
            <m:r>
              <m:t>m</m:t>
            </m:r>
          </m:e>
        </m:acc>
        <m:r>
          <m:rPr>
            <m:sty m:val="p"/>
          </m:rPr>
          <m:t>′</m:t>
        </m:r>
        <m:d>
          <m:dPr>
            <m:begChr m:val="("/>
            <m:endChr m:val=")"/>
            <m:sepChr m:val=""/>
            <m:grow/>
          </m:dPr>
          <m:e>
            <m:r>
              <m:t>x</m:t>
            </m:r>
            <m:r>
              <m:rPr>
                <m:sty m:val="p"/>
              </m:rPr>
              <m:t>;</m:t>
            </m:r>
            <m:r>
              <m:t>t</m:t>
            </m:r>
          </m:e>
        </m:d>
        <m:r>
          <m:rPr>
            <m:sty m:val="p"/>
          </m:rPr>
          <m:t>=</m:t>
        </m:r>
        <m:sSub>
          <m:e>
            <m:r>
              <m:t>m</m:t>
            </m:r>
          </m:e>
          <m:sub>
            <m:r>
              <m:t>j</m:t>
            </m:r>
          </m:sub>
        </m:sSub>
        <m:r>
          <m:rPr>
            <m:sty m:val="p"/>
          </m:rPr>
          <m:t>′</m:t>
        </m:r>
        <m:d>
          <m:dPr>
            <m:begChr m:val="("/>
            <m:endChr m:val=")"/>
            <m:sepChr m:val=""/>
            <m:grow/>
          </m:dPr>
          <m:e>
            <m:r>
              <m:t>x</m:t>
            </m:r>
          </m:e>
        </m:d>
        <m:r>
          <m:rPr>
            <m:sty m:val="p"/>
          </m:rPr>
          <m:t>+</m:t>
        </m:r>
        <m:r>
          <m:t>r</m:t>
        </m:r>
        <m:d>
          <m:dPr>
            <m:begChr m:val="("/>
            <m:endChr m:val=")"/>
            <m:sepChr m:val=""/>
            <m:grow/>
          </m:dPr>
          <m:e>
            <m:r>
              <m:t>x</m:t>
            </m:r>
          </m:e>
        </m:d>
        <m:d>
          <m:dPr>
            <m:begChr m:val="("/>
            <m:endChr m:val=")"/>
            <m:sepChr m:val=""/>
            <m:grow/>
          </m:dPr>
          <m:e>
            <m:r>
              <m:t>t</m:t>
            </m:r>
            <m:r>
              <m:rPr>
                <m:sty m:val="p"/>
              </m:rPr>
              <m:t>−</m:t>
            </m:r>
            <m:sSub>
              <m:e>
                <m:r>
                  <m:t>m</m:t>
                </m:r>
              </m:e>
              <m:sub>
                <m:r>
                  <m:t>j</m:t>
                </m:r>
              </m:sub>
            </m:sSub>
            <m:d>
              <m:dPr>
                <m:begChr m:val="("/>
                <m:endChr m:val=")"/>
                <m:sepChr m:val=""/>
                <m:grow/>
              </m:dPr>
              <m:e>
                <m:r>
                  <m:t>x</m:t>
                </m:r>
              </m:e>
            </m:d>
          </m:e>
        </m:d>
        <m:r>
          <m:rPr>
            <m:sty m:val="p"/>
          </m:rPr>
          <m:t>/</m:t>
        </m:r>
        <m:r>
          <m:t>s</m:t>
        </m:r>
        <m:sSup>
          <m:e>
            <m:d>
              <m:dPr>
                <m:begChr m:val="("/>
                <m:endChr m:val=")"/>
                <m:sepChr m:val=""/>
                <m:grow/>
              </m:dPr>
              <m:e>
                <m:r>
                  <m:t>x</m:t>
                </m:r>
              </m:e>
            </m:d>
          </m:e>
          <m:sup>
            <m:r>
              <m:t>2</m:t>
            </m:r>
          </m:sup>
        </m:sSup>
      </m:oMath>
      <w:r>
        <w:t xml:space="preserve"> </w:t>
      </w:r>
      <w:r>
        <w:t xml:space="preserve">and standard deviation</w:t>
      </w:r>
      <w:r>
        <w:t xml:space="preserve"> </w:t>
      </w:r>
      <m:oMath>
        <m:acc>
          <m:accPr>
            <m:chr m:val="̃"/>
          </m:accPr>
          <m:e>
            <m:r>
              <m:t>s</m:t>
            </m:r>
          </m:e>
        </m:acc>
        <m:r>
          <m:rPr>
            <m:sty m:val="p"/>
          </m:rPr>
          <m:t>′</m:t>
        </m:r>
        <m:d>
          <m:dPr>
            <m:begChr m:val="("/>
            <m:endChr m:val=")"/>
            <m:sepChr m:val=""/>
            <m:grow/>
          </m:dPr>
          <m:e>
            <m:r>
              <m:t>x</m:t>
            </m:r>
          </m:e>
        </m:d>
        <m:r>
          <m:rPr>
            <m:sty m:val="p"/>
          </m:rPr>
          <m:t>=</m:t>
        </m:r>
        <m:rad>
          <m:radPr>
            <m:degHide m:val="on"/>
          </m:radPr>
          <m:deg/>
          <m:e>
            <m:r>
              <m:t>s</m:t>
            </m:r>
            <m:r>
              <m:rPr>
                <m:sty m:val="p"/>
              </m:rPr>
              <m:t>′</m:t>
            </m:r>
            <m:sSup>
              <m:e>
                <m:d>
                  <m:dPr>
                    <m:begChr m:val="("/>
                    <m:endChr m:val=")"/>
                    <m:sepChr m:val=""/>
                    <m:grow/>
                  </m:dPr>
                  <m:e>
                    <m:r>
                      <m:t>x</m:t>
                    </m:r>
                  </m:e>
                </m:d>
              </m:e>
              <m:sup>
                <m:r>
                  <m:t>2</m:t>
                </m:r>
              </m:sup>
            </m:sSup>
            <m:r>
              <m:rPr>
                <m:sty m:val="p"/>
              </m:rPr>
              <m:t>−</m:t>
            </m:r>
            <m:r>
              <m:t>r</m:t>
            </m:r>
            <m:sSup>
              <m:e>
                <m:d>
                  <m:dPr>
                    <m:begChr m:val="("/>
                    <m:endChr m:val=")"/>
                    <m:sepChr m:val=""/>
                    <m:grow/>
                  </m:dPr>
                  <m:e>
                    <m:r>
                      <m:t>x</m:t>
                    </m:r>
                  </m:e>
                </m:d>
              </m:e>
              <m:sup>
                <m:r>
                  <m:t>2</m:t>
                </m:r>
              </m:sup>
            </m:sSup>
            <m:r>
              <m:rPr>
                <m:sty m:val="p"/>
              </m:rPr>
              <m:t>/</m:t>
            </m:r>
            <m:r>
              <m:t>s</m:t>
            </m:r>
            <m:sSup>
              <m:e>
                <m:d>
                  <m:dPr>
                    <m:begChr m:val="("/>
                    <m:endChr m:val=")"/>
                    <m:sepChr m:val=""/>
                    <m:grow/>
                  </m:dPr>
                  <m:e>
                    <m:r>
                      <m:t>x</m:t>
                    </m:r>
                  </m:e>
                </m:d>
              </m:e>
              <m:sup>
                <m:r>
                  <m:t>2</m:t>
                </m:r>
              </m:sup>
            </m:sSup>
          </m:e>
        </m:rad>
      </m:oMath>
      <w:r>
        <w:t xml:space="preserve">, so</w:t>
      </w:r>
      <w:r>
        <w:t xml:space="preserve"> </w:t>
      </w:r>
      <m:oMath>
        <m:r>
          <m:rPr>
            <m:sty m:val="p"/>
            <m:scr m:val="double-struck"/>
          </m:rPr>
          <m:t>E</m:t>
        </m:r>
        <m:d>
          <m:dPr>
            <m:begChr m:val="["/>
            <m:endChr m:val="]"/>
            <m:sepChr m:val=""/>
            <m:grow/>
          </m:dPr>
          <m:e>
            <m:sSup>
              <m:e>
                <m:d>
                  <m:dPr>
                    <m:begChr m:val="("/>
                    <m:endChr m:val=")"/>
                    <m:sepChr m:val=""/>
                    <m:grow/>
                  </m:dPr>
                  <m:e>
                    <m:r>
                      <m:t>Z</m:t>
                    </m:r>
                    <m:r>
                      <m:rPr>
                        <m:sty m:val="p"/>
                      </m:rPr>
                      <m:t>′</m:t>
                    </m:r>
                  </m:e>
                </m:d>
              </m:e>
              <m:sup>
                <m:r>
                  <m:rPr>
                    <m:sty m:val="p"/>
                  </m:rPr>
                  <m:t>+</m:t>
                </m:r>
              </m:sup>
            </m:sSup>
            <m:r>
              <m:rPr>
                <m:sty m:val="p"/>
              </m:rPr>
              <m:t>∣</m:t>
            </m:r>
            <m:r>
              <m:t>Z</m:t>
            </m:r>
            <m:r>
              <m:rPr>
                <m:sty m:val="p"/>
              </m:rPr>
              <m:t>=</m:t>
            </m:r>
            <m:r>
              <m:t>t</m:t>
            </m:r>
          </m:e>
        </m:d>
        <m:r>
          <m:rPr>
            <m:sty m:val="p"/>
          </m:rPr>
          <m:t>=</m:t>
        </m:r>
        <m:acc>
          <m:accPr>
            <m:chr m:val="̃"/>
          </m:accPr>
          <m:e>
            <m:r>
              <m:t>s</m:t>
            </m:r>
          </m:e>
        </m:acc>
        <m:r>
          <m:rPr>
            <m:sty m:val="p"/>
          </m:rPr>
          <m:t>′</m:t>
        </m:r>
        <m:r>
          <m:t>R</m:t>
        </m:r>
        <m:d>
          <m:dPr>
            <m:begChr m:val="("/>
            <m:endChr m:val=")"/>
            <m:sepChr m:val=""/>
            <m:grow/>
          </m:dPr>
          <m:e>
            <m:acc>
              <m:accPr>
                <m:chr m:val="̃"/>
              </m:accPr>
              <m:e>
                <m:r>
                  <m:t>m</m:t>
                </m:r>
              </m:e>
            </m:acc>
            <m:r>
              <m:rPr>
                <m:sty m:val="p"/>
              </m:rPr>
              <m:t>′</m:t>
            </m:r>
            <m:r>
              <m:rPr>
                <m:sty m:val="p"/>
              </m:rPr>
              <m:t>/</m:t>
            </m:r>
            <m:acc>
              <m:accPr>
                <m:chr m:val="̃"/>
              </m:accPr>
              <m:e>
                <m:r>
                  <m:t>s</m:t>
                </m:r>
              </m:e>
            </m:acc>
            <m:r>
              <m:rPr>
                <m:sty m:val="p"/>
              </m:rPr>
              <m:t>′</m:t>
            </m:r>
          </m:e>
        </m:d>
      </m:oMath>
      <w:r>
        <w:t xml:space="preserve">. The discrete version follows from</w:t>
      </w:r>
      <w:r>
        <w:t xml:space="preserve"> </w:t>
      </w:r>
      <m:oMath>
        <m:r>
          <m:rPr>
            <m:sty m:val="p"/>
          </m:rPr>
          <m:t>{</m:t>
        </m:r>
        <m:sSub>
          <m:e>
            <m:r>
              <m:rPr>
                <m:sty m:val="p"/>
              </m:rPr>
              <m:t>max</m:t>
            </m:r>
          </m:e>
          <m:sub>
            <m:r>
              <m:t>i</m:t>
            </m:r>
          </m:sub>
        </m:sSub>
        <m:sSub>
          <m:e>
            <m:r>
              <m:t>Z</m:t>
            </m:r>
          </m:e>
          <m:sub>
            <m:r>
              <m:t>i</m:t>
            </m:r>
          </m:sub>
        </m:sSub>
        <m:r>
          <m:rPr>
            <m:sty m:val="p"/>
          </m:rPr>
          <m:t>&gt;</m:t>
        </m:r>
        <m:r>
          <m:t>t</m:t>
        </m:r>
        <m:r>
          <m:rPr>
            <m:sty m:val="p"/>
          </m:rPr>
          <m:t>}</m:t>
        </m:r>
        <m:r>
          <m:rPr>
            <m:sty m:val="p"/>
          </m:rPr>
          <m:t>⊆</m:t>
        </m:r>
        <m:r>
          <m:rPr>
            <m:sty m:val="p"/>
          </m:rPr>
          <m:t>{</m:t>
        </m:r>
        <m:sSub>
          <m:e>
            <m:r>
              <m:t>Z</m:t>
            </m:r>
          </m:e>
          <m:sub>
            <m:r>
              <m:t>0</m:t>
            </m:r>
          </m:sub>
        </m:sSub>
        <m:r>
          <m:rPr>
            <m:sty m:val="p"/>
          </m:rPr>
          <m:t>&gt;</m:t>
        </m:r>
        <m:r>
          <m:t>t</m:t>
        </m:r>
        <m:r>
          <m:rPr>
            <m:sty m:val="p"/>
          </m:rPr>
          <m:t>}</m:t>
        </m:r>
        <m:r>
          <m:rPr>
            <m:sty m:val="p"/>
          </m:rPr>
          <m:t>∪</m:t>
        </m:r>
        <m:sSub>
          <m:e>
            <m:r>
              <m:rPr>
                <m:sty m:val="p"/>
              </m:rPr>
              <m:t>⋃</m:t>
            </m:r>
          </m:e>
          <m:sub>
            <m:r>
              <m:t>i</m:t>
            </m:r>
          </m:sub>
        </m:sSub>
        <m:r>
          <m:rPr>
            <m:sty m:val="p"/>
          </m:rPr>
          <m:t>{</m:t>
        </m:r>
        <m:sSub>
          <m:e>
            <m:r>
              <m:t>Z</m:t>
            </m:r>
          </m:e>
          <m:sub>
            <m:r>
              <m:t>i</m:t>
            </m:r>
          </m:sub>
        </m:sSub>
        <m:r>
          <m:rPr>
            <m:sty m:val="p"/>
          </m:rPr>
          <m:t>≤</m:t>
        </m:r>
        <m:r>
          <m:t>t</m:t>
        </m:r>
        <m:r>
          <m:rPr>
            <m:sty m:val="p"/>
          </m:rPr>
          <m:t>&lt;</m:t>
        </m:r>
        <m:sSub>
          <m:e>
            <m:r>
              <m:t>Z</m:t>
            </m:r>
          </m:e>
          <m:sub>
            <m:r>
              <m:t>i</m:t>
            </m:r>
            <m:r>
              <m:rPr>
                <m:sty m:val="p"/>
              </m:rPr>
              <m:t>+</m:t>
            </m:r>
            <m:r>
              <m:t>1</m:t>
            </m:r>
          </m:sub>
        </m:sSub>
        <m:r>
          <m:rPr>
            <m:sty m:val="p"/>
          </m:rPr>
          <m:t>}</m:t>
        </m:r>
      </m:oMath>
      <w:r>
        <w:t xml:space="preserve">. Tail exactness (ratio → 1 as</w:t>
      </w:r>
      <w:r>
        <w:t xml:space="preserve"> </w:t>
      </w:r>
      <m:oMath>
        <m:r>
          <m:t>t</m:t>
        </m:r>
        <m:r>
          <m:rPr>
            <m:sty m:val="p"/>
          </m:rPr>
          <m:t>→</m:t>
        </m:r>
        <m:r>
          <m:rPr>
            <m:sty m:val="p"/>
          </m:rPr>
          <m:t>∞</m:t>
        </m:r>
      </m:oMath>
      <w:r>
        <w:t xml:space="preserve">) needs a finite second factorial moment of the number of upcrossings; the slip component is an Ornstein–Uhlenbeck process, so</w:t>
      </w:r>
      <w:r>
        <w:t xml:space="preserve"> </w:t>
      </w:r>
      <m:oMath>
        <m:r>
          <m:t>Z</m:t>
        </m:r>
      </m:oMath>
      <w:r>
        <w:t xml:space="preserve"> </w:t>
      </w:r>
      <w:r>
        <w:t xml:space="preserve">is</w:t>
      </w:r>
      <w:r>
        <w:t xml:space="preserve"> </w:t>
      </w:r>
      <m:oMath>
        <m:sSup>
          <m:e>
            <m:r>
              <m:t>C</m:t>
            </m:r>
          </m:e>
          <m:sup>
            <m:r>
              <m:t>1</m:t>
            </m:r>
          </m:sup>
        </m:sSup>
      </m:oMath>
      <w:r>
        <w:t xml:space="preserve"> </w:t>
      </w:r>
      <w:r>
        <w:t xml:space="preserve">but not</w:t>
      </w:r>
      <w:r>
        <w:t xml:space="preserve"> </w:t>
      </w:r>
      <m:oMath>
        <m:sSup>
          <m:e>
            <m:r>
              <m:t>C</m:t>
            </m:r>
          </m:e>
          <m:sup>
            <m:r>
              <m:t>2</m:t>
            </m:r>
          </m:sup>
        </m:sSup>
      </m:oMath>
      <w:r>
        <w:t xml:space="preserve">, and only the discrete version is used numerically. In the development checks the continuous version was about 29% loose at the 0.9 quantile and the discrete version 0–17%.</w:t>
      </w:r>
      <w:r>
        <w:t xml:space="preserve"> </w:t>
      </w:r>
      <m:oMath>
        <m:r>
          <m:rPr>
            <m:sty m:val="p"/>
          </m:rPr>
          <m:t>▫</m:t>
        </m:r>
      </m:oMath>
    </w:p>
    <w:p>
      <w:pPr>
        <w:pStyle w:val="BodyText"/>
      </w:pPr>
      <w:r>
        <w:rPr>
          <w:bCs/>
          <w:b/>
        </w:rPr>
        <w:t xml:space="preserve">A.12 Theorem 3(b) (field-edge terms).</w:t>
      </w:r>
      <w:r>
        <w:t xml:space="preserve"> </w:t>
      </w:r>
      <w:r>
        <w:t xml:space="preserve">Fix</w:t>
      </w:r>
      <w:r>
        <w:t xml:space="preserve"> </w:t>
      </w:r>
      <m:oMath>
        <m:r>
          <m:t>C</m:t>
        </m:r>
      </m:oMath>
      <w:r>
        <w:t xml:space="preserve"> </w:t>
      </w:r>
      <w:r>
        <w:t xml:space="preserve">and a section with chord end</w:t>
      </w:r>
      <w:r>
        <w:t xml:space="preserve"> </w:t>
      </w:r>
      <m:oMath>
        <m:r>
          <m:t>b</m:t>
        </m:r>
      </m:oMath>
      <w:r>
        <w:t xml:space="preserve">. Let</w:t>
      </w:r>
      <w:r>
        <w:t xml:space="preserve"> </w:t>
      </w:r>
      <m:oMath>
        <m:sSub>
          <m:e>
            <m:r>
              <m:rPr>
                <m:sty m:val="p"/>
                <m:scr m:val="script"/>
              </m:rPr>
              <m:t>K</m:t>
            </m:r>
          </m:e>
          <m:sub>
            <m:r>
              <m:t>b</m:t>
            </m:r>
          </m:sub>
        </m:sSub>
      </m:oMath>
      <w:r>
        <w:t xml:space="preserve"> </w:t>
      </w:r>
      <w:r>
        <w:t xml:space="preserve">be the passes whose planned footprint covers</w:t>
      </w:r>
      <w:r>
        <w:t xml:space="preserve"> </w:t>
      </w:r>
      <m:oMath>
        <m:r>
          <m:t>b</m:t>
        </m:r>
      </m:oMath>
      <w:r>
        <w:t xml:space="preserve">. If</w:t>
      </w:r>
      <w:r>
        <w:t xml:space="preserve"> </w:t>
      </w:r>
      <m:oMath>
        <m:r>
          <m:t>b</m:t>
        </m:r>
      </m:oMath>
      <w:r>
        <w:t xml:space="preserve"> </w:t>
      </w:r>
      <w:r>
        <w:t xml:space="preserve">is missed, every pass in</w:t>
      </w:r>
      <w:r>
        <w:t xml:space="preserve"> </w:t>
      </w:r>
      <m:oMath>
        <m:sSub>
          <m:e>
            <m:r>
              <m:rPr>
                <m:sty m:val="p"/>
                <m:scr m:val="script"/>
              </m:rPr>
              <m:t>K</m:t>
            </m:r>
          </m:e>
          <m:sub>
            <m:r>
              <m:t>b</m:t>
            </m:r>
          </m:sub>
        </m:sSub>
      </m:oMath>
      <w:r>
        <w:t xml:space="preserve"> </w:t>
      </w:r>
      <w:r>
        <w:t xml:space="preserve">has receded from</w:t>
      </w:r>
      <w:r>
        <w:t xml:space="preserve"> </w:t>
      </w:r>
      <m:oMath>
        <m:r>
          <m:t>b</m:t>
        </m:r>
      </m:oMath>
      <w:r>
        <w:t xml:space="preserve">, i.e. </w:t>
      </w:r>
      <m:oMath>
        <m:sSub>
          <m:e>
            <m:r>
              <m:t>E</m:t>
            </m:r>
          </m:e>
          <m:sub>
            <m:r>
              <m:t>k</m:t>
            </m:r>
          </m:sub>
        </m:sSub>
        <m:r>
          <m:rPr>
            <m:sty m:val="p"/>
          </m:rPr>
          <m:t>&gt;</m:t>
        </m:r>
        <m:r>
          <m:t>t</m:t>
        </m:r>
      </m:oMath>
      <w:r>
        <w:t xml:space="preserve"> </w:t>
      </w:r>
      <w:r>
        <w:t xml:space="preserve">for all</w:t>
      </w:r>
      <w:r>
        <w:t xml:space="preserve"> </w:t>
      </w:r>
      <m:oMath>
        <m:r>
          <m:t>k</m:t>
        </m:r>
        <m:r>
          <m:rPr>
            <m:sty m:val="p"/>
          </m:rPr>
          <m:t>∈</m:t>
        </m:r>
        <m:sSub>
          <m:e>
            <m:r>
              <m:rPr>
                <m:sty m:val="p"/>
                <m:scr m:val="script"/>
              </m:rPr>
              <m:t>K</m:t>
            </m:r>
          </m:e>
          <m:sub>
            <m:r>
              <m:t>b</m:t>
            </m:r>
          </m:sub>
        </m:sSub>
      </m:oMath>
      <w:r>
        <w:t xml:space="preserve"> </w:t>
      </w:r>
      <w:r>
        <w:t xml:space="preserve">with</w:t>
      </w:r>
      <w:r>
        <w:t xml:space="preserve"> </w:t>
      </w:r>
      <m:oMath>
        <m:sSub>
          <m:e>
            <m:r>
              <m:t>E</m:t>
            </m:r>
          </m:e>
          <m:sub>
            <m:r>
              <m:t>k</m:t>
            </m:r>
          </m:sub>
        </m:sSub>
      </m:oMath>
      <w:r>
        <w:t xml:space="preserve"> </w:t>
      </w:r>
      <w:r>
        <w:t xml:space="preserve">the single-pass edge process; hence</w:t>
      </w:r>
      <w:r>
        <w:t xml:space="preserve"> </w:t>
      </w:r>
      <m:oMath>
        <m:r>
          <m:rPr>
            <m:sty m:val="p"/>
          </m:rPr>
          <m:t>{</m:t>
        </m:r>
        <m:r>
          <m:t>b</m:t>
        </m:r>
        <m:r>
          <m:rPr>
            <m:nor/>
            <m:sty m:val="p"/>
          </m:rPr>
          <m:t> missed at </m:t>
        </m:r>
        <m:r>
          <m:t>t</m:t>
        </m:r>
        <m:r>
          <m:rPr>
            <m:sty m:val="p"/>
          </m:rPr>
          <m:t>}</m:t>
        </m:r>
        <m:r>
          <m:rPr>
            <m:sty m:val="p"/>
          </m:rPr>
          <m:t>⊆</m:t>
        </m:r>
        <m:sSub>
          <m:e>
            <m:r>
              <m:rPr>
                <m:sty m:val="p"/>
              </m:rPr>
              <m:t>⋂</m:t>
            </m:r>
          </m:e>
          <m:sub>
            <m:r>
              <m:t>k</m:t>
            </m:r>
            <m:r>
              <m:rPr>
                <m:sty m:val="p"/>
              </m:rPr>
              <m:t>∈</m:t>
            </m:r>
            <m:sSub>
              <m:e>
                <m:r>
                  <m:rPr>
                    <m:sty m:val="p"/>
                    <m:scr m:val="script"/>
                  </m:rPr>
                  <m:t>K</m:t>
                </m:r>
              </m:e>
              <m:sub>
                <m:r>
                  <m:t>b</m:t>
                </m:r>
              </m:sub>
            </m:sSub>
          </m:sub>
        </m:sSub>
        <m:r>
          <m:rPr>
            <m:sty m:val="p"/>
          </m:rPr>
          <m:t>{</m:t>
        </m:r>
        <m:sSub>
          <m:e>
            <m:r>
              <m:t>E</m:t>
            </m:r>
          </m:e>
          <m:sub>
            <m:r>
              <m:t>k</m:t>
            </m:r>
          </m:sub>
        </m:sSub>
        <m:r>
          <m:rPr>
            <m:sty m:val="p"/>
          </m:rPr>
          <m:t>&gt;</m:t>
        </m:r>
        <m:r>
          <m:t>t</m:t>
        </m:r>
        <m:r>
          <m:rPr>
            <m:sty m:val="p"/>
          </m:rPr>
          <m:t>}</m:t>
        </m:r>
      </m:oMath>
      <w:r>
        <w:t xml:space="preserve"> </w:t>
      </w:r>
      <w:r>
        <w:t xml:space="preserve">(passes outside</w:t>
      </w:r>
      <w:r>
        <w:t xml:space="preserve"> </w:t>
      </w:r>
      <m:oMath>
        <m:sSub>
          <m:e>
            <m:r>
              <m:rPr>
                <m:sty m:val="p"/>
                <m:scr m:val="script"/>
              </m:rPr>
              <m:t>K</m:t>
            </m:r>
          </m:e>
          <m:sub>
            <m:r>
              <m:t>b</m:t>
            </m:r>
          </m:sub>
        </m:sSub>
      </m:oMath>
      <w:r>
        <w:t xml:space="preserve"> </w:t>
      </w:r>
      <w:r>
        <w:t xml:space="preserve">can only rescue the edge, so this is an inclusion, not an identity). Given</w:t>
      </w:r>
      <w:r>
        <w:t xml:space="preserve"> </w:t>
      </w:r>
      <m:oMath>
        <m:r>
          <m:t>C</m:t>
        </m:r>
      </m:oMath>
      <w:r>
        <w:t xml:space="preserve"> </w:t>
      </w:r>
      <w:r>
        <w:t xml:space="preserve">and under A3, the random parts of different passes are independent, so</w:t>
      </w:r>
      <w:r>
        <w:t xml:space="preserve"> </w:t>
      </w:r>
      <m:oMath>
        <m:r>
          <m:t>P</m:t>
        </m:r>
        <m:d>
          <m:dPr>
            <m:begChr m:val="("/>
            <m:endChr m:val=")"/>
            <m:sepChr m:val=""/>
            <m:grow/>
          </m:dPr>
          <m:e>
            <m:r>
              <m:rPr>
                <m:sty m:val="p"/>
              </m:rPr>
              <m:t>⋅</m:t>
            </m:r>
            <m:r>
              <m:rPr>
                <m:sty m:val="p"/>
              </m:rPr>
              <m:t>∣</m:t>
            </m:r>
            <m:r>
              <m:t>C</m:t>
            </m:r>
          </m:e>
        </m:d>
        <m:r>
          <m:rPr>
            <m:sty m:val="p"/>
          </m:rPr>
          <m:t>≤</m:t>
        </m:r>
        <m:nary>
          <m:naryPr>
            <m:chr m:val="∏"/>
            <m:limLoc m:val="undOvr"/>
            <m:subHide m:val="off"/>
            <m:supHide m:val="on"/>
          </m:naryPr>
          <m:sub>
            <m:r>
              <m:t>k</m:t>
            </m:r>
            <m:r>
              <m:rPr>
                <m:sty m:val="p"/>
              </m:rPr>
              <m:t>∈</m:t>
            </m:r>
            <m:sSub>
              <m:e>
                <m:r>
                  <m:rPr>
                    <m:sty m:val="p"/>
                    <m:scr m:val="script"/>
                  </m:rPr>
                  <m:t>K</m:t>
                </m:r>
              </m:e>
              <m:sub>
                <m:r>
                  <m:t>b</m:t>
                </m:r>
              </m:sub>
            </m:sSub>
          </m:sub>
          <m:sup>
            <m:r>
              <m:t>​</m:t>
            </m:r>
          </m:sup>
          <m:e>
            <m:r>
              <m:t>P</m:t>
            </m:r>
          </m:e>
        </m:nary>
        <m:d>
          <m:dPr>
            <m:begChr m:val="("/>
            <m:endChr m:val=")"/>
            <m:sepChr m:val=""/>
            <m:grow/>
          </m:dPr>
          <m:e>
            <m:sSub>
              <m:e>
                <m:r>
                  <m:t>E</m:t>
                </m:r>
              </m:e>
              <m:sub>
                <m:r>
                  <m:t>k</m:t>
                </m:r>
              </m:sub>
            </m:sSub>
            <m:r>
              <m:rPr>
                <m:sty m:val="p"/>
              </m:rPr>
              <m:t>&gt;</m:t>
            </m:r>
            <m:r>
              <m:t>t</m:t>
            </m:r>
            <m:r>
              <m:rPr>
                <m:sty m:val="p"/>
              </m:rPr>
              <m:t>∣</m:t>
            </m:r>
            <m:r>
              <m:t>C</m:t>
            </m:r>
          </m:e>
        </m:d>
      </m:oMath>
      <w:r>
        <w:t xml:space="preserve">. Sections covered by one pass use the discrete bound of (a) or Gaussian Monte Carlo; sections covered by two passes are combined across</w:t>
      </w:r>
      <w:r>
        <w:t xml:space="preserve"> </w:t>
      </w:r>
      <m:oMath>
        <m:r>
          <m:t>x</m:t>
        </m:r>
      </m:oMath>
      <w:r>
        <w:t xml:space="preserve"> </w:t>
      </w:r>
      <w:r>
        <w:t xml:space="preserve">by a union bound, which is valid but can be loose. The result is an upper bound on the edge exceedance and enters L3 as a boundary pseudo-pair.</w:t>
      </w:r>
      <w:r>
        <w:t xml:space="preserve"> </w:t>
      </w:r>
      <m:oMath>
        <m:r>
          <m:rPr>
            <m:sty m:val="p"/>
          </m:rPr>
          <m:t>▫</m:t>
        </m:r>
      </m:oMath>
    </w:p>
    <w:p>
      <w:pPr>
        <w:pStyle w:val="BodyText"/>
      </w:pPr>
      <w:r>
        <w:rPr>
          <w:bCs/>
          <w:b/>
        </w:rPr>
        <w:t xml:space="preserve">A.13 Theorem 4 (Bonferroni sandwich).</w:t>
      </w:r>
      <w:r>
        <w:t xml:space="preserve"> </w:t>
      </w:r>
      <w:r>
        <w:t xml:space="preserve">First- and second-order Bonferroni inequalities give</w:t>
      </w:r>
      <w:r>
        <w:t xml:space="preserve"> </w:t>
      </w:r>
      <m:oMath>
        <m:r>
          <m:t>1</m:t>
        </m:r>
        <m:r>
          <m:rPr>
            <m:sty m:val="p"/>
          </m:rPr>
          <m:t>−</m:t>
        </m:r>
        <m:r>
          <m:t>Λ</m:t>
        </m:r>
        <m:r>
          <m:rPr>
            <m:sty m:val="p"/>
          </m:rPr>
          <m:t>≤</m:t>
        </m:r>
        <m:r>
          <m:t>P</m:t>
        </m:r>
        <m:d>
          <m:dPr>
            <m:begChr m:val="("/>
            <m:endChr m:val=")"/>
            <m:sepChr m:val=""/>
            <m:grow/>
          </m:dPr>
          <m:e>
            <m:sSub>
              <m:e>
                <m:r>
                  <m:rPr>
                    <m:sty m:val="p"/>
                  </m:rPr>
                  <m:t>∩</m:t>
                </m:r>
              </m:e>
              <m:sub>
                <m:r>
                  <m:t>j</m:t>
                </m:r>
              </m:sub>
            </m:sSub>
            <m:sSubSup>
              <m:e>
                <m:r>
                  <m:t>A</m:t>
                </m:r>
              </m:e>
              <m:sub>
                <m:r>
                  <m:t>j</m:t>
                </m:r>
              </m:sub>
              <m:sup>
                <m:r>
                  <m:t>c</m:t>
                </m:r>
              </m:sup>
            </m:sSubSup>
            <m:r>
              <m:rPr>
                <m:sty m:val="p"/>
              </m:rPr>
              <m:t>∣</m:t>
            </m:r>
            <m:r>
              <m:t>C</m:t>
            </m:r>
          </m:e>
        </m:d>
        <m:r>
          <m:rPr>
            <m:sty m:val="p"/>
          </m:rPr>
          <m:t>≤</m:t>
        </m:r>
        <m:r>
          <m:t>1</m:t>
        </m:r>
        <m:r>
          <m:rPr>
            <m:sty m:val="p"/>
          </m:rPr>
          <m:t>−</m:t>
        </m:r>
        <m:r>
          <m:t>Λ</m:t>
        </m:r>
        <m:r>
          <m:rPr>
            <m:sty m:val="p"/>
          </m:rPr>
          <m:t>+</m:t>
        </m:r>
        <m:nary>
          <m:naryPr>
            <m:chr m:val="∑"/>
            <m:limLoc m:val="undOvr"/>
            <m:subHide m:val="off"/>
            <m:supHide m:val="on"/>
          </m:naryPr>
          <m:sub>
            <m:r>
              <m:t>i</m:t>
            </m:r>
            <m:r>
              <m:rPr>
                <m:sty m:val="p"/>
              </m:rPr>
              <m:t>&lt;</m:t>
            </m:r>
            <m:r>
              <m:t>j</m:t>
            </m:r>
          </m:sub>
          <m:sup>
            <m:r>
              <m:t>​</m:t>
            </m:r>
          </m:sup>
          <m:e>
            <m:r>
              <m:t>P</m:t>
            </m:r>
          </m:e>
        </m:nary>
        <m:d>
          <m:dPr>
            <m:begChr m:val="("/>
            <m:endChr m:val=")"/>
            <m:sepChr m:val=""/>
            <m:grow/>
          </m:dPr>
          <m:e>
            <m:sSub>
              <m:e>
                <m:r>
                  <m:t>A</m:t>
                </m:r>
              </m:e>
              <m:sub>
                <m:r>
                  <m:t>i</m:t>
                </m:r>
              </m:sub>
            </m:sSub>
            <m:r>
              <m:rPr>
                <m:sty m:val="p"/>
              </m:rPr>
              <m:t>∩</m:t>
            </m:r>
            <m:sSub>
              <m:e>
                <m:r>
                  <m:t>A</m:t>
                </m:r>
              </m:e>
              <m:sub>
                <m:r>
                  <m:t>j</m:t>
                </m:r>
              </m:sub>
            </m:sSub>
            <m:r>
              <m:rPr>
                <m:sty m:val="p"/>
              </m:rPr>
              <m:t>∣</m:t>
            </m:r>
            <m:r>
              <m:t>C</m:t>
            </m:r>
          </m:e>
        </m:d>
      </m:oMath>
      <w:r>
        <w:t xml:space="preserve"> </w:t>
      </w:r>
      <w:r>
        <w:t xml:space="preserve">with</w:t>
      </w:r>
      <w:r>
        <w:t xml:space="preserve"> </w:t>
      </w:r>
      <m:oMath>
        <m:r>
          <m:t>Λ</m:t>
        </m:r>
        <m:r>
          <m:rPr>
            <m:sty m:val="p"/>
          </m:rPr>
          <m:t>=</m:t>
        </m:r>
        <m:nary>
          <m:naryPr>
            <m:chr m:val="∑"/>
            <m:limLoc m:val="undOvr"/>
            <m:subHide m:val="off"/>
            <m:supHide m:val="on"/>
          </m:naryPr>
          <m:sub>
            <m:r>
              <m:t>j</m:t>
            </m:r>
          </m:sub>
          <m:sup>
            <m:r>
              <m:t>​</m:t>
            </m:r>
          </m:sup>
          <m:e>
            <m:sSub>
              <m:e>
                <m:r>
                  <m:t>μ</m:t>
                </m:r>
              </m:e>
              <m:sub>
                <m:r>
                  <m:t>j</m:t>
                </m:r>
              </m:sub>
            </m:sSub>
          </m:e>
        </m:nary>
      </m:oMath>
      <w:r>
        <w:t xml:space="preserve">. Non-adjacent pairs are independent given</w:t>
      </w:r>
      <w:r>
        <w:t xml:space="preserve"> </w:t>
      </w:r>
      <m:oMath>
        <m:r>
          <m:t>C</m:t>
        </m:r>
      </m:oMath>
      <w:r>
        <w:t xml:space="preserve"> </w:t>
      </w:r>
      <w:r>
        <w:t xml:space="preserve">(A3), so</w:t>
      </w:r>
      <w:r>
        <w:t xml:space="preserve"> </w:t>
      </w:r>
      <m:oMath>
        <m:r>
          <m:t>P</m:t>
        </m:r>
        <m:d>
          <m:dPr>
            <m:begChr m:val="("/>
            <m:endChr m:val=")"/>
            <m:sepChr m:val=""/>
            <m:grow/>
          </m:dPr>
          <m:e>
            <m:sSub>
              <m:e>
                <m:r>
                  <m:t>A</m:t>
                </m:r>
              </m:e>
              <m:sub>
                <m:r>
                  <m:t>i</m:t>
                </m:r>
              </m:sub>
            </m:sSub>
            <m:r>
              <m:rPr>
                <m:sty m:val="p"/>
              </m:rPr>
              <m:t>∩</m:t>
            </m:r>
            <m:sSub>
              <m:e>
                <m:r>
                  <m:t>A</m:t>
                </m:r>
              </m:e>
              <m:sub>
                <m:r>
                  <m:t>j</m:t>
                </m:r>
              </m:sub>
            </m:sSub>
            <m:r>
              <m:rPr>
                <m:sty m:val="p"/>
              </m:rPr>
              <m:t>∣</m:t>
            </m:r>
            <m:r>
              <m:t>C</m:t>
            </m:r>
          </m:e>
        </m:d>
        <m:r>
          <m:rPr>
            <m:sty m:val="p"/>
          </m:rPr>
          <m:t>=</m:t>
        </m:r>
        <m:sSub>
          <m:e>
            <m:r>
              <m:t>μ</m:t>
            </m:r>
          </m:e>
          <m:sub>
            <m:r>
              <m:t>i</m:t>
            </m:r>
          </m:sub>
        </m:sSub>
        <m:sSub>
          <m:e>
            <m:r>
              <m:t>μ</m:t>
            </m:r>
          </m:e>
          <m:sub>
            <m:r>
              <m:t>j</m:t>
            </m:r>
          </m:sub>
        </m:sSub>
      </m:oMath>
      <w:r>
        <w:t xml:space="preserve"> </w:t>
      </w:r>
      <w:r>
        <w:t xml:space="preserve">for</w:t>
      </w:r>
      <w:r>
        <w:t xml:space="preserve"> </w:t>
      </w:r>
      <m:oMath>
        <m:d>
          <m:dPr>
            <m:begChr m:val="|"/>
            <m:endChr m:val="|"/>
            <m:sepChr m:val=""/>
            <m:grow/>
          </m:dPr>
          <m:e>
            <m:r>
              <m:t>i</m:t>
            </m:r>
            <m:r>
              <m:rPr>
                <m:sty m:val="p"/>
              </m:rPr>
              <m:t>−</m:t>
            </m:r>
            <m:r>
              <m:t>j</m:t>
            </m:r>
          </m:e>
        </m:d>
        <m:r>
          <m:rPr>
            <m:sty m:val="p"/>
          </m:rPr>
          <m:t>≥</m:t>
        </m:r>
        <m:r>
          <m:t>2</m:t>
        </m:r>
      </m:oMath>
      <w:r>
        <w:t xml:space="preserve">, and</w:t>
      </w:r>
      <w:r>
        <w:t xml:space="preserve"> </w:t>
      </w:r>
      <m:oMath>
        <m:sSub>
          <m:e>
            <m:r>
              <m:t>p</m:t>
            </m:r>
          </m:e>
          <m:sub>
            <m:r>
              <m:t>j</m:t>
            </m:r>
          </m:sub>
        </m:sSub>
        <m:r>
          <m:rPr>
            <m:sty m:val="p"/>
          </m:rPr>
          <m:t>≤</m:t>
        </m:r>
        <m:r>
          <m:rPr>
            <m:sty m:val="p"/>
          </m:rPr>
          <m:t>min</m:t>
        </m:r>
        <m:d>
          <m:dPr>
            <m:begChr m:val="("/>
            <m:endChr m:val=")"/>
            <m:sepChr m:val=""/>
            <m:grow/>
          </m:dPr>
          <m:e>
            <m:sSub>
              <m:e>
                <m:r>
                  <m:t>μ</m:t>
                </m:r>
              </m:e>
              <m:sub>
                <m:r>
                  <m:t>j</m:t>
                </m:r>
              </m:sub>
            </m:sSub>
            <m:r>
              <m:rPr>
                <m:sty m:val="p"/>
              </m:rPr>
              <m:t>,</m:t>
            </m:r>
            <m:sSub>
              <m:e>
                <m:r>
                  <m:t>μ</m:t>
                </m:r>
              </m:e>
              <m:sub>
                <m:r>
                  <m:t>j</m:t>
                </m:r>
                <m:r>
                  <m:rPr>
                    <m:sty m:val="p"/>
                  </m:rPr>
                  <m:t>+</m:t>
                </m:r>
                <m:r>
                  <m:t>1</m:t>
                </m:r>
              </m:sub>
            </m:sSub>
          </m:e>
        </m:d>
      </m:oMath>
      <w:r>
        <w:t xml:space="preserve">. The alternating expansion of</w:t>
      </w:r>
      <w:r>
        <w:t xml:space="preserve"> </w:t>
      </w:r>
      <m:oMath>
        <m:nary>
          <m:naryPr>
            <m:chr m:val="∏"/>
            <m:limLoc m:val="undOvr"/>
            <m:subHide m:val="off"/>
            <m:supHide m:val="on"/>
          </m:naryPr>
          <m:sub>
            <m:r>
              <m:t>j</m:t>
            </m:r>
          </m:sub>
          <m:sup>
            <m:r>
              <m:t>​</m:t>
            </m:r>
          </m:sup>
          <m:e>
            <m:d>
              <m:dPr>
                <m:begChr m:val="("/>
                <m:endChr m:val=")"/>
                <m:sepChr m:val=""/>
                <m:grow/>
              </m:dPr>
              <m:e>
                <m:r>
                  <m:t>1</m:t>
                </m:r>
                <m:r>
                  <m:rPr>
                    <m:sty m:val="p"/>
                  </m:rPr>
                  <m:t>−</m:t>
                </m:r>
                <m:sSub>
                  <m:e>
                    <m:r>
                      <m:t>μ</m:t>
                    </m:r>
                  </m:e>
                  <m:sub>
                    <m:r>
                      <m:t>j</m:t>
                    </m:r>
                  </m:sub>
                </m:sSub>
              </m:e>
            </m:d>
          </m:e>
        </m:nary>
      </m:oMath>
      <w:r>
        <w:t xml:space="preserve"> </w:t>
      </w:r>
      <w:r>
        <w:t xml:space="preserve">gives</w:t>
      </w:r>
      <w:r>
        <w:t xml:space="preserve"> </w:t>
      </w:r>
      <m:oMath>
        <m:r>
          <m:t>1</m:t>
        </m:r>
        <m:r>
          <m:rPr>
            <m:sty m:val="p"/>
          </m:rPr>
          <m:t>−</m:t>
        </m:r>
        <m:r>
          <m:t>Λ</m:t>
        </m:r>
        <m:r>
          <m:rPr>
            <m:sty m:val="p"/>
          </m:rPr>
          <m:t>≤</m:t>
        </m:r>
        <m:nary>
          <m:naryPr>
            <m:chr m:val="∏"/>
            <m:limLoc m:val="undOvr"/>
            <m:subHide m:val="off"/>
            <m:supHide m:val="on"/>
          </m:naryPr>
          <m:sub>
            <m:r>
              <m:t>j</m:t>
            </m:r>
          </m:sub>
          <m:sup>
            <m:r>
              <m:t>​</m:t>
            </m:r>
          </m:sup>
          <m:e>
            <m:d>
              <m:dPr>
                <m:begChr m:val="("/>
                <m:endChr m:val=")"/>
                <m:sepChr m:val=""/>
                <m:grow/>
              </m:dPr>
              <m:e>
                <m:r>
                  <m:t>1</m:t>
                </m:r>
                <m:r>
                  <m:rPr>
                    <m:sty m:val="p"/>
                  </m:rPr>
                  <m:t>−</m:t>
                </m:r>
                <m:sSub>
                  <m:e>
                    <m:r>
                      <m:t>μ</m:t>
                    </m:r>
                  </m:e>
                  <m:sub>
                    <m:r>
                      <m:t>j</m:t>
                    </m:r>
                  </m:sub>
                </m:sSub>
              </m:e>
            </m:d>
          </m:e>
        </m:nary>
        <m:r>
          <m:rPr>
            <m:sty m:val="p"/>
          </m:rPr>
          <m:t>≤</m:t>
        </m:r>
        <m:r>
          <m:t>1</m:t>
        </m:r>
        <m:r>
          <m:rPr>
            <m:sty m:val="p"/>
          </m:rPr>
          <m:t>−</m:t>
        </m:r>
        <m:r>
          <m:t>Λ</m:t>
        </m:r>
        <m:r>
          <m:rPr>
            <m:sty m:val="p"/>
          </m:rPr>
          <m:t>+</m:t>
        </m:r>
        <m:nary>
          <m:naryPr>
            <m:chr m:val="∑"/>
            <m:limLoc m:val="undOvr"/>
            <m:subHide m:val="off"/>
            <m:supHide m:val="on"/>
          </m:naryPr>
          <m:sub>
            <m:r>
              <m:t>i</m:t>
            </m:r>
            <m:r>
              <m:rPr>
                <m:sty m:val="p"/>
              </m:rPr>
              <m:t>&lt;</m:t>
            </m:r>
            <m:r>
              <m:t>j</m:t>
            </m:r>
          </m:sub>
          <m:sup>
            <m:r>
              <m:t>​</m:t>
            </m:r>
          </m:sup>
          <m:e>
            <m:sSub>
              <m:e>
                <m:r>
                  <m:t>μ</m:t>
                </m:r>
              </m:e>
              <m:sub>
                <m:r>
                  <m:t>i</m:t>
                </m:r>
              </m:sub>
            </m:sSub>
          </m:e>
        </m:nary>
        <m:sSub>
          <m:e>
            <m:r>
              <m:t>μ</m:t>
            </m:r>
          </m:e>
          <m:sub>
            <m:r>
              <m:t>j</m:t>
            </m:r>
          </m:sub>
        </m:sSub>
      </m:oMath>
      <w:r>
        <w:t xml:space="preserve">. Both quantities lie in an interval of length at most</w:t>
      </w:r>
      <w:r>
        <w:t xml:space="preserve"> </w:t>
      </w:r>
      <m:oMath>
        <m:r>
          <m:t>η</m:t>
        </m:r>
        <m:r>
          <m:rPr>
            <m:sty m:val="p"/>
          </m:rPr>
          <m:t>=</m:t>
        </m:r>
        <m:sSup>
          <m:e>
            <m:r>
              <m:t>Λ</m:t>
            </m:r>
          </m:e>
          <m:sup>
            <m:r>
              <m:t>2</m:t>
            </m:r>
          </m:sup>
        </m:sSup>
        <m:r>
          <m:rPr>
            <m:sty m:val="p"/>
          </m:rPr>
          <m:t>/</m:t>
        </m:r>
        <m:r>
          <m:t>2</m:t>
        </m:r>
        <m:r>
          <m:rPr>
            <m:sty m:val="p"/>
          </m:rPr>
          <m:t>+</m:t>
        </m:r>
        <m:nary>
          <m:naryPr>
            <m:chr m:val="∑"/>
            <m:limLoc m:val="undOvr"/>
            <m:subHide m:val="off"/>
            <m:supHide m:val="on"/>
          </m:naryPr>
          <m:sub>
            <m:r>
              <m:t>j</m:t>
            </m:r>
          </m:sub>
          <m:sup>
            <m:r>
              <m:t>​</m:t>
            </m:r>
          </m:sup>
          <m:e>
            <m:r>
              <m:rPr>
                <m:sty m:val="p"/>
              </m:rPr>
              <m:t>min</m:t>
            </m:r>
          </m:e>
        </m:nary>
        <m:d>
          <m:dPr>
            <m:begChr m:val="("/>
            <m:endChr m:val=")"/>
            <m:sepChr m:val=""/>
            <m:grow/>
          </m:dPr>
          <m:e>
            <m:sSub>
              <m:e>
                <m:r>
                  <m:t>μ</m:t>
                </m:r>
              </m:e>
              <m:sub>
                <m:r>
                  <m:t>j</m:t>
                </m:r>
              </m:sub>
            </m:sSub>
            <m:r>
              <m:rPr>
                <m:sty m:val="p"/>
              </m:rPr>
              <m:t>,</m:t>
            </m:r>
            <m:sSub>
              <m:e>
                <m:r>
                  <m:t>μ</m:t>
                </m:r>
              </m:e>
              <m:sub>
                <m:r>
                  <m:t>j</m:t>
                </m:r>
                <m:r>
                  <m:rPr>
                    <m:sty m:val="p"/>
                  </m:rPr>
                  <m:t>+</m:t>
                </m:r>
                <m:r>
                  <m:t>1</m:t>
                </m:r>
              </m:sub>
            </m:sSub>
          </m:e>
        </m:d>
      </m:oMath>
      <w:r>
        <w:t xml:space="preserve">.</w:t>
      </w:r>
      <w:r>
        <w:t xml:space="preserve"> </w:t>
      </w:r>
      <w:r>
        <w:rPr>
          <w:bCs/>
          <w:b/>
        </w:rPr>
        <w:t xml:space="preserve">Status.</w:t>
      </w:r>
      <w:r>
        <w:t xml:space="preserve"> </w:t>
      </w:r>
      <w:r>
        <w:t xml:space="preserve">The second term of</w:t>
      </w:r>
      <w:r>
        <w:t xml:space="preserve"> </w:t>
      </w:r>
      <m:oMath>
        <m:r>
          <m:t>η</m:t>
        </m:r>
      </m:oMath>
      <w:r>
        <w:t xml:space="preserve"> </w:t>
      </w:r>
      <w:r>
        <w:t xml:space="preserve">is first order in</w:t>
      </w:r>
      <w:r>
        <w:t xml:space="preserve"> </w:t>
      </w:r>
      <m:oMath>
        <m:r>
          <m:t>Λ</m:t>
        </m:r>
      </m:oMath>
      <w:r>
        <w:t xml:space="preserve">: for</w:t>
      </w:r>
      <w:r>
        <w:t xml:space="preserve"> </w:t>
      </w:r>
      <m:oMath>
        <m:r>
          <m:t>J</m:t>
        </m:r>
      </m:oMath>
      <w:r>
        <w:t xml:space="preserve"> </w:t>
      </w:r>
      <w:r>
        <w:t xml:space="preserve">homogeneous pairs it equals</w:t>
      </w:r>
      <w:r>
        <w:t xml:space="preserve"> </w:t>
      </w:r>
      <m:oMath>
        <m:r>
          <m:t>Λ</m:t>
        </m:r>
        <m:d>
          <m:dPr>
            <m:begChr m:val="("/>
            <m:endChr m:val=")"/>
            <m:sepChr m:val=""/>
            <m:grow/>
          </m:dPr>
          <m:e>
            <m:r>
              <m:t>J</m:t>
            </m:r>
            <m:r>
              <m:rPr>
                <m:sty m:val="p"/>
              </m:rPr>
              <m:t>−</m:t>
            </m:r>
            <m:r>
              <m:t>1</m:t>
            </m:r>
          </m:e>
        </m:d>
        <m:r>
          <m:rPr>
            <m:sty m:val="p"/>
          </m:rPr>
          <m:t>/</m:t>
        </m:r>
        <m:r>
          <m:t>J</m:t>
        </m:r>
      </m:oMath>
      <w:r>
        <w:t xml:space="preserve">, i.e. about 0.10–0.11 at the certified level (</w:t>
      </w:r>
      <m:oMath>
        <m:r>
          <m:t>Λ</m:t>
        </m:r>
        <m:r>
          <m:rPr>
            <m:sty m:val="p"/>
          </m:rPr>
          <m:t>≈</m:t>
        </m:r>
        <m:r>
          <m:t>0.105</m:t>
        </m:r>
      </m:oMath>
      <w:r>
        <w:t xml:space="preserve">,</w:t>
      </w:r>
      <w:r>
        <w:t xml:space="preserve"> </w:t>
      </w:r>
      <m:oMath>
        <m:r>
          <m:t>J</m:t>
        </m:r>
        <m:r>
          <m:rPr>
            <m:sty m:val="p"/>
          </m:rPr>
          <m:t>=</m:t>
        </m:r>
        <m:r>
          <m:t>10</m:t>
        </m:r>
      </m:oMath>
      <w:r>
        <w:t xml:space="preserve">–</w:t>
      </w:r>
      <m:oMath>
        <m:r>
          <m:t>50</m:t>
        </m:r>
      </m:oMath>
      <w:r>
        <w:t xml:space="preserve">). The bound is therefore not informative at</w:t>
      </w:r>
      <w:r>
        <w:t xml:space="preserve"> </w:t>
      </w:r>
      <m:oMath>
        <m:r>
          <m:t>1</m:t>
        </m:r>
        <m:r>
          <m:rPr>
            <m:sty m:val="p"/>
          </m:rPr>
          <m:t>−</m:t>
        </m:r>
        <m:r>
          <m:t>ε</m:t>
        </m:r>
        <m:r>
          <m:rPr>
            <m:sty m:val="p"/>
          </m:rPr>
          <m:t>=</m:t>
        </m:r>
        <m:r>
          <m:t>0.9</m:t>
        </m:r>
      </m:oMath>
      <w:r>
        <w:t xml:space="preserve">; the accuracy of the product form is established empirically (Table S5: 0.888, 0.882 and 0.900 against a true 0.900), not by Theorem 4. A sharper bound would bound</w:t>
      </w:r>
      <w:r>
        <w:t xml:space="preserve"> </w:t>
      </w:r>
      <m:oMath>
        <m:sSub>
          <m:e>
            <m:r>
              <m:t>p</m:t>
            </m:r>
          </m:e>
          <m:sub>
            <m:r>
              <m:t>j</m:t>
            </m:r>
          </m:sub>
        </m:sSub>
      </m:oMath>
      <w:r>
        <w:t xml:space="preserve"> </w:t>
      </w:r>
      <w:r>
        <w:t xml:space="preserve">as a bivariate Gaussian exceedance with same-section correlation</w:t>
      </w:r>
      <w:r>
        <w:t xml:space="preserve"> </w:t>
      </w:r>
      <m:oMath>
        <m:r>
          <m:rPr>
            <m:sty m:val="p"/>
          </m:rPr>
          <m:t>−</m:t>
        </m:r>
        <m:f>
          <m:fPr>
            <m:type m:val="lin"/>
          </m:fPr>
          <m:num>
            <m:r>
              <m:t>1</m:t>
            </m:r>
          </m:num>
          <m:den>
            <m:r>
              <m:t>2</m:t>
            </m:r>
          </m:den>
        </m:f>
      </m:oMath>
      <w:r>
        <w:t xml:space="preserve">.</w:t>
      </w:r>
      <w:r>
        <w:t xml:space="preserve"> </w:t>
      </w:r>
      <m:oMath>
        <m:r>
          <m:rPr>
            <m:sty m:val="p"/>
          </m:rPr>
          <m:t>▫</m:t>
        </m:r>
      </m:oMath>
      <w:r>
        <w:t xml:space="preserve"> </w:t>
      </w:r>
      <w:r>
        <w:rPr>
          <w:iCs/>
          <w:i/>
        </w:rPr>
        <w:t xml:space="preserve">Correlation of adjacent pairs.</w:t>
      </w:r>
      <w:r>
        <w:t xml:space="preserve"> </w:t>
      </w:r>
      <w:r>
        <w:t xml:space="preserve">With equal single-pass variances</w:t>
      </w:r>
      <w:r>
        <w:t xml:space="preserve"> </w:t>
      </w:r>
      <m:oMath>
        <m:sSup>
          <m:e>
            <m:r>
              <m:t>σ</m:t>
            </m:r>
          </m:e>
          <m:sup>
            <m:r>
              <m:t>2</m:t>
            </m:r>
          </m:sup>
        </m:sSup>
      </m:oMath>
      <w:r>
        <w:t xml:space="preserve"> </w:t>
      </w:r>
      <w:r>
        <w:t xml:space="preserve">and autocorrelation</w:t>
      </w:r>
      <w:r>
        <w:t xml:space="preserve"> </w:t>
      </w:r>
      <m:oMath>
        <m:r>
          <m:t>r</m:t>
        </m:r>
        <m:d>
          <m:dPr>
            <m:begChr m:val="("/>
            <m:endChr m:val=")"/>
            <m:sepChr m:val=""/>
            <m:grow/>
          </m:dPr>
          <m:e>
            <m:r>
              <m:t>x</m:t>
            </m:r>
            <m:r>
              <m:rPr>
                <m:sty m:val="p"/>
              </m:rPr>
              <m:t>,</m:t>
            </m:r>
            <m:r>
              <m:t>x</m:t>
            </m:r>
            <m:r>
              <m:rPr>
                <m:sty m:val="p"/>
              </m:rPr>
              <m:t>′</m:t>
            </m:r>
          </m:e>
        </m:d>
      </m:oMath>
      <w:r>
        <w:t xml:space="preserve">,</w:t>
      </w:r>
      <w:r>
        <w:t xml:space="preserve"> </w:t>
      </w:r>
      <m:oMath>
        <m:r>
          <m:rPr>
            <m:sty m:val="p"/>
          </m:rPr>
          <m:t>C</m:t>
        </m:r>
        <m:r>
          <m:rPr>
            <m:sty m:val="p"/>
          </m:rPr>
          <m:t>o</m:t>
        </m:r>
        <m:r>
          <m:rPr>
            <m:sty m:val="p"/>
          </m:rPr>
          <m:t>v</m:t>
        </m:r>
        <m:d>
          <m:dPr>
            <m:begChr m:val="("/>
            <m:endChr m:val=")"/>
            <m:sepChr m:val=""/>
            <m:grow/>
          </m:dPr>
          <m:e>
            <m:sSub>
              <m:e>
                <m:r>
                  <m:t>Z</m:t>
                </m:r>
              </m:e>
              <m:sub>
                <m:r>
                  <m:t>j</m:t>
                </m:r>
              </m:sub>
            </m:sSub>
            <m:d>
              <m:dPr>
                <m:begChr m:val="("/>
                <m:endChr m:val=")"/>
                <m:sepChr m:val=""/>
                <m:grow/>
              </m:dPr>
              <m:e>
                <m:r>
                  <m:t>x</m:t>
                </m:r>
              </m:e>
            </m:d>
            <m:r>
              <m:rPr>
                <m:sty m:val="p"/>
              </m:rPr>
              <m:t>,</m:t>
            </m:r>
            <m:sSub>
              <m:e>
                <m:r>
                  <m:t>Z</m:t>
                </m:r>
              </m:e>
              <m:sub>
                <m:r>
                  <m:t>j</m:t>
                </m:r>
                <m:r>
                  <m:rPr>
                    <m:sty m:val="p"/>
                  </m:rPr>
                  <m:t>+</m:t>
                </m:r>
                <m:r>
                  <m:t>1</m:t>
                </m:r>
              </m:sub>
            </m:sSub>
            <m:d>
              <m:dPr>
                <m:begChr m:val="("/>
                <m:endChr m:val=")"/>
                <m:sepChr m:val=""/>
                <m:grow/>
              </m:dPr>
              <m:e>
                <m:r>
                  <m:t>x</m:t>
                </m:r>
                <m:r>
                  <m:rPr>
                    <m:sty m:val="p"/>
                  </m:rPr>
                  <m:t>′</m:t>
                </m:r>
              </m:e>
            </m:d>
          </m:e>
        </m:d>
        <m:r>
          <m:rPr>
            <m:sty m:val="p"/>
          </m:rPr>
          <m:t>=</m:t>
        </m:r>
        <m:r>
          <m:rPr>
            <m:sty m:val="p"/>
          </m:rPr>
          <m:t>−</m:t>
        </m:r>
        <m:f>
          <m:fPr>
            <m:type m:val="lin"/>
          </m:fPr>
          <m:num>
            <m:r>
              <m:t>1</m:t>
            </m:r>
          </m:num>
          <m:den>
            <m:r>
              <m:t>4</m:t>
            </m:r>
          </m:den>
        </m:f>
        <m:sSup>
          <m:e>
            <m:r>
              <m:t>σ</m:t>
            </m:r>
          </m:e>
          <m:sup>
            <m:r>
              <m:t>2</m:t>
            </m:r>
          </m:sup>
        </m:sSup>
        <m:r>
          <m:t>r</m:t>
        </m:r>
        <m:d>
          <m:dPr>
            <m:begChr m:val="("/>
            <m:endChr m:val=")"/>
            <m:sepChr m:val=""/>
            <m:grow/>
          </m:dPr>
          <m:e>
            <m:r>
              <m:t>x</m:t>
            </m:r>
            <m:r>
              <m:rPr>
                <m:sty m:val="p"/>
              </m:rPr>
              <m:t>,</m:t>
            </m:r>
            <m:r>
              <m:t>x</m:t>
            </m:r>
            <m:r>
              <m:rPr>
                <m:sty m:val="p"/>
              </m:rPr>
              <m:t>′</m:t>
            </m:r>
          </m:e>
        </m:d>
      </m:oMath>
      <w:r>
        <w:t xml:space="preserve"> </w:t>
      </w:r>
      <w:r>
        <w:t xml:space="preserve">and</w:t>
      </w:r>
      <w:r>
        <w:t xml:space="preserve"> </w:t>
      </w:r>
      <m:oMath>
        <m:r>
          <m:rPr>
            <m:sty m:val="p"/>
          </m:rPr>
          <m:t>V</m:t>
        </m:r>
        <m:r>
          <m:rPr>
            <m:sty m:val="p"/>
          </m:rPr>
          <m:t>a</m:t>
        </m:r>
        <m:r>
          <m:rPr>
            <m:sty m:val="p"/>
          </m:rPr>
          <m:t>r</m:t>
        </m:r>
        <m:r>
          <m:t> </m:t>
        </m:r>
        <m:sSub>
          <m:e>
            <m:r>
              <m:t>Z</m:t>
            </m:r>
          </m:e>
          <m:sub>
            <m:r>
              <m:t>j</m:t>
            </m:r>
          </m:sub>
        </m:sSub>
        <m:r>
          <m:rPr>
            <m:sty m:val="p"/>
          </m:rPr>
          <m:t>=</m:t>
        </m:r>
        <m:f>
          <m:fPr>
            <m:type m:val="lin"/>
          </m:fPr>
          <m:num>
            <m:r>
              <m:t>1</m:t>
            </m:r>
          </m:num>
          <m:den>
            <m:r>
              <m:t>2</m:t>
            </m:r>
          </m:den>
        </m:f>
        <m:sSup>
          <m:e>
            <m:r>
              <m:t>σ</m:t>
            </m:r>
          </m:e>
          <m:sup>
            <m:r>
              <m:t>2</m:t>
            </m:r>
          </m:sup>
        </m:sSup>
      </m:oMath>
      <w:r>
        <w:t xml:space="preserve">, so</w:t>
      </w:r>
      <w:r>
        <w:t xml:space="preserve"> </w:t>
      </w:r>
      <m:oMath>
        <m:sSub>
          <m:e>
            <m:r>
              <m:t>ρ</m:t>
            </m:r>
          </m:e>
          <m:sub>
            <m:r>
              <m:t>x</m:t>
            </m:r>
            <m:r>
              <m:t>x</m:t>
            </m:r>
            <m:r>
              <m:rPr>
                <m:sty m:val="p"/>
              </m:rPr>
              <m:t>′</m:t>
            </m:r>
          </m:sub>
        </m:sSub>
        <m:r>
          <m:rPr>
            <m:sty m:val="p"/>
          </m:rPr>
          <m:t>=</m:t>
        </m:r>
        <m:r>
          <m:rPr>
            <m:sty m:val="p"/>
          </m:rPr>
          <m:t>−</m:t>
        </m:r>
        <m:f>
          <m:fPr>
            <m:type m:val="lin"/>
          </m:fPr>
          <m:num>
            <m:r>
              <m:t>1</m:t>
            </m:r>
          </m:num>
          <m:den>
            <m:r>
              <m:t>2</m:t>
            </m:r>
          </m:den>
        </m:f>
        <m:r>
          <m:t>r</m:t>
        </m:r>
        <m:d>
          <m:dPr>
            <m:begChr m:val="("/>
            <m:endChr m:val=")"/>
            <m:sepChr m:val=""/>
            <m:grow/>
          </m:dPr>
          <m:e>
            <m:r>
              <m:t>x</m:t>
            </m:r>
            <m:r>
              <m:rPr>
                <m:sty m:val="p"/>
              </m:rPr>
              <m:t>,</m:t>
            </m:r>
            <m:r>
              <m:t>x</m:t>
            </m:r>
            <m:r>
              <m:rPr>
                <m:sty m:val="p"/>
              </m:rPr>
              <m:t>′</m:t>
            </m:r>
          </m:e>
        </m:d>
      </m:oMath>
      <w:r>
        <w:t xml:space="preserve">; the single-pass autocorrelation is about</w:t>
      </w:r>
      <w:r>
        <w:t xml:space="preserve"> </w:t>
      </w:r>
      <m:oMath>
        <m:r>
          <m:rPr>
            <m:sty m:val="p"/>
          </m:rPr>
          <m:t>−</m:t>
        </m:r>
        <m:r>
          <m:t>0.24</m:t>
        </m:r>
      </m:oMath>
      <w:r>
        <w:t xml:space="preserve"> </w:t>
      </w:r>
      <w:r>
        <w:t xml:space="preserve">at 10 m because of the integral action (the loop is not under-damped;</w:t>
      </w:r>
      <w:r>
        <w:t xml:space="preserve"> </w:t>
      </w:r>
      <m:oMath>
        <m:r>
          <m:t>ζ</m:t>
        </m:r>
        <m:r>
          <m:rPr>
            <m:sty m:val="p"/>
          </m:rPr>
          <m:t>≈</m:t>
        </m:r>
        <m:r>
          <m:t>0.70</m:t>
        </m:r>
      </m:oMath>
      <w:r>
        <w:t xml:space="preserve">), so the correlation changes sign with lag and neither Slepian’s inequality nor a small-correlation comparison applies. With pass-specific variances (B.1(a)) these values hold approximately.</w:t>
      </w:r>
    </w:p>
    <w:p>
      <w:pPr>
        <w:pStyle w:val="BodyText"/>
      </w:pPr>
      <w:r>
        <w:rPr>
          <w:bCs/>
          <w:b/>
        </w:rPr>
        <w:t xml:space="preserve">A.14 Lemma 4 (mixed representation) and the extremal index.</w:t>
      </w:r>
      <w:r>
        <w:t xml:space="preserve"> </w:t>
      </w:r>
      <w:r>
        <w:t xml:space="preserve">Integrate Theorem 4 over</w:t>
      </w:r>
      <w:r>
        <w:t xml:space="preserve"> </w:t>
      </w:r>
      <m:oMath>
        <m:r>
          <m:t>C</m:t>
        </m:r>
      </m:oMath>
      <w:r>
        <w:t xml:space="preserve">:</w:t>
      </w:r>
      <w:r>
        <w:t xml:space="preserve"> </w:t>
      </w:r>
      <m:oMath>
        <m:sSub>
          <m:e>
            <m:r>
              <m:t>F</m:t>
            </m:r>
          </m:e>
          <m:sub>
            <m:r>
              <m:t>π</m:t>
            </m:r>
          </m:sub>
        </m:sSub>
        <m:d>
          <m:dPr>
            <m:begChr m:val="("/>
            <m:endChr m:val=")"/>
            <m:sepChr m:val=""/>
            <m:grow/>
          </m:dPr>
          <m:e>
            <m:r>
              <m:t>t</m:t>
            </m:r>
          </m:e>
        </m:d>
        <m:r>
          <m:rPr>
            <m:sty m:val="p"/>
          </m:rPr>
          <m:t>=</m:t>
        </m:r>
        <m:sSub>
          <m:e>
            <m:r>
              <m:rPr>
                <m:sty m:val="p"/>
                <m:scr m:val="double-struck"/>
              </m:rPr>
              <m:t>E</m:t>
            </m:r>
          </m:e>
          <m:sub>
            <m:r>
              <m:t>C</m:t>
            </m:r>
          </m:sub>
        </m:sSub>
        <m:d>
          <m:dPr>
            <m:begChr m:val="["/>
            <m:endChr m:val="]"/>
            <m:sepChr m:val=""/>
            <m:grow/>
          </m:dPr>
          <m:e>
            <m:nary>
              <m:naryPr>
                <m:chr m:val="∏"/>
                <m:limLoc m:val="undOvr"/>
                <m:subHide m:val="off"/>
                <m:supHide m:val="on"/>
              </m:naryPr>
              <m:sub>
                <m:r>
                  <m:t>j</m:t>
                </m:r>
              </m:sub>
              <m:sup>
                <m:r>
                  <m:t>​</m:t>
                </m:r>
              </m:sup>
              <m:e>
                <m:d>
                  <m:dPr>
                    <m:begChr m:val="("/>
                    <m:endChr m:val=")"/>
                    <m:sepChr m:val=""/>
                    <m:grow/>
                  </m:dPr>
                  <m:e>
                    <m:r>
                      <m:t>1</m:t>
                    </m:r>
                    <m:r>
                      <m:rPr>
                        <m:sty m:val="p"/>
                      </m:rPr>
                      <m:t>−</m:t>
                    </m:r>
                    <m:sSub>
                      <m:e>
                        <m:r>
                          <m:t>μ</m:t>
                        </m:r>
                      </m:e>
                      <m:sub>
                        <m:r>
                          <m:t>j</m:t>
                        </m:r>
                      </m:sub>
                    </m:sSub>
                  </m:e>
                </m:d>
              </m:e>
            </m:nary>
          </m:e>
        </m:d>
        <m:r>
          <m:rPr>
            <m:sty m:val="p"/>
          </m:rPr>
          <m:t>+</m:t>
        </m:r>
        <m:sSub>
          <m:e>
            <m:r>
              <m:t>ρ</m:t>
            </m:r>
          </m:e>
          <m:sub>
            <m:r>
              <m:t>π</m:t>
            </m:r>
          </m:sub>
        </m:sSub>
        <m:d>
          <m:dPr>
            <m:begChr m:val="("/>
            <m:endChr m:val=")"/>
            <m:sepChr m:val=""/>
            <m:grow/>
          </m:dPr>
          <m:e>
            <m:r>
              <m:t>t</m:t>
            </m:r>
          </m:e>
        </m:d>
      </m:oMath>
      <w:r>
        <w:t xml:space="preserve"> </w:t>
      </w:r>
      <w:r>
        <w:t xml:space="preserve">with</w:t>
      </w:r>
      <w:r>
        <w:t xml:space="preserve"> </w:t>
      </w:r>
      <m:oMath>
        <m:d>
          <m:dPr>
            <m:begChr m:val="|"/>
            <m:endChr m:val="|"/>
            <m:sepChr m:val=""/>
            <m:grow/>
          </m:dPr>
          <m:e>
            <m:sSub>
              <m:e>
                <m:r>
                  <m:t>ρ</m:t>
                </m:r>
              </m:e>
              <m:sub>
                <m:r>
                  <m:t>π</m:t>
                </m:r>
              </m:sub>
            </m:sSub>
          </m:e>
        </m:d>
        <m:r>
          <m:rPr>
            <m:sty m:val="p"/>
          </m:rPr>
          <m:t>≤</m:t>
        </m:r>
        <m:sSub>
          <m:e>
            <m:r>
              <m:rPr>
                <m:sty m:val="p"/>
                <m:scr m:val="double-struck"/>
              </m:rPr>
              <m:t>E</m:t>
            </m:r>
          </m:e>
          <m:sub>
            <m:r>
              <m:t>C</m:t>
            </m:r>
          </m:sub>
        </m:sSub>
        <m:d>
          <m:dPr>
            <m:begChr m:val="["/>
            <m:endChr m:val="]"/>
            <m:sepChr m:val=""/>
            <m:grow/>
          </m:dPr>
          <m:e>
            <m:r>
              <m:t>η</m:t>
            </m:r>
          </m:e>
        </m:d>
      </m:oMath>
      <w:r>
        <w:t xml:space="preserve">. For the extremal index, with</w:t>
      </w:r>
      <w:r>
        <w:t xml:space="preserve"> </w:t>
      </w:r>
      <m:oMath>
        <m:r>
          <m:t>1</m:t>
        </m:r>
        <m:r>
          <m:rPr>
            <m:sty m:val="p"/>
          </m:rPr>
          <m:t>−</m:t>
        </m:r>
        <m:sSub>
          <m:e>
            <m:r>
              <m:t>F</m:t>
            </m:r>
          </m:e>
          <m:sub>
            <m:r>
              <m:t>π</m:t>
            </m:r>
          </m:sub>
        </m:sSub>
        <m:r>
          <m:rPr>
            <m:sty m:val="p"/>
          </m:rPr>
          <m:t>≈</m:t>
        </m:r>
        <m:sSub>
          <m:e>
            <m:r>
              <m:rPr>
                <m:sty m:val="p"/>
                <m:scr m:val="double-struck"/>
              </m:rPr>
              <m:t>E</m:t>
            </m:r>
          </m:e>
          <m:sub>
            <m:r>
              <m:t>C</m:t>
            </m:r>
          </m:sub>
        </m:sSub>
        <m:d>
          <m:dPr>
            <m:begChr m:val="["/>
            <m:endChr m:val="]"/>
            <m:sepChr m:val=""/>
            <m:grow/>
          </m:dPr>
          <m:e>
            <m:r>
              <m:t>1</m:t>
            </m:r>
            <m:r>
              <m:rPr>
                <m:sty m:val="p"/>
              </m:rPr>
              <m:t>−</m:t>
            </m:r>
            <m:sSup>
              <m:e>
                <m:r>
                  <m:t>e</m:t>
                </m:r>
              </m:e>
              <m:sup>
                <m:r>
                  <m:rPr>
                    <m:sty m:val="p"/>
                  </m:rPr>
                  <m:t>−</m:t>
                </m:r>
                <m:r>
                  <m:t>Λ</m:t>
                </m:r>
              </m:sup>
            </m:sSup>
          </m:e>
        </m:d>
      </m:oMath>
      <w:r>
        <w:t xml:space="preserve"> </w:t>
      </w:r>
      <w:r>
        <w:t xml:space="preserve">and</w:t>
      </w:r>
      <w:r>
        <w:t xml:space="preserve"> </w:t>
      </w:r>
      <m:oMath>
        <m:r>
          <m:rPr>
            <m:sty m:val="p"/>
            <m:scr m:val="double-struck"/>
          </m:rPr>
          <m:t>E</m:t>
        </m:r>
        <m:sSub>
          <m:e>
            <m:r>
              <m:t>N</m:t>
            </m:r>
          </m:e>
          <m:sub>
            <m:r>
              <m:t>t</m:t>
            </m:r>
          </m:sub>
        </m:sSub>
        <m:r>
          <m:rPr>
            <m:sty m:val="p"/>
          </m:rPr>
          <m:t>=</m:t>
        </m:r>
        <m:sSub>
          <m:e>
            <m:r>
              <m:rPr>
                <m:sty m:val="p"/>
                <m:scr m:val="double-struck"/>
              </m:rPr>
              <m:t>E</m:t>
            </m:r>
          </m:e>
          <m:sub>
            <m:r>
              <m:t>C</m:t>
            </m:r>
          </m:sub>
        </m:sSub>
        <m:d>
          <m:dPr>
            <m:begChr m:val="["/>
            <m:endChr m:val="]"/>
            <m:sepChr m:val=""/>
            <m:grow/>
          </m:dPr>
          <m:e>
            <m:r>
              <m:t>Λ</m:t>
            </m:r>
          </m:e>
        </m:d>
      </m:oMath>
      <w:r>
        <w:t xml:space="preserve">,</w:t>
      </w:r>
      <w:r>
        <w:t xml:space="preserve"> </w:t>
      </w:r>
      <m:oMath>
        <m:sSub>
          <m:e>
            <m:r>
              <m:t>θ</m:t>
            </m:r>
          </m:e>
          <m:sub>
            <m:r>
              <m:t>t</m:t>
            </m:r>
          </m:sub>
        </m:sSub>
        <m:r>
          <m:rPr>
            <m:sty m:val="p"/>
          </m:rPr>
          <m:t>≈</m:t>
        </m:r>
        <m:sSub>
          <m:e>
            <m:r>
              <m:rPr>
                <m:sty m:val="p"/>
                <m:scr m:val="double-struck"/>
              </m:rPr>
              <m:t>E</m:t>
            </m:r>
          </m:e>
          <m:sub>
            <m:r>
              <m:t>C</m:t>
            </m:r>
          </m:sub>
        </m:sSub>
        <m:d>
          <m:dPr>
            <m:begChr m:val="["/>
            <m:endChr m:val="]"/>
            <m:sepChr m:val=""/>
            <m:grow/>
          </m:dPr>
          <m:e>
            <m:r>
              <m:t>1</m:t>
            </m:r>
            <m:r>
              <m:rPr>
                <m:sty m:val="p"/>
              </m:rPr>
              <m:t>−</m:t>
            </m:r>
            <m:sSup>
              <m:e>
                <m:r>
                  <m:t>e</m:t>
                </m:r>
              </m:e>
              <m:sup>
                <m:r>
                  <m:rPr>
                    <m:sty m:val="p"/>
                  </m:rPr>
                  <m:t>−</m:t>
                </m:r>
                <m:r>
                  <m:t>Λ</m:t>
                </m:r>
              </m:sup>
            </m:sSup>
          </m:e>
        </m:d>
        <m:r>
          <m:rPr>
            <m:sty m:val="p"/>
          </m:rPr>
          <m:t>/</m:t>
        </m:r>
        <m:sSub>
          <m:e>
            <m:r>
              <m:rPr>
                <m:sty m:val="p"/>
                <m:scr m:val="double-struck"/>
              </m:rPr>
              <m:t>E</m:t>
            </m:r>
          </m:e>
          <m:sub>
            <m:r>
              <m:t>C</m:t>
            </m:r>
          </m:sub>
        </m:sSub>
        <m:d>
          <m:dPr>
            <m:begChr m:val="["/>
            <m:endChr m:val="]"/>
            <m:sepChr m:val=""/>
            <m:grow/>
          </m:dPr>
          <m:e>
            <m:r>
              <m:t>Λ</m:t>
            </m:r>
          </m:e>
        </m:d>
      </m:oMath>
      <w:r>
        <w:t xml:space="preserve">. Since</w:t>
      </w:r>
      <w:r>
        <w:t xml:space="preserve"> </w:t>
      </w:r>
      <m:oMath>
        <m:r>
          <m:t>1</m:t>
        </m:r>
        <m:r>
          <m:rPr>
            <m:sty m:val="p"/>
          </m:rPr>
          <m:t>−</m:t>
        </m:r>
        <m:sSup>
          <m:e>
            <m:r>
              <m:t>e</m:t>
            </m:r>
          </m:e>
          <m:sup>
            <m:r>
              <m:rPr>
                <m:sty m:val="p"/>
              </m:rPr>
              <m:t>−</m:t>
            </m:r>
            <m:r>
              <m:t>x</m:t>
            </m:r>
          </m:sup>
        </m:sSup>
        <m:r>
          <m:rPr>
            <m:sty m:val="p"/>
          </m:rPr>
          <m:t>&lt;</m:t>
        </m:r>
        <m:r>
          <m:t>x</m:t>
        </m:r>
      </m:oMath>
      <w:r>
        <w:t xml:space="preserve">,</w:t>
      </w:r>
      <w:r>
        <w:t xml:space="preserve"> </w:t>
      </w:r>
      <m:oMath>
        <m:sSub>
          <m:e>
            <m:r>
              <m:t>θ</m:t>
            </m:r>
          </m:e>
          <m:sub>
            <m:r>
              <m:t>t</m:t>
            </m:r>
          </m:sub>
        </m:sSub>
        <m:r>
          <m:rPr>
            <m:sty m:val="p"/>
          </m:rPr>
          <m:t>&lt;</m:t>
        </m:r>
        <m:r>
          <m:t>1</m:t>
        </m:r>
      </m:oMath>
      <w:r>
        <w:t xml:space="preserve"> </w:t>
      </w:r>
      <w:r>
        <w:t xml:space="preserve">even for a constant</w:t>
      </w:r>
      <w:r>
        <w:t xml:space="preserve"> </w:t>
      </w:r>
      <m:oMath>
        <m:r>
          <m:t>Λ</m:t>
        </m:r>
      </m:oMath>
      <w:r>
        <w:t xml:space="preserve"> </w:t>
      </w:r>
      <w:r>
        <w:t xml:space="preserve">(0.949 at</w:t>
      </w:r>
      <w:r>
        <w:t xml:space="preserve"> </w:t>
      </w:r>
      <m:oMath>
        <m:r>
          <m:t>Λ</m:t>
        </m:r>
        <m:r>
          <m:rPr>
            <m:sty m:val="p"/>
          </m:rPr>
          <m:t>=</m:t>
        </m:r>
        <m:r>
          <m:t>0.105</m:t>
        </m:r>
      </m:oMath>
      <w:r>
        <w:t xml:space="preserve">); by Jensen,</w:t>
      </w:r>
      <w:r>
        <w:t xml:space="preserve"> </w:t>
      </w:r>
      <m:oMath>
        <m:sSub>
          <m:e>
            <m:r>
              <m:t>θ</m:t>
            </m:r>
          </m:e>
          <m:sub>
            <m:r>
              <m:t>t</m:t>
            </m:r>
          </m:sub>
        </m:sSub>
        <m:r>
          <m:rPr>
            <m:sty m:val="p"/>
          </m:rPr>
          <m:t>≤</m:t>
        </m:r>
        <m:d>
          <m:dPr>
            <m:begChr m:val="("/>
            <m:endChr m:val=")"/>
            <m:sepChr m:val=""/>
            <m:grow/>
          </m:dPr>
          <m:e>
            <m:r>
              <m:t>1</m:t>
            </m:r>
            <m:r>
              <m:rPr>
                <m:sty m:val="p"/>
              </m:rPr>
              <m:t>−</m:t>
            </m:r>
            <m:sSup>
              <m:e>
                <m:r>
                  <m:t>e</m:t>
                </m:r>
              </m:e>
              <m:sup>
                <m:r>
                  <m:rPr>
                    <m:sty m:val="p"/>
                  </m:rPr>
                  <m:t>−</m:t>
                </m:r>
                <m:r>
                  <m:rPr>
                    <m:sty m:val="p"/>
                    <m:scr m:val="double-struck"/>
                  </m:rPr>
                  <m:t>E</m:t>
                </m:r>
                <m:r>
                  <m:t>Λ</m:t>
                </m:r>
              </m:sup>
            </m:sSup>
          </m:e>
        </m:d>
        <m:r>
          <m:rPr>
            <m:sty m:val="p"/>
          </m:rPr>
          <m:t>/</m:t>
        </m:r>
        <m:r>
          <m:rPr>
            <m:sty m:val="p"/>
            <m:scr m:val="double-struck"/>
          </m:rPr>
          <m:t>E</m:t>
        </m:r>
        <m:r>
          <m:t>Λ</m:t>
        </m:r>
      </m:oMath>
      <w:r>
        <w:t xml:space="preserve">, and variation of</w:t>
      </w:r>
      <w:r>
        <w:t xml:space="preserve"> </w:t>
      </w:r>
      <m:oMath>
        <m:r>
          <m:t>Λ</m:t>
        </m:r>
      </m:oMath>
      <w:r>
        <w:t xml:space="preserve"> </w:t>
      </w:r>
      <w:r>
        <w:t xml:space="preserve">between operating conditions lowers</w:t>
      </w:r>
      <w:r>
        <w:t xml:space="preserve"> </w:t>
      </w:r>
      <m:oMath>
        <m:sSub>
          <m:e>
            <m:r>
              <m:t>θ</m:t>
            </m:r>
          </m:e>
          <m:sub>
            <m:r>
              <m:t>t</m:t>
            </m:r>
          </m:sub>
        </m:sSub>
      </m:oMath>
      <w:r>
        <w:t xml:space="preserve"> </w:t>
      </w:r>
      <w:r>
        <w:t xml:space="preserve">further. The measured values (0.30–0.66) are far below the homogeneous value, which points to heterogeneity across conditions; the Poisson approximation given</w:t>
      </w:r>
      <w:r>
        <w:t xml:space="preserve"> </w:t>
      </w:r>
      <m:oMath>
        <m:r>
          <m:t>C</m:t>
        </m:r>
      </m:oMath>
      <w:r>
        <w:t xml:space="preserve"> </w:t>
      </w:r>
      <w:r>
        <w:t xml:space="preserve">ignores adjacent-pair dependence, so this attribution is indicative, not proven.</w:t>
      </w:r>
      <w:r>
        <w:t xml:space="preserve"> </w:t>
      </w:r>
      <m:oMath>
        <m:r>
          <m:rPr>
            <m:sty m:val="p"/>
          </m:rPr>
          <m:t>▫</m:t>
        </m:r>
      </m:oMath>
    </w:p>
    <w:p>
      <w:pPr>
        <w:pStyle w:val="BodyText"/>
      </w:pPr>
      <w:r>
        <w:rPr>
          <w:bCs/>
          <w:b/>
        </w:rPr>
        <w:t xml:space="preserve">A.15 Theorem 5 (transfer under superposition).</w:t>
      </w:r>
      <w:r>
        <w:t xml:space="preserve"> </w:t>
      </w:r>
      <w:r>
        <w:rPr>
          <w:iCs/>
          <w:i/>
        </w:rPr>
        <w:t xml:space="preserve">Hypothesis (S).</w:t>
      </w:r>
      <w:r>
        <w:t xml:space="preserve"> </w:t>
      </w:r>
      <w:r>
        <w:t xml:space="preserve">Couple the reference plan</w:t>
      </w:r>
      <w:r>
        <w:t xml:space="preserve"> </w:t>
      </w:r>
      <m:oMath>
        <m:sSub>
          <m:e>
            <m:r>
              <m:t>π</m:t>
            </m:r>
          </m:e>
          <m:sub>
            <m:r>
              <m:t>0</m:t>
            </m:r>
          </m:sub>
        </m:sSub>
      </m:oMath>
      <w:r>
        <w:t xml:space="preserve"> </w:t>
      </w:r>
      <w:r>
        <w:t xml:space="preserve">and the deployed plan</w:t>
      </w:r>
      <w:r>
        <w:t xml:space="preserve"> </w:t>
      </w:r>
      <m:oMath>
        <m:sSub>
          <m:e>
            <m:r>
              <m:t>π</m:t>
            </m:r>
          </m:e>
          <m:sub>
            <m:r>
              <m:t>1</m:t>
            </m:r>
          </m:sub>
        </m:sSub>
      </m:oMath>
      <w:r>
        <w:t xml:space="preserve"> </w:t>
      </w:r>
      <w:r>
        <w:t xml:space="preserve">by sharing the operating condition</w:t>
      </w:r>
      <w:r>
        <w:t xml:space="preserve"> </w:t>
      </w:r>
      <m:oMath>
        <m:r>
          <m:t>C</m:t>
        </m:r>
      </m:oMath>
      <w:r>
        <w:t xml:space="preserve"> </w:t>
      </w:r>
      <w:r>
        <w:t xml:space="preserve">and the per-pass noise</w:t>
      </w:r>
      <w:r>
        <w:t xml:space="preserve"> </w:t>
      </w:r>
      <m:oMath>
        <m:sSub>
          <m:e>
            <m:r>
              <m:t>ξ</m:t>
            </m:r>
          </m:e>
          <m:sub>
            <m:r>
              <m:t>k</m:t>
            </m:r>
          </m:sub>
        </m:sSub>
      </m:oMath>
      <w:r>
        <w:t xml:space="preserve">, and pair their (pass pair, section) index sets by a map under which</w:t>
      </w:r>
      <w:r>
        <w:t xml:space="preserve"> </w:t>
      </w:r>
      <m:oMath>
        <m:r>
          <m:t>J</m:t>
        </m:r>
        <m:d>
          <m:dPr>
            <m:begChr m:val="("/>
            <m:endChr m:val=")"/>
            <m:sepChr m:val=""/>
            <m:grow/>
          </m:dPr>
          <m:e>
            <m:sSub>
              <m:e>
                <m:r>
                  <m:t>π</m:t>
                </m:r>
              </m:e>
              <m:sub>
                <m:r>
                  <m:t>1</m:t>
                </m:r>
              </m:sub>
            </m:sSub>
          </m:e>
        </m:d>
        <m:r>
          <m:rPr>
            <m:sty m:val="p"/>
          </m:rPr>
          <m:t>⊆</m:t>
        </m:r>
        <m:r>
          <m:t>J</m:t>
        </m:r>
        <m:d>
          <m:dPr>
            <m:begChr m:val="("/>
            <m:endChr m:val=")"/>
            <m:sepChr m:val=""/>
            <m:grow/>
          </m:dPr>
          <m:e>
            <m:sSub>
              <m:e>
                <m:r>
                  <m:t>π</m:t>
                </m:r>
              </m:e>
              <m:sub>
                <m:r>
                  <m:t>0</m:t>
                </m:r>
              </m:sub>
            </m:sSub>
          </m:e>
        </m:d>
      </m:oMath>
      <w:r>
        <w:t xml:space="preserve">. Assume that for coupled realisations the matched gap and edge processes differ by a term that does not depend on the noise:</w:t>
      </w:r>
      <w:r>
        <w:t xml:space="preserve"> </w:t>
      </w:r>
      <m:oMath>
        <m:sSubSup>
          <m:e>
            <m:r>
              <m:t>Z</m:t>
            </m:r>
          </m:e>
          <m:sub>
            <m:r>
              <m:t>j</m:t>
            </m:r>
          </m:sub>
          <m:sup>
            <m:d>
              <m:dPr>
                <m:begChr m:val="("/>
                <m:endChr m:val=")"/>
                <m:sepChr m:val=""/>
                <m:grow/>
              </m:dPr>
              <m:e>
                <m:r>
                  <m:t>1</m:t>
                </m:r>
              </m:e>
            </m:d>
          </m:sup>
        </m:sSubSup>
        <m:d>
          <m:dPr>
            <m:begChr m:val="("/>
            <m:endChr m:val=")"/>
            <m:sepChr m:val=""/>
            <m:grow/>
          </m:dPr>
          <m:e>
            <m:r>
              <m:t>x</m:t>
            </m:r>
          </m:e>
        </m:d>
        <m:r>
          <m:rPr>
            <m:sty m:val="p"/>
          </m:rPr>
          <m:t>−</m:t>
        </m:r>
        <m:sSubSup>
          <m:e>
            <m:r>
              <m:t>Z</m:t>
            </m:r>
          </m:e>
          <m:sub>
            <m:r>
              <m:t>j</m:t>
            </m:r>
          </m:sub>
          <m:sup>
            <m:d>
              <m:dPr>
                <m:begChr m:val="("/>
                <m:endChr m:val=")"/>
                <m:sepChr m:val=""/>
                <m:grow/>
              </m:dPr>
              <m:e>
                <m:r>
                  <m:t>0</m:t>
                </m:r>
              </m:e>
            </m:d>
          </m:sup>
        </m:sSubSup>
        <m:d>
          <m:dPr>
            <m:begChr m:val="("/>
            <m:endChr m:val=")"/>
            <m:sepChr m:val=""/>
            <m:grow/>
          </m:dPr>
          <m:e>
            <m:r>
              <m:t>x</m:t>
            </m:r>
          </m:e>
        </m:d>
        <m:r>
          <m:rPr>
            <m:sty m:val="p"/>
          </m:rPr>
          <m:t>=</m:t>
        </m:r>
        <m:sSub>
          <m:e>
            <m:r>
              <m:t>d</m:t>
            </m:r>
          </m:e>
          <m:sub>
            <m:r>
              <m:t>j</m:t>
            </m:r>
          </m:sub>
        </m:sSub>
        <m:d>
          <m:dPr>
            <m:begChr m:val="("/>
            <m:endChr m:val=")"/>
            <m:sepChr m:val=""/>
            <m:grow/>
          </m:dPr>
          <m:e>
            <m:r>
              <m:t>x</m:t>
            </m:r>
            <m:r>
              <m:rPr>
                <m:sty m:val="p"/>
              </m:rPr>
              <m:t>;</m:t>
            </m:r>
            <m:r>
              <m:t>C</m:t>
            </m:r>
          </m:e>
        </m:d>
        <m:r>
          <m:rPr>
            <m:sty m:val="p"/>
          </m:rPr>
          <m:t>≤</m:t>
        </m:r>
        <m:r>
          <m:t>Δ</m:t>
        </m:r>
        <m:d>
          <m:dPr>
            <m:begChr m:val="("/>
            <m:endChr m:val=")"/>
            <m:sepChr m:val=""/>
            <m:grow/>
          </m:dPr>
          <m:e>
            <m:r>
              <m:t>C</m:t>
            </m:r>
          </m:e>
        </m:d>
        <m:r>
          <m:rPr>
            <m:sty m:val="p"/>
          </m:rPr>
          <m:t>≤</m:t>
        </m:r>
        <m:acc>
          <m:accPr>
            <m:chr m:val="‾"/>
          </m:accPr>
          <m:e>
            <m:r>
              <m:t>Δ</m:t>
            </m:r>
          </m:e>
        </m:acc>
      </m:oMath>
      <w:r>
        <w:t xml:space="preserve">, where</w:t>
      </w:r>
      <w:r>
        <w:t xml:space="preserve"> </w:t>
      </w:r>
      <m:oMath>
        <m:sSub>
          <m:e>
            <m:r>
              <m:t>d</m:t>
            </m:r>
          </m:e>
          <m:sub>
            <m:r>
              <m:t>j</m:t>
            </m:r>
          </m:sub>
        </m:sSub>
      </m:oMath>
      <w:r>
        <w:t xml:space="preserve"> </w:t>
      </w:r>
      <w:r>
        <w:t xml:space="preserve">includes the geometric difference of the edge terms. (S) holds exactly for a linear closed loop (superposition of the response to the deterministic input and to the noise) and approximately for the simulator.</w:t>
      </w:r>
      <w:r>
        <w:t xml:space="preserve"> </w:t>
      </w:r>
      <w:r>
        <w:rPr>
          <w:iCs/>
          <w:i/>
        </w:rPr>
        <w:t xml:space="preserve">Proof.</w:t>
      </w:r>
      <w:r>
        <w:t xml:space="preserve"> </w:t>
      </w:r>
      <w:r>
        <w:t xml:space="preserve">Under (S),</w:t>
      </w:r>
      <w:r>
        <w:t xml:space="preserve"> </w:t>
      </w:r>
      <m:oMath>
        <m:r>
          <m:rPr>
            <m:sty m:val="p"/>
          </m:rPr>
          <m:t>{</m:t>
        </m:r>
        <m:sSubSup>
          <m:e>
            <m:r>
              <m:t>T</m:t>
            </m:r>
          </m:e>
          <m:sub>
            <m:r>
              <m:t>j</m:t>
            </m:r>
          </m:sub>
          <m:sup>
            <m:d>
              <m:dPr>
                <m:begChr m:val="("/>
                <m:endChr m:val=")"/>
                <m:sepChr m:val=""/>
                <m:grow/>
              </m:dPr>
              <m:e>
                <m:r>
                  <m:t>1</m:t>
                </m:r>
              </m:e>
            </m:d>
          </m:sup>
        </m:sSubSup>
        <m:r>
          <m:rPr>
            <m:sty m:val="p"/>
          </m:rPr>
          <m:t>&gt;</m:t>
        </m:r>
        <m:r>
          <m:t>t</m:t>
        </m:r>
        <m:r>
          <m:rPr>
            <m:sty m:val="p"/>
          </m:rPr>
          <m:t>}</m:t>
        </m:r>
        <m:r>
          <m:rPr>
            <m:sty m:val="p"/>
          </m:rPr>
          <m:t>⊆</m:t>
        </m:r>
        <m:r>
          <m:rPr>
            <m:sty m:val="p"/>
          </m:rPr>
          <m:t>{</m:t>
        </m:r>
        <m:sSubSup>
          <m:e>
            <m:r>
              <m:t>T</m:t>
            </m:r>
          </m:e>
          <m:sub>
            <m:r>
              <m:t>j</m:t>
            </m:r>
          </m:sub>
          <m:sup>
            <m:d>
              <m:dPr>
                <m:begChr m:val="("/>
                <m:endChr m:val=")"/>
                <m:sepChr m:val=""/>
                <m:grow/>
              </m:dPr>
              <m:e>
                <m:r>
                  <m:t>0</m:t>
                </m:r>
              </m:e>
            </m:d>
          </m:sup>
        </m:sSubSup>
        <m:r>
          <m:rPr>
            <m:sty m:val="p"/>
          </m:rPr>
          <m:t>&gt;</m:t>
        </m:r>
        <m:r>
          <m:t>t</m:t>
        </m:r>
        <m:r>
          <m:rPr>
            <m:sty m:val="p"/>
          </m:rPr>
          <m:t>−</m:t>
        </m:r>
        <m:r>
          <m:t>Δ</m:t>
        </m:r>
        <m:d>
          <m:dPr>
            <m:begChr m:val="("/>
            <m:endChr m:val=")"/>
            <m:sepChr m:val=""/>
            <m:grow/>
          </m:dPr>
          <m:e>
            <m:r>
              <m:t>C</m:t>
            </m:r>
          </m:e>
        </m:d>
        <m:r>
          <m:rPr>
            <m:sty m:val="p"/>
          </m:rPr>
          <m:t>}</m:t>
        </m:r>
      </m:oMath>
      <w:r>
        <w:t xml:space="preserve"> </w:t>
      </w:r>
      <w:r>
        <w:t xml:space="preserve">for every</w:t>
      </w:r>
      <w:r>
        <w:t xml:space="preserve"> </w:t>
      </w:r>
      <m:oMath>
        <m:r>
          <m:t>j</m:t>
        </m:r>
        <m:r>
          <m:rPr>
            <m:sty m:val="p"/>
          </m:rPr>
          <m:t>∈</m:t>
        </m:r>
        <m:r>
          <m:t>J</m:t>
        </m:r>
        <m:d>
          <m:dPr>
            <m:begChr m:val="("/>
            <m:endChr m:val=")"/>
            <m:sepChr m:val=""/>
            <m:grow/>
          </m:dPr>
          <m:e>
            <m:sSub>
              <m:e>
                <m:r>
                  <m:t>π</m:t>
                </m:r>
              </m:e>
              <m:sub>
                <m:r>
                  <m:t>1</m:t>
                </m:r>
              </m:sub>
            </m:sSub>
          </m:e>
        </m:d>
      </m:oMath>
      <w:r>
        <w:t xml:space="preserve">, so</w:t>
      </w:r>
      <w:r>
        <w:t xml:space="preserve"> </w:t>
      </w:r>
      <m:oMath>
        <m:r>
          <m:rPr>
            <m:sty m:val="p"/>
          </m:rPr>
          <m:t>{</m:t>
        </m:r>
        <m:sSub>
          <m:e>
            <m:r>
              <m:t>U</m:t>
            </m:r>
          </m:e>
          <m:sub>
            <m:sSub>
              <m:e>
                <m:r>
                  <m:t>π</m:t>
                </m:r>
              </m:e>
              <m:sub>
                <m:r>
                  <m:t>1</m:t>
                </m:r>
              </m:sub>
            </m:sSub>
          </m:sub>
        </m:sSub>
        <m:r>
          <m:rPr>
            <m:sty m:val="p"/>
          </m:rPr>
          <m:t>&gt;</m:t>
        </m:r>
        <m:r>
          <m:t>t</m:t>
        </m:r>
        <m:r>
          <m:rPr>
            <m:sty m:val="p"/>
          </m:rPr>
          <m:t>}</m:t>
        </m:r>
        <m:r>
          <m:rPr>
            <m:sty m:val="p"/>
          </m:rPr>
          <m:t>⊆</m:t>
        </m:r>
        <m:r>
          <m:rPr>
            <m:sty m:val="p"/>
          </m:rPr>
          <m:t>{</m:t>
        </m:r>
        <m:sSub>
          <m:e>
            <m:r>
              <m:t>U</m:t>
            </m:r>
          </m:e>
          <m:sub>
            <m:sSub>
              <m:e>
                <m:r>
                  <m:t>π</m:t>
                </m:r>
              </m:e>
              <m:sub>
                <m:r>
                  <m:t>0</m:t>
                </m:r>
              </m:sub>
            </m:sSub>
          </m:sub>
        </m:sSub>
        <m:r>
          <m:rPr>
            <m:sty m:val="p"/>
          </m:rPr>
          <m:t>&gt;</m:t>
        </m:r>
        <m:r>
          <m:t>t</m:t>
        </m:r>
        <m:r>
          <m:rPr>
            <m:sty m:val="p"/>
          </m:rPr>
          <m:t>−</m:t>
        </m:r>
        <m:r>
          <m:t>Δ</m:t>
        </m:r>
        <m:d>
          <m:dPr>
            <m:begChr m:val="("/>
            <m:endChr m:val=")"/>
            <m:sepChr m:val=""/>
            <m:grow/>
          </m:dPr>
          <m:e>
            <m:r>
              <m:t>C</m:t>
            </m:r>
          </m:e>
        </m:d>
        <m:r>
          <m:rPr>
            <m:sty m:val="p"/>
          </m:rPr>
          <m:t>}</m:t>
        </m:r>
        <m:r>
          <m:rPr>
            <m:sty m:val="p"/>
          </m:rPr>
          <m:t>⊆</m:t>
        </m:r>
        <m:r>
          <m:rPr>
            <m:sty m:val="p"/>
          </m:rPr>
          <m:t>{</m:t>
        </m:r>
        <m:sSub>
          <m:e>
            <m:r>
              <m:t>U</m:t>
            </m:r>
          </m:e>
          <m:sub>
            <m:sSub>
              <m:e>
                <m:r>
                  <m:t>π</m:t>
                </m:r>
              </m:e>
              <m:sub>
                <m:r>
                  <m:t>0</m:t>
                </m:r>
              </m:sub>
            </m:sSub>
          </m:sub>
        </m:sSub>
        <m:r>
          <m:rPr>
            <m:sty m:val="p"/>
          </m:rPr>
          <m:t>&gt;</m:t>
        </m:r>
        <m:r>
          <m:t>t</m:t>
        </m:r>
        <m:r>
          <m:rPr>
            <m:sty m:val="p"/>
          </m:rPr>
          <m:t>−</m:t>
        </m:r>
        <m:acc>
          <m:accPr>
            <m:chr m:val="‾"/>
          </m:accPr>
          <m:e>
            <m:r>
              <m:t>Δ</m:t>
            </m:r>
          </m:e>
        </m:acc>
        <m:r>
          <m:rPr>
            <m:sty m:val="p"/>
          </m:rPr>
          <m:t>}</m:t>
        </m:r>
      </m:oMath>
      <w:r>
        <w:t xml:space="preserve"> </w:t>
      </w:r>
      <w:r>
        <w:t xml:space="preserve">pathwise. Taking probabilities,</w:t>
      </w:r>
      <w:r>
        <w:t xml:space="preserve"> </w:t>
      </w:r>
      <m:oMath>
        <m:r>
          <m:t>1</m:t>
        </m:r>
        <m:r>
          <m:rPr>
            <m:sty m:val="p"/>
          </m:rPr>
          <m:t>−</m:t>
        </m:r>
        <m:sSub>
          <m:e>
            <m:r>
              <m:t>F</m:t>
            </m:r>
          </m:e>
          <m:sub>
            <m:sSub>
              <m:e>
                <m:r>
                  <m:t>π</m:t>
                </m:r>
              </m:e>
              <m:sub>
                <m:r>
                  <m:t>1</m:t>
                </m:r>
              </m:sub>
            </m:sSub>
          </m:sub>
        </m:sSub>
        <m:d>
          <m:dPr>
            <m:begChr m:val="("/>
            <m:endChr m:val=")"/>
            <m:sepChr m:val=""/>
            <m:grow/>
          </m:dPr>
          <m:e>
            <m:r>
              <m:t>t</m:t>
            </m:r>
          </m:e>
        </m:d>
        <m:r>
          <m:rPr>
            <m:sty m:val="p"/>
          </m:rPr>
          <m:t>≤</m:t>
        </m:r>
        <m:r>
          <m:t>1</m:t>
        </m:r>
        <m:r>
          <m:rPr>
            <m:sty m:val="p"/>
          </m:rPr>
          <m:t>−</m:t>
        </m:r>
        <m:sSub>
          <m:e>
            <m:r>
              <m:t>F</m:t>
            </m:r>
          </m:e>
          <m:sub>
            <m:sSub>
              <m:e>
                <m:r>
                  <m:t>π</m:t>
                </m:r>
              </m:e>
              <m:sub>
                <m:r>
                  <m:t>0</m:t>
                </m:r>
              </m:sub>
            </m:sSub>
          </m:sub>
        </m:sSub>
        <m:d>
          <m:dPr>
            <m:begChr m:val="("/>
            <m:endChr m:val=")"/>
            <m:sepChr m:val=""/>
            <m:grow/>
          </m:dPr>
          <m:e>
            <m:r>
              <m:t>t</m:t>
            </m:r>
            <m:r>
              <m:rPr>
                <m:sty m:val="p"/>
              </m:rPr>
              <m:t>−</m:t>
            </m:r>
            <m:acc>
              <m:accPr>
                <m:chr m:val="‾"/>
              </m:accPr>
              <m:e>
                <m:r>
                  <m:t>Δ</m:t>
                </m:r>
              </m:e>
            </m:acc>
          </m:e>
        </m:d>
        <m:r>
          <m:rPr>
            <m:sty m:val="p"/>
          </m:rPr>
          <m:t>=</m:t>
        </m:r>
        <m:r>
          <m:t>κ</m:t>
        </m:r>
        <m:d>
          <m:dPr>
            <m:begChr m:val="("/>
            <m:endChr m:val=")"/>
            <m:sepChr m:val=""/>
            <m:grow/>
          </m:dPr>
          <m:e>
            <m:r>
              <m:t>t</m:t>
            </m:r>
          </m:e>
        </m:d>
        <m:d>
          <m:dPr>
            <m:begChr m:val="("/>
            <m:endChr m:val=")"/>
            <m:sepChr m:val=""/>
            <m:grow/>
          </m:dPr>
          <m:e>
            <m:r>
              <m:t>1</m:t>
            </m:r>
            <m:r>
              <m:rPr>
                <m:sty m:val="p"/>
              </m:rPr>
              <m:t>−</m:t>
            </m:r>
            <m:sSub>
              <m:e>
                <m:r>
                  <m:t>F</m:t>
                </m:r>
              </m:e>
              <m:sub>
                <m:sSub>
                  <m:e>
                    <m:r>
                      <m:t>π</m:t>
                    </m:r>
                  </m:e>
                  <m:sub>
                    <m:r>
                      <m:t>0</m:t>
                    </m:r>
                  </m:sub>
                </m:sSub>
              </m:sub>
            </m:sSub>
            <m:d>
              <m:dPr>
                <m:begChr m:val="("/>
                <m:endChr m:val=")"/>
                <m:sepChr m:val=""/>
                <m:grow/>
              </m:dPr>
              <m:e>
                <m:r>
                  <m:t>t</m:t>
                </m:r>
              </m:e>
            </m:d>
          </m:e>
        </m:d>
      </m:oMath>
      <w:r>
        <w:t xml:space="preserve">. Gaussianity is not needed.</w:t>
      </w:r>
      <w:r>
        <w:t xml:space="preserve"> </w:t>
      </w:r>
      <w:r>
        <w:rPr>
          <w:iCs/>
          <w:i/>
        </w:rPr>
        <w:t xml:space="preserve">Deployment.</w:t>
      </w:r>
      <w:r>
        <w:t xml:space="preserve"> </w:t>
      </w:r>
      <w:r>
        <w:t xml:space="preserve">The marginal rule gives</w:t>
      </w:r>
      <w:r>
        <w:t xml:space="preserve"> </w:t>
      </w:r>
      <m:oMath>
        <m:r>
          <m:t>P</m:t>
        </m:r>
        <m:d>
          <m:dPr>
            <m:begChr m:val="("/>
            <m:endChr m:val=")"/>
            <m:sepChr m:val=""/>
            <m:grow/>
          </m:dPr>
          <m:e>
            <m:r>
              <m:rPr>
                <m:nor/>
                <m:sty m:val="p"/>
              </m:rPr>
              <m:t>miss</m:t>
            </m:r>
          </m:e>
        </m:d>
        <m:r>
          <m:rPr>
            <m:sty m:val="p"/>
          </m:rPr>
          <m:t>≤</m:t>
        </m:r>
        <m:sSub>
          <m:e>
            <m:r>
              <m:rPr>
                <m:sty m:val="p"/>
              </m:rPr>
              <m:t>sup</m:t>
            </m:r>
          </m:e>
          <m:sub>
            <m:r>
              <m:t>t</m:t>
            </m:r>
            <m:r>
              <m:rPr>
                <m:sty m:val="p"/>
              </m:rPr>
              <m:t>≤</m:t>
            </m:r>
            <m:sSub>
              <m:e>
                <m:r>
                  <m:t>λ</m:t>
                </m:r>
              </m:e>
              <m:sub>
                <m:r>
                  <m:rPr>
                    <m:sty m:val="p"/>
                  </m:rPr>
                  <m:t>r</m:t>
                </m:r>
                <m:r>
                  <m:rPr>
                    <m:sty m:val="p"/>
                  </m:rPr>
                  <m:t>e</m:t>
                </m:r>
                <m:r>
                  <m:rPr>
                    <m:sty m:val="p"/>
                  </m:rPr>
                  <m:t>f</m:t>
                </m:r>
              </m:sub>
            </m:sSub>
          </m:sub>
        </m:sSub>
        <m:r>
          <m:t>κ</m:t>
        </m:r>
        <m:d>
          <m:dPr>
            <m:begChr m:val="("/>
            <m:endChr m:val=")"/>
            <m:sepChr m:val=""/>
            <m:grow/>
          </m:dPr>
          <m:e>
            <m:r>
              <m:t>t</m:t>
            </m:r>
          </m:e>
        </m:d>
        <m:r>
          <m:t> </m:t>
        </m:r>
        <m:r>
          <m:t>ε</m:t>
        </m:r>
      </m:oMath>
      <w:r>
        <w:t xml:space="preserve"> </w:t>
      </w:r>
      <w:r>
        <w:t xml:space="preserve">on</w:t>
      </w:r>
      <w:r>
        <w:t xml:space="preserve"> </w:t>
      </w:r>
      <m:oMath>
        <m:r>
          <m:rPr>
            <m:sty m:val="p"/>
          </m:rPr>
          <m:t>{</m:t>
        </m:r>
        <m:acc>
          <m:accPr>
            <m:chr m:val="̂"/>
          </m:accPr>
          <m:e>
            <m:r>
              <m:t>λ</m:t>
            </m:r>
          </m:e>
        </m:acc>
        <m:r>
          <m:rPr>
            <m:sty m:val="p"/>
          </m:rPr>
          <m:t>≤</m:t>
        </m:r>
        <m:sSub>
          <m:e>
            <m:r>
              <m:t>λ</m:t>
            </m:r>
          </m:e>
          <m:sub>
            <m:r>
              <m:rPr>
                <m:sty m:val="p"/>
              </m:rPr>
              <m:t>r</m:t>
            </m:r>
            <m:r>
              <m:rPr>
                <m:sty m:val="p"/>
              </m:rPr>
              <m:t>e</m:t>
            </m:r>
            <m:r>
              <m:rPr>
                <m:sty m:val="p"/>
              </m:rPr>
              <m:t>f</m:t>
            </m:r>
          </m:sub>
        </m:sSub>
        <m:r>
          <m:rPr>
            <m:sty m:val="p"/>
          </m:rPr>
          <m:t>}</m:t>
        </m:r>
      </m:oMath>
      <w:r>
        <w:t xml:space="preserve">; if</w:t>
      </w:r>
      <w:r>
        <w:t xml:space="preserve"> </w:t>
      </w:r>
      <m:oMath>
        <m:r>
          <m:t>1</m:t>
        </m:r>
        <m:r>
          <m:rPr>
            <m:sty m:val="p"/>
          </m:rPr>
          <m:t>−</m:t>
        </m:r>
        <m:sSub>
          <m:e>
            <m:r>
              <m:t>F</m:t>
            </m:r>
          </m:e>
          <m:sub>
            <m:sSub>
              <m:e>
                <m:r>
                  <m:t>π</m:t>
                </m:r>
              </m:e>
              <m:sub>
                <m:r>
                  <m:t>0</m:t>
                </m:r>
              </m:sub>
            </m:sSub>
          </m:sub>
        </m:sSub>
      </m:oMath>
      <w:r>
        <w:t xml:space="preserve"> </w:t>
      </w:r>
      <w:r>
        <w:t xml:space="preserve">is log-concave on the relevant range,</w:t>
      </w:r>
      <w:r>
        <w:t xml:space="preserve"> </w:t>
      </w:r>
      <m:oMath>
        <m:r>
          <m:t>κ</m:t>
        </m:r>
      </m:oMath>
      <w:r>
        <w:t xml:space="preserve"> </w:t>
      </w:r>
      <w:r>
        <w:t xml:space="preserve">is non-decreasing and the supremum is</w:t>
      </w:r>
      <w:r>
        <w:t xml:space="preserve"> </w:t>
      </w:r>
      <m:oMath>
        <m:r>
          <m:t>κ</m:t>
        </m:r>
        <m:d>
          <m:dPr>
            <m:begChr m:val="("/>
            <m:endChr m:val=")"/>
            <m:sepChr m:val=""/>
            <m:grow/>
          </m:dPr>
          <m:e>
            <m:sSub>
              <m:e>
                <m:r>
                  <m:t>λ</m:t>
                </m:r>
              </m:e>
              <m:sub>
                <m:r>
                  <m:rPr>
                    <m:sty m:val="p"/>
                  </m:rPr>
                  <m:t>r</m:t>
                </m:r>
                <m:r>
                  <m:rPr>
                    <m:sty m:val="p"/>
                  </m:rPr>
                  <m:t>e</m:t>
                </m:r>
                <m:r>
                  <m:rPr>
                    <m:sty m:val="p"/>
                  </m:rPr>
                  <m:t>f</m:t>
                </m:r>
              </m:sub>
            </m:sSub>
          </m:e>
        </m:d>
      </m:oMath>
      <w:r>
        <w:t xml:space="preserve">. The PAC rule gives</w:t>
      </w:r>
      <w:r>
        <w:t xml:space="preserve"> </w:t>
      </w:r>
      <m:oMath>
        <m:r>
          <m:t>κ</m:t>
        </m:r>
        <m:d>
          <m:dPr>
            <m:begChr m:val="("/>
            <m:endChr m:val=")"/>
            <m:sepChr m:val=""/>
            <m:grow/>
          </m:dPr>
          <m:e>
            <m:acc>
              <m:accPr>
                <m:chr m:val="̂"/>
              </m:accPr>
              <m:e>
                <m:r>
                  <m:t>λ</m:t>
                </m:r>
              </m:e>
            </m:acc>
          </m:e>
        </m:d>
        <m:r>
          <m:t>ε</m:t>
        </m:r>
      </m:oMath>
      <w:r>
        <w:t xml:space="preserve"> </w:t>
      </w:r>
      <w:r>
        <w:t xml:space="preserve">conditionally, with probability at least</w:t>
      </w:r>
      <w:r>
        <w:t xml:space="preserve"> </w:t>
      </w:r>
      <m:oMath>
        <m:r>
          <m:t>1</m:t>
        </m:r>
        <m:r>
          <m:rPr>
            <m:sty m:val="p"/>
          </m:rPr>
          <m:t>−</m:t>
        </m:r>
        <m:r>
          <m:t>δ</m:t>
        </m:r>
      </m:oMath>
      <w:r>
        <w:t xml:space="preserve">.</w:t>
      </w:r>
      <w:r>
        <w:t xml:space="preserve"> </w:t>
      </w:r>
      <w:r>
        <w:rPr>
          <w:iCs/>
          <w:i/>
        </w:rPr>
        <w:t xml:space="preserve">Closed form.</w:t>
      </w:r>
      <w:r>
        <w:t xml:space="preserve"> </w:t>
      </w:r>
      <w:r>
        <w:t xml:space="preserve">If</w:t>
      </w:r>
      <w:r>
        <w:t xml:space="preserve"> </w:t>
      </w:r>
      <m:oMath>
        <m:r>
          <m:t>1</m:t>
        </m:r>
        <m:r>
          <m:rPr>
            <m:sty m:val="p"/>
          </m:rPr>
          <m:t>−</m:t>
        </m:r>
        <m:r>
          <m:t>F</m:t>
        </m:r>
        <m:r>
          <m:rPr>
            <m:sty m:val="p"/>
          </m:rPr>
          <m:t>∝</m:t>
        </m:r>
        <m:r>
          <m:t>Q</m:t>
        </m:r>
        <m:d>
          <m:dPr>
            <m:begChr m:val="("/>
            <m:endChr m:val=")"/>
            <m:sepChr m:val=""/>
            <m:grow/>
          </m:dPr>
          <m:e>
            <m:r>
              <m:t>u</m:t>
            </m:r>
          </m:e>
        </m:d>
      </m:oMath>
      <w:r>
        <w:t xml:space="preserve"> </w:t>
      </w:r>
      <w:r>
        <w:t xml:space="preserve">near the threshold with standard deviation</w:t>
      </w:r>
      <w:r>
        <w:t xml:space="preserve"> </w:t>
      </w:r>
      <m:oMath>
        <m:r>
          <m:t>s</m:t>
        </m:r>
      </m:oMath>
      <w:r>
        <w:t xml:space="preserve">,</w:t>
      </w:r>
      <w:r>
        <w:t xml:space="preserve"> </w:t>
      </w:r>
      <m:oMath>
        <m:r>
          <m:rPr>
            <m:sty m:val="p"/>
          </m:rPr>
          <m:t>log</m:t>
        </m:r>
        <m:r>
          <m:t>Q</m:t>
        </m:r>
        <m:d>
          <m:dPr>
            <m:begChr m:val="("/>
            <m:endChr m:val=")"/>
            <m:sepChr m:val=""/>
            <m:grow/>
          </m:dPr>
          <m:e>
            <m:r>
              <m:t>u</m:t>
            </m:r>
            <m:r>
              <m:rPr>
                <m:sty m:val="p"/>
              </m:rPr>
              <m:t>−</m:t>
            </m:r>
            <m:r>
              <m:t>d</m:t>
            </m:r>
          </m:e>
        </m:d>
        <m:r>
          <m:rPr>
            <m:sty m:val="p"/>
          </m:rPr>
          <m:t>−</m:t>
        </m:r>
        <m:r>
          <m:rPr>
            <m:sty m:val="p"/>
          </m:rPr>
          <m:t>log</m:t>
        </m:r>
        <m:r>
          <m:t>Q</m:t>
        </m:r>
        <m:d>
          <m:dPr>
            <m:begChr m:val="("/>
            <m:endChr m:val=")"/>
            <m:sepChr m:val=""/>
            <m:grow/>
          </m:dPr>
          <m:e>
            <m:r>
              <m:t>u</m:t>
            </m:r>
          </m:e>
        </m:d>
        <m:r>
          <m:rPr>
            <m:sty m:val="p"/>
          </m:rPr>
          <m:t>≤</m:t>
        </m:r>
        <m:r>
          <m:t>d</m:t>
        </m:r>
        <m:r>
          <m:t> </m:t>
        </m:r>
        <m:r>
          <m:t>ϑ</m:t>
        </m:r>
        <m:d>
          <m:dPr>
            <m:begChr m:val="("/>
            <m:endChr m:val=")"/>
            <m:sepChr m:val=""/>
            <m:grow/>
          </m:dPr>
          <m:e>
            <m:r>
              <m:t>u</m:t>
            </m:r>
          </m:e>
        </m:d>
        <m:r>
          <m:rPr>
            <m:sty m:val="p"/>
          </m:rPr>
          <m:t>≤</m:t>
        </m:r>
        <m:r>
          <m:t>d</m:t>
        </m:r>
        <m:d>
          <m:dPr>
            <m:begChr m:val="("/>
            <m:endChr m:val=")"/>
            <m:sepChr m:val=""/>
            <m:grow/>
          </m:dPr>
          <m:e>
            <m:r>
              <m:t>u</m:t>
            </m:r>
            <m:r>
              <m:rPr>
                <m:sty m:val="p"/>
              </m:rPr>
              <m:t>+</m:t>
            </m:r>
            <m:r>
              <m:t>1</m:t>
            </m:r>
            <m:r>
              <m:rPr>
                <m:sty m:val="p"/>
              </m:rPr>
              <m:t>/</m:t>
            </m:r>
            <m:r>
              <m:t>u</m:t>
            </m:r>
          </m:e>
        </m:d>
      </m:oMath>
      <w:r>
        <w:t xml:space="preserve"> </w:t>
      </w:r>
      <w:r>
        <w:t xml:space="preserve">for</w:t>
      </w:r>
      <w:r>
        <w:t xml:space="preserve"> </w:t>
      </w:r>
      <m:oMath>
        <m:r>
          <m:t>u</m:t>
        </m:r>
        <m:r>
          <m:rPr>
            <m:sty m:val="p"/>
          </m:rPr>
          <m:t>≥</m:t>
        </m:r>
        <m:r>
          <m:t>1</m:t>
        </m:r>
      </m:oMath>
      <w:r>
        <w:t xml:space="preserve">, because the Gaussian hazard</w:t>
      </w:r>
      <w:r>
        <w:t xml:space="preserve"> </w:t>
      </w:r>
      <m:oMath>
        <m:r>
          <m:t>ϑ</m:t>
        </m:r>
        <m:r>
          <m:rPr>
            <m:sty m:val="p"/>
          </m:rPr>
          <m:t>=</m:t>
        </m:r>
        <m:r>
          <m:t>φ</m:t>
        </m:r>
        <m:r>
          <m:rPr>
            <m:sty m:val="p"/>
          </m:rPr>
          <m:t>/</m:t>
        </m:r>
        <m:r>
          <m:t>Q</m:t>
        </m:r>
      </m:oMath>
      <w:r>
        <w:t xml:space="preserve"> </w:t>
      </w:r>
      <w:r>
        <w:t xml:space="preserve">is increasing and</w:t>
      </w:r>
      <w:r>
        <w:t xml:space="preserve"> </w:t>
      </w:r>
      <m:oMath>
        <m:r>
          <m:t>ϑ</m:t>
        </m:r>
        <m:d>
          <m:dPr>
            <m:begChr m:val="("/>
            <m:endChr m:val=")"/>
            <m:sepChr m:val=""/>
            <m:grow/>
          </m:dPr>
          <m:e>
            <m:r>
              <m:t>u</m:t>
            </m:r>
          </m:e>
        </m:d>
        <m:r>
          <m:rPr>
            <m:sty m:val="p"/>
          </m:rPr>
          <m:t>≤</m:t>
        </m:r>
        <m:r>
          <m:t>u</m:t>
        </m:r>
        <m:r>
          <m:rPr>
            <m:sty m:val="p"/>
          </m:rPr>
          <m:t>+</m:t>
        </m:r>
        <m:r>
          <m:t>1</m:t>
        </m:r>
        <m:r>
          <m:rPr>
            <m:sty m:val="p"/>
          </m:rPr>
          <m:t>/</m:t>
        </m:r>
        <m:r>
          <m:t>u</m:t>
        </m:r>
      </m:oMath>
      <w:r>
        <w:t xml:space="preserve">; under a mixture over</w:t>
      </w:r>
      <w:r>
        <w:t xml:space="preserve"> </w:t>
      </w:r>
      <m:oMath>
        <m:r>
          <m:t>C</m:t>
        </m:r>
      </m:oMath>
      <w:r>
        <w:t xml:space="preserve"> </w:t>
      </w:r>
      <w:r>
        <w:t xml:space="preserve">take the supremum over</w:t>
      </w:r>
      <w:r>
        <w:t xml:space="preserve"> </w:t>
      </w:r>
      <m:oMath>
        <m:r>
          <m:t>C</m:t>
        </m:r>
      </m:oMath>
      <w:r>
        <w:t xml:space="preserve"> </w:t>
      </w:r>
      <w:r>
        <w:t xml:space="preserve">of the per-condition bound.</w:t>
      </w:r>
      <w:r>
        <w:t xml:space="preserve"> </w:t>
      </w:r>
      <w:r>
        <w:rPr>
          <w:iCs/>
          <w:i/>
        </w:rPr>
        <w:t xml:space="preserve">Mean shift.</w:t>
      </w:r>
      <w:r>
        <w:t xml:space="preserve"> </w:t>
      </w:r>
      <w:r>
        <w:t xml:space="preserve">With integral action, after the transient that follows each headland turn,</w:t>
      </w:r>
      <w:r>
        <w:t xml:space="preserve"> </w:t>
      </w:r>
      <m:oMath>
        <m:sSub>
          <m:e>
            <m:r>
              <m:t>Δ</m:t>
            </m:r>
          </m:e>
          <m:sub>
            <m:r>
              <m:t>j</m:t>
            </m:r>
          </m:sub>
        </m:sSub>
        <m:r>
          <m:rPr>
            <m:sty m:val="p"/>
          </m:rPr>
          <m:t>≤</m:t>
        </m:r>
        <m:f>
          <m:fPr>
            <m:type m:val="lin"/>
          </m:fPr>
          <m:num>
            <m:r>
              <m:t>1</m:t>
            </m:r>
          </m:num>
          <m:den>
            <m:r>
              <m:t>2</m:t>
            </m:r>
          </m:den>
        </m:f>
        <m:sSub>
          <m:e>
            <m:r>
              <m:t>h</m:t>
            </m:r>
          </m:e>
          <m:sub>
            <m:r>
              <m:t>a</m:t>
            </m:r>
          </m:sub>
        </m:sSub>
        <m:d>
          <m:dPr>
            <m:begChr m:val="("/>
            <m:endChr m:val=")"/>
            <m:sepChr m:val=""/>
            <m:grow/>
          </m:dPr>
          <m:e>
            <m:r>
              <m:t>1</m:t>
            </m:r>
            <m:r>
              <m:rPr>
                <m:sty m:val="p"/>
              </m:rPr>
              <m:t>−</m:t>
            </m:r>
            <m:sSub>
              <m:e>
                <m:r>
                  <m:t>c</m:t>
                </m:r>
              </m:e>
              <m:sub>
                <m:r>
                  <m:rPr>
                    <m:sty m:val="p"/>
                  </m:rPr>
                  <m:t>min</m:t>
                </m:r>
              </m:sub>
            </m:sSub>
          </m:e>
        </m:d>
        <m:sSub>
          <m:e>
            <m:r>
              <m:rPr>
                <m:sty m:val="p"/>
              </m:rPr>
              <m:t>sup</m:t>
            </m:r>
          </m:e>
          <m:sub>
            <m:r>
              <m:t>x</m:t>
            </m:r>
          </m:sub>
        </m:sSub>
        <m:d>
          <m:dPr>
            <m:begChr m:val="|"/>
            <m:endChr m:val="|"/>
            <m:sepChr m:val=""/>
            <m:grow/>
          </m:dPr>
          <m:e>
            <m:r>
              <m:t>Δ</m:t>
            </m:r>
            <m:sSubSup>
              <m:e>
                <m:r>
                  <m:t>g</m:t>
                </m:r>
              </m:e>
              <m:sub>
                <m:r>
                  <m:t>j</m:t>
                </m:r>
              </m:sub>
              <m:sup>
                <m:d>
                  <m:dPr>
                    <m:begChr m:val="("/>
                    <m:endChr m:val=")"/>
                    <m:sepChr m:val=""/>
                    <m:grow/>
                  </m:dPr>
                  <m:e>
                    <m:r>
                      <m:t>1</m:t>
                    </m:r>
                  </m:e>
                </m:d>
              </m:sup>
            </m:sSubSup>
            <m:d>
              <m:dPr>
                <m:begChr m:val="("/>
                <m:endChr m:val=")"/>
                <m:sepChr m:val=""/>
                <m:grow/>
              </m:dPr>
              <m:e>
                <m:r>
                  <m:t>x</m:t>
                </m:r>
              </m:e>
            </m:d>
            <m:r>
              <m:rPr>
                <m:sty m:val="p"/>
              </m:rPr>
              <m:t>−</m:t>
            </m:r>
            <m:r>
              <m:t>Δ</m:t>
            </m:r>
            <m:sSubSup>
              <m:e>
                <m:r>
                  <m:t>g</m:t>
                </m:r>
              </m:e>
              <m:sub>
                <m:r>
                  <m:t>j</m:t>
                </m:r>
              </m:sub>
              <m:sup>
                <m:d>
                  <m:dPr>
                    <m:begChr m:val="("/>
                    <m:endChr m:val=")"/>
                    <m:sepChr m:val=""/>
                    <m:grow/>
                  </m:dPr>
                  <m:e>
                    <m:r>
                      <m:t>0</m:t>
                    </m:r>
                  </m:e>
                </m:d>
              </m:sup>
            </m:sSubSup>
            <m:d>
              <m:dPr>
                <m:begChr m:val="("/>
                <m:endChr m:val=")"/>
                <m:sepChr m:val=""/>
                <m:grow/>
              </m:dPr>
              <m:e>
                <m:r>
                  <m:t>x</m:t>
                </m:r>
              </m:e>
            </m:d>
          </m:e>
        </m:d>
      </m:oMath>
      <w:r>
        <w:t xml:space="preserve"> </w:t>
      </w:r>
      <w:r>
        <w:t xml:space="preserve">plus a GNSS timing term bounded by the modulus of continuity of the error series.</w:t>
      </w:r>
      <w:r>
        <w:t xml:space="preserve"> </w:t>
      </w:r>
      <m:oMath>
        <m:r>
          <m:rPr>
            <m:sty m:val="p"/>
          </m:rPr>
          <m:t>▫</m:t>
        </m:r>
      </m:oMath>
    </w:p>
    <w:p>
      <w:pPr>
        <w:pStyle w:val="BodyText"/>
      </w:pPr>
      <w:r>
        <w:rPr>
          <w:bCs/>
          <w:b/>
        </w:rPr>
        <w:t xml:space="preserve">A.16 Remark (Gumbel scale law; heuristic).</w:t>
      </w:r>
      <w:r>
        <w:t xml:space="preserve"> </w:t>
      </w:r>
      <w:r>
        <w:t xml:space="preserve">For one stationary Gaussian process with constant mean</w:t>
      </w:r>
      <w:r>
        <w:t xml:space="preserve"> </w:t>
      </w:r>
      <m:oMath>
        <m:r>
          <m:t>m</m:t>
        </m:r>
      </m:oMath>
      <w:r>
        <w:t xml:space="preserve">, standard deviation</w:t>
      </w:r>
      <w:r>
        <w:t xml:space="preserve"> </w:t>
      </w:r>
      <m:oMath>
        <m:r>
          <m:t>s</m:t>
        </m:r>
      </m:oMath>
      <w:r>
        <w:t xml:space="preserve"> </w:t>
      </w:r>
      <w:r>
        <w:t xml:space="preserve">and effective length</w:t>
      </w:r>
      <w:r>
        <w:t xml:space="preserve"> </w:t>
      </w:r>
      <m:oMath>
        <m:r>
          <m:t>L</m:t>
        </m:r>
      </m:oMath>
      <w:r>
        <w:t xml:space="preserve">, the Cramér–Leadbetter theorem (Leadbetter et al., 1983, Thm 8.2.7) gives a Gumbel limit and, inverting at</w:t>
      </w:r>
      <w:r>
        <w:t xml:space="preserve"> </w:t>
      </w:r>
      <m:oMath>
        <m:r>
          <m:t>1</m:t>
        </m:r>
        <m:r>
          <m:rPr>
            <m:sty m:val="p"/>
          </m:rPr>
          <m:t>−</m:t>
        </m:r>
        <m:r>
          <m:t>ε</m:t>
        </m:r>
      </m:oMath>
      <w:r>
        <w:t xml:space="preserve">,</w:t>
      </w:r>
      <w:r>
        <w:t xml:space="preserve"> </w:t>
      </w:r>
      <m:oMath>
        <m:sSub>
          <m:e>
            <m:r>
              <m:t>t</m:t>
            </m:r>
          </m:e>
          <m:sub>
            <m:r>
              <m:t>ε</m:t>
            </m:r>
          </m:sub>
        </m:sSub>
        <m:r>
          <m:rPr>
            <m:sty m:val="p"/>
          </m:rPr>
          <m:t>≈</m:t>
        </m:r>
        <m:r>
          <m:t>m</m:t>
        </m:r>
        <m:r>
          <m:rPr>
            <m:sty m:val="p"/>
          </m:rPr>
          <m:t>+</m:t>
        </m:r>
        <m:r>
          <m:t>s</m:t>
        </m:r>
        <m:d>
          <m:dPr>
            <m:begChr m:val="["/>
            <m:endChr m:val="]"/>
            <m:sepChr m:val=""/>
            <m:grow/>
          </m:dPr>
          <m:e>
            <m:sSub>
              <m:e>
                <m:r>
                  <m:t>a</m:t>
                </m:r>
              </m:e>
              <m:sub>
                <m:r>
                  <m:t>L</m:t>
                </m:r>
              </m:sub>
            </m:sSub>
            <m:r>
              <m:rPr>
                <m:sty m:val="p"/>
              </m:rPr>
              <m:t>−</m:t>
            </m:r>
            <m:r>
              <m:rPr>
                <m:sty m:val="p"/>
              </m:rPr>
              <m:t>log</m:t>
            </m:r>
            <m:d>
              <m:dPr>
                <m:begChr m:val="("/>
                <m:endChr m:val=")"/>
                <m:sepChr m:val=""/>
                <m:grow/>
              </m:dPr>
              <m:e>
                <m:r>
                  <m:rPr>
                    <m:sty m:val="p"/>
                  </m:rPr>
                  <m:t>−</m:t>
                </m:r>
                <m:r>
                  <m:rPr>
                    <m:sty m:val="p"/>
                  </m:rPr>
                  <m:t>log</m:t>
                </m:r>
                <m:d>
                  <m:dPr>
                    <m:begChr m:val="("/>
                    <m:endChr m:val=")"/>
                    <m:sepChr m:val=""/>
                    <m:grow/>
                  </m:dPr>
                  <m:e>
                    <m:r>
                      <m:t>1</m:t>
                    </m:r>
                    <m:r>
                      <m:rPr>
                        <m:sty m:val="p"/>
                      </m:rPr>
                      <m:t>−</m:t>
                    </m:r>
                    <m:r>
                      <m:t>ε</m:t>
                    </m:r>
                  </m:e>
                </m:d>
              </m:e>
            </m:d>
            <m:r>
              <m:rPr>
                <m:sty m:val="p"/>
              </m:rPr>
              <m:t>/</m:t>
            </m:r>
            <m:sSub>
              <m:e>
                <m:r>
                  <m:t>a</m:t>
                </m:r>
              </m:e>
              <m:sub>
                <m:r>
                  <m:t>L</m:t>
                </m:r>
              </m:sub>
            </m:sSub>
          </m:e>
        </m:d>
      </m:oMath>
      <w:r>
        <w:t xml:space="preserve"> </w:t>
      </w:r>
      <w:r>
        <w:t xml:space="preserve">with</w:t>
      </w:r>
      <w:r>
        <w:t xml:space="preserve"> </w:t>
      </w:r>
      <m:oMath>
        <m:sSub>
          <m:e>
            <m:r>
              <m:t>a</m:t>
            </m:r>
          </m:e>
          <m:sub>
            <m:r>
              <m:t>L</m:t>
            </m:r>
          </m:sub>
        </m:sSub>
        <m:r>
          <m:rPr>
            <m:sty m:val="p"/>
          </m:rPr>
          <m:t>=</m:t>
        </m:r>
        <m:rad>
          <m:radPr>
            <m:degHide m:val="on"/>
          </m:radPr>
          <m:deg/>
          <m:e>
            <m:r>
              <m:t>2</m:t>
            </m:r>
            <m:r>
              <m:rPr>
                <m:sty m:val="p"/>
              </m:rPr>
              <m:t>log</m:t>
            </m:r>
            <m:r>
              <m:t>L</m:t>
            </m:r>
          </m:e>
        </m:rad>
      </m:oMath>
      <w:r>
        <w:t xml:space="preserve">. Applying it to the maximum over</w:t>
      </w:r>
      <w:r>
        <w:t xml:space="preserve"> </w:t>
      </w:r>
      <m:oMath>
        <m:r>
          <m:t>K</m:t>
        </m:r>
      </m:oMath>
      <w:r>
        <w:t xml:space="preserve"> </w:t>
      </w:r>
      <w:r>
        <w:t xml:space="preserve">dependent pair processes and edge processes (variance</w:t>
      </w:r>
      <w:r>
        <w:t xml:space="preserve"> </w:t>
      </w:r>
      <m:oMath>
        <m:sSub>
          <m:e>
            <m:r>
              <m:t>ν</m:t>
            </m:r>
          </m:e>
          <m:sub>
            <m:r>
              <m:t>0</m:t>
            </m:r>
          </m:sub>
        </m:sSub>
      </m:oMath>
      <w:r>
        <w:t xml:space="preserve"> </w:t>
      </w:r>
      <w:r>
        <w:t xml:space="preserve">instead of</w:t>
      </w:r>
      <w:r>
        <w:t xml:space="preserve"> </w:t>
      </w:r>
      <m:oMath>
        <m:sSub>
          <m:e>
            <m:r>
              <m:t>ν</m:t>
            </m:r>
          </m:e>
          <m:sub>
            <m:r>
              <m:t>0</m:t>
            </m:r>
          </m:sub>
        </m:sSub>
        <m:r>
          <m:rPr>
            <m:sty m:val="p"/>
          </m:rPr>
          <m:t>/</m:t>
        </m:r>
        <m:r>
          <m:t>2</m:t>
        </m:r>
      </m:oMath>
      <w:r>
        <w:t xml:space="preserve">) is not proven, and edge processes can dominate as</w:t>
      </w:r>
      <w:r>
        <w:t xml:space="preserve"> </w:t>
      </w:r>
      <m:oMath>
        <m:r>
          <m:t>L</m:t>
        </m:r>
        <m:r>
          <m:rPr>
            <m:sty m:val="p"/>
          </m:rPr>
          <m:t>→</m:t>
        </m:r>
        <m:r>
          <m:rPr>
            <m:sty m:val="p"/>
          </m:rPr>
          <m:t>∞</m:t>
        </m:r>
      </m:oMath>
      <w:r>
        <w:t xml:space="preserve">. A tenfold larger field raises</w:t>
      </w:r>
      <w:r>
        <w:t xml:space="preserve"> </w:t>
      </w:r>
      <m:oMath>
        <m:sSub>
          <m:e>
            <m:r>
              <m:t>a</m:t>
            </m:r>
          </m:e>
          <m:sub>
            <m:r>
              <m:t>L</m:t>
            </m:r>
          </m:sub>
        </m:sSub>
      </m:oMath>
      <w:r>
        <w:t xml:space="preserve"> </w:t>
      </w:r>
      <w:r>
        <w:t xml:space="preserve">by about 15.5% and</w:t>
      </w:r>
      <w:r>
        <w:t xml:space="preserve"> </w:t>
      </w:r>
      <m:oMath>
        <m:sSub>
          <m:e>
            <m:r>
              <m:t>t</m:t>
            </m:r>
          </m:e>
          <m:sub>
            <m:r>
              <m:t>ε</m:t>
            </m:r>
          </m:sub>
        </m:sSub>
        <m:r>
          <m:rPr>
            <m:sty m:val="p"/>
          </m:rPr>
          <m:t>/</m:t>
        </m:r>
        <m:r>
          <m:t>s</m:t>
        </m:r>
      </m:oMath>
      <w:r>
        <w:t xml:space="preserve"> </w:t>
      </w:r>
      <w:r>
        <w:t xml:space="preserve">(at</w:t>
      </w:r>
      <w:r>
        <w:t xml:space="preserve"> </w:t>
      </w:r>
      <m:oMath>
        <m:r>
          <m:t>m</m:t>
        </m:r>
        <m:r>
          <m:rPr>
            <m:sty m:val="p"/>
          </m:rPr>
          <m:t>=</m:t>
        </m:r>
        <m:r>
          <m:t>0</m:t>
        </m:r>
      </m:oMath>
      <w:r>
        <w:t xml:space="preserve">) by about 11% for</w:t>
      </w:r>
      <w:r>
        <w:t xml:space="preserve"> </w:t>
      </w:r>
      <m:oMath>
        <m:r>
          <m:t>L</m:t>
        </m:r>
        <m:r>
          <m:rPr>
            <m:sty m:val="p"/>
          </m:rPr>
          <m:t>∼</m:t>
        </m:r>
        <m:sSup>
          <m:e>
            <m:r>
              <m:t>10</m:t>
            </m:r>
          </m:e>
          <m:sup>
            <m:r>
              <m:t>3</m:t>
            </m:r>
          </m:sup>
        </m:sSup>
      </m:oMath>
      <w:r>
        <w:t xml:space="preserve">. Normal extremes converge at rate</w:t>
      </w:r>
      <w:r>
        <w:t xml:space="preserve"> </w:t>
      </w:r>
      <m:oMath>
        <m:r>
          <m:t>O</m:t>
        </m:r>
        <m:d>
          <m:dPr>
            <m:begChr m:val="("/>
            <m:endChr m:val=")"/>
            <m:sepChr m:val=""/>
            <m:grow/>
          </m:dPr>
          <m:e>
            <m:r>
              <m:t>1</m:t>
            </m:r>
            <m:r>
              <m:rPr>
                <m:sty m:val="p"/>
              </m:rPr>
              <m:t>/</m:t>
            </m:r>
            <m:r>
              <m:rPr>
                <m:sty m:val="p"/>
              </m:rPr>
              <m:t>log</m:t>
            </m:r>
            <m:r>
              <m:t>L</m:t>
            </m:r>
          </m:e>
        </m:d>
      </m:oMath>
      <w:r>
        <w:t xml:space="preserve"> </w:t>
      </w:r>
      <w:r>
        <w:t xml:space="preserve">(Hall, 1979). The law is used only to motivate the scale-law comparator pivot.</w:t>
      </w:r>
    </w:p>
    <w:p>
      <w:pPr>
        <w:pStyle w:val="BodyText"/>
      </w:pPr>
      <w:r>
        <w:rPr>
          <w:bCs/>
          <w:b/>
        </w:rPr>
        <w:t xml:space="preserve">A.17 Proposition 5 (cross-field validity).</w:t>
      </w:r>
      <w:r>
        <w:t xml:space="preserve"> </w:t>
      </w:r>
      <w:r>
        <w:t xml:space="preserve">Assume fields</w:t>
      </w:r>
      <w:r>
        <w:t xml:space="preserve"> </w:t>
      </w:r>
      <m:oMath>
        <m:sSub>
          <m:e>
            <m:r>
              <m:t>f</m:t>
            </m:r>
          </m:e>
          <m:sub>
            <m:r>
              <m:t>1</m:t>
            </m:r>
          </m:sub>
        </m:sSub>
        <m:r>
          <m:rPr>
            <m:sty m:val="p"/>
          </m:rPr>
          <m:t>,</m:t>
        </m:r>
        <m:r>
          <m:rPr>
            <m:sty m:val="p"/>
          </m:rPr>
          <m:t>…</m:t>
        </m:r>
        <m:r>
          <m:rPr>
            <m:sty m:val="p"/>
          </m:rPr>
          <m:t>,</m:t>
        </m:r>
        <m:sSub>
          <m:e>
            <m:r>
              <m:t>f</m:t>
            </m:r>
          </m:e>
          <m:sub>
            <m:r>
              <m:t>n</m:t>
            </m:r>
          </m:sub>
        </m:sSub>
        <m:r>
          <m:rPr>
            <m:sty m:val="p"/>
          </m:rPr>
          <m:t>,</m:t>
        </m:r>
        <m:r>
          <m:t>g</m:t>
        </m:r>
      </m:oMath>
      <w:r>
        <w:t xml:space="preserve"> </w:t>
      </w:r>
      <w:r>
        <w:t xml:space="preserve">are exchangeable (i.i.d. for the PAC statement), each calibration field contributes one run at its reference plan, and</w:t>
      </w:r>
      <w:r>
        <w:t xml:space="preserve"> </w:t>
      </w:r>
      <m:oMath>
        <m:sSub>
          <m:e>
            <m:acc>
              <m:accPr>
                <m:chr m:val="̂"/>
              </m:accPr>
              <m:e>
                <m:r>
                  <m:t>q</m:t>
                </m:r>
              </m:e>
            </m:acc>
          </m:e>
          <m:sub>
            <m:r>
              <m:t>f</m:t>
            </m:r>
          </m:sub>
        </m:sSub>
        <m:r>
          <m:rPr>
            <m:sty m:val="p"/>
          </m:rPr>
          <m:t>∈</m:t>
        </m:r>
        <m:r>
          <m:rPr>
            <m:sty m:val="p"/>
          </m:rPr>
          <m:t>(</m:t>
        </m:r>
        <m:r>
          <m:t>0</m:t>
        </m:r>
        <m:r>
          <m:rPr>
            <m:sty m:val="p"/>
          </m:rPr>
          <m:t>,</m:t>
        </m:r>
        <m:r>
          <m:rPr>
            <m:sty m:val="p"/>
          </m:rPr>
          <m:t>∞</m:t>
        </m:r>
        <m:r>
          <m:rPr>
            <m:sty m:val="p"/>
          </m:rPr>
          <m:t>]</m:t>
        </m:r>
      </m:oMath>
      <w:r>
        <w:t xml:space="preserve"> </w:t>
      </w:r>
      <w:r>
        <w:t xml:space="preserve">is a measurable function of field</w:t>
      </w:r>
      <w:r>
        <w:t xml:space="preserve"> </w:t>
      </w:r>
      <m:oMath>
        <m:r>
          <m:t>f</m:t>
        </m:r>
      </m:oMath>
      <w:r>
        <w:t xml:space="preserve"> </w:t>
      </w:r>
      <w:r>
        <w:t xml:space="preserve">only. Then</w:t>
      </w:r>
      <w:r>
        <w:t xml:space="preserve"> </w:t>
      </w:r>
      <m:oMath>
        <m:sSub>
          <m:e>
            <m:r>
              <m:t>V</m:t>
            </m:r>
          </m:e>
          <m:sub>
            <m:r>
              <m:t>i</m:t>
            </m:r>
          </m:sub>
        </m:sSub>
        <m:r>
          <m:rPr>
            <m:sty m:val="p"/>
          </m:rPr>
          <m:t>=</m:t>
        </m:r>
        <m:sSub>
          <m:e>
            <m:r>
              <m:t>S</m:t>
            </m:r>
          </m:e>
          <m:sub>
            <m:r>
              <m:t>i</m:t>
            </m:r>
          </m:sub>
        </m:sSub>
        <m:r>
          <m:rPr>
            <m:sty m:val="p"/>
          </m:rPr>
          <m:t>/</m:t>
        </m:r>
        <m:sSub>
          <m:e>
            <m:acc>
              <m:accPr>
                <m:chr m:val="̂"/>
              </m:accPr>
              <m:e>
                <m:r>
                  <m:t>q</m:t>
                </m:r>
              </m:e>
            </m:acc>
          </m:e>
          <m:sub>
            <m:sSub>
              <m:e>
                <m:r>
                  <m:t>f</m:t>
                </m:r>
              </m:e>
              <m:sub>
                <m:r>
                  <m:t>i</m:t>
                </m:r>
              </m:sub>
            </m:sSub>
          </m:sub>
        </m:sSub>
      </m:oMath>
      <w:r>
        <w:t xml:space="preserve"> </w:t>
      </w:r>
      <w:r>
        <w:t xml:space="preserve">and</w:t>
      </w:r>
      <w:r>
        <w:t xml:space="preserve"> </w:t>
      </w:r>
      <m:oMath>
        <m:sSub>
          <m:e>
            <m:r>
              <m:t>V</m:t>
            </m:r>
          </m:e>
          <m:sub>
            <m:r>
              <m:rPr>
                <m:sty m:val="p"/>
              </m:rPr>
              <m:t>n</m:t>
            </m:r>
            <m:r>
              <m:rPr>
                <m:sty m:val="p"/>
              </m:rPr>
              <m:t>e</m:t>
            </m:r>
            <m:r>
              <m:rPr>
                <m:sty m:val="p"/>
              </m:rPr>
              <m:t>w</m:t>
            </m:r>
          </m:sub>
        </m:sSub>
      </m:oMath>
      <w:r>
        <w:t xml:space="preserve"> </w:t>
      </w:r>
      <w:r>
        <w:t xml:space="preserve">are exchangeable (ties at</w:t>
      </w:r>
      <w:r>
        <w:t xml:space="preserve"> </w:t>
      </w:r>
      <m:oMath>
        <m:r>
          <m:rPr>
            <m:sty m:val="p"/>
          </m:rPr>
          <m:t>+</m:t>
        </m:r>
        <m:r>
          <m:rPr>
            <m:sty m:val="p"/>
          </m:rPr>
          <m:t>∞</m:t>
        </m:r>
      </m:oMath>
      <w:r>
        <w:t xml:space="preserve"> </w:t>
      </w:r>
      <w:r>
        <w:t xml:space="preserve">allowed),</w:t>
      </w:r>
      <w:r>
        <w:t xml:space="preserve"> </w:t>
      </w:r>
      <m:oMath>
        <m:sSub>
          <m:e>
            <m:r>
              <m:t>S</m:t>
            </m:r>
          </m:e>
          <m:sub>
            <m:r>
              <m:rPr>
                <m:sty m:val="p"/>
              </m:rPr>
              <m:t>n</m:t>
            </m:r>
            <m:r>
              <m:rPr>
                <m:sty m:val="p"/>
              </m:rPr>
              <m:t>e</m:t>
            </m:r>
            <m:r>
              <m:rPr>
                <m:sty m:val="p"/>
              </m:rPr>
              <m:t>w</m:t>
            </m:r>
          </m:sub>
        </m:sSub>
        <m:r>
          <m:rPr>
            <m:sty m:val="p"/>
          </m:rPr>
          <m:t>≤</m:t>
        </m:r>
        <m:sSub>
          <m:e>
            <m:acc>
              <m:accPr>
                <m:chr m:val="̂"/>
              </m:accPr>
              <m:e>
                <m:r>
                  <m:t>q</m:t>
                </m:r>
              </m:e>
            </m:acc>
          </m:e>
          <m:sub>
            <m:r>
              <m:t>g</m:t>
            </m:r>
          </m:sub>
        </m:sSub>
        <m:sSup>
          <m:e>
            <m:r>
              <m:t>v</m:t>
            </m:r>
          </m:e>
          <m:sup>
            <m:r>
              <m:rPr>
                <m:sty m:val="p"/>
              </m:rPr>
              <m:t>⋆</m:t>
            </m:r>
          </m:sup>
        </m:sSup>
        <m:r>
          <m:rPr>
            <m:sty m:val="p"/>
          </m:rPr>
          <m:t>⇔</m:t>
        </m:r>
        <m:sSub>
          <m:e>
            <m:r>
              <m:t>V</m:t>
            </m:r>
          </m:e>
          <m:sub>
            <m:r>
              <m:rPr>
                <m:sty m:val="p"/>
              </m:rPr>
              <m:t>n</m:t>
            </m:r>
            <m:r>
              <m:rPr>
                <m:sty m:val="p"/>
              </m:rPr>
              <m:t>e</m:t>
            </m:r>
            <m:r>
              <m:rPr>
                <m:sty m:val="p"/>
              </m:rPr>
              <m:t>w</m:t>
            </m:r>
          </m:sub>
        </m:sSub>
        <m:r>
          <m:rPr>
            <m:sty m:val="p"/>
          </m:rPr>
          <m:t>≤</m:t>
        </m:r>
        <m:sSup>
          <m:e>
            <m:r>
              <m:t>v</m:t>
            </m:r>
          </m:e>
          <m:sup>
            <m:r>
              <m:rPr>
                <m:sty m:val="p"/>
              </m:rPr>
              <m:t>⋆</m:t>
            </m:r>
          </m:sup>
        </m:sSup>
      </m:oMath>
      <w:r>
        <w:t xml:space="preserve">, and the split-conformal lemma gives</w:t>
      </w:r>
      <w:r>
        <w:t xml:space="preserve"> </w:t>
      </w:r>
      <m:oMath>
        <m:r>
          <m:t>P</m:t>
        </m:r>
        <m:d>
          <m:dPr>
            <m:begChr m:val="("/>
            <m:endChr m:val=")"/>
            <m:sepChr m:val=""/>
            <m:grow/>
          </m:dPr>
          <m:e>
            <m:sSub>
              <m:e>
                <m:r>
                  <m:t>S</m:t>
                </m:r>
              </m:e>
              <m:sub>
                <m:r>
                  <m:rPr>
                    <m:sty m:val="p"/>
                  </m:rPr>
                  <m:t>n</m:t>
                </m:r>
                <m:r>
                  <m:rPr>
                    <m:sty m:val="p"/>
                  </m:rPr>
                  <m:t>e</m:t>
                </m:r>
                <m:r>
                  <m:rPr>
                    <m:sty m:val="p"/>
                  </m:rPr>
                  <m:t>w</m:t>
                </m:r>
              </m:sub>
            </m:sSub>
            <m:r>
              <m:rPr>
                <m:sty m:val="p"/>
              </m:rPr>
              <m:t>≤</m:t>
            </m:r>
            <m:sSub>
              <m:e>
                <m:acc>
                  <m:accPr>
                    <m:chr m:val="̂"/>
                  </m:accPr>
                  <m:e>
                    <m:r>
                      <m:t>q</m:t>
                    </m:r>
                  </m:e>
                </m:acc>
              </m:e>
              <m:sub>
                <m:r>
                  <m:t>g</m:t>
                </m:r>
              </m:sub>
            </m:sSub>
            <m:sSup>
              <m:e>
                <m:r>
                  <m:t>v</m:t>
                </m:r>
              </m:e>
              <m:sup>
                <m:r>
                  <m:rPr>
                    <m:sty m:val="p"/>
                  </m:rPr>
                  <m:t>⋆</m:t>
                </m:r>
              </m:sup>
            </m:sSup>
          </m:e>
        </m:d>
        <m:r>
          <m:rPr>
            <m:sty m:val="p"/>
          </m:rPr>
          <m:t>≥</m:t>
        </m:r>
        <m:sSub>
          <m:e>
            <m:r>
              <m:t>k</m:t>
            </m:r>
          </m:e>
          <m:sub>
            <m:r>
              <m:rPr>
                <m:sty m:val="p"/>
              </m:rPr>
              <m:t>⋆</m:t>
            </m:r>
          </m:sub>
        </m:sSub>
        <m:r>
          <m:rPr>
            <m:sty m:val="p"/>
          </m:rPr>
          <m:t>/</m:t>
        </m:r>
        <m:d>
          <m:dPr>
            <m:begChr m:val="("/>
            <m:endChr m:val=")"/>
            <m:sepChr m:val=""/>
            <m:grow/>
          </m:dPr>
          <m:e>
            <m:r>
              <m:t>n</m:t>
            </m:r>
            <m:r>
              <m:rPr>
                <m:sty m:val="p"/>
              </m:rPr>
              <m:t>+</m:t>
            </m:r>
            <m:r>
              <m:t>1</m:t>
            </m:r>
          </m:e>
        </m:d>
        <m:r>
          <m:rPr>
            <m:sty m:val="p"/>
          </m:rPr>
          <m:t>≥</m:t>
        </m:r>
        <m:r>
          <m:t>1</m:t>
        </m:r>
        <m:r>
          <m:rPr>
            <m:sty m:val="p"/>
          </m:rPr>
          <m:t>−</m:t>
        </m:r>
        <m:r>
          <m:t>ε</m:t>
        </m:r>
      </m:oMath>
      <w:r>
        <w:t xml:space="preserve"> </w:t>
      </w:r>
      <w:r>
        <w:t xml:space="preserve">(marginal), or the PAC statement. This is a guarantee on the</w:t>
      </w:r>
      <w:r>
        <w:t xml:space="preserve"> </w:t>
      </w:r>
      <w:r>
        <w:rPr>
          <w:bCs/>
          <w:b/>
        </w:rPr>
        <w:t xml:space="preserve">score at the reference plan</w:t>
      </w:r>
      <w:r>
        <w:t xml:space="preserve">; for the deployed plan</w:t>
      </w:r>
      <w:r>
        <w:t xml:space="preserve"> </w:t>
      </w:r>
      <m:oMath>
        <m:sSub>
          <m:e>
            <m:r>
              <m:t>π</m:t>
            </m:r>
          </m:e>
          <m:sub>
            <m:r>
              <m:t>g</m:t>
            </m:r>
          </m:sub>
        </m:sSub>
        <m:d>
          <m:dPr>
            <m:begChr m:val="("/>
            <m:endChr m:val=")"/>
            <m:sepChr m:val=""/>
            <m:grow/>
          </m:dPr>
          <m:e>
            <m:sSub>
              <m:e>
                <m:acc>
                  <m:accPr>
                    <m:chr m:val="̂"/>
                  </m:accPr>
                  <m:e>
                    <m:r>
                      <m:t>q</m:t>
                    </m:r>
                  </m:e>
                </m:acc>
              </m:e>
              <m:sub>
                <m:r>
                  <m:t>g</m:t>
                </m:r>
              </m:sub>
            </m:sSub>
            <m:sSup>
              <m:e>
                <m:r>
                  <m:t>v</m:t>
                </m:r>
              </m:e>
              <m:sup>
                <m:r>
                  <m:rPr>
                    <m:sty m:val="p"/>
                  </m:rPr>
                  <m:t>⋆</m:t>
                </m:r>
              </m:sup>
            </m:sSup>
          </m:e>
        </m:d>
      </m:oMath>
      <w:r>
        <w:t xml:space="preserve"> </w:t>
      </w:r>
      <w:r>
        <w:t xml:space="preserve">it becomes</w:t>
      </w:r>
      <w:r>
        <w:t xml:space="preserve"> </w:t>
      </w:r>
      <m:oMath>
        <m:r>
          <m:rPr>
            <m:sty m:val="p"/>
          </m:rPr>
          <m:t>sup</m:t>
        </m:r>
        <m:r>
          <m:t>κ</m:t>
        </m:r>
        <m:r>
          <m:rPr>
            <m:sty m:val="p"/>
          </m:rPr>
          <m:t>⋅</m:t>
        </m:r>
        <m:r>
          <m:t>ε</m:t>
        </m:r>
      </m:oMath>
      <w:r>
        <w:t xml:space="preserve"> </w:t>
      </w:r>
      <w:r>
        <w:t xml:space="preserve">by A.15 when</w:t>
      </w:r>
      <w:r>
        <w:t xml:space="preserve"> </w:t>
      </w:r>
      <m:oMath>
        <m:sSub>
          <m:e>
            <m:acc>
              <m:accPr>
                <m:chr m:val="̂"/>
              </m:accPr>
              <m:e>
                <m:r>
                  <m:t>q</m:t>
                </m:r>
              </m:e>
            </m:acc>
          </m:e>
          <m:sub>
            <m:r>
              <m:t>g</m:t>
            </m:r>
          </m:sub>
        </m:sSub>
        <m:sSup>
          <m:e>
            <m:r>
              <m:t>v</m:t>
            </m:r>
          </m:e>
          <m:sup>
            <m:r>
              <m:rPr>
                <m:sty m:val="p"/>
              </m:rPr>
              <m:t>⋆</m:t>
            </m:r>
          </m:sup>
        </m:sSup>
        <m:r>
          <m:rPr>
            <m:sty m:val="p"/>
          </m:rPr>
          <m:t>≤</m:t>
        </m:r>
        <m:sSub>
          <m:e>
            <m:r>
              <m:t>λ</m:t>
            </m:r>
          </m:e>
          <m:sub>
            <m:r>
              <m:rPr>
                <m:sty m:val="p"/>
              </m:rPr>
              <m:t>r</m:t>
            </m:r>
            <m:r>
              <m:rPr>
                <m:sty m:val="p"/>
              </m:rPr>
              <m:t>e</m:t>
            </m:r>
            <m:r>
              <m:rPr>
                <m:sty m:val="p"/>
              </m:rPr>
              <m:t>f</m:t>
            </m:r>
          </m:sub>
        </m:sSub>
      </m:oMath>
      <w:r>
        <w:t xml:space="preserve">. A deployment capped below the conformal threshold (as in the resampling checks, where an infinite threshold was replaced by the planner cap) is not covered and is reported separately. The coverage given the calibration set is</w:t>
      </w:r>
      <w:r>
        <w:t xml:space="preserve"> </w:t>
      </w:r>
      <m:oMath>
        <m:r>
          <m:t>H</m:t>
        </m:r>
        <m:d>
          <m:dPr>
            <m:begChr m:val="("/>
            <m:endChr m:val=")"/>
            <m:sepChr m:val=""/>
            <m:grow/>
          </m:dPr>
          <m:e>
            <m:sSup>
              <m:e>
                <m:r>
                  <m:t>v</m:t>
                </m:r>
              </m:e>
              <m:sup>
                <m:r>
                  <m:rPr>
                    <m:sty m:val="p"/>
                  </m:rPr>
                  <m:t>⋆</m:t>
                </m:r>
              </m:sup>
            </m:sSup>
          </m:e>
        </m:d>
      </m:oMath>
      <w:r>
        <w:t xml:space="preserve">, a population average over target fields, which is</w:t>
      </w:r>
      <w:r>
        <w:t xml:space="preserve"> </w:t>
      </w:r>
      <m:oMath>
        <m:r>
          <m:rPr>
            <m:sty m:val="p"/>
          </m:rPr>
          <m:t>B</m:t>
        </m:r>
        <m:r>
          <m:rPr>
            <m:sty m:val="p"/>
          </m:rPr>
          <m:t>e</m:t>
        </m:r>
        <m:r>
          <m:rPr>
            <m:sty m:val="p"/>
          </m:rPr>
          <m:t>t</m:t>
        </m:r>
        <m:r>
          <m:rPr>
            <m:sty m:val="p"/>
          </m:rPr>
          <m:t>a</m:t>
        </m:r>
        <m:d>
          <m:dPr>
            <m:begChr m:val="("/>
            <m:endChr m:val=")"/>
            <m:sepChr m:val=""/>
            <m:grow/>
          </m:dPr>
          <m:e>
            <m:sSub>
              <m:e>
                <m:r>
                  <m:t>k</m:t>
                </m:r>
              </m:e>
              <m:sub>
                <m:r>
                  <m:rPr>
                    <m:sty m:val="p"/>
                  </m:rPr>
                  <m:t>⋆</m:t>
                </m:r>
              </m:sub>
            </m:sSub>
            <m:r>
              <m:rPr>
                <m:sty m:val="p"/>
              </m:rPr>
              <m:t>,</m:t>
            </m:r>
            <m:r>
              <m:t>n</m:t>
            </m:r>
            <m:r>
              <m:rPr>
                <m:sty m:val="p"/>
              </m:rPr>
              <m:t>+</m:t>
            </m:r>
            <m:r>
              <m:t>1</m:t>
            </m:r>
            <m:r>
              <m:rPr>
                <m:sty m:val="p"/>
              </m:rPr>
              <m:t>−</m:t>
            </m:r>
            <m:sSub>
              <m:e>
                <m:r>
                  <m:t>k</m:t>
                </m:r>
              </m:e>
              <m:sub>
                <m:r>
                  <m:rPr>
                    <m:sty m:val="p"/>
                  </m:rPr>
                  <m:t>⋆</m:t>
                </m:r>
              </m:sub>
            </m:sSub>
          </m:e>
        </m:d>
      </m:oMath>
      <w:r>
        <w:t xml:space="preserve"> </w:t>
      </w:r>
      <w:r>
        <w:t xml:space="preserve">under exchangeability; a single field’s coverage is not.</w:t>
      </w:r>
      <w:r>
        <w:t xml:space="preserve"> </w:t>
      </w:r>
      <m:oMath>
        <m:r>
          <m:rPr>
            <m:sty m:val="p"/>
          </m:rPr>
          <m:t>▫</m:t>
        </m:r>
      </m:oMath>
    </w:p>
    <w:p>
      <w:pPr>
        <w:pStyle w:val="BodyText"/>
      </w:pPr>
      <w:r>
        <w:rPr>
          <w:bCs/>
          <w:b/>
        </w:rPr>
        <w:t xml:space="preserve">A.18 Remark (ratio versus PIT pivot; heuristic).</w:t>
      </w:r>
      <w:r>
        <w:t xml:space="preserve"> </w:t>
      </w:r>
      <w:r>
        <w:t xml:space="preserve">See Appendix B.4.</w:t>
      </w:r>
    </w:p>
    <w:p>
      <w:pPr>
        <w:pStyle w:val="BodyText"/>
      </w:pPr>
      <w:r>
        <w:rPr>
          <w:bCs/>
          <w:b/>
        </w:rPr>
        <w:t xml:space="preserve">A.19 Proposition 7.</w:t>
      </w:r>
      <w:r>
        <w:t xml:space="preserve"> </w:t>
      </w:r>
      <w:r>
        <w:t xml:space="preserve">For 200 test runs, a field fails the one-sided binomial test at 0.05 iff at most 172 runs are miss-free; with true coverage exactly 0.9 this has probability 0.043. Given</w:t>
      </w:r>
      <w:r>
        <w:t xml:space="preserve"> </w:t>
      </w:r>
      <m:oMath>
        <m:r>
          <m:t>n</m:t>
        </m:r>
        <m:r>
          <m:rPr>
            <m:sty m:val="p"/>
          </m:rPr>
          <m:t>=</m:t>
        </m:r>
        <m:r>
          <m:t>100</m:t>
        </m:r>
      </m:oMath>
      <w:r>
        <w:t xml:space="preserve"> </w:t>
      </w:r>
      <w:r>
        <w:t xml:space="preserve">calibration runs, the coverage of the marginal rule (</w:t>
      </w:r>
      <m:oMath>
        <m:sSub>
          <m:e>
            <m:r>
              <m:t>k</m:t>
            </m:r>
          </m:e>
          <m:sub>
            <m:r>
              <m:rPr>
                <m:sty m:val="p"/>
              </m:rPr>
              <m:t>⋆</m:t>
            </m:r>
          </m:sub>
        </m:sSub>
        <m:r>
          <m:rPr>
            <m:sty m:val="p"/>
          </m:rPr>
          <m:t>=</m:t>
        </m:r>
        <m:r>
          <m:t>91</m:t>
        </m:r>
      </m:oMath>
      <w:r>
        <w:t xml:space="preserve">) is Beta(91, 10), and of the PAC rule (</w:t>
      </w:r>
      <m:oMath>
        <m:sSub>
          <m:e>
            <m:r>
              <m:t>k</m:t>
            </m:r>
          </m:e>
          <m:sub>
            <m:r>
              <m:rPr>
                <m:sty m:val="p"/>
              </m:rPr>
              <m:t>⋆</m:t>
            </m:r>
          </m:sub>
        </m:sSub>
        <m:r>
          <m:rPr>
            <m:sty m:val="p"/>
          </m:rPr>
          <m:t>=</m:t>
        </m:r>
        <m:r>
          <m:t>95</m:t>
        </m:r>
      </m:oMath>
      <w:r>
        <w:t xml:space="preserve">) Beta(95, 6); integrating the binomial failure probability gives 14.5% and 1.2%. A PAC method is declared invalid if 9 or more of 30 fields fail (</w:t>
      </w:r>
      <m:oMath>
        <m:r>
          <m:t>P</m:t>
        </m:r>
        <m:d>
          <m:dPr>
            <m:begChr m:val="("/>
            <m:endChr m:val=")"/>
            <m:sepChr m:val=""/>
            <m:grow/>
          </m:dPr>
          <m:e>
            <m:r>
              <m:rPr>
                <m:sty m:val="p"/>
              </m:rPr>
              <m:t>B</m:t>
            </m:r>
            <m:r>
              <m:rPr>
                <m:sty m:val="p"/>
              </m:rPr>
              <m:t>i</m:t>
            </m:r>
            <m:r>
              <m:rPr>
                <m:sty m:val="p"/>
              </m:rPr>
              <m:t>n</m:t>
            </m:r>
            <m:d>
              <m:dPr>
                <m:begChr m:val="("/>
                <m:endChr m:val=")"/>
                <m:sepChr m:val=""/>
                <m:grow/>
              </m:dPr>
              <m:e>
                <m:r>
                  <m:t>30</m:t>
                </m:r>
                <m:r>
                  <m:rPr>
                    <m:sty m:val="p"/>
                  </m:rPr>
                  <m:t>,</m:t>
                </m:r>
                <m:r>
                  <m:t>0.143</m:t>
                </m:r>
              </m:e>
            </m:d>
            <m:r>
              <m:rPr>
                <m:sty m:val="p"/>
              </m:rPr>
              <m:t>≥</m:t>
            </m:r>
            <m:r>
              <m:t>9</m:t>
            </m:r>
          </m:e>
        </m:d>
        <m:r>
          <m:rPr>
            <m:sty m:val="p"/>
          </m:rPr>
          <m:t>=</m:t>
        </m:r>
        <m:r>
          <m:t>0.021</m:t>
        </m:r>
      </m:oMath>
      <w:r>
        <w:t xml:space="preserve"> </w:t>
      </w:r>
      <w:r>
        <w:t xml:space="preserve">under the general upper bound</w:t>
      </w:r>
      <w:r>
        <w:t xml:space="preserve"> </w:t>
      </w:r>
      <m:oMath>
        <m:r>
          <m:t>δ</m:t>
        </m:r>
        <m:r>
          <m:rPr>
            <m:sty m:val="p"/>
          </m:rPr>
          <m:t>+</m:t>
        </m:r>
        <m:r>
          <m:t>α</m:t>
        </m:r>
        <m:r>
          <m:rPr>
            <m:sty m:val="p"/>
          </m:rPr>
          <m:t>=</m:t>
        </m:r>
        <m:r>
          <m:t>14.3</m:t>
        </m:r>
        <m:r>
          <m:rPr>
            <m:sty m:val="p"/>
          </m:rPr>
          <m:t>%</m:t>
        </m:r>
      </m:oMath>
      <w:r>
        <w:t xml:space="preserve">).</w:t>
      </w:r>
      <w:r>
        <w:t xml:space="preserve"> </w:t>
      </w:r>
      <m:oMath>
        <m:r>
          <m:rPr>
            <m:sty m:val="p"/>
          </m:rPr>
          <m:t>▫</m:t>
        </m:r>
      </m:oMath>
    </w:p>
    <w:p>
      <w:pPr>
        <w:pStyle w:val="BodyText"/>
      </w:pPr>
      <w:r>
        <w:rPr>
          <w:bCs/>
          <w:b/>
        </w:rPr>
        <w:t xml:space="preserve">A.20 Proposition 8 (margin inflation under the ideal scale).</w:t>
      </w:r>
      <w:r>
        <w:t xml:space="preserve"> </w:t>
      </w:r>
      <w:r>
        <w:t xml:space="preserve">Under the ideal pivot</w:t>
      </w:r>
      <w:r>
        <w:t xml:space="preserve"> </w:t>
      </w:r>
      <m:oMath>
        <m:sSub>
          <m:e>
            <m:r>
              <m:t>q</m:t>
            </m:r>
          </m:e>
          <m:sub>
            <m:r>
              <m:t>f</m:t>
            </m:r>
          </m:sub>
        </m:sSub>
        <m:r>
          <m:rPr>
            <m:sty m:val="p"/>
          </m:rPr>
          <m:t>=</m:t>
        </m:r>
        <m:sSubSup>
          <m:e>
            <m:r>
              <m:t>λ</m:t>
            </m:r>
          </m:e>
          <m:sub>
            <m:r>
              <m:t>f</m:t>
            </m:r>
          </m:sub>
          <m:sup>
            <m:r>
              <m:rPr>
                <m:sty m:val="p"/>
              </m:rPr>
              <m:t>⋆</m:t>
            </m:r>
          </m:sup>
        </m:sSubSup>
      </m:oMath>
      <w:r>
        <w:t xml:space="preserve"> </w:t>
      </w:r>
      <w:r>
        <w:t xml:space="preserve">the</w:t>
      </w:r>
      <w:r>
        <w:t xml:space="preserve"> </w:t>
      </w:r>
      <m:oMath>
        <m:sSub>
          <m:e>
            <m:r>
              <m:t>V</m:t>
            </m:r>
          </m:e>
          <m:sub>
            <m:r>
              <m:t>i</m:t>
            </m:r>
          </m:sub>
        </m:sSub>
      </m:oMath>
      <w:r>
        <w:t xml:space="preserve"> </w:t>
      </w:r>
      <w:r>
        <w:t xml:space="preserve">are i.i.d. with distribution</w:t>
      </w:r>
      <w:r>
        <w:t xml:space="preserve"> </w:t>
      </w:r>
      <m:oMath>
        <m:r>
          <m:t>H</m:t>
        </m:r>
      </m:oMath>
      <w:r>
        <w:t xml:space="preserve">, and</w:t>
      </w:r>
      <w:r>
        <w:t xml:space="preserve"> </w:t>
      </w:r>
      <m:oMath>
        <m:r>
          <m:t>H</m:t>
        </m:r>
        <m:d>
          <m:dPr>
            <m:begChr m:val="("/>
            <m:endChr m:val=")"/>
            <m:sepChr m:val=""/>
            <m:grow/>
          </m:dPr>
          <m:e>
            <m:sSub>
              <m:e>
                <m:r>
                  <m:t>V</m:t>
                </m:r>
              </m:e>
              <m:sub>
                <m:d>
                  <m:dPr>
                    <m:begChr m:val="("/>
                    <m:endChr m:val=")"/>
                    <m:sepChr m:val=""/>
                    <m:grow/>
                  </m:dPr>
                  <m:e>
                    <m:sSub>
                      <m:e>
                        <m:r>
                          <m:t>k</m:t>
                        </m:r>
                      </m:e>
                      <m:sub>
                        <m:r>
                          <m:rPr>
                            <m:sty m:val="p"/>
                          </m:rPr>
                          <m:t>⋆</m:t>
                        </m:r>
                      </m:sub>
                    </m:sSub>
                  </m:e>
                </m:d>
              </m:sub>
            </m:sSub>
          </m:e>
        </m:d>
        <m:r>
          <m:rPr>
            <m:sty m:val="p"/>
          </m:rPr>
          <m:t>∼</m:t>
        </m:r>
        <m:r>
          <m:rPr>
            <m:sty m:val="p"/>
          </m:rPr>
          <m:t>B</m:t>
        </m:r>
        <m:r>
          <m:rPr>
            <m:sty m:val="p"/>
          </m:rPr>
          <m:t>e</m:t>
        </m:r>
        <m:r>
          <m:rPr>
            <m:sty m:val="p"/>
          </m:rPr>
          <m:t>t</m:t>
        </m:r>
        <m:r>
          <m:rPr>
            <m:sty m:val="p"/>
          </m:rPr>
          <m:t>a</m:t>
        </m:r>
        <m:d>
          <m:dPr>
            <m:begChr m:val="("/>
            <m:endChr m:val=")"/>
            <m:sepChr m:val=""/>
            <m:grow/>
          </m:dPr>
          <m:e>
            <m:sSub>
              <m:e>
                <m:r>
                  <m:t>k</m:t>
                </m:r>
              </m:e>
              <m:sub>
                <m:r>
                  <m:rPr>
                    <m:sty m:val="p"/>
                  </m:rPr>
                  <m:t>⋆</m:t>
                </m:r>
              </m:sub>
            </m:sSub>
            <m:r>
              <m:rPr>
                <m:sty m:val="p"/>
              </m:rPr>
              <m:t>,</m:t>
            </m:r>
            <m:r>
              <m:t>n</m:t>
            </m:r>
            <m:r>
              <m:rPr>
                <m:sty m:val="p"/>
              </m:rPr>
              <m:t>+</m:t>
            </m:r>
            <m:r>
              <m:t>1</m:t>
            </m:r>
            <m:r>
              <m:rPr>
                <m:sty m:val="p"/>
              </m:rPr>
              <m:t>−</m:t>
            </m:r>
            <m:sSub>
              <m:e>
                <m:r>
                  <m:t>k</m:t>
                </m:r>
              </m:e>
              <m:sub>
                <m:r>
                  <m:rPr>
                    <m:sty m:val="p"/>
                  </m:rPr>
                  <m:t>⋆</m:t>
                </m:r>
              </m:sub>
            </m:sSub>
          </m:e>
        </m:d>
      </m:oMath>
      <w:r>
        <w:t xml:space="preserve">;</w:t>
      </w:r>
      <w:r>
        <w:t xml:space="preserve"> </w:t>
      </w:r>
      <m:oMath>
        <m:sSub>
          <m:e>
            <m:r>
              <m:t>λ</m:t>
            </m:r>
          </m:e>
          <m:sub>
            <m:r>
              <m:t>g</m:t>
            </m:r>
          </m:sub>
        </m:sSub>
        <m:r>
          <m:rPr>
            <m:sty m:val="p"/>
          </m:rPr>
          <m:t>/</m:t>
        </m:r>
        <m:sSubSup>
          <m:e>
            <m:r>
              <m:t>λ</m:t>
            </m:r>
          </m:e>
          <m:sub>
            <m:r>
              <m:t>g</m:t>
            </m:r>
          </m:sub>
          <m:sup>
            <m:r>
              <m:rPr>
                <m:sty m:val="p"/>
              </m:rPr>
              <m:t>⋆</m:t>
            </m:r>
          </m:sup>
        </m:sSubSup>
        <m:r>
          <m:rPr>
            <m:sty m:val="p"/>
          </m:rPr>
          <m:t>=</m:t>
        </m:r>
        <m:sSub>
          <m:e>
            <m:r>
              <m:t>V</m:t>
            </m:r>
          </m:e>
          <m:sub>
            <m:d>
              <m:dPr>
                <m:begChr m:val="("/>
                <m:endChr m:val=")"/>
                <m:sepChr m:val=""/>
                <m:grow/>
              </m:dPr>
              <m:e>
                <m:sSub>
                  <m:e>
                    <m:r>
                      <m:t>k</m:t>
                    </m:r>
                  </m:e>
                  <m:sub>
                    <m:r>
                      <m:rPr>
                        <m:sty m:val="p"/>
                      </m:rPr>
                      <m:t>⋆</m:t>
                    </m:r>
                  </m:sub>
                </m:sSub>
              </m:e>
            </m:d>
          </m:sub>
        </m:sSub>
      </m:oMath>
      <w:r>
        <w:t xml:space="preserve"> </w:t>
      </w:r>
      <w:r>
        <w:t xml:space="preserve">does not depend on</w:t>
      </w:r>
      <w:r>
        <w:t xml:space="preserve"> </w:t>
      </w:r>
      <m:oMath>
        <m:r>
          <m:t>g</m:t>
        </m:r>
      </m:oMath>
      <w:r>
        <w:t xml:space="preserve">. If normalised shapes coincide,</w:t>
      </w:r>
      <w:r>
        <w:t xml:space="preserve"> </w:t>
      </w:r>
      <m:oMath>
        <m:sSub>
          <m:e>
            <m:r>
              <m:t>V</m:t>
            </m:r>
          </m:e>
          <m:sub>
            <m:d>
              <m:dPr>
                <m:begChr m:val="("/>
                <m:endChr m:val=")"/>
                <m:sepChr m:val=""/>
                <m:grow/>
              </m:dPr>
              <m:e>
                <m:sSub>
                  <m:e>
                    <m:r>
                      <m:t>k</m:t>
                    </m:r>
                  </m:e>
                  <m:sub>
                    <m:r>
                      <m:rPr>
                        <m:sty m:val="p"/>
                      </m:rPr>
                      <m:t>⋆</m:t>
                    </m:r>
                  </m:sub>
                </m:sSub>
              </m:e>
            </m:d>
          </m:sub>
        </m:sSub>
        <m:r>
          <m:rPr>
            <m:sty m:val="p"/>
          </m:rPr>
          <m:t>=</m:t>
        </m:r>
        <m:sSup>
          <m:e>
            <m:r>
              <m:t>Γ</m:t>
            </m:r>
          </m:e>
          <m:sup>
            <m:r>
              <m:rPr>
                <m:sty m:val="p"/>
              </m:rPr>
              <m:t>−</m:t>
            </m:r>
            <m:r>
              <m:t>1</m:t>
            </m:r>
          </m:sup>
        </m:sSup>
        <m:d>
          <m:dPr>
            <m:begChr m:val="("/>
            <m:endChr m:val=")"/>
            <m:sepChr m:val=""/>
            <m:grow/>
          </m:dPr>
          <m:e>
            <m:r>
              <m:t>B</m:t>
            </m:r>
          </m:e>
        </m:d>
      </m:oMath>
      <w:r>
        <w:t xml:space="preserve">.</w:t>
      </w:r>
      <w:r>
        <w:t xml:space="preserve"> </w:t>
      </w:r>
      <w:r>
        <w:rPr>
          <w:bCs/>
          <w:b/>
        </w:rPr>
        <w:t xml:space="preserve">This is an identity for the ideal pivot, not a lower bound over all pivots:</w:t>
      </w:r>
      <w:r>
        <w:t xml:space="preserve"> </w:t>
      </w:r>
      <w:r>
        <w:t xml:space="preserve">another pivot changes both the between-field spread and</w:t>
      </w:r>
      <w:r>
        <w:t xml:space="preserve"> </w:t>
      </w:r>
      <m:oMath>
        <m:r>
          <m:t>H</m:t>
        </m:r>
      </m:oMath>
      <w:r>
        <w:t xml:space="preserve">, and in the R3 PAC cell raw pooling was cheaper than the ideal pivot (+10.36 vs +12.86 pp).</w:t>
      </w:r>
      <w:r>
        <w:t xml:space="preserve"> </w:t>
      </w:r>
      <w:r>
        <w:rPr>
          <w:iCs/>
          <w:i/>
        </w:rPr>
        <w:t xml:space="preserve">Prediction.</w:t>
      </w:r>
      <w:r>
        <w:t xml:space="preserve"> </w:t>
      </w:r>
      <w:r>
        <w:t xml:space="preserve">Replacing</w:t>
      </w:r>
      <w:r>
        <w:t xml:space="preserve"> </w:t>
      </w:r>
      <m:oMath>
        <m:sSub>
          <m:e>
            <m:r>
              <m:t>G</m:t>
            </m:r>
          </m:e>
          <m:sub>
            <m:r>
              <m:t>f</m:t>
            </m:r>
          </m:sub>
        </m:sSub>
      </m:oMath>
      <w:r>
        <w:t xml:space="preserve"> </w:t>
      </w:r>
      <w:r>
        <w:t xml:space="preserve">by the theory CDFs, drawing one run per field, normalising and taking the PAC order statistic 2000 times gives the predicted inflations of Fig. 7.</w:t>
      </w:r>
      <w:r>
        <w:t xml:space="preserve"> </w:t>
      </w:r>
      <m:oMath>
        <m:r>
          <m:rPr>
            <m:sty m:val="p"/>
          </m:rPr>
          <m:t>▫</m:t>
        </m:r>
      </m:oMath>
    </w:p>
    <w:p>
      <w:r>
        <w:pict>
          <v:rect style="width:0;height:1.5pt" o:hralign="center" o:hrstd="t" o:hr="t"/>
        </w:pict>
      </w:r>
    </w:p>
    <w:bookmarkEnd w:id="20"/>
    <w:bookmarkStart w:id="25" w:name="appendix-b.-theory-details"/>
    <w:p>
      <w:pPr>
        <w:pStyle w:val="Heading2"/>
      </w:pPr>
      <w:r>
        <w:t xml:space="preserve">Appendix B. Theory details</w:t>
      </w:r>
    </w:p>
    <w:bookmarkStart w:id="21" w:name="X44917336601595d9273f4c1dceaccb42368ac63"/>
    <w:p>
      <w:pPr>
        <w:pStyle w:val="Heading3"/>
      </w:pPr>
      <w:r>
        <w:t xml:space="preserve">B.1 Refinements of L1 forced by failed validation checks</w:t>
      </w:r>
    </w:p>
    <w:p>
      <w:pPr>
        <w:numPr>
          <w:ilvl w:val="0"/>
          <w:numId w:val="1002"/>
        </w:numPr>
      </w:pPr>
      <w:r>
        <w:rPr>
          <w:iCs/>
          <w:i/>
        </w:rPr>
        <w:t xml:space="preserve">Observation operator.</w:t>
      </w:r>
      <w:r>
        <w:t xml:space="preserve"> </w:t>
      </w:r>
      <w:r>
        <w:t xml:space="preserve">Misses are evaluated on offsets linearly interpolated to a 1 m grid with a pass-constant weight</w:t>
      </w:r>
      <w:r>
        <w:t xml:space="preserve"> </w:t>
      </w:r>
      <m:oMath>
        <m:sSub>
          <m:e>
            <m:r>
              <m:t>f</m:t>
            </m:r>
          </m:e>
          <m:sub>
            <m:r>
              <m:t>k</m:t>
            </m:r>
          </m:sub>
        </m:sSub>
      </m:oMath>
      <w:r>
        <w:t xml:space="preserve">, so</w:t>
      </w:r>
      <w:r>
        <w:t xml:space="preserve"> </w:t>
      </w:r>
      <m:oMath>
        <m:r>
          <m:rPr>
            <m:sty m:val="p"/>
          </m:rPr>
          <m:t>V</m:t>
        </m:r>
        <m:r>
          <m:rPr>
            <m:sty m:val="p"/>
          </m:rPr>
          <m:t>a</m:t>
        </m:r>
        <m:r>
          <m:rPr>
            <m:sty m:val="p"/>
          </m:rPr>
          <m:t>r</m:t>
        </m:r>
        <m:r>
          <m:t> </m:t>
        </m:r>
        <m:sSub>
          <m:e>
            <m:acc>
              <m:accPr>
                <m:chr m:val="̃"/>
              </m:accPr>
              <m:e>
                <m:r>
                  <m:t>e</m:t>
                </m:r>
              </m:e>
            </m:acc>
          </m:e>
          <m:sub>
            <m:r>
              <m:t>k</m:t>
            </m:r>
          </m:sub>
        </m:sSub>
        <m:r>
          <m:rPr>
            <m:sty m:val="p"/>
          </m:rPr>
          <m:t>=</m:t>
        </m:r>
        <m:sSup>
          <m:e>
            <m:d>
              <m:dPr>
                <m:begChr m:val="("/>
                <m:endChr m:val=")"/>
                <m:sepChr m:val=""/>
                <m:grow/>
              </m:dPr>
              <m:e>
                <m:r>
                  <m:t>1</m:t>
                </m:r>
                <m:r>
                  <m:rPr>
                    <m:sty m:val="p"/>
                  </m:rPr>
                  <m:t>−</m:t>
                </m:r>
                <m:r>
                  <m:t>f</m:t>
                </m:r>
              </m:e>
            </m:d>
          </m:e>
          <m:sup>
            <m:r>
              <m:t>2</m:t>
            </m:r>
          </m:sup>
        </m:sSup>
        <m:sSub>
          <m:e>
            <m:r>
              <m:t>v</m:t>
            </m:r>
          </m:e>
          <m:sub>
            <m:r>
              <m:t>s</m:t>
            </m:r>
          </m:sub>
        </m:sSub>
        <m:r>
          <m:rPr>
            <m:sty m:val="p"/>
          </m:rPr>
          <m:t>+</m:t>
        </m:r>
        <m:sSup>
          <m:e>
            <m:r>
              <m:t>f</m:t>
            </m:r>
          </m:e>
          <m:sup>
            <m:r>
              <m:t>2</m:t>
            </m:r>
          </m:sup>
        </m:sSup>
        <m:sSub>
          <m:e>
            <m:r>
              <m:t>v</m:t>
            </m:r>
          </m:e>
          <m:sub>
            <m:r>
              <m:t>s</m:t>
            </m:r>
            <m:r>
              <m:rPr>
                <m:sty m:val="p"/>
              </m:rPr>
              <m:t>+</m:t>
            </m:r>
            <m:r>
              <m:t>1</m:t>
            </m:r>
          </m:sub>
        </m:sSub>
        <m:r>
          <m:rPr>
            <m:sty m:val="p"/>
          </m:rPr>
          <m:t>+</m:t>
        </m:r>
        <m:r>
          <m:t>2</m:t>
        </m:r>
        <m:r>
          <m:t>f</m:t>
        </m:r>
        <m:d>
          <m:dPr>
            <m:begChr m:val="("/>
            <m:endChr m:val=")"/>
            <m:sepChr m:val=""/>
            <m:grow/>
          </m:dPr>
          <m:e>
            <m:r>
              <m:t>1</m:t>
            </m:r>
            <m:r>
              <m:rPr>
                <m:sty m:val="p"/>
              </m:rPr>
              <m:t>−</m:t>
            </m:r>
            <m:r>
              <m:t>f</m:t>
            </m:r>
          </m:e>
        </m:d>
        <m:sSub>
          <m:e>
            <m:r>
              <m:t>c</m:t>
            </m:r>
          </m:e>
          <m:sub>
            <m:r>
              <m:t>s</m:t>
            </m:r>
          </m:sub>
        </m:sSub>
      </m:oMath>
      <w:r>
        <w:t xml:space="preserve"> </w:t>
      </w:r>
      <w:r>
        <w:t xml:space="preserve">(exact form). An earlier stationary approximation produced a negative variance on one R3 field, which caused the E-low v1 failure in R3. Ignoring the operator overestimates variance by 2–3% and tail probability by 15–30%.</w:t>
      </w:r>
    </w:p>
    <w:p>
      <w:pPr>
        <w:numPr>
          <w:ilvl w:val="0"/>
          <w:numId w:val="1002"/>
        </w:numPr>
      </w:pPr>
      <w:r>
        <w:rPr>
          <w:iCs/>
          <w:i/>
        </w:rPr>
        <w:t xml:space="preserve">Time-varying quasi-linearisation</w:t>
      </w:r>
      <w:r>
        <w:t xml:space="preserve"> </w:t>
      </w:r>
      <w:r>
        <w:t xml:space="preserve">along the noise-free closed-loop trajectory, with Jacobians of the kinematics and terrain feedback and random-input describing functions for steering saturation and rate limits (Booton, 1954; Kazakov, 1956); covariance propagates by</w:t>
      </w:r>
      <w:r>
        <w:t xml:space="preserve"> </w:t>
      </w:r>
      <m:oMath>
        <m:sSub>
          <m:e>
            <m:r>
              <m:t>P</m:t>
            </m:r>
          </m:e>
          <m:sub>
            <m:r>
              <m:t>t</m:t>
            </m:r>
            <m:r>
              <m:rPr>
                <m:sty m:val="p"/>
              </m:rPr>
              <m:t>+</m:t>
            </m:r>
            <m:r>
              <m:t>1</m:t>
            </m:r>
          </m:sub>
        </m:sSub>
        <m:r>
          <m:rPr>
            <m:sty m:val="p"/>
          </m:rPr>
          <m:t>=</m:t>
        </m:r>
        <m:sSub>
          <m:e>
            <m:r>
              <m:t>A</m:t>
            </m:r>
          </m:e>
          <m:sub>
            <m:r>
              <m:t>t</m:t>
            </m:r>
          </m:sub>
        </m:sSub>
        <m:sSub>
          <m:e>
            <m:r>
              <m:t>P</m:t>
            </m:r>
          </m:e>
          <m:sub>
            <m:r>
              <m:t>t</m:t>
            </m:r>
          </m:sub>
        </m:sSub>
        <m:sSubSup>
          <m:e>
            <m:r>
              <m:t>A</m:t>
            </m:r>
          </m:e>
          <m:sub>
            <m:r>
              <m:t>t</m:t>
            </m:r>
          </m:sub>
          <m:sup>
            <m:r>
              <m:rPr>
                <m:sty m:val="p"/>
              </m:rPr>
              <m:t>⊤</m:t>
            </m:r>
          </m:sup>
        </m:sSubSup>
        <m:r>
          <m:rPr>
            <m:sty m:val="p"/>
          </m:rPr>
          <m:t>+</m:t>
        </m:r>
        <m:sSub>
          <m:e>
            <m:r>
              <m:t>B</m:t>
            </m:r>
          </m:e>
          <m:sub>
            <m:r>
              <m:t>t</m:t>
            </m:r>
          </m:sub>
        </m:sSub>
        <m:sSubSup>
          <m:e>
            <m:r>
              <m:t>B</m:t>
            </m:r>
          </m:e>
          <m:sub>
            <m:r>
              <m:t>t</m:t>
            </m:r>
          </m:sub>
          <m:sup>
            <m:r>
              <m:rPr>
                <m:sty m:val="p"/>
              </m:rPr>
              <m:t>⊤</m:t>
            </m:r>
          </m:sup>
        </m:sSubSup>
      </m:oMath>
      <w:r>
        <w:t xml:space="preserve">.</w:t>
      </w:r>
    </w:p>
    <w:p>
      <w:pPr>
        <w:numPr>
          <w:ilvl w:val="0"/>
          <w:numId w:val="1002"/>
        </w:numPr>
      </w:pPr>
      <w:r>
        <w:rPr>
          <w:iCs/>
          <w:i/>
        </w:rPr>
        <w:t xml:space="preserve">Integrator clamp.</w:t>
      </w:r>
      <w:r>
        <w:t xml:space="preserve"> </w:t>
      </w:r>
      <w:r>
        <w:t xml:space="preserve">The anti-windup clamp</w:t>
      </w:r>
      <w:r>
        <w:t xml:space="preserve"> </w:t>
      </w:r>
      <m:oMath>
        <m:d>
          <m:dPr>
            <m:begChr m:val="|"/>
            <m:endChr m:val="|"/>
            <m:sepChr m:val=""/>
            <m:grow/>
          </m:dPr>
          <m:e>
            <m:r>
              <m:t>I</m:t>
            </m:r>
          </m:e>
        </m:d>
        <m:r>
          <m:rPr>
            <m:sty m:val="p"/>
          </m:rPr>
          <m:t>≤</m:t>
        </m:r>
        <m:r>
          <m:t>0.3</m:t>
        </m:r>
      </m:oMath>
      <w:r>
        <w:t xml:space="preserve"> </w:t>
      </w:r>
      <w:r>
        <w:t xml:space="preserve">sits about 1.6 standard deviations from zero; it is replaced by a leaky integrator whose leak rate matches the stationary variance of the truncated Gaussian (Kazakov-type energy criterion). This is a best estimate; the unclamped linear model is a safe upper bound because clamping only reduces variance. In the three test conditions of the integrator model, the true variance lay between the best estimate and the safe upper bound.</w:t>
      </w:r>
    </w:p>
    <w:p>
      <w:pPr>
        <w:pStyle w:val="FirstParagraph"/>
      </w:pPr>
      <w:r>
        <w:rPr>
          <w:iCs/>
          <w:i/>
        </w:rPr>
        <w:t xml:space="preserve">Assumption on terrain.</w:t>
      </w:r>
      <w:r>
        <w:t xml:space="preserve"> </w:t>
      </w:r>
      <w:r>
        <w:t xml:space="preserve">The simulator samples slope by nearest neighbour on a 1 m grid; at high slip, crossing a grid boundary makes slip jump, and the conditional distribution is no longer Gaussian. The theory therefore assumes a terrain gradient that is smooth on the operating scale (A1′); changing the simulator would break comparability with existing experiments and is left to a separate validation.</w:t>
      </w:r>
    </w:p>
    <w:bookmarkEnd w:id="21"/>
    <w:bookmarkStart w:id="22" w:name="X477b1219c0c278d81488f7afdd74c9245666ff9"/>
    <w:p>
      <w:pPr>
        <w:pStyle w:val="Heading3"/>
      </w:pPr>
      <w:r>
        <w:t xml:space="preserve">B.2 Layer-by-layer validation (developmental)</w:t>
      </w:r>
    </w:p>
    <w:p>
      <w:pPr>
        <w:pStyle w:val="FirstParagraph"/>
      </w:pPr>
      <w:r>
        <w:t xml:space="preserve">Development fields: R1 wheat 440, R2 paddy 36 (144 passes), R3 paddy 40; L5 on 8 R1 fields.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Layer</w:t>
            </w:r>
          </w:p>
        </w:tc>
        <w:tc>
          <w:tcPr/>
          <w:p>
            <w:pPr>
              <w:pStyle w:val="Compact"/>
              <w:jc w:val="left"/>
            </w:pPr>
            <w:r>
              <w:t xml:space="preserve">Quantity</w:t>
            </w:r>
          </w:p>
        </w:tc>
        <w:tc>
          <w:tcPr/>
          <w:p>
            <w:pPr>
              <w:pStyle w:val="Compact"/>
              <w:jc w:val="left"/>
            </w:pPr>
            <w:r>
              <w:t xml:space="preserve">R1 flat RTK</w:t>
            </w:r>
          </w:p>
        </w:tc>
        <w:tc>
          <w:tcPr/>
          <w:p>
            <w:pPr>
              <w:pStyle w:val="Compact"/>
              <w:jc w:val="left"/>
            </w:pPr>
            <w:r>
              <w:t xml:space="preserve">R2 hilly-wet RTK</w:t>
            </w:r>
          </w:p>
        </w:tc>
        <w:tc>
          <w:tcPr/>
          <w:p>
            <w:pPr>
              <w:pStyle w:val="Compact"/>
              <w:jc w:val="left"/>
            </w:pPr>
            <w:r>
              <w:t xml:space="preserve">R3 DGPS</w:t>
            </w:r>
          </w:p>
        </w:tc>
      </w:tr>
      <w:tr>
        <w:tc>
          <w:tcPr/>
          <w:p>
            <w:pPr>
              <w:pStyle w:val="Compact"/>
              <w:jc w:val="left"/>
            </w:pPr>
            <w:r>
              <w:t xml:space="preserve">1</w:t>
            </w:r>
          </w:p>
        </w:tc>
        <w:tc>
          <w:tcPr/>
          <w:p>
            <w:pPr>
              <w:pStyle w:val="Compact"/>
              <w:jc w:val="left"/>
            </w:pPr>
            <w:r>
              <w:t xml:space="preserve">RMS difference, noise-free closed-loop mean vs conditional sample mean</w:t>
            </w:r>
          </w:p>
        </w:tc>
        <w:tc>
          <w:tcPr/>
          <w:p>
            <w:pPr>
              <w:pStyle w:val="Compact"/>
              <w:jc w:val="left"/>
            </w:pPr>
            <w:r>
              <w:t xml:space="preserve">0.07 cm</w:t>
            </w:r>
          </w:p>
        </w:tc>
        <w:tc>
          <w:tcPr/>
          <w:p>
            <w:pPr>
              <w:pStyle w:val="Compact"/>
              <w:jc w:val="left"/>
            </w:pPr>
            <w:r>
              <w:t xml:space="preserve">0.20 cm</w:t>
            </w:r>
          </w:p>
        </w:tc>
        <w:tc>
          <w:tcPr/>
          <w:p>
            <w:pPr>
              <w:pStyle w:val="Compact"/>
              <w:jc w:val="left"/>
            </w:pPr>
            <w:r>
              <w:t xml:space="preserve">0.09 cm</w:t>
            </w:r>
          </w:p>
        </w:tc>
      </w:tr>
      <w:tr>
        <w:tc>
          <w:tcPr/>
          <w:p>
            <w:pPr>
              <w:pStyle w:val="Compact"/>
              <w:jc w:val="left"/>
            </w:pPr>
            <w:r>
              <w:t xml:space="preserve">1</w:t>
            </w:r>
          </w:p>
        </w:tc>
        <w:tc>
          <w:tcPr/>
          <w:p>
            <w:pPr>
              <w:pStyle w:val="Compact"/>
              <w:jc w:val="left"/>
            </w:pPr>
            <w:r>
              <w:t xml:space="preserve">Pair standard deviation, sample / predicted</w:t>
            </w:r>
          </w:p>
        </w:tc>
        <w:tc>
          <w:tcPr/>
          <w:p>
            <w:pPr>
              <w:pStyle w:val="Compact"/>
              <w:jc w:val="left"/>
            </w:pPr>
            <w:r>
              <w:t xml:space="preserve">1.00</w:t>
            </w:r>
          </w:p>
        </w:tc>
        <w:tc>
          <w:tcPr/>
          <w:p>
            <w:pPr>
              <w:pStyle w:val="Compact"/>
              <w:jc w:val="left"/>
            </w:pPr>
            <w:r>
              <w:t xml:space="preserve">0.999 (5–95%: 0.989–1.015)</w:t>
            </w:r>
          </w:p>
        </w:tc>
        <w:tc>
          <w:tcPr/>
          <w:p>
            <w:pPr>
              <w:pStyle w:val="Compact"/>
              <w:jc w:val="left"/>
            </w:pPr>
            <w:r>
              <w:t xml:space="preserve">agrees</w:t>
            </w:r>
          </w:p>
        </w:tc>
      </w:tr>
      <w:tr>
        <w:tc>
          <w:tcPr/>
          <w:p>
            <w:pPr>
              <w:pStyle w:val="Compact"/>
              <w:jc w:val="left"/>
            </w:pPr>
            <w:r>
              <w:t xml:space="preserve">1</w:t>
            </w:r>
          </w:p>
        </w:tc>
        <w:tc>
          <w:tcPr/>
          <w:p>
            <w:pPr>
              <w:pStyle w:val="Compact"/>
              <w:jc w:val="left"/>
            </w:pPr>
            <w:r>
              <w:t xml:space="preserve">Adjacent-section covariance, sample / predicted</w:t>
            </w:r>
          </w:p>
        </w:tc>
        <w:tc>
          <w:tcPr/>
          <w:p>
            <w:pPr>
              <w:pStyle w:val="Compact"/>
              <w:jc w:val="left"/>
            </w:pPr>
            <w:r>
              <w:t xml:space="preserve">—</w:t>
            </w:r>
          </w:p>
        </w:tc>
        <w:tc>
          <w:tcPr/>
          <w:p>
            <w:pPr>
              <w:pStyle w:val="Compact"/>
              <w:jc w:val="left"/>
            </w:pPr>
            <w:r>
              <w:t xml:space="preserve">0.993</w:t>
            </w:r>
          </w:p>
        </w:tc>
        <w:tc>
          <w:tcPr/>
          <w:p>
            <w:pPr>
              <w:pStyle w:val="Compact"/>
              <w:jc w:val="left"/>
            </w:pPr>
            <w:r>
              <w:t xml:space="preserve">—</w:t>
            </w:r>
          </w:p>
        </w:tc>
      </w:tr>
      <w:tr>
        <w:tc>
          <w:tcPr/>
          <w:p>
            <w:pPr>
              <w:pStyle w:val="Compact"/>
              <w:jc w:val="left"/>
            </w:pPr>
            <w:r>
              <w:t xml:space="preserve">3</w:t>
            </w:r>
          </w:p>
        </w:tc>
        <w:tc>
          <w:tcPr/>
          <w:p>
            <w:pPr>
              <w:pStyle w:val="Compact"/>
              <w:jc w:val="left"/>
            </w:pPr>
            <w:r>
              <w:t xml:space="preserve">Product form for</w:t>
            </w:r>
            <w:r>
              <w:t xml:space="preserve"> </w:t>
            </w:r>
            <m:oMath>
              <m:r>
                <m:t>P</m:t>
              </m:r>
              <m:d>
                <m:dPr>
                  <m:begChr m:val="("/>
                  <m:endChr m:val=")"/>
                  <m:sepChr m:val=""/>
                  <m:grow/>
                </m:dPr>
                <m:e>
                  <m:r>
                    <m:t>U</m:t>
                  </m:r>
                  <m:r>
                    <m:rPr>
                      <m:sty m:val="p"/>
                    </m:rPr>
                    <m:t>≤</m:t>
                  </m:r>
                  <m:r>
                    <m:t>t</m:t>
                  </m:r>
                  <m:r>
                    <m:rPr>
                      <m:sty m:val="p"/>
                    </m:rPr>
                    <m:t>∣</m:t>
                  </m:r>
                  <m:r>
                    <m:t>C</m:t>
                  </m:r>
                </m:e>
              </m:d>
            </m:oMath>
            <w:r>
              <w:t xml:space="preserve"> </w:t>
            </w:r>
            <w:r>
              <w:t xml:space="preserve">at the 0.9 quantile (predicted / true)</w:t>
            </w:r>
          </w:p>
        </w:tc>
        <w:tc>
          <w:tcPr/>
          <w:p>
            <w:pPr>
              <w:pStyle w:val="Compact"/>
              <w:jc w:val="left"/>
            </w:pPr>
            <w:r>
              <w:t xml:space="preserve">0.888 / 0.900</w:t>
            </w:r>
          </w:p>
        </w:tc>
        <w:tc>
          <w:tcPr/>
          <w:p>
            <w:pPr>
              <w:pStyle w:val="Compact"/>
              <w:jc w:val="left"/>
            </w:pPr>
            <w:r>
              <w:t xml:space="preserve">0.882 / 0.900</w:t>
            </w:r>
          </w:p>
        </w:tc>
        <w:tc>
          <w:tcPr/>
          <w:p>
            <w:pPr>
              <w:pStyle w:val="Compact"/>
              <w:jc w:val="left"/>
            </w:pPr>
            <w:r>
              <w:t xml:space="preserve">0.900 / 0.900</w:t>
            </w:r>
          </w:p>
        </w:tc>
      </w:tr>
      <w:tr>
        <w:tc>
          <w:tcPr/>
          <w:p>
            <w:pPr>
              <w:pStyle w:val="Compact"/>
              <w:jc w:val="left"/>
            </w:pPr>
            <w:r>
              <w:t xml:space="preserve">4</w:t>
            </w:r>
          </w:p>
        </w:tc>
        <w:tc>
          <w:tcPr/>
          <w:p>
            <w:pPr>
              <w:pStyle w:val="Compact"/>
              <w:jc w:val="left"/>
            </w:pPr>
            <w:r>
              <w:t xml:space="preserve">Coverage after a plan change, predicted / simulated</w:t>
            </w:r>
          </w:p>
        </w:tc>
        <w:tc>
          <w:tcPr/>
          <w:p>
            <w:pPr>
              <w:pStyle w:val="Compact"/>
              <w:jc w:val="left"/>
            </w:pPr>
            <w:r>
              <w:t xml:space="preserve">0.901 / 0.899</w:t>
            </w:r>
          </w:p>
        </w:tc>
        <w:tc>
          <w:tcPr/>
          <w:p>
            <w:pPr>
              <w:pStyle w:val="Compact"/>
              <w:jc w:val="left"/>
            </w:pPr>
            <w:r>
              <w:t xml:space="preserve">0.890 / 0.885</w:t>
            </w:r>
          </w:p>
        </w:tc>
        <w:tc>
          <w:tcPr/>
          <w:p>
            <w:pPr>
              <w:pStyle w:val="Compact"/>
              <w:jc w:val="left"/>
            </w:pPr>
            <w:r>
              <w:t xml:space="preserve">0.920 / 0.922</w:t>
            </w:r>
          </w:p>
        </w:tc>
      </w:tr>
      <w:tr>
        <w:tc>
          <w:tcPr/>
          <w:p>
            <w:pPr>
              <w:pStyle w:val="Compact"/>
              <w:jc w:val="left"/>
            </w:pPr>
            <w:r>
              <w:t xml:space="preserve">5</w:t>
            </w:r>
          </w:p>
        </w:tc>
        <w:tc>
          <w:tcPr/>
          <w:p>
            <w:pPr>
              <w:pStyle w:val="Compact"/>
              <w:jc w:val="left"/>
            </w:pPr>
            <w:r>
              <w:t xml:space="preserve">Linearity of</w:t>
            </w:r>
            <w:r>
              <w:t xml:space="preserve"> </w:t>
            </w:r>
            <m:oMath>
              <m:sSub>
                <m:e>
                  <m:r>
                    <m:t>q</m:t>
                  </m:r>
                </m:e>
                <m:sub>
                  <m:r>
                    <m:t>0.9</m:t>
                  </m:r>
                </m:sub>
              </m:sSub>
            </m:oMath>
            <w:r>
              <w:t xml:space="preserve"> </w:t>
            </w:r>
            <w:r>
              <w:t xml:space="preserve">in</w:t>
            </w:r>
            <w:r>
              <w:t xml:space="preserve"> </w:t>
            </w:r>
            <m:oMath>
              <m:rad>
                <m:radPr>
                  <m:degHide m:val="on"/>
                </m:radPr>
                <m:deg/>
                <m:e>
                  <m:r>
                    <m:t>2</m:t>
                  </m:r>
                  <m:r>
                    <m:rPr>
                      <m:sty m:val="p"/>
                    </m:rPr>
                    <m:t>log</m:t>
                  </m:r>
                  <m:r>
                    <m:t>N</m:t>
                  </m:r>
                </m:e>
              </m:rad>
            </m:oMath>
            <w:r>
              <w:t xml:space="preserve"> </w:t>
            </w:r>
            <w:r>
              <w:t xml:space="preserve">over 8 fields</w:t>
            </w:r>
          </w:p>
        </w:tc>
        <w:tc>
          <w:tcPr/>
          <w:p>
            <w:pPr>
              <w:pStyle w:val="Compact"/>
              <w:jc w:val="left"/>
            </w:pPr>
            <w:r>
              <w:t xml:space="preserve">simulated</w:t>
            </w:r>
            <w:r>
              <w:t xml:space="preserve"> </w:t>
            </w:r>
            <m:oMath>
              <m:sSup>
                <m:e>
                  <m:r>
                    <m:t>R</m:t>
                  </m:r>
                </m:e>
                <m:sup>
                  <m:r>
                    <m:t>2</m:t>
                  </m:r>
                </m:sup>
              </m:sSup>
              <m:r>
                <m:rPr>
                  <m:sty m:val="p"/>
                </m:rPr>
                <m:t>=</m:t>
              </m:r>
              <m:r>
                <m:t>0.989</m:t>
              </m:r>
            </m:oMath>
            <w:r>
              <w:t xml:space="preserve">, predicted</w:t>
            </w:r>
            <w:r>
              <w:t xml:space="preserve"> </w:t>
            </w:r>
            <m:oMath>
              <m:sSup>
                <m:e>
                  <m:r>
                    <m:t>R</m:t>
                  </m:r>
                </m:e>
                <m:sup>
                  <m:r>
                    <m:t>2</m:t>
                  </m:r>
                </m:sup>
              </m:sSup>
              <m:r>
                <m:rPr>
                  <m:sty m:val="p"/>
                </m:rPr>
                <m:t>=</m:t>
              </m:r>
              <m:r>
                <m:t>0.964</m:t>
              </m:r>
            </m:oMath>
            <w:r>
              <w:t xml:space="preserve">; per-field error 0.1–0.7 cm</w:t>
            </w:r>
          </w:p>
        </w:tc>
        <w:tc>
          <w:tcPr/>
          <w:p>
            <w:pPr>
              <w:pStyle w:val="Compact"/>
              <w:jc w:val="left"/>
            </w:pPr>
            <w:r>
              <w:t xml:space="preserve">—</w:t>
            </w:r>
          </w:p>
        </w:tc>
        <w:tc>
          <w:tcPr/>
          <w:p>
            <w:pPr>
              <w:pStyle w:val="Compact"/>
              <w:jc w:val="left"/>
            </w:pPr>
            <w:r>
              <w:t xml:space="preserve">—</w:t>
            </w:r>
          </w:p>
        </w:tc>
      </w:tr>
    </w:tbl>
    <w:p>
      <w:pPr>
        <w:pStyle w:val="BodyText"/>
      </w:pPr>
      <w:r>
        <w:rPr>
          <w:iCs/>
          <w:i/>
        </w:rPr>
        <w:t xml:space="preserve">Table S5. Layer-by-layer validation after the first round of corrections (developmental).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First version</w:t>
            </w:r>
          </w:p>
        </w:tc>
        <w:tc>
          <w:tcPr/>
          <w:p>
            <w:pPr>
              <w:pStyle w:val="Compact"/>
              <w:jc w:val="left"/>
            </w:pPr>
            <w:r>
              <w:t xml:space="preserve">Fix 1 (product form, time-varying L1)</w:t>
            </w:r>
          </w:p>
        </w:tc>
        <w:tc>
          <w:tcPr/>
          <w:p>
            <w:pPr>
              <w:pStyle w:val="Compact"/>
              <w:jc w:val="left"/>
            </w:pPr>
            <w:r>
              <w:t xml:space="preserve">Fix 2 (integrator, hybrid exact L2)</w:t>
            </w:r>
          </w:p>
        </w:tc>
        <w:tc>
          <w:tcPr/>
          <w:p>
            <w:pPr>
              <w:pStyle w:val="Compact"/>
              <w:jc w:val="left"/>
            </w:pPr>
            <w:r>
              <w:t xml:space="preserve">Safe upper bound</w:t>
            </w:r>
          </w:p>
        </w:tc>
      </w:tr>
      <w:tr>
        <w:tc>
          <w:tcPr/>
          <w:p>
            <w:pPr>
              <w:pStyle w:val="Compact"/>
              <w:jc w:val="left"/>
            </w:pPr>
            <w:r>
              <w:t xml:space="preserve">R1 flat RTK</w:t>
            </w:r>
          </w:p>
        </w:tc>
        <w:tc>
          <w:tcPr/>
          <w:p>
            <w:pPr>
              <w:pStyle w:val="Compact"/>
              <w:jc w:val="left"/>
            </w:pPr>
            <w:r>
              <w:t xml:space="preserve">11.03 / 11.01</w:t>
            </w:r>
          </w:p>
        </w:tc>
        <w:tc>
          <w:tcPr/>
          <w:p>
            <w:pPr>
              <w:pStyle w:val="Compact"/>
              <w:jc w:val="left"/>
            </w:pPr>
            <w:r>
              <w:t xml:space="preserve">11.02 / 11.01</w:t>
            </w:r>
          </w:p>
        </w:tc>
        <w:tc>
          <w:tcPr/>
          <w:p>
            <w:pPr>
              <w:pStyle w:val="Compact"/>
              <w:jc w:val="left"/>
            </w:pPr>
            <w:r>
              <w:t xml:space="preserve">10.94 / 11.01 (−0.6%)</w:t>
            </w:r>
          </w:p>
        </w:tc>
        <w:tc>
          <w:tcPr/>
          <w:p>
            <w:pPr>
              <w:pStyle w:val="Compact"/>
              <w:jc w:val="left"/>
            </w:pPr>
            <w:r>
              <w:t xml:space="preserve">11.02</w:t>
            </w:r>
          </w:p>
        </w:tc>
      </w:tr>
      <w:tr>
        <w:tc>
          <w:tcPr/>
          <w:p>
            <w:pPr>
              <w:pStyle w:val="Compact"/>
              <w:jc w:val="left"/>
            </w:pPr>
            <w:r>
              <w:t xml:space="preserve">R2 hilly-wet RTK</w:t>
            </w:r>
          </w:p>
        </w:tc>
        <w:tc>
          <w:tcPr/>
          <w:p>
            <w:pPr>
              <w:pStyle w:val="Compact"/>
              <w:jc w:val="left"/>
            </w:pPr>
            <w:r>
              <w:t xml:space="preserve">15.75 / 15.26</w:t>
            </w:r>
          </w:p>
        </w:tc>
        <w:tc>
          <w:tcPr/>
          <w:p>
            <w:pPr>
              <w:pStyle w:val="Compact"/>
              <w:jc w:val="left"/>
            </w:pPr>
            <w:r>
              <w:t xml:space="preserve">15.76 / 15.26</w:t>
            </w:r>
          </w:p>
        </w:tc>
        <w:tc>
          <w:tcPr/>
          <w:p>
            <w:pPr>
              <w:pStyle w:val="Compact"/>
              <w:jc w:val="left"/>
            </w:pPr>
            <w:r>
              <w:t xml:space="preserve">15.39 / 15.26 (+0.9%)</w:t>
            </w:r>
          </w:p>
        </w:tc>
        <w:tc>
          <w:tcPr/>
          <w:p>
            <w:pPr>
              <w:pStyle w:val="Compact"/>
              <w:jc w:val="left"/>
            </w:pPr>
            <w:r>
              <w:t xml:space="preserve">15.76</w:t>
            </w:r>
          </w:p>
        </w:tc>
      </w:tr>
      <w:tr>
        <w:tc>
          <w:tcPr/>
          <w:p>
            <w:pPr>
              <w:pStyle w:val="Compact"/>
              <w:jc w:val="left"/>
            </w:pPr>
            <w:r>
              <w:t xml:space="preserve">R3 DGPS</w:t>
            </w:r>
          </w:p>
        </w:tc>
        <w:tc>
          <w:tcPr/>
          <w:p>
            <w:pPr>
              <w:pStyle w:val="Compact"/>
              <w:jc w:val="left"/>
            </w:pPr>
            <w:r>
              <w:t xml:space="preserve">36.0 / 37.09 (−2.9%)</w:t>
            </w:r>
          </w:p>
        </w:tc>
        <w:tc>
          <w:tcPr/>
          <w:p>
            <w:pPr>
              <w:pStyle w:val="Compact"/>
              <w:jc w:val="left"/>
            </w:pPr>
            <w:r>
              <w:t xml:space="preserve">37.97 / 37.09</w:t>
            </w:r>
          </w:p>
        </w:tc>
        <w:tc>
          <w:tcPr/>
          <w:p>
            <w:pPr>
              <w:pStyle w:val="Compact"/>
              <w:jc w:val="left"/>
            </w:pPr>
            <w:r>
              <w:t xml:space="preserve">37.61 / 37.09 (+1.4%)</w:t>
            </w:r>
          </w:p>
        </w:tc>
        <w:tc>
          <w:tcPr/>
          <w:p>
            <w:pPr>
              <w:pStyle w:val="Compact"/>
              <w:jc w:val="left"/>
            </w:pPr>
            <w:r>
              <w:t xml:space="preserve">37.97</w:t>
            </w:r>
          </w:p>
        </w:tc>
      </w:tr>
    </w:tbl>
    <w:p>
      <w:pPr>
        <w:pStyle w:val="BodyText"/>
      </w:pPr>
      <w:r>
        <w:rPr>
          <w:iCs/>
          <w:i/>
        </w:rPr>
        <w:t xml:space="preserve">Table S5a. Required margin</w:t>
      </w:r>
      <w:r>
        <w:rPr>
          <w:iCs/>
          <w:i/>
        </w:rPr>
        <w:t xml:space="preserve"> </w:t>
      </w:r>
      <m:oMath>
        <m:sSub>
          <m:e>
            <m:r>
              <m:t>q</m:t>
            </m:r>
          </m:e>
          <m:sub>
            <m:r>
              <m:t>0.9</m:t>
            </m:r>
          </m:sub>
        </m:sSub>
      </m:oMath>
      <w:r>
        <w:rPr>
          <w:iCs/>
          <w:i/>
        </w:rPr>
        <w:t xml:space="preserve"> </w:t>
      </w:r>
      <w:r>
        <w:rPr>
          <w:iCs/>
          <w:i/>
        </w:rPr>
        <w:t xml:space="preserve">(cm), predicted / simulated, all development versions (manuscript Table 3 shows first and final versions).</w:t>
      </w:r>
    </w:p>
    <w:p>
      <w:pPr>
        <w:pStyle w:val="BodyText"/>
      </w:pPr>
      <w:r>
        <w:t xml:space="preserve">After fix 2, coverage after a plan change is predicted to within 0.007 (R3: 0.9220 vs 0.9220). The extremal index agrees in R2 (0.30 vs 0.31) but is underpredicted in R3 (0.54 vs 0.66), which does not affect</w:t>
      </w:r>
      <w:r>
        <w:t xml:space="preserve"> </w:t>
      </w:r>
      <m:oMath>
        <m:sSub>
          <m:e>
            <m:r>
              <m:t>F</m:t>
            </m:r>
          </m:e>
          <m:sub>
            <m:r>
              <m:t>π</m:t>
            </m:r>
          </m:sub>
        </m:sSub>
      </m:oMath>
      <w:r>
        <w:t xml:space="preserve"> </w:t>
      </w:r>
      <w:r>
        <w:t xml:space="preserve">(A.14). A diagnostic in the hardest condition (R2, slip gain 1.23) showed conditional marginals that are Gaussian (skewness −0.002, excess kurtosis −0.012), and a Gaussian model with</w:t>
      </w:r>
      <w:r>
        <w:t xml:space="preserve"> </w:t>
      </w:r>
      <w:r>
        <w:rPr>
          <w:iCs/>
          <w:i/>
        </w:rPr>
        <w:t xml:space="preserve">sample</w:t>
      </w:r>
      <w:r>
        <w:t xml:space="preserve"> </w:t>
      </w:r>
      <w:r>
        <w:t xml:space="preserve">moments reproduced the simulated exceedance (0.1105 vs 0.1033), while L1’s moments before the integrator fix overstated it by 25%; the residual bias was in L1’s moments, which the integrator model removed.</w:t>
      </w:r>
    </w:p>
    <w:p>
      <w:pPr>
        <w:pStyle w:val="BodyText"/>
      </w:pPr>
      <w:r>
        <w:rPr>
          <w:iCs/>
          <w:i/>
        </w:rPr>
        <w:t xml:space="preserve">Product form versus</w:t>
      </w:r>
      <w:r>
        <w:rPr>
          <w:iCs/>
          <w:i/>
        </w:rPr>
        <w:t xml:space="preserve"> </w:t>
      </w:r>
      <m:oMath>
        <m:sSup>
          <m:e>
            <m:r>
              <m:t>e</m:t>
            </m:r>
          </m:e>
          <m:sup>
            <m:r>
              <m:rPr>
                <m:sty m:val="p"/>
              </m:rPr>
              <m:t>−</m:t>
            </m:r>
            <m:r>
              <m:t>M</m:t>
            </m:r>
          </m:sup>
        </m:sSup>
      </m:oMath>
      <w:r>
        <w:t xml:space="preserve"> </w:t>
      </w:r>
      <w:r>
        <w:t xml:space="preserve">at a fixed DGPS condition (true no-miss probability /</w:t>
      </w:r>
      <w:r>
        <w:t xml:space="preserve"> </w:t>
      </w:r>
      <m:oMath>
        <m:sSup>
          <m:e>
            <m:r>
              <m:t>e</m:t>
            </m:r>
          </m:e>
          <m:sup>
            <m:r>
              <m:rPr>
                <m:sty m:val="p"/>
              </m:rPr>
              <m:t>−</m:t>
            </m:r>
            <m:r>
              <m:t>M</m:t>
            </m:r>
          </m:sup>
        </m:sSup>
      </m:oMath>
      <w:r>
        <w:t xml:space="preserve"> </w:t>
      </w:r>
      <w:r>
        <w:t xml:space="preserve">/ product): 0.3000 / 0.4851 / 0.2988 at the 0.3 quantile; 0.5000 / 0.6033 / 0.4999 at 0.5; 0.9000 / 0.9048 / 0.9000 at 0.9 (source: docs/theory_evt.md §3). Per-condition diagnostic in R3 (400 conditions × 4 runs): for the conditions that miss, predicted no-miss 0.220 before and 0.028 after the correction against 0.045 observed; overall 0.919 before, 0.900 after, 0.900 observed.</w:t>
      </w:r>
    </w:p>
    <w:bookmarkEnd w:id="22"/>
    <w:bookmarkStart w:id="23" w:name="X9951ff6c131b1e3b1967a653ed86c1c843b2024"/>
    <w:p>
      <w:pPr>
        <w:pStyle w:val="Heading3"/>
      </w:pPr>
      <w:r>
        <w:t xml:space="preserve">B.3 Development of the field-edge terms (post hoc)</w:t>
      </w:r>
    </w:p>
    <w:p>
      <w:pPr>
        <w:pStyle w:val="FirstParagraph"/>
      </w:pPr>
      <w:r>
        <w:t xml:space="preserve">The edge terms of Theorem 3(b) went through three versions, each checked against the empirical 0.9 quantile of 200 independent runs on the reference plan (</w:t>
      </w:r>
      <w:r>
        <w:rPr>
          <w:rStyle w:val="VerbatimChar"/>
        </w:rPr>
        <w:t xml:space="preserve">scripts/check_boundary.py</w:t>
      </w:r>
      <w:r>
        <w:t xml:space="preserve">):</w:t>
      </w:r>
    </w:p>
    <w:p>
      <w:pPr>
        <w:numPr>
          <w:ilvl w:val="0"/>
          <w:numId w:val="1003"/>
        </w:numPr>
        <w:pStyle w:val="Compact"/>
      </w:pPr>
      <w:r>
        <w:t xml:space="preserve">Taking the</w:t>
      </w:r>
      <w:r>
        <w:t xml:space="preserve"> </w:t>
      </w:r>
      <w:r>
        <w:rPr>
          <w:iCs/>
          <w:i/>
        </w:rPr>
        <w:t xml:space="preserve">lowest</w:t>
      </w:r>
      <w:r>
        <w:t xml:space="preserve"> </w:t>
      </w:r>
      <w:r>
        <w:t xml:space="preserve">covering pass as the binding one overestimated the edge contribution about twofold: when the edge lies in the overlap band of two passes, the selected pass is about to lose coverage while its neighbour still covers the edge.</w:t>
      </w:r>
    </w:p>
    <w:p>
      <w:pPr>
        <w:numPr>
          <w:ilvl w:val="0"/>
          <w:numId w:val="1003"/>
        </w:numPr>
        <w:pStyle w:val="Compact"/>
      </w:pPr>
      <w:r>
        <w:t xml:space="preserve">Taking the single covering pass with the centre</w:t>
      </w:r>
      <w:r>
        <w:t xml:space="preserve"> </w:t>
      </w:r>
      <w:r>
        <w:rPr>
          <w:iCs/>
          <w:i/>
        </w:rPr>
        <w:t xml:space="preserve">nearest</w:t>
      </w:r>
      <w:r>
        <w:t xml:space="preserve"> </w:t>
      </w:r>
      <w:r>
        <w:t xml:space="preserve">to the edge still overestimated by about 14%: inside an overlap band both passes must move apart for a miss, which common-mode error rarely produces.</w:t>
      </w:r>
    </w:p>
    <w:p>
      <w:pPr>
        <w:numPr>
          <w:ilvl w:val="0"/>
          <w:numId w:val="1003"/>
        </w:numPr>
        <w:pStyle w:val="Compact"/>
      </w:pPr>
      <w:r>
        <w:t xml:space="preserve">The reported version takes the product of the two single-pass probabilities in overlap bands.</w:t>
      </w:r>
    </w:p>
    <w:p>
      <w:pPr>
        <w:pStyle w:val="FirstParagraph"/>
      </w:pPr>
      <w:r>
        <w:t xml:space="preserve">Per-field results of the final version (theory without edges</w:t>
      </w:r>
      <w:r>
        <w:t xml:space="preserve"> </w:t>
      </w:r>
      <m:oMath>
        <m:sSub>
          <m:e>
            <m:r>
              <m:t>q</m:t>
            </m:r>
          </m:e>
          <m:sub>
            <m:r>
              <m:rPr>
                <m:sty m:val="p"/>
              </m:rPr>
              <m:t>o</m:t>
            </m:r>
            <m:r>
              <m:rPr>
                <m:sty m:val="p"/>
              </m:rPr>
              <m:t>l</m:t>
            </m:r>
            <m:r>
              <m:rPr>
                <m:sty m:val="p"/>
              </m:rPr>
              <m:t>d</m:t>
            </m:r>
          </m:sub>
        </m:sSub>
      </m:oMath>
      <w:r>
        <w:t xml:space="preserve">, with edges</w:t>
      </w:r>
      <w:r>
        <w:t xml:space="preserve"> </w:t>
      </w:r>
      <m:oMath>
        <m:sSub>
          <m:e>
            <m:r>
              <m:t>q</m:t>
            </m:r>
          </m:e>
          <m:sub>
            <m:r>
              <m:rPr>
                <m:sty m:val="p"/>
              </m:rPr>
              <m:t>n</m:t>
            </m:r>
            <m:r>
              <m:rPr>
                <m:sty m:val="p"/>
              </m:rPr>
              <m:t>e</m:t>
            </m:r>
            <m:r>
              <m:rPr>
                <m:sty m:val="p"/>
              </m:rPr>
              <m:t>w</m:t>
            </m:r>
          </m:sub>
        </m:sSub>
      </m:oMath>
      <w:r>
        <w:t xml:space="preserve">, simulated 0.9 quantile, all in m):</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R3 field</w:t>
            </w:r>
          </w:p>
        </w:tc>
        <w:tc>
          <w:tcPr/>
          <w:p>
            <w:pPr>
              <w:pStyle w:val="Compact"/>
              <w:jc w:val="left"/>
            </w:pPr>
            <w:r>
              <w:t xml:space="preserve">Passes</w:t>
            </w:r>
          </w:p>
        </w:tc>
        <w:tc>
          <w:tcPr/>
          <w:p>
            <w:pPr>
              <w:pStyle w:val="Compact"/>
              <w:jc w:val="left"/>
            </w:pPr>
            <m:oMath>
              <m:sSub>
                <m:e>
                  <m:r>
                    <m:t>q</m:t>
                  </m:r>
                </m:e>
                <m:sub>
                  <m:r>
                    <m:rPr>
                      <m:sty m:val="p"/>
                    </m:rPr>
                    <m:t>o</m:t>
                  </m:r>
                  <m:r>
                    <m:rPr>
                      <m:sty m:val="p"/>
                    </m:rPr>
                    <m:t>l</m:t>
                  </m:r>
                  <m:r>
                    <m:rPr>
                      <m:sty m:val="p"/>
                    </m:rPr>
                    <m:t>d</m:t>
                  </m:r>
                </m:sub>
              </m:sSub>
            </m:oMath>
          </w:p>
        </w:tc>
        <w:tc>
          <w:tcPr/>
          <w:p>
            <w:pPr>
              <w:pStyle w:val="Compact"/>
              <w:jc w:val="left"/>
            </w:pPr>
            <m:oMath>
              <m:sSub>
                <m:e>
                  <m:r>
                    <m:t>q</m:t>
                  </m:r>
                </m:e>
                <m:sub>
                  <m:r>
                    <m:rPr>
                      <m:sty m:val="p"/>
                    </m:rPr>
                    <m:t>n</m:t>
                  </m:r>
                  <m:r>
                    <m:rPr>
                      <m:sty m:val="p"/>
                    </m:rPr>
                    <m:t>e</m:t>
                  </m:r>
                  <m:r>
                    <m:rPr>
                      <m:sty m:val="p"/>
                    </m:rPr>
                    <m:t>w</m:t>
                  </m:r>
                </m:sub>
              </m:sSub>
            </m:oMath>
          </w:p>
        </w:tc>
        <w:tc>
          <w:tcPr/>
          <w:p>
            <w:pPr>
              <w:pStyle w:val="Compact"/>
              <w:jc w:val="left"/>
            </w:pPr>
            <w:r>
              <w:t xml:space="preserve">Simulated</w:t>
            </w:r>
          </w:p>
        </w:tc>
      </w:tr>
      <w:tr>
        <w:tc>
          <w:tcPr/>
          <w:p>
            <w:pPr>
              <w:pStyle w:val="Compact"/>
              <w:jc w:val="left"/>
            </w:pPr>
            <w:r>
              <w:t xml:space="preserve">119</w:t>
            </w:r>
          </w:p>
        </w:tc>
        <w:tc>
          <w:tcPr/>
          <w:p>
            <w:pPr>
              <w:pStyle w:val="Compact"/>
              <w:jc w:val="left"/>
            </w:pPr>
            <w:r>
              <w:t xml:space="preserve">18</w:t>
            </w:r>
          </w:p>
        </w:tc>
        <w:tc>
          <w:tcPr/>
          <w:p>
            <w:pPr>
              <w:pStyle w:val="Compact"/>
              <w:jc w:val="left"/>
            </w:pPr>
            <w:r>
              <w:t xml:space="preserve">0.322</w:t>
            </w:r>
          </w:p>
        </w:tc>
        <w:tc>
          <w:tcPr/>
          <w:p>
            <w:pPr>
              <w:pStyle w:val="Compact"/>
              <w:jc w:val="left"/>
            </w:pPr>
            <w:r>
              <w:t xml:space="preserve">0.322</w:t>
            </w:r>
          </w:p>
        </w:tc>
        <w:tc>
          <w:tcPr/>
          <w:p>
            <w:pPr>
              <w:pStyle w:val="Compact"/>
              <w:jc w:val="left"/>
            </w:pPr>
            <w:r>
              <w:t xml:space="preserve">0.298</w:t>
            </w:r>
          </w:p>
        </w:tc>
      </w:tr>
      <w:tr>
        <w:tc>
          <w:tcPr/>
          <w:p>
            <w:pPr>
              <w:pStyle w:val="Compact"/>
              <w:jc w:val="left"/>
            </w:pPr>
            <w:r>
              <w:t xml:space="preserve">54</w:t>
            </w:r>
          </w:p>
        </w:tc>
        <w:tc>
          <w:tcPr/>
          <w:p>
            <w:pPr>
              <w:pStyle w:val="Compact"/>
              <w:jc w:val="left"/>
            </w:pPr>
            <w:r>
              <w:t xml:space="preserve">20</w:t>
            </w:r>
          </w:p>
        </w:tc>
        <w:tc>
          <w:tcPr/>
          <w:p>
            <w:pPr>
              <w:pStyle w:val="Compact"/>
              <w:jc w:val="left"/>
            </w:pPr>
            <w:r>
              <w:t xml:space="preserve">0.485</w:t>
            </w:r>
          </w:p>
        </w:tc>
        <w:tc>
          <w:tcPr/>
          <w:p>
            <w:pPr>
              <w:pStyle w:val="Compact"/>
              <w:jc w:val="left"/>
            </w:pPr>
            <w:r>
              <w:t xml:space="preserve">0.499</w:t>
            </w:r>
          </w:p>
        </w:tc>
        <w:tc>
          <w:tcPr/>
          <w:p>
            <w:pPr>
              <w:pStyle w:val="Compact"/>
              <w:jc w:val="left"/>
            </w:pPr>
            <w:r>
              <w:t xml:space="preserve">0.387</w:t>
            </w:r>
          </w:p>
        </w:tc>
      </w:tr>
      <w:tr>
        <w:tc>
          <w:tcPr/>
          <w:p>
            <w:pPr>
              <w:pStyle w:val="Compact"/>
              <w:jc w:val="left"/>
            </w:pPr>
            <w:r>
              <w:t xml:space="preserve">32</w:t>
            </w:r>
          </w:p>
        </w:tc>
        <w:tc>
          <w:tcPr/>
          <w:p>
            <w:pPr>
              <w:pStyle w:val="Compact"/>
              <w:jc w:val="left"/>
            </w:pPr>
            <w:r>
              <w:t xml:space="preserve">15</w:t>
            </w:r>
          </w:p>
        </w:tc>
        <w:tc>
          <w:tcPr/>
          <w:p>
            <w:pPr>
              <w:pStyle w:val="Compact"/>
              <w:jc w:val="left"/>
            </w:pPr>
            <w:r>
              <w:t xml:space="preserve">0.346</w:t>
            </w:r>
          </w:p>
        </w:tc>
        <w:tc>
          <w:tcPr/>
          <w:p>
            <w:pPr>
              <w:pStyle w:val="Compact"/>
              <w:jc w:val="left"/>
            </w:pPr>
            <w:r>
              <w:t xml:space="preserve">0.346</w:t>
            </w:r>
          </w:p>
        </w:tc>
        <w:tc>
          <w:tcPr/>
          <w:p>
            <w:pPr>
              <w:pStyle w:val="Compact"/>
              <w:jc w:val="left"/>
            </w:pPr>
            <w:r>
              <w:t xml:space="preserve">0.400</w:t>
            </w:r>
          </w:p>
        </w:tc>
      </w:tr>
      <w:tr>
        <w:tc>
          <w:tcPr/>
          <w:p>
            <w:pPr>
              <w:pStyle w:val="Compact"/>
              <w:jc w:val="left"/>
            </w:pPr>
            <w:r>
              <w:t xml:space="preserve">44</w:t>
            </w:r>
          </w:p>
        </w:tc>
        <w:tc>
          <w:tcPr/>
          <w:p>
            <w:pPr>
              <w:pStyle w:val="Compact"/>
              <w:jc w:val="left"/>
            </w:pPr>
            <w:r>
              <w:t xml:space="preserve">24</w:t>
            </w:r>
          </w:p>
        </w:tc>
        <w:tc>
          <w:tcPr/>
          <w:p>
            <w:pPr>
              <w:pStyle w:val="Compact"/>
              <w:jc w:val="left"/>
            </w:pPr>
            <w:r>
              <w:t xml:space="preserve">0.334</w:t>
            </w:r>
          </w:p>
        </w:tc>
        <w:tc>
          <w:tcPr/>
          <w:p>
            <w:pPr>
              <w:pStyle w:val="Compact"/>
              <w:jc w:val="left"/>
            </w:pPr>
            <w:r>
              <w:t xml:space="preserve">0.340</w:t>
            </w:r>
          </w:p>
        </w:tc>
        <w:tc>
          <w:tcPr/>
          <w:p>
            <w:pPr>
              <w:pStyle w:val="Compact"/>
              <w:jc w:val="left"/>
            </w:pPr>
            <w:r>
              <w:t xml:space="preserve">0.338</w:t>
            </w:r>
          </w:p>
        </w:tc>
      </w:tr>
      <w:tr>
        <w:tc>
          <w:tcPr/>
          <w:p>
            <w:pPr>
              <w:pStyle w:val="Compact"/>
              <w:jc w:val="left"/>
            </w:pPr>
            <w:r>
              <w:t xml:space="preserve">212</w:t>
            </w:r>
          </w:p>
        </w:tc>
        <w:tc>
          <w:tcPr/>
          <w:p>
            <w:pPr>
              <w:pStyle w:val="Compact"/>
              <w:jc w:val="left"/>
            </w:pPr>
            <w:r>
              <w:t xml:space="preserve">11</w:t>
            </w:r>
          </w:p>
        </w:tc>
        <w:tc>
          <w:tcPr/>
          <w:p>
            <w:pPr>
              <w:pStyle w:val="Compact"/>
              <w:jc w:val="left"/>
            </w:pPr>
            <w:r>
              <w:t xml:space="preserve">0.368</w:t>
            </w:r>
          </w:p>
        </w:tc>
        <w:tc>
          <w:tcPr/>
          <w:p>
            <w:pPr>
              <w:pStyle w:val="Compact"/>
              <w:jc w:val="left"/>
            </w:pPr>
            <w:r>
              <w:t xml:space="preserve">0.391</w:t>
            </w:r>
          </w:p>
        </w:tc>
        <w:tc>
          <w:tcPr/>
          <w:p>
            <w:pPr>
              <w:pStyle w:val="Compact"/>
              <w:jc w:val="left"/>
            </w:pPr>
            <w:r>
              <w:t xml:space="preserve">0.395</w:t>
            </w:r>
          </w:p>
        </w:tc>
      </w:tr>
      <w:tr>
        <w:tc>
          <w:tcPr/>
          <w:p>
            <w:pPr>
              <w:pStyle w:val="Compact"/>
              <w:jc w:val="left"/>
            </w:pPr>
            <w:r>
              <w:t xml:space="preserve">74</w:t>
            </w:r>
          </w:p>
        </w:tc>
        <w:tc>
          <w:tcPr/>
          <w:p>
            <w:pPr>
              <w:pStyle w:val="Compact"/>
              <w:jc w:val="left"/>
            </w:pPr>
            <w:r>
              <w:t xml:space="preserve">23</w:t>
            </w:r>
          </w:p>
        </w:tc>
        <w:tc>
          <w:tcPr/>
          <w:p>
            <w:pPr>
              <w:pStyle w:val="Compact"/>
              <w:jc w:val="left"/>
            </w:pPr>
            <w:r>
              <w:t xml:space="preserve">0.382</w:t>
            </w:r>
          </w:p>
        </w:tc>
        <w:tc>
          <w:tcPr/>
          <w:p>
            <w:pPr>
              <w:pStyle w:val="Compact"/>
              <w:jc w:val="left"/>
            </w:pPr>
            <w:r>
              <w:t xml:space="preserve">0.390</w:t>
            </w:r>
          </w:p>
        </w:tc>
        <w:tc>
          <w:tcPr/>
          <w:p>
            <w:pPr>
              <w:pStyle w:val="Compact"/>
              <w:jc w:val="left"/>
            </w:pPr>
            <w:r>
              <w:t xml:space="preserve">0.398</w:t>
            </w:r>
          </w:p>
        </w:tc>
      </w:tr>
      <w:tr>
        <w:tc>
          <w:tcPr/>
          <w:p>
            <w:pPr>
              <w:pStyle w:val="Compact"/>
              <w:jc w:val="left"/>
            </w:pPr>
            <w:r>
              <w:t xml:space="preserve">211</w:t>
            </w:r>
          </w:p>
        </w:tc>
        <w:tc>
          <w:tcPr/>
          <w:p>
            <w:pPr>
              <w:pStyle w:val="Compact"/>
              <w:jc w:val="left"/>
            </w:pPr>
            <w:r>
              <w:t xml:space="preserve">21</w:t>
            </w:r>
          </w:p>
        </w:tc>
        <w:tc>
          <w:tcPr/>
          <w:p>
            <w:pPr>
              <w:pStyle w:val="Compact"/>
              <w:jc w:val="left"/>
            </w:pPr>
            <w:r>
              <w:t xml:space="preserve">0.321</w:t>
            </w:r>
          </w:p>
        </w:tc>
        <w:tc>
          <w:tcPr/>
          <w:p>
            <w:pPr>
              <w:pStyle w:val="Compact"/>
              <w:jc w:val="left"/>
            </w:pPr>
            <w:r>
              <w:t xml:space="preserve">0.329</w:t>
            </w:r>
          </w:p>
        </w:tc>
        <w:tc>
          <w:tcPr/>
          <w:p>
            <w:pPr>
              <w:pStyle w:val="Compact"/>
              <w:jc w:val="left"/>
            </w:pPr>
            <w:r>
              <w:t xml:space="preserve">0.327</w:t>
            </w:r>
          </w:p>
        </w:tc>
      </w:tr>
      <w:tr>
        <w:tc>
          <w:tcPr/>
          <w:p>
            <w:pPr>
              <w:pStyle w:val="Compact"/>
              <w:jc w:val="left"/>
            </w:pPr>
            <w:r>
              <w:t xml:space="preserve">181</w:t>
            </w:r>
          </w:p>
        </w:tc>
        <w:tc>
          <w:tcPr/>
          <w:p>
            <w:pPr>
              <w:pStyle w:val="Compact"/>
              <w:jc w:val="left"/>
            </w:pPr>
            <w:r>
              <w:t xml:space="preserve">14</w:t>
            </w:r>
          </w:p>
        </w:tc>
        <w:tc>
          <w:tcPr/>
          <w:p>
            <w:pPr>
              <w:pStyle w:val="Compact"/>
              <w:jc w:val="left"/>
            </w:pPr>
            <w:r>
              <w:t xml:space="preserve">0.304</w:t>
            </w:r>
          </w:p>
        </w:tc>
        <w:tc>
          <w:tcPr/>
          <w:p>
            <w:pPr>
              <w:pStyle w:val="Compact"/>
              <w:jc w:val="left"/>
            </w:pPr>
            <w:r>
              <w:t xml:space="preserve">0.323</w:t>
            </w:r>
          </w:p>
        </w:tc>
        <w:tc>
          <w:tcPr/>
          <w:p>
            <w:pPr>
              <w:pStyle w:val="Compact"/>
              <w:jc w:val="left"/>
            </w:pPr>
            <w:r>
              <w:t xml:space="preserve">0.372</w:t>
            </w:r>
          </w:p>
        </w:tc>
      </w:tr>
      <w:tr>
        <w:tc>
          <w:tcPr/>
          <w:p>
            <w:pPr>
              <w:pStyle w:val="Compact"/>
              <w:jc w:val="left"/>
            </w:pPr>
            <w:r>
              <w:t xml:space="preserve">24</w:t>
            </w:r>
          </w:p>
        </w:tc>
        <w:tc>
          <w:tcPr/>
          <w:p>
            <w:pPr>
              <w:pStyle w:val="Compact"/>
              <w:jc w:val="left"/>
            </w:pPr>
            <w:r>
              <w:t xml:space="preserve">10</w:t>
            </w:r>
          </w:p>
        </w:tc>
        <w:tc>
          <w:tcPr/>
          <w:p>
            <w:pPr>
              <w:pStyle w:val="Compact"/>
              <w:jc w:val="left"/>
            </w:pPr>
            <w:r>
              <w:t xml:space="preserve">0.335</w:t>
            </w:r>
          </w:p>
        </w:tc>
        <w:tc>
          <w:tcPr/>
          <w:p>
            <w:pPr>
              <w:pStyle w:val="Compact"/>
              <w:jc w:val="left"/>
            </w:pPr>
            <w:r>
              <w:t xml:space="preserve">0.357</w:t>
            </w:r>
          </w:p>
        </w:tc>
        <w:tc>
          <w:tcPr/>
          <w:p>
            <w:pPr>
              <w:pStyle w:val="Compact"/>
              <w:jc w:val="left"/>
            </w:pPr>
            <w:r>
              <w:t xml:space="preserve">0.397</w:t>
            </w:r>
          </w:p>
        </w:tc>
      </w:tr>
      <w:tr>
        <w:tc>
          <w:tcPr/>
          <w:p>
            <w:pPr>
              <w:pStyle w:val="Compact"/>
              <w:jc w:val="left"/>
            </w:pPr>
            <w:r>
              <w:t xml:space="preserve">182</w:t>
            </w:r>
          </w:p>
        </w:tc>
        <w:tc>
          <w:tcPr/>
          <w:p>
            <w:pPr>
              <w:pStyle w:val="Compact"/>
              <w:jc w:val="left"/>
            </w:pPr>
            <w:r>
              <w:t xml:space="preserve">20</w:t>
            </w:r>
          </w:p>
        </w:tc>
        <w:tc>
          <w:tcPr/>
          <w:p>
            <w:pPr>
              <w:pStyle w:val="Compact"/>
              <w:jc w:val="left"/>
            </w:pPr>
            <w:r>
              <w:t xml:space="preserve">0.378</w:t>
            </w:r>
          </w:p>
        </w:tc>
        <w:tc>
          <w:tcPr/>
          <w:p>
            <w:pPr>
              <w:pStyle w:val="Compact"/>
              <w:jc w:val="left"/>
            </w:pPr>
            <w:r>
              <w:t xml:space="preserve">0.381</w:t>
            </w:r>
          </w:p>
        </w:tc>
        <w:tc>
          <w:tcPr/>
          <w:p>
            <w:pPr>
              <w:pStyle w:val="Compact"/>
              <w:jc w:val="left"/>
            </w:pPr>
            <w:r>
              <w:t xml:space="preserve">0.372</w:t>
            </w:r>
          </w:p>
        </w:tc>
      </w:tr>
      <w:tr>
        <w:tc>
          <w:tcPr/>
          <w:p>
            <w:pPr>
              <w:pStyle w:val="Compact"/>
              <w:jc w:val="left"/>
            </w:pPr>
            <w:r>
              <w:t xml:space="preserve">215</w:t>
            </w:r>
          </w:p>
        </w:tc>
        <w:tc>
          <w:tcPr/>
          <w:p>
            <w:pPr>
              <w:pStyle w:val="Compact"/>
              <w:jc w:val="left"/>
            </w:pPr>
            <w:r>
              <w:t xml:space="preserve">7</w:t>
            </w:r>
          </w:p>
        </w:tc>
        <w:tc>
          <w:tcPr/>
          <w:p>
            <w:pPr>
              <w:pStyle w:val="Compact"/>
              <w:jc w:val="left"/>
            </w:pPr>
            <w:r>
              <w:t xml:space="preserve">0.288</w:t>
            </w:r>
          </w:p>
        </w:tc>
        <w:tc>
          <w:tcPr/>
          <w:p>
            <w:pPr>
              <w:pStyle w:val="Compact"/>
              <w:jc w:val="left"/>
            </w:pPr>
            <w:r>
              <w:t xml:space="preserve">0.300</w:t>
            </w:r>
          </w:p>
        </w:tc>
        <w:tc>
          <w:tcPr/>
          <w:p>
            <w:pPr>
              <w:pStyle w:val="Compact"/>
              <w:jc w:val="left"/>
            </w:pPr>
            <w:r>
              <w:t xml:space="preserve">0.319</w:t>
            </w:r>
          </w:p>
        </w:tc>
      </w:tr>
      <w:tr>
        <w:tc>
          <w:tcPr/>
          <w:p>
            <w:pPr>
              <w:pStyle w:val="Compact"/>
              <w:jc w:val="left"/>
            </w:pPr>
            <w:r>
              <w:t xml:space="preserve">225</w:t>
            </w:r>
          </w:p>
        </w:tc>
        <w:tc>
          <w:tcPr/>
          <w:p>
            <w:pPr>
              <w:pStyle w:val="Compact"/>
              <w:jc w:val="left"/>
            </w:pPr>
            <w:r>
              <w:t xml:space="preserve">12</w:t>
            </w:r>
          </w:p>
        </w:tc>
        <w:tc>
          <w:tcPr/>
          <w:p>
            <w:pPr>
              <w:pStyle w:val="Compact"/>
              <w:jc w:val="left"/>
            </w:pPr>
            <w:r>
              <w:t xml:space="preserve">0.352</w:t>
            </w:r>
          </w:p>
        </w:tc>
        <w:tc>
          <w:tcPr/>
          <w:p>
            <w:pPr>
              <w:pStyle w:val="Compact"/>
              <w:jc w:val="left"/>
            </w:pPr>
            <w:r>
              <w:t xml:space="preserve">0.407</w:t>
            </w:r>
          </w:p>
        </w:tc>
        <w:tc>
          <w:tcPr/>
          <w:p>
            <w:pPr>
              <w:pStyle w:val="Compact"/>
              <w:jc w:val="left"/>
            </w:pPr>
            <w:r>
              <w:t xml:space="preserve">0.333</w:t>
            </w:r>
          </w:p>
        </w:tc>
      </w:tr>
      <w:tr>
        <w:tc>
          <w:tcPr/>
          <w:p>
            <w:pPr>
              <w:pStyle w:val="Compact"/>
              <w:jc w:val="left"/>
            </w:pPr>
            <w:r>
              <w:t xml:space="preserve">28</w:t>
            </w:r>
          </w:p>
        </w:tc>
        <w:tc>
          <w:tcPr/>
          <w:p>
            <w:pPr>
              <w:pStyle w:val="Compact"/>
              <w:jc w:val="left"/>
            </w:pPr>
            <w:r>
              <w:t xml:space="preserve">13</w:t>
            </w:r>
          </w:p>
        </w:tc>
        <w:tc>
          <w:tcPr/>
          <w:p>
            <w:pPr>
              <w:pStyle w:val="Compact"/>
              <w:jc w:val="left"/>
            </w:pPr>
            <w:r>
              <w:t xml:space="preserve">0.403</w:t>
            </w:r>
          </w:p>
        </w:tc>
        <w:tc>
          <w:tcPr/>
          <w:p>
            <w:pPr>
              <w:pStyle w:val="Compact"/>
              <w:jc w:val="left"/>
            </w:pPr>
            <w:r>
              <w:t xml:space="preserve">0.424</w:t>
            </w:r>
          </w:p>
        </w:tc>
        <w:tc>
          <w:tcPr/>
          <w:p>
            <w:pPr>
              <w:pStyle w:val="Compact"/>
              <w:jc w:val="left"/>
            </w:pPr>
            <w:r>
              <w:t xml:space="preserve">0.430</w:t>
            </w:r>
          </w:p>
        </w:tc>
      </w:tr>
      <w:tr>
        <w:tc>
          <w:tcPr/>
          <w:p>
            <w:pPr>
              <w:pStyle w:val="Compact"/>
              <w:jc w:val="left"/>
            </w:pPr>
            <w:r>
              <w:t xml:space="preserve">48</w:t>
            </w:r>
          </w:p>
        </w:tc>
        <w:tc>
          <w:tcPr/>
          <w:p>
            <w:pPr>
              <w:pStyle w:val="Compact"/>
              <w:jc w:val="left"/>
            </w:pPr>
            <w:r>
              <w:t xml:space="preserve">8</w:t>
            </w:r>
          </w:p>
        </w:tc>
        <w:tc>
          <w:tcPr/>
          <w:p>
            <w:pPr>
              <w:pStyle w:val="Compact"/>
              <w:jc w:val="left"/>
            </w:pPr>
            <w:r>
              <w:t xml:space="preserve">0.299</w:t>
            </w:r>
          </w:p>
        </w:tc>
        <w:tc>
          <w:tcPr/>
          <w:p>
            <w:pPr>
              <w:pStyle w:val="Compact"/>
              <w:jc w:val="left"/>
            </w:pPr>
            <w:r>
              <w:t xml:space="preserve">0.363</w:t>
            </w:r>
          </w:p>
        </w:tc>
        <w:tc>
          <w:tcPr/>
          <w:p>
            <w:pPr>
              <w:pStyle w:val="Compact"/>
              <w:jc w:val="left"/>
            </w:pPr>
            <w:r>
              <w:t xml:space="preserve">0.349</w:t>
            </w:r>
          </w:p>
        </w:tc>
      </w:tr>
      <w:tr>
        <w:tc>
          <w:tcPr/>
          <w:p>
            <w:pPr>
              <w:pStyle w:val="Compact"/>
              <w:jc w:val="left"/>
            </w:pPr>
            <w:r>
              <w:t xml:space="preserve">21</w:t>
            </w:r>
          </w:p>
        </w:tc>
        <w:tc>
          <w:tcPr/>
          <w:p>
            <w:pPr>
              <w:pStyle w:val="Compact"/>
              <w:jc w:val="left"/>
            </w:pPr>
            <w:r>
              <w:t xml:space="preserve">15</w:t>
            </w:r>
          </w:p>
        </w:tc>
        <w:tc>
          <w:tcPr/>
          <w:p>
            <w:pPr>
              <w:pStyle w:val="Compact"/>
              <w:jc w:val="left"/>
            </w:pPr>
            <w:r>
              <w:t xml:space="preserve">0.386</w:t>
            </w:r>
          </w:p>
        </w:tc>
        <w:tc>
          <w:tcPr/>
          <w:p>
            <w:pPr>
              <w:pStyle w:val="Compact"/>
              <w:jc w:val="left"/>
            </w:pPr>
            <w:r>
              <w:t xml:space="preserve">0.388</w:t>
            </w:r>
          </w:p>
        </w:tc>
        <w:tc>
          <w:tcPr/>
          <w:p>
            <w:pPr>
              <w:pStyle w:val="Compact"/>
              <w:jc w:val="left"/>
            </w:pPr>
            <w:r>
              <w:t xml:space="preserve">0.381</w:t>
            </w:r>
          </w:p>
        </w:tc>
      </w:tr>
    </w:tbl>
    <w:p>
      <w:pPr>
        <w:pStyle w:val="BodyText"/>
      </w:pPr>
      <w:r>
        <w:rPr>
          <w:iCs/>
          <w:i/>
        </w:rPr>
        <w:t xml:space="preserve">Table S5b. Field-edge terms on the 15 E-low v3 R3 test fields. log(</w:t>
      </w:r>
      <m:oMath>
        <m:r>
          <m:t>q</m:t>
        </m:r>
      </m:oMath>
      <w:r>
        <w:rPr>
          <w:iCs/>
          <w:i/>
        </w:rPr>
        <w:t xml:space="preserve">/sim): without edges mean −0.040, sd 0.108; with edges mean +0.008, sd 0.106. On 4 R1 fields: +0.003 / 0.048 → +0.004 / 0.048; on 4 R2 fields: +0.009 / 0.046 → +0.018 / 0.047 (results/lowdata_v3/check_boundary_R1_R2.txt). The edge terms raise the prediction most on fields with few passes (e.g. 7–13 passes), where the boundary is a larger share of the field.</w:t>
      </w:r>
    </w:p>
    <w:p>
      <w:pPr>
        <w:pStyle w:val="BodyText"/>
      </w:pPr>
      <w:r>
        <w:rPr>
          <w:bCs/>
          <w:b/>
        </w:rPr>
        <w:t xml:space="preserve">Scope.</w:t>
      </w:r>
      <w:r>
        <w:t xml:space="preserve"> </w:t>
      </w:r>
      <w:r>
        <w:t xml:space="preserve">E-low v1–v3 and v8 pre-registered results used the theory without edge terms. Validity is unaffected, because the guarantee comes from exchangeability, not from theory accuracy; only R3 efficiency comparisons could change.</w:t>
      </w:r>
    </w:p>
    <w:bookmarkEnd w:id="23"/>
    <w:bookmarkStart w:id="24" w:name="X5098e53ae6e1dc4b9346195d4a0018a33d77786"/>
    <w:p>
      <w:pPr>
        <w:pStyle w:val="Heading3"/>
      </w:pPr>
      <w:r>
        <w:t xml:space="preserve">B.4 Ratio versus probability-integral-transform pivot (Remark; heuristic, motivated post hoc)</w:t>
      </w:r>
    </w:p>
    <w:p>
      <w:pPr>
        <w:pStyle w:val="FirstParagraph"/>
      </w:pPr>
      <w:r>
        <w:t xml:space="preserve">Let the theory be exact up to a scale error,</w:t>
      </w:r>
      <w:r>
        <w:t xml:space="preserve"> </w:t>
      </w:r>
      <m:oMath>
        <m:sSub>
          <m:e>
            <m:acc>
              <m:accPr>
                <m:chr m:val="̂"/>
              </m:accPr>
              <m:e>
                <m:r>
                  <m:t>F</m:t>
                </m:r>
              </m:e>
            </m:acc>
          </m:e>
          <m:sub>
            <m:r>
              <m:t>f</m:t>
            </m:r>
          </m:sub>
        </m:sSub>
        <m:d>
          <m:dPr>
            <m:begChr m:val="("/>
            <m:endChr m:val=")"/>
            <m:sepChr m:val=""/>
            <m:grow/>
          </m:dPr>
          <m:e>
            <m:r>
              <m:t>t</m:t>
            </m:r>
          </m:e>
        </m:d>
        <m:r>
          <m:rPr>
            <m:sty m:val="p"/>
          </m:rPr>
          <m:t>=</m:t>
        </m:r>
        <m:sSub>
          <m:e>
            <m:r>
              <m:t>F</m:t>
            </m:r>
          </m:e>
          <m:sub>
            <m:r>
              <m:t>f</m:t>
            </m:r>
          </m:sub>
        </m:sSub>
        <m:d>
          <m:dPr>
            <m:begChr m:val="("/>
            <m:endChr m:val=")"/>
            <m:sepChr m:val=""/>
            <m:grow/>
          </m:dPr>
          <m:e>
            <m:r>
              <m:t>t</m:t>
            </m:r>
            <m:r>
              <m:rPr>
                <m:sty m:val="p"/>
              </m:rPr>
              <m:t>/</m:t>
            </m:r>
            <m:d>
              <m:dPr>
                <m:begChr m:val="("/>
                <m:endChr m:val=")"/>
                <m:sepChr m:val=""/>
                <m:grow/>
              </m:dPr>
              <m:e>
                <m:r>
                  <m:t>1</m:t>
                </m:r>
                <m:r>
                  <m:rPr>
                    <m:sty m:val="p"/>
                  </m:rPr>
                  <m:t>+</m:t>
                </m:r>
                <m:sSub>
                  <m:e>
                    <m:r>
                      <m:t>δ</m:t>
                    </m:r>
                  </m:e>
                  <m:sub>
                    <m:r>
                      <m:t>f</m:t>
                    </m:r>
                  </m:sub>
                </m:sSub>
              </m:e>
            </m:d>
          </m:e>
        </m:d>
      </m:oMath>
      <w:r>
        <w:t xml:space="preserve">.</w:t>
      </w:r>
    </w:p>
    <w:p>
      <w:pPr>
        <w:numPr>
          <w:ilvl w:val="0"/>
          <w:numId w:val="1004"/>
        </w:numPr>
        <w:pStyle w:val="Compact"/>
      </w:pPr>
      <w:r>
        <w:rPr>
          <w:iCs/>
          <w:i/>
        </w:rPr>
        <w:t xml:space="preserve">Ratio pivot:</w:t>
      </w:r>
      <w:r>
        <w:t xml:space="preserve"> </w:t>
      </w:r>
      <m:oMath>
        <m:sSub>
          <m:e>
            <m:acc>
              <m:accPr>
                <m:chr m:val="̂"/>
              </m:accPr>
              <m:e>
                <m:r>
                  <m:t>q</m:t>
                </m:r>
              </m:e>
            </m:acc>
          </m:e>
          <m:sub>
            <m:r>
              <m:t>f</m:t>
            </m:r>
          </m:sub>
        </m:sSub>
        <m:r>
          <m:rPr>
            <m:sty m:val="p"/>
          </m:rPr>
          <m:t>=</m:t>
        </m:r>
        <m:d>
          <m:dPr>
            <m:begChr m:val="("/>
            <m:endChr m:val=")"/>
            <m:sepChr m:val=""/>
            <m:grow/>
          </m:dPr>
          <m:e>
            <m:r>
              <m:t>1</m:t>
            </m:r>
            <m:r>
              <m:rPr>
                <m:sty m:val="p"/>
              </m:rPr>
              <m:t>+</m:t>
            </m:r>
            <m:sSub>
              <m:e>
                <m:r>
                  <m:t>δ</m:t>
                </m:r>
              </m:e>
              <m:sub>
                <m:r>
                  <m:t>f</m:t>
                </m:r>
              </m:sub>
            </m:sSub>
          </m:e>
        </m:d>
        <m:sSub>
          <m:e>
            <m:r>
              <m:t>q</m:t>
            </m:r>
          </m:e>
          <m:sub>
            <m:r>
              <m:t>f</m:t>
            </m:r>
          </m:sub>
        </m:sSub>
      </m:oMath>
      <w:r>
        <w:t xml:space="preserve">, so</w:t>
      </w:r>
      <w:r>
        <w:t xml:space="preserve"> </w:t>
      </w:r>
      <m:oMath>
        <m:sSub>
          <m:e>
            <m:r>
              <m:t>V</m:t>
            </m:r>
          </m:e>
          <m:sub>
            <m:r>
              <m:t>f</m:t>
            </m:r>
          </m:sub>
        </m:sSub>
        <m:r>
          <m:rPr>
            <m:sty m:val="p"/>
          </m:rPr>
          <m:t>=</m:t>
        </m:r>
        <m:sSub>
          <m:e>
            <m:r>
              <m:t>S</m:t>
            </m:r>
          </m:e>
          <m:sub>
            <m:r>
              <m:t>f</m:t>
            </m:r>
          </m:sub>
        </m:sSub>
        <m:r>
          <m:rPr>
            <m:sty m:val="p"/>
          </m:rPr>
          <m:t>/</m:t>
        </m:r>
        <m:d>
          <m:dPr>
            <m:begChr m:val="("/>
            <m:endChr m:val=")"/>
            <m:sepChr m:val=""/>
            <m:grow/>
          </m:dPr>
          <m:e>
            <m:d>
              <m:dPr>
                <m:begChr m:val="("/>
                <m:endChr m:val=")"/>
                <m:sepChr m:val=""/>
                <m:grow/>
              </m:dPr>
              <m:e>
                <m:r>
                  <m:t>1</m:t>
                </m:r>
                <m:r>
                  <m:rPr>
                    <m:sty m:val="p"/>
                  </m:rPr>
                  <m:t>+</m:t>
                </m:r>
                <m:sSub>
                  <m:e>
                    <m:r>
                      <m:t>δ</m:t>
                    </m:r>
                  </m:e>
                  <m:sub>
                    <m:r>
                      <m:t>f</m:t>
                    </m:r>
                  </m:sub>
                </m:sSub>
              </m:e>
            </m:d>
            <m:sSub>
              <m:e>
                <m:r>
                  <m:t>q</m:t>
                </m:r>
              </m:e>
              <m:sub>
                <m:r>
                  <m:t>f</m:t>
                </m:r>
              </m:sub>
            </m:sSub>
          </m:e>
        </m:d>
      </m:oMath>
      <w:r>
        <w:t xml:space="preserve"> </w:t>
      </w:r>
      <w:r>
        <w:t xml:space="preserve">and</w:t>
      </w:r>
      <w:r>
        <w:t xml:space="preserve"> </w:t>
      </w:r>
      <m:oMath>
        <m:sSub>
          <m:e>
            <m:r>
              <m:t>λ</m:t>
            </m:r>
          </m:e>
          <m:sub>
            <m:r>
              <m:t>g</m:t>
            </m:r>
          </m:sub>
        </m:sSub>
        <m:r>
          <m:rPr>
            <m:sty m:val="p"/>
          </m:rPr>
          <m:t>=</m:t>
        </m:r>
        <m:d>
          <m:dPr>
            <m:begChr m:val="("/>
            <m:endChr m:val=")"/>
            <m:sepChr m:val=""/>
            <m:grow/>
          </m:dPr>
          <m:e>
            <m:r>
              <m:t>1</m:t>
            </m:r>
            <m:r>
              <m:rPr>
                <m:sty m:val="p"/>
              </m:rPr>
              <m:t>+</m:t>
            </m:r>
            <m:sSub>
              <m:e>
                <m:r>
                  <m:t>δ</m:t>
                </m:r>
              </m:e>
              <m:sub>
                <m:r>
                  <m:t>g</m:t>
                </m:r>
              </m:sub>
            </m:sSub>
          </m:e>
        </m:d>
        <m:sSub>
          <m:e>
            <m:r>
              <m:t>q</m:t>
            </m:r>
          </m:e>
          <m:sub>
            <m:r>
              <m:t>g</m:t>
            </m:r>
          </m:sub>
        </m:sSub>
        <m:sSup>
          <m:e>
            <m:r>
              <m:t>v</m:t>
            </m:r>
          </m:e>
          <m:sup>
            <m:r>
              <m:rPr>
                <m:sty m:val="p"/>
              </m:rPr>
              <m:t>⋆</m:t>
            </m:r>
          </m:sup>
        </m:sSup>
      </m:oMath>
      <w:r>
        <w:t xml:space="preserve">. The deployed margin is affected linearly,</w:t>
      </w:r>
      <w:r>
        <w:t xml:space="preserve"> </w:t>
      </w:r>
      <m:oMath>
        <m:r>
          <m:rPr>
            <m:sty m:val="p"/>
          </m:rPr>
          <m:t>∂</m:t>
        </m:r>
        <m:sSub>
          <m:e>
            <m:r>
              <m:t>λ</m:t>
            </m:r>
          </m:e>
          <m:sub>
            <m:r>
              <m:t>g</m:t>
            </m:r>
          </m:sub>
        </m:sSub>
        <m:r>
          <m:rPr>
            <m:sty m:val="p"/>
          </m:rPr>
          <m:t>/</m:t>
        </m:r>
        <m:r>
          <m:rPr>
            <m:sty m:val="p"/>
          </m:rPr>
          <m:t>∂</m:t>
        </m:r>
        <m:sSub>
          <m:e>
            <m:r>
              <m:t>δ</m:t>
            </m:r>
          </m:e>
          <m:sub>
            <m:r>
              <m:t>g</m:t>
            </m:r>
          </m:sub>
        </m:sSub>
        <m:r>
          <m:rPr>
            <m:sty m:val="p"/>
          </m:rPr>
          <m:t>=</m:t>
        </m:r>
        <m:sSub>
          <m:e>
            <m:r>
              <m:t>q</m:t>
            </m:r>
          </m:e>
          <m:sub>
            <m:r>
              <m:t>g</m:t>
            </m:r>
          </m:sub>
        </m:sSub>
        <m:sSup>
          <m:e>
            <m:r>
              <m:t>v</m:t>
            </m:r>
          </m:e>
          <m:sup>
            <m:r>
              <m:rPr>
                <m:sty m:val="p"/>
              </m:rPr>
              <m:t>⋆</m:t>
            </m:r>
          </m:sup>
        </m:sSup>
      </m:oMath>
      <w:r>
        <w:t xml:space="preserve">, and the theory is evaluated only at the</w:t>
      </w:r>
      <w:r>
        <w:t xml:space="preserve"> </w:t>
      </w:r>
      <m:oMath>
        <m:d>
          <m:dPr>
            <m:begChr m:val="("/>
            <m:endChr m:val=")"/>
            <m:sepChr m:val=""/>
            <m:grow/>
          </m:dPr>
          <m:e>
            <m:r>
              <m:t>1</m:t>
            </m:r>
            <m:r>
              <m:rPr>
                <m:sty m:val="p"/>
              </m:rPr>
              <m:t>−</m:t>
            </m:r>
            <m:r>
              <m:t>ε</m:t>
            </m:r>
          </m:e>
        </m:d>
      </m:oMath>
      <w:r>
        <w:t xml:space="preserve"> </w:t>
      </w:r>
      <w:r>
        <w:t xml:space="preserve">quantile, which L1–L4 predict most accurately.</w:t>
      </w:r>
    </w:p>
    <w:p>
      <w:pPr>
        <w:numPr>
          <w:ilvl w:val="0"/>
          <w:numId w:val="1004"/>
        </w:numPr>
        <w:pStyle w:val="Compact"/>
      </w:pPr>
      <w:r>
        <w:rPr>
          <w:iCs/>
          <w:i/>
        </w:rPr>
        <w:t xml:space="preserve">PIT pivot:</w:t>
      </w:r>
      <w:r>
        <w:t xml:space="preserve"> </w:t>
      </w:r>
      <m:oMath>
        <m:sSub>
          <m:e>
            <m:r>
              <m:t>λ</m:t>
            </m:r>
          </m:e>
          <m:sub>
            <m:r>
              <m:t>g</m:t>
            </m:r>
          </m:sub>
        </m:sSub>
        <m:r>
          <m:rPr>
            <m:sty m:val="p"/>
          </m:rPr>
          <m:t>=</m:t>
        </m:r>
        <m:sSubSup>
          <m:e>
            <m:acc>
              <m:accPr>
                <m:chr m:val="̂"/>
              </m:accPr>
              <m:e>
                <m:r>
                  <m:t>F</m:t>
                </m:r>
              </m:e>
            </m:acc>
          </m:e>
          <m:sub>
            <m:r>
              <m:t>g</m:t>
            </m:r>
          </m:sub>
          <m:sup>
            <m:r>
              <m:rPr>
                <m:sty m:val="p"/>
              </m:rPr>
              <m:t>−</m:t>
            </m:r>
            <m:r>
              <m:t>1</m:t>
            </m:r>
          </m:sup>
        </m:sSubSup>
        <m:d>
          <m:dPr>
            <m:begChr m:val="("/>
            <m:endChr m:val=")"/>
            <m:sepChr m:val=""/>
            <m:grow/>
          </m:dPr>
          <m:e>
            <m:sSup>
              <m:e>
                <m:r>
                  <m:t>v</m:t>
                </m:r>
              </m:e>
              <m:sup>
                <m:r>
                  <m:rPr>
                    <m:sty m:val="p"/>
                  </m:rPr>
                  <m:t>⋆</m:t>
                </m:r>
              </m:sup>
            </m:sSup>
          </m:e>
        </m:d>
      </m:oMath>
      <w:r>
        <w:t xml:space="preserve"> </w:t>
      </w:r>
      <w:r>
        <w:t xml:space="preserve">with</w:t>
      </w:r>
      <w:r>
        <w:t xml:space="preserve"> </w:t>
      </w:r>
      <m:oMath>
        <m:sSup>
          <m:e>
            <m:r>
              <m:t>v</m:t>
            </m:r>
          </m:e>
          <m:sup>
            <m:r>
              <m:rPr>
                <m:sty m:val="p"/>
              </m:rPr>
              <m:t>⋆</m:t>
            </m:r>
          </m:sup>
        </m:sSup>
      </m:oMath>
      <w:r>
        <w:t xml:space="preserve"> </w:t>
      </w:r>
      <w:r>
        <w:t xml:space="preserve">close to 1, and</w:t>
      </w:r>
      <w:r>
        <w:t xml:space="preserve"> </w:t>
      </w:r>
      <m:oMath>
        <m:r>
          <m:rPr>
            <m:sty m:val="p"/>
          </m:rPr>
          <m:t>∂</m:t>
        </m:r>
        <m:sSub>
          <m:e>
            <m:r>
              <m:t>λ</m:t>
            </m:r>
          </m:e>
          <m:sub>
            <m:r>
              <m:t>g</m:t>
            </m:r>
          </m:sub>
        </m:sSub>
        <m:r>
          <m:rPr>
            <m:sty m:val="p"/>
          </m:rPr>
          <m:t>/</m:t>
        </m:r>
        <m:r>
          <m:rPr>
            <m:sty m:val="p"/>
          </m:rPr>
          <m:t>∂</m:t>
        </m:r>
        <m:sSup>
          <m:e>
            <m:r>
              <m:t>v</m:t>
            </m:r>
          </m:e>
          <m:sup>
            <m:r>
              <m:rPr>
                <m:sty m:val="p"/>
              </m:rPr>
              <m:t>⋆</m:t>
            </m:r>
          </m:sup>
        </m:sSup>
        <m:r>
          <m:rPr>
            <m:sty m:val="p"/>
          </m:rPr>
          <m:t>=</m:t>
        </m:r>
        <m:r>
          <m:t>1</m:t>
        </m:r>
        <m:r>
          <m:rPr>
            <m:sty m:val="p"/>
          </m:rPr>
          <m:t>/</m:t>
        </m:r>
        <m:sSub>
          <m:e>
            <m:acc>
              <m:accPr>
                <m:chr m:val="̂"/>
              </m:accPr>
              <m:e>
                <m:r>
                  <m:t>f</m:t>
                </m:r>
              </m:e>
            </m:acc>
          </m:e>
          <m:sub>
            <m:r>
              <m:t>g</m:t>
            </m:r>
          </m:sub>
        </m:sSub>
        <m:d>
          <m:dPr>
            <m:begChr m:val="("/>
            <m:endChr m:val=")"/>
            <m:sepChr m:val=""/>
            <m:grow/>
          </m:dPr>
          <m:e>
            <m:sSub>
              <m:e>
                <m:r>
                  <m:t>λ</m:t>
                </m:r>
              </m:e>
              <m:sub>
                <m:r>
                  <m:t>g</m:t>
                </m:r>
              </m:sub>
            </m:sSub>
          </m:e>
        </m:d>
      </m:oMath>
      <w:r>
        <w:t xml:space="preserve">. In the tail</w:t>
      </w:r>
      <w:r>
        <w:t xml:space="preserve"> </w:t>
      </w:r>
      <m:oMath>
        <m:sSub>
          <m:e>
            <m:acc>
              <m:accPr>
                <m:chr m:val="̂"/>
              </m:accPr>
              <m:e>
                <m:r>
                  <m:t>f</m:t>
                </m:r>
              </m:e>
            </m:acc>
          </m:e>
          <m:sub>
            <m:r>
              <m:t>g</m:t>
            </m:r>
          </m:sub>
        </m:sSub>
        <m:r>
          <m:rPr>
            <m:sty m:val="p"/>
          </m:rPr>
          <m:t>→</m:t>
        </m:r>
        <m:r>
          <m:t>0</m:t>
        </m:r>
      </m:oMath>
      <w:r>
        <w:t xml:space="preserve">, so small errors in</w:t>
      </w:r>
      <w:r>
        <w:t xml:space="preserve"> </w:t>
      </w:r>
      <m:oMath>
        <m:sSup>
          <m:e>
            <m:r>
              <m:t>v</m:t>
            </m:r>
          </m:e>
          <m:sup>
            <m:r>
              <m:rPr>
                <m:sty m:val="p"/>
              </m:rPr>
              <m:t>⋆</m:t>
            </m:r>
          </m:sup>
        </m:sSup>
      </m:oMath>
      <w:r>
        <w:t xml:space="preserve"> </w:t>
      </w:r>
      <w:r>
        <w:t xml:space="preserve">(from tail errors of</w:t>
      </w:r>
      <w:r>
        <w:t xml:space="preserve"> </w:t>
      </w:r>
      <m:oMath>
        <m:sSub>
          <m:e>
            <m:acc>
              <m:accPr>
                <m:chr m:val="̂"/>
              </m:accPr>
              <m:e>
                <m:r>
                  <m:t>F</m:t>
                </m:r>
              </m:e>
            </m:acc>
          </m:e>
          <m:sub>
            <m:sSub>
              <m:e>
                <m:r>
                  <m:t>f</m:t>
                </m:r>
              </m:e>
              <m:sub>
                <m:r>
                  <m:t>i</m:t>
                </m:r>
              </m:sub>
            </m:sSub>
          </m:sub>
        </m:sSub>
      </m:oMath>
      <w:r>
        <w:t xml:space="preserve"> </w:t>
      </w:r>
      <w:r>
        <w:t xml:space="preserve">on calibration fields) become large errors in</w:t>
      </w:r>
      <w:r>
        <w:t xml:space="preserve"> </w:t>
      </w:r>
      <m:oMath>
        <m:sSub>
          <m:e>
            <m:r>
              <m:t>λ</m:t>
            </m:r>
          </m:e>
          <m:sub>
            <m:r>
              <m:t>g</m:t>
            </m:r>
          </m:sub>
        </m:sSub>
      </m:oMath>
      <w:r>
        <w:t xml:space="preserve">. With the PAC rule at</w:t>
      </w:r>
      <w:r>
        <w:t xml:space="preserve"> </w:t>
      </w:r>
      <m:oMath>
        <m:r>
          <m:t>n</m:t>
        </m:r>
        <m:r>
          <m:rPr>
            <m:sty m:val="p"/>
          </m:rPr>
          <m:t>≈</m:t>
        </m:r>
        <m:r>
          <m:t>30</m:t>
        </m:r>
      </m:oMath>
      <w:r>
        <w:t xml:space="preserve">,</w:t>
      </w:r>
      <w:r>
        <w:t xml:space="preserve"> </w:t>
      </w:r>
      <m:oMath>
        <m:sSup>
          <m:e>
            <m:r>
              <m:t>v</m:t>
            </m:r>
          </m:e>
          <m:sup>
            <m:r>
              <m:rPr>
                <m:sty m:val="p"/>
              </m:rPr>
              <m:t>⋆</m:t>
            </m:r>
          </m:sup>
        </m:sSup>
      </m:oMath>
      <w:r>
        <w:t xml:space="preserve"> </w:t>
      </w:r>
      <w:r>
        <w:t xml:space="preserve">is near the largest PIT value, where this amplification is strongest. A non-finite</w:t>
      </w:r>
      <w:r>
        <w:t xml:space="preserve"> </w:t>
      </w:r>
      <m:oMath>
        <m:acc>
          <m:accPr>
            <m:chr m:val="̂"/>
          </m:accPr>
          <m:e>
            <m:r>
              <m:t>F</m:t>
            </m:r>
          </m:e>
        </m:acc>
      </m:oMath>
      <w:r>
        <w:t xml:space="preserve"> </w:t>
      </w:r>
      <w:r>
        <w:t xml:space="preserve">is additionally sorted to the top and drives</w:t>
      </w:r>
      <w:r>
        <w:t xml:space="preserve"> </w:t>
      </w:r>
      <m:oMath>
        <m:sSup>
          <m:e>
            <m:r>
              <m:t>v</m:t>
            </m:r>
          </m:e>
          <m:sup>
            <m:r>
              <m:rPr>
                <m:sty m:val="p"/>
              </m:rPr>
              <m:t>⋆</m:t>
            </m:r>
          </m:sup>
        </m:sSup>
      </m:oMath>
      <w:r>
        <w:t xml:space="preserve"> </w:t>
      </w:r>
      <w:r>
        <w:t xml:space="preserve">to the extreme tail (observed in E-low v1, R3).</w:t>
      </w:r>
    </w:p>
    <w:p>
      <w:pPr>
        <w:pStyle w:val="FirstParagraph"/>
      </w:pPr>
      <w:r>
        <w:t xml:space="preserve">Under the corrected theory in E-low v2, R3 PAC: the PIT pivot’s excess overlap was +28.38 pp against +15.25 pp for the ratio pivot (Table S8).</w:t>
      </w:r>
    </w:p>
    <w:p>
      <w:r>
        <w:pict>
          <v:rect style="width:0;height:1.5pt" o:hralign="center" o:hrstd="t" o:hr="t"/>
        </w:pict>
      </w:r>
    </w:p>
    <w:bookmarkEnd w:id="24"/>
    <w:bookmarkEnd w:id="25"/>
    <w:bookmarkStart w:id="32" w:name="appendix-c.-experimental-details"/>
    <w:p>
      <w:pPr>
        <w:pStyle w:val="Heading2"/>
      </w:pPr>
      <w:r>
        <w:t xml:space="preserve">Appendix C. Experimental details</w:t>
      </w:r>
    </w:p>
    <w:bookmarkStart w:id="26" w:name="c.1-simulator"/>
    <w:p>
      <w:pPr>
        <w:pStyle w:val="Heading3"/>
      </w:pPr>
      <w:r>
        <w:t xml:space="preserve">C.1 Simulator</w:t>
      </w:r>
    </w:p>
    <w:p>
      <w:pPr>
        <w:pStyle w:val="FirstParagraph"/>
      </w:pPr>
      <w:r>
        <w:t xml:space="preserve">Vectorised over runs,</w:t>
      </w:r>
      <w:r>
        <w:t xml:space="preserve"> </w:t>
      </w:r>
      <m:oMath>
        <m:r>
          <m:t>Δ</m:t>
        </m:r>
        <m:r>
          <m:t>t</m:t>
        </m:r>
        <m:r>
          <m:rPr>
            <m:sty m:val="p"/>
          </m:rPr>
          <m:t>=</m:t>
        </m:r>
        <m:r>
          <m:t>0.05</m:t>
        </m:r>
      </m:oMath>
      <w:r>
        <w:t xml:space="preserve"> </w:t>
      </w:r>
      <w:r>
        <w:t xml:space="preserve">s, speed 2 m/s. Kinematics</w:t>
      </w:r>
      <w:r>
        <w:t xml:space="preserve"> </w:t>
      </w:r>
      <m:oMath>
        <m:acc>
          <m:accPr>
            <m:chr m:val="̇"/>
          </m:accPr>
          <m:e>
            <m:r>
              <m:t>d</m:t>
            </m:r>
          </m:e>
        </m:acc>
        <m:r>
          <m:rPr>
            <m:sty m:val="p"/>
          </m:rPr>
          <m:t>=</m:t>
        </m:r>
        <m:r>
          <m:t>v</m:t>
        </m:r>
        <m:r>
          <m:rPr>
            <m:sty m:val="p"/>
          </m:rPr>
          <m:t>sin</m:t>
        </m:r>
        <m:d>
          <m:dPr>
            <m:begChr m:val="("/>
            <m:endChr m:val=")"/>
            <m:sepChr m:val=""/>
            <m:grow/>
          </m:dPr>
          <m:e>
            <m:r>
              <m:t>ψ</m:t>
            </m:r>
            <m:r>
              <m:rPr>
                <m:sty m:val="p"/>
              </m:rPr>
              <m:t>+</m:t>
            </m:r>
            <m:r>
              <m:t>β</m:t>
            </m:r>
          </m:e>
        </m:d>
      </m:oMath>
      <w:r>
        <w:t xml:space="preserve">,</w:t>
      </w:r>
      <w:r>
        <w:t xml:space="preserve"> </w:t>
      </w:r>
      <m:oMath>
        <m:acc>
          <m:accPr>
            <m:chr m:val="̇"/>
          </m:accPr>
          <m:e>
            <m:r>
              <m:t>ψ</m:t>
            </m:r>
          </m:e>
        </m:acc>
        <m:r>
          <m:rPr>
            <m:sty m:val="p"/>
          </m:rPr>
          <m:t>=</m:t>
        </m:r>
        <m:r>
          <m:t>v</m:t>
        </m:r>
        <m:r>
          <m:rPr>
            <m:sty m:val="p"/>
          </m:rPr>
          <m:t>tan</m:t>
        </m:r>
        <m:r>
          <m:t>δ</m:t>
        </m:r>
        <m:r>
          <m:rPr>
            <m:sty m:val="p"/>
          </m:rPr>
          <m:t>/</m:t>
        </m:r>
        <m:r>
          <m:t>l</m:t>
        </m:r>
      </m:oMath>
      <w:r>
        <w:t xml:space="preserve">; first-order steering lag</w:t>
      </w:r>
      <w:r>
        <w:t xml:space="preserve"> </w:t>
      </w:r>
      <m:oMath>
        <m:r>
          <m:t>τ</m:t>
        </m:r>
        <m:r>
          <m:rPr>
            <m:sty m:val="p"/>
          </m:rPr>
          <m:t>=</m:t>
        </m:r>
        <m:r>
          <m:t>0.25</m:t>
        </m:r>
      </m:oMath>
      <w:r>
        <w:t xml:space="preserve"> </w:t>
      </w:r>
      <w:r>
        <w:t xml:space="preserve">s with 35° saturation and 30°/s rate limit; terrain slip</w:t>
      </w:r>
      <w:r>
        <w:t xml:space="preserve"> </w:t>
      </w:r>
      <m:oMath>
        <m:r>
          <m:t>β</m:t>
        </m:r>
        <m:r>
          <m:rPr>
            <m:sty m:val="p"/>
          </m:rPr>
          <m:t>=</m:t>
        </m:r>
        <m:r>
          <m:rPr>
            <m:sty m:val="p"/>
          </m:rPr>
          <m:t>−</m:t>
        </m:r>
        <m:r>
          <m:t>0.35</m:t>
        </m:r>
        <m:r>
          <m:t> </m:t>
        </m:r>
        <m:sSub>
          <m:e>
            <m:r>
              <m:t>k</m:t>
            </m:r>
          </m:e>
          <m:sub>
            <m:r>
              <m:t>s</m:t>
            </m:r>
          </m:sub>
        </m:sSub>
        <m:r>
          <m:t> </m:t>
        </m:r>
        <m:sSub>
          <m:e>
            <m:r>
              <m:t>g</m:t>
            </m:r>
          </m:e>
          <m:sub>
            <m:r>
              <m:rPr>
                <m:sty m:val="p"/>
              </m:rPr>
              <m:t>l</m:t>
            </m:r>
            <m:r>
              <m:rPr>
                <m:sty m:val="p"/>
              </m:rPr>
              <m:t>a</m:t>
            </m:r>
            <m:r>
              <m:rPr>
                <m:sty m:val="p"/>
              </m:rPr>
              <m:t>t</m:t>
            </m:r>
          </m:sub>
        </m:sSub>
      </m:oMath>
      <w:r>
        <w:t xml:space="preserve"> </w:t>
      </w:r>
      <w:r>
        <w:t xml:space="preserve">plus Ornstein–Uhlenbeck roughness, with</w:t>
      </w:r>
      <w:r>
        <w:t xml:space="preserve"> </w:t>
      </w:r>
      <m:oMath>
        <m:sSub>
          <m:e>
            <m:r>
              <m:t>k</m:t>
            </m:r>
          </m:e>
          <m:sub>
            <m:r>
              <m:t>s</m:t>
            </m:r>
          </m:sub>
        </m:sSub>
      </m:oMath>
      <w:r>
        <w:t xml:space="preserve"> </w:t>
      </w:r>
      <w:r>
        <w:t xml:space="preserve">and roughness set by per-run soil moisture; antenna height 2.6 m with roll-compensation factor</w:t>
      </w:r>
      <w:r>
        <w:t xml:space="preserve"> </w:t>
      </w:r>
      <m:oMath>
        <m:r>
          <m:t>c</m:t>
        </m:r>
        <m:r>
          <m:rPr>
            <m:sty m:val="p"/>
          </m:rPr>
          <m:t>=</m:t>
        </m:r>
        <m:r>
          <m:t>0.85</m:t>
        </m:r>
        <m:r>
          <m:rPr>
            <m:sty m:val="p"/>
          </m:rPr>
          <m:t>±</m:t>
        </m:r>
        <m:r>
          <m:t>0.05</m:t>
        </m:r>
      </m:oMath>
      <w:r>
        <w:t xml:space="preserve">; per-run mounting bias with</w:t>
      </w:r>
      <w:r>
        <w:t xml:space="preserve"> </w:t>
      </w:r>
      <m:oMath>
        <m:r>
          <m:t>σ</m:t>
        </m:r>
        <m:r>
          <m:rPr>
            <m:sty m:val="p"/>
          </m:rPr>
          <m:t>=</m:t>
        </m:r>
        <m:r>
          <m:t>1.5</m:t>
        </m:r>
      </m:oMath>
      <w:r>
        <w:t xml:space="preserve"> </w:t>
      </w:r>
      <w:r>
        <w:t xml:space="preserve">cm; GNSS error projected on the lateral axis, with passes executed in real time order including headland turns. Controllers: pure pursuit, Stanley, LQR and LQR with integral action (LQR-I, default, designed on the delay-augmented model, with conditional-integration anti-windup); external controllers plug into the same interface.</w:t>
      </w:r>
    </w:p>
    <w:p>
      <w:pPr>
        <w:pStyle w:val="BodyText"/>
      </w:pPr>
      <w:r>
        <w:t xml:space="preserve">GNSS processing: the first 30 min of each day is removed; truth is IGS20/ITRF2020 coordinates propagated to the epoch; 30 s epochs are interpolated to 1 Hz and high-frequency residuals from the i2Nav vehicle dataset (Tang et al., 2022) are added. CitrusFarm RTK robot logs (Teng et al., 2023), 123 rows, are available for offline replay (</w:t>
      </w:r>
      <w:r>
        <w:rPr>
          <w:rStyle w:val="VerbatimChar"/>
        </w:rPr>
        <w:t xml:space="preserve">results/real.csv</w:t>
      </w:r>
      <w:r>
        <w:t xml:space="preserve">,</w:t>
      </w:r>
      <w:r>
        <w:t xml:space="preserve"> </w:t>
      </w:r>
      <w:r>
        <w:rPr>
          <w:rStyle w:val="VerbatimChar"/>
        </w:rPr>
        <w:t xml:space="preserve">results/real_aci.csv</w:t>
      </w:r>
      <w:r>
        <w:t xml:space="preserve">; not summarised).</w:t>
      </w:r>
    </w:p>
    <w:bookmarkEnd w:id="26"/>
    <w:bookmarkStart w:id="27" w:name="c.2-field-splits"/>
    <w:p>
      <w:pPr>
        <w:pStyle w:val="Heading3"/>
      </w:pPr>
      <w:r>
        <w:t xml:space="preserve">C.2 Field splits</w:t>
      </w:r>
    </w:p>
    <w:p>
      <w:pPr>
        <w:pStyle w:val="FirstParagraph"/>
      </w:pPr>
      <w:r>
        <w:t xml:space="preserve">Fields are ordered by</w:t>
      </w:r>
      <w:r>
        <w:t xml:space="preserve"> </w:t>
      </w:r>
      <w:r>
        <w:rPr>
          <w:rStyle w:val="VerbatimChar"/>
        </w:rPr>
        <w:t xml:space="preserve">core.load_fields(seed=0)</w:t>
      </w:r>
      <w:r>
        <w:t xml:space="preserve">. Indices 0–4: training fields (CE+ fitting, farmer tuning, reference erosion). 5–19: earlier system experiments v3–v6 (which answer a different question with target-field data) and the E-low v3 test fields; no E-low design or analysis used them before E-low v3. 20–49: v7 system comparison. 50–79: v8 confirmatory system comparison, E-low v2 test fields and the E-low v3 calibration pool (the v8 method choice was fixed before E-low v2). 80 onward: E-low v1, all exploratory analyses that led to E-low v2, and the E-low v3 training pool (gate and CQR fitting only). The resampling check (manuscript Section 6.5) reuses the v2 and v3 fields with new historical-run banks.</w:t>
      </w:r>
    </w:p>
    <w:bookmarkEnd w:id="27"/>
    <w:bookmarkStart w:id="28" w:name="c.3-baselines"/>
    <w:p>
      <w:pPr>
        <w:pStyle w:val="Heading3"/>
      </w:pPr>
      <w:r>
        <w:t xml:space="preserve">C.3 Baselines</w:t>
      </w:r>
    </w:p>
    <w:p>
      <w:pPr>
        <w:pStyle w:val="FirstParagraph"/>
      </w:pPr>
      <w:r>
        <w:t xml:space="preserve">About 25 published or industry systems, each implemented as a plug-in module. Where the publisher full text was not accessible, the implementation follows the abstract and secondary descriptions, and the module says so: Hameed 3D terrain spacing, the Lenain slip-observer controller, the Gaussian-belief models and the ISO pass-to-pass definition behind the vendor rule. The conformal planners are our adaptations to the coverage problem: CPrP and UBCP calibrate their own scores (pair score; per-pair quantiles with a union bound) on the nominal plan, as their original formulations do; UBCP pools scores across pairs by default, which loses its finite-sample guarantee (stated in the code); and the PAC version of UBCP, which also splits</w:t>
      </w:r>
      <w:r>
        <w:t xml:space="preserve"> </w:t>
      </w:r>
      <m:oMath>
        <m:r>
          <m:t>δ</m:t>
        </m:r>
      </m:oMath>
      <w:r>
        <w:t xml:space="preserve"> </w:t>
      </w:r>
      <w:r>
        <w:t xml:space="preserve">over constraints, is our construction. The scenario approach and Wasserstein DRO run at confidence</w:t>
      </w:r>
      <w:r>
        <w:t xml:space="preserve"> </w:t>
      </w:r>
      <m:oMath>
        <m:r>
          <m:t>β</m:t>
        </m:r>
        <m:r>
          <m:rPr>
            <m:sty m:val="p"/>
          </m:rPr>
          <m:t>=</m:t>
        </m:r>
        <m:r>
          <m:t>0.01</m:t>
        </m:r>
      </m:oMath>
      <w:r>
        <w:t xml:space="preserve">, not</w:t>
      </w:r>
      <w:r>
        <w:t xml:space="preserve"> </w:t>
      </w:r>
      <m:oMath>
        <m:r>
          <m:t>δ</m:t>
        </m:r>
        <m:r>
          <m:rPr>
            <m:sty m:val="p"/>
          </m:rPr>
          <m:t>=</m:t>
        </m:r>
        <m:r>
          <m:t>0.1</m:t>
        </m:r>
      </m:oMath>
      <w:r>
        <w:t xml:space="preserve">, and the DRO radius is a heuristic, untuned choice, so these two are not compared within a guarantee class. Systems: vendor-specification overlap (twice the nominal pass-to-pass accuracy) and farmer-tuned global overlap (tuned once on the training fields to P(no miss) ≥ 0.9), with and without vendor terrain compensation; Fields2Cover (Mier et al., 2023), Hameed 3D terrain spacing (Hameed et al., 2016) and follow-previous-pass guidance as planners; Lenain-type slip-observer control (Lenain et al., 2006), ESO sliding-mode control and offset-free MPC (Pannocchia and Rawlings, 2003) as controllers; tube-MPC radius margin (Mayne et al., 2005); Gaussian chance constraints (pointwise, Rice extreme-value correction, model-based Monte Carlo); GP cautious margins (Hewing et al., 2020); conformal planning with union bounds (Lindemann et al., 2023); conformal predictive programming (CPrP; Zhao et al., 2024); the scenario approach (PAC,</w:t>
      </w:r>
      <w:r>
        <w:t xml:space="preserve"> </w:t>
      </w:r>
      <m:oMath>
        <m:r>
          <m:t>β</m:t>
        </m:r>
        <m:r>
          <m:rPr>
            <m:sty m:val="p"/>
          </m:rPr>
          <m:t>=</m:t>
        </m:r>
        <m:r>
          <m:t>0.01</m:t>
        </m:r>
      </m:oMath>
      <w:r>
        <w:t xml:space="preserve">; Campi and Garatti, 2008); Wasserstein DRO-CVaR (Mohajerin Esfahani and Kuhn, 2018). PAC versions of CPrP and Lindemann were added for v8. The CE layers are applied on six stacks: BCD + LQR-I, Fields2Cover, Hameed 3D, follow-previous-pass, Lenain controller and offset-free MPC.</w:t>
      </w:r>
    </w:p>
    <w:bookmarkEnd w:id="28"/>
    <w:bookmarkStart w:id="29" w:name="c.4-e-low-protocols"/>
    <w:p>
      <w:pPr>
        <w:pStyle w:val="Heading3"/>
      </w:pPr>
      <w:r>
        <w:t xml:space="preserve">C.4 E-low protocols</w:t>
      </w:r>
    </w:p>
    <w:p>
      <w:pPr>
        <w:pStyle w:val="FirstParagraph"/>
      </w:pPr>
      <w:r>
        <w:rPr>
          <w:iCs/>
          <w:i/>
        </w:rPr>
        <w:t xml:space="preserve">Common.</w:t>
      </w:r>
      <w:r>
        <w:t xml:space="preserve"> </w:t>
      </w:r>
      <w:r>
        <w:t xml:space="preserve">Stack BCD + LQR-I;</w:t>
      </w:r>
      <w:r>
        <w:t xml:space="preserve"> </w:t>
      </w:r>
      <m:oMath>
        <m:r>
          <m:t>ε</m:t>
        </m:r>
        <m:r>
          <m:rPr>
            <m:sty m:val="p"/>
          </m:rPr>
          <m:t>=</m:t>
        </m:r>
        <m:r>
          <m:t>δ</m:t>
        </m:r>
        <m:r>
          <m:rPr>
            <m:sty m:val="p"/>
          </m:rPr>
          <m:t>=</m:t>
        </m:r>
        <m:r>
          <m:t>0.1</m:t>
        </m:r>
      </m:oMath>
      <w:r>
        <w:t xml:space="preserve">; leave-one-field-out; each calibration field contributes one historical run at its reference plan (</w:t>
      </w:r>
      <m:oMath>
        <m:sSub>
          <m:e>
            <m:r>
              <m:t>λ</m:t>
            </m:r>
          </m:e>
          <m:sub>
            <m:r>
              <m:t>0</m:t>
            </m:r>
          </m:sub>
        </m:sSub>
      </m:oMath>
      <w:r>
        <w:t xml:space="preserve"> </w:t>
      </w:r>
      <w:r>
        <w:t xml:space="preserve">as in CE+, from training fields only); the deployed plan is evaluated on 200 fresh runs; per-field oracle as in the system comparison.</w:t>
      </w:r>
    </w:p>
    <w:p>
      <w:pPr>
        <w:pStyle w:val="BodyText"/>
      </w:pPr>
      <w:r>
        <w:rPr>
          <w:iCs/>
          <w:i/>
        </w:rPr>
        <w:t xml:space="preserve">v1</w:t>
      </w:r>
      <w:r>
        <w:t xml:space="preserve"> </w:t>
      </w:r>
      <w:r>
        <w:t xml:space="preserve">(</w:t>
      </w:r>
      <w:r>
        <w:rPr>
          <w:rStyle w:val="VerbatimChar"/>
        </w:rPr>
        <w:t xml:space="preserve">docs/prereg_lowdata.md</w:t>
      </w:r>
      <w:r>
        <w:t xml:space="preserve">): PIT pivot; fresh fields R1 wheat 80–139, R2 paddy 80–136, R3 paddy 80–110;</w:t>
      </w:r>
      <w:r>
        <w:t xml:space="preserve"> </w:t>
      </w:r>
      <m:oMath>
        <m:sSub>
          <m:e>
            <m:r>
              <m:t>n</m:t>
            </m:r>
          </m:e>
          <m:sub>
            <m:r>
              <m:rPr>
                <m:sty m:val="p"/>
              </m:rPr>
              <m:t>c</m:t>
            </m:r>
            <m:r>
              <m:rPr>
                <m:sty m:val="p"/>
              </m:rPr>
              <m:t>a</m:t>
            </m:r>
            <m:r>
              <m:rPr>
                <m:sty m:val="p"/>
              </m:rPr>
              <m:t>l</m:t>
            </m:r>
          </m:sub>
        </m:sSub>
        <m:r>
          <m:rPr>
            <m:sty m:val="p"/>
          </m:rPr>
          <m:t>=</m:t>
        </m:r>
        <m:r>
          <m:rPr>
            <m:sty m:val="p"/>
          </m:rPr>
          <m:t>min</m:t>
        </m:r>
        <m:d>
          <m:dPr>
            <m:begChr m:val="("/>
            <m:endChr m:val=")"/>
            <m:sepChr m:val=""/>
            <m:grow/>
          </m:dPr>
          <m:e>
            <m:r>
              <m:t>30</m:t>
            </m:r>
            <m:r>
              <m:rPr>
                <m:sty m:val="p"/>
              </m:rPr>
              <m:t>,</m:t>
            </m:r>
            <m:r>
              <m:rPr>
                <m:nor/>
                <m:sty m:val="p"/>
              </m:rPr>
              <m:t>pool</m:t>
            </m:r>
            <m:r>
              <m:rPr>
                <m:sty m:val="p"/>
              </m:rPr>
              <m:t>−</m:t>
            </m:r>
            <m:r>
              <m:t>1</m:t>
            </m:r>
          </m:e>
        </m:d>
      </m:oMath>
      <w:r>
        <w:t xml:space="preserve">; claim: in every regime CE-EVT valid and at least 10% better than the strongest valid comparator of its class.</w:t>
      </w:r>
    </w:p>
    <w:p>
      <w:pPr>
        <w:pStyle w:val="BodyText"/>
      </w:pPr>
      <w:r>
        <w:rPr>
          <w:iCs/>
          <w:i/>
        </w:rPr>
        <w:t xml:space="preserve">v2</w:t>
      </w:r>
      <w:r>
        <w:t xml:space="preserve"> </w:t>
      </w:r>
      <w:r>
        <w:t xml:space="preserve">(</w:t>
      </w:r>
      <w:r>
        <w:rPr>
          <w:rStyle w:val="VerbatimChar"/>
        </w:rPr>
        <w:t xml:space="preserve">docs/prereg_lowdata_v2.md</w:t>
      </w:r>
      <w:r>
        <w:t xml:space="preserve">, committed before any v2 result): ratio pivot with</w:t>
      </w:r>
      <w:r>
        <w:t xml:space="preserve"> </w:t>
      </w:r>
      <m:oMath>
        <m:r>
          <m:rPr>
            <m:sty m:val="p"/>
          </m:rPr>
          <m:t>+</m:t>
        </m:r>
        <m:r>
          <m:rPr>
            <m:sty m:val="p"/>
          </m:rPr>
          <m:t>∞</m:t>
        </m:r>
      </m:oMath>
      <w:r>
        <w:t xml:space="preserve"> </w:t>
      </w:r>
      <w:r>
        <w:t xml:space="preserve">rule; corrected theory; fields 50–79 (30 per regime),</w:t>
      </w:r>
      <w:r>
        <w:t xml:space="preserve"> </w:t>
      </w:r>
      <m:oMath>
        <m:sSub>
          <m:e>
            <m:r>
              <m:t>n</m:t>
            </m:r>
          </m:e>
          <m:sub>
            <m:r>
              <m:rPr>
                <m:sty m:val="p"/>
              </m:rPr>
              <m:t>c</m:t>
            </m:r>
            <m:r>
              <m:rPr>
                <m:sty m:val="p"/>
              </m:rPr>
              <m:t>a</m:t>
            </m:r>
            <m:r>
              <m:rPr>
                <m:sty m:val="p"/>
              </m:rPr>
              <m:t>l</m:t>
            </m:r>
          </m:sub>
        </m:sSub>
        <m:r>
          <m:rPr>
            <m:sty m:val="p"/>
          </m:rPr>
          <m:t>=</m:t>
        </m:r>
        <m:r>
          <m:t>29</m:t>
        </m:r>
      </m:oMath>
      <w:r>
        <w:t xml:space="preserve">; scale-law normalisation as comparator. Validity: pooled P(no miss) not below the 5% quantile of Beta(</w:t>
      </w:r>
      <m:oMath>
        <m:r>
          <m:t>k</m:t>
        </m:r>
      </m:oMath>
      <w:r>
        <w:t xml:space="preserve">,</w:t>
      </w:r>
      <w:r>
        <w:t xml:space="preserve"> </w:t>
      </w:r>
      <m:oMath>
        <m:sSub>
          <m:e>
            <m:r>
              <m:t>n</m:t>
            </m:r>
          </m:e>
          <m:sub>
            <m:r>
              <m:rPr>
                <m:sty m:val="p"/>
              </m:rPr>
              <m:t>c</m:t>
            </m:r>
            <m:r>
              <m:rPr>
                <m:sty m:val="p"/>
              </m:rPr>
              <m:t>a</m:t>
            </m:r>
            <m:r>
              <m:rPr>
                <m:sty m:val="p"/>
              </m:rPr>
              <m:t>l</m:t>
            </m:r>
          </m:sub>
        </m:sSub>
        <m:r>
          <m:rPr>
            <m:sty m:val="p"/>
          </m:rPr>
          <m:t>+</m:t>
        </m:r>
        <m:r>
          <m:t>1</m:t>
        </m:r>
        <m:r>
          <m:rPr>
            <m:sty m:val="p"/>
          </m:rPr>
          <m:t>−</m:t>
        </m:r>
        <m:r>
          <m:t>k</m:t>
        </m:r>
      </m:oMath>
      <w:r>
        <w:t xml:space="preserve">) (0.798 marginal,</w:t>
      </w:r>
      <w:r>
        <w:t xml:space="preserve"> </w:t>
      </w:r>
      <m:oMath>
        <m:r>
          <m:t>k</m:t>
        </m:r>
        <m:r>
          <m:rPr>
            <m:sty m:val="p"/>
          </m:rPr>
          <m:t>=</m:t>
        </m:r>
        <m:r>
          <m:t>27</m:t>
        </m:r>
      </m:oMath>
      <w:r>
        <w:t xml:space="preserve">; 0.902 PAC). Efficiency: relative improvement</w:t>
      </w:r>
      <w:r>
        <w:t xml:space="preserve"> </w:t>
      </w:r>
      <m:oMath>
        <m:d>
          <m:dPr>
            <m:begChr m:val="("/>
            <m:endChr m:val=")"/>
            <m:sepChr m:val=""/>
            <m:grow/>
          </m:dPr>
          <m:e>
            <m:r>
              <m:rPr>
                <m:nor/>
                <m:sty m:val="p"/>
              </m:rPr>
              <m:t>comparator</m:t>
            </m:r>
            <m:r>
              <m:rPr>
                <m:sty m:val="p"/>
              </m:rPr>
              <m:t>−</m:t>
            </m:r>
            <m:r>
              <m:rPr>
                <m:nor/>
                <m:sty m:val="p"/>
              </m:rPr>
              <m:t>ours</m:t>
            </m:r>
          </m:e>
        </m:d>
        <m:r>
          <m:rPr>
            <m:sty m:val="p"/>
          </m:rPr>
          <m:t>/</m:t>
        </m:r>
        <m:r>
          <m:rPr>
            <m:nor/>
            <m:sty m:val="p"/>
          </m:rPr>
          <m:t>comparator</m:t>
        </m:r>
      </m:oMath>
      <w:r>
        <w:t xml:space="preserve"> </w:t>
      </w:r>
      <w:r>
        <w:t xml:space="preserve">of excess overlap; if the comparator’s mean excess is ≤ 0.5 pp, a non-inferiority test (ours ≤ comparator + 0.25 pp) is used; paired one-sided Wilcoxon, Holm over regime × class × comparator, level 0.05. Claims C1 and C2 only.</w:t>
      </w:r>
    </w:p>
    <w:p>
      <w:pPr>
        <w:pStyle w:val="BodyText"/>
      </w:pPr>
      <w:r>
        <w:rPr>
          <w:iCs/>
          <w:i/>
        </w:rPr>
        <w:t xml:space="preserve">v3</w:t>
      </w:r>
      <w:r>
        <w:t xml:space="preserve"> </w:t>
      </w:r>
      <w:r>
        <w:t xml:space="preserve">(</w:t>
      </w:r>
      <w:r>
        <w:rPr>
          <w:rStyle w:val="VerbatimChar"/>
        </w:rPr>
        <w:t xml:space="preserve">docs/prereg_lowdata_v3.md</w:t>
      </w:r>
      <w:r>
        <w:t xml:space="preserve">, committed before any computation on its test fields): test fields 5–19 (3 × 15); calibration pool the 30 v2 fields of the same regime (same-regime scenario) or all v2 fields of the three regimes (mixed fleet; 45 test fields); training pool the v1 fields (147). Methods are scale pivots with</w:t>
      </w:r>
      <w:r>
        <w:t xml:space="preserve"> </w:t>
      </w:r>
      <m:oMath>
        <m:sSub>
          <m:e>
            <m:r>
              <m:t>n</m:t>
            </m:r>
          </m:e>
          <m:sub>
            <m:r>
              <m:rPr>
                <m:sty m:val="p"/>
              </m:rPr>
              <m:t>c</m:t>
            </m:r>
            <m:r>
              <m:rPr>
                <m:sty m:val="p"/>
              </m:rPr>
              <m:t>a</m:t>
            </m:r>
            <m:r>
              <m:rPr>
                <m:sty m:val="p"/>
              </m:rPr>
              <m:t>l</m:t>
            </m:r>
          </m:sub>
        </m:sSub>
        <m:r>
          <m:rPr>
            <m:sty m:val="p"/>
          </m:rPr>
          <m:t>=</m:t>
        </m:r>
        <m:r>
          <m:t>25</m:t>
        </m:r>
      </m:oMath>
      <w:r>
        <w:t xml:space="preserve">: raw pooling, scale law, spec × scale law (</w:t>
      </w:r>
      <m:oMath>
        <m:sSub>
          <m:e>
            <m:r>
              <m:rPr>
                <m:sty m:val="p"/>
              </m:rPr>
              <m:t>p</m:t>
            </m:r>
            <m:r>
              <m:rPr>
                <m:sty m:val="p"/>
              </m:rPr>
              <m:t>2</m:t>
            </m:r>
            <m:r>
              <m:rPr>
                <m:sty m:val="p"/>
              </m:rPr>
              <m:t>p</m:t>
            </m:r>
          </m:e>
          <m:sub>
            <m:r>
              <m:t>f</m:t>
            </m:r>
          </m:sub>
        </m:sSub>
        <m:rad>
          <m:radPr>
            <m:degHide m:val="on"/>
          </m:radPr>
          <m:deg/>
          <m:e>
            <m:r>
              <m:t>2</m:t>
            </m:r>
            <m:r>
              <m:rPr>
                <m:sty m:val="p"/>
              </m:rPr>
              <m:t>log</m:t>
            </m:r>
            <m:sSub>
              <m:e>
                <m:r>
                  <m:t>N</m:t>
                </m:r>
              </m:e>
              <m:sub>
                <m:r>
                  <m:t>f</m:t>
                </m:r>
              </m:sub>
            </m:sSub>
          </m:e>
        </m:rad>
      </m:oMath>
      <w:r>
        <w:t xml:space="preserve">), CQR-type ridge regression of</w:t>
      </w:r>
      <w:r>
        <w:t xml:space="preserve"> </w:t>
      </w:r>
      <m:oMath>
        <m:r>
          <m:rPr>
            <m:sty m:val="p"/>
          </m:rPr>
          <m:t>log</m:t>
        </m:r>
        <m:r>
          <m:t>S</m:t>
        </m:r>
      </m:oMath>
      <w:r>
        <w:t xml:space="preserve"> </w:t>
      </w:r>
      <w:r>
        <w:t xml:space="preserve">on field features and machine configuration (log width, log p2p) trained with one run per training field (Romano et al., 2019), CE-EVT-R, and CE-EVT-R-G, which per scenario × regime × class chooses between the theory and the best classical pivot on the training pool only (leave-one-out with 200 random calibration subsets, common factor matching proxy coverage to</w:t>
      </w:r>
      <w:r>
        <w:t xml:space="preserve"> </w:t>
      </w:r>
      <m:oMath>
        <m:r>
          <m:t>1</m:t>
        </m:r>
        <m:r>
          <m:rPr>
            <m:sty m:val="p"/>
          </m:rPr>
          <m:t>−</m:t>
        </m:r>
        <m:r>
          <m:t>ε</m:t>
        </m:r>
      </m:oMath>
      <w:r>
        <w:t xml:space="preserve">, theory chosen only if its proxy excess overlap is at least 0.1 pp below the best classical pivot). Deployments are capped at</w:t>
      </w:r>
      <w:r>
        <w:t xml:space="preserve"> </w:t>
      </w:r>
      <m:oMath>
        <m:r>
          <m:t>0.8</m:t>
        </m:r>
        <m:r>
          <m:t> </m:t>
        </m:r>
        <m:r>
          <m:t>w</m:t>
        </m:r>
        <m:r>
          <m:rPr>
            <m:sty m:val="p"/>
          </m:rPr>
          <m:t>/</m:t>
        </m:r>
        <m:r>
          <m:t>2</m:t>
        </m:r>
      </m:oMath>
      <w:r>
        <w:t xml:space="preserve">. Each test field has a margin → P(no miss)/overlap curve (24 geometric grid points between</w:t>
      </w:r>
      <w:r>
        <w:t xml:space="preserve"> </w:t>
      </w:r>
      <m:oMath>
        <m:r>
          <m:t>0.6</m:t>
        </m:r>
        <m:sSup>
          <m:e>
            <m:r>
              <m:t>λ</m:t>
            </m:r>
          </m:e>
          <m:sup>
            <m:r>
              <m:rPr>
                <m:sty m:val="p"/>
              </m:rPr>
              <m:t>⋆</m:t>
            </m:r>
          </m:sup>
        </m:sSup>
      </m:oMath>
      <w:r>
        <w:t xml:space="preserve"> </w:t>
      </w:r>
      <w:r>
        <w:t xml:space="preserve">and</w:t>
      </w:r>
      <w:r>
        <w:t xml:space="preserve"> </w:t>
      </w:r>
      <m:oMath>
        <m:r>
          <m:rPr>
            <m:sty m:val="p"/>
          </m:rPr>
          <m:t>min</m:t>
        </m:r>
        <m:d>
          <m:dPr>
            <m:begChr m:val="("/>
            <m:endChr m:val=")"/>
            <m:sepChr m:val=""/>
            <m:grow/>
          </m:dPr>
          <m:e>
            <m:r>
              <m:t>8</m:t>
            </m:r>
            <m:sSup>
              <m:e>
                <m:r>
                  <m:t>λ</m:t>
                </m:r>
              </m:e>
              <m:sup>
                <m:r>
                  <m:rPr>
                    <m:sty m:val="p"/>
                  </m:rPr>
                  <m:t>⋆</m:t>
                </m:r>
              </m:sup>
            </m:sSup>
            <m:r>
              <m:rPr>
                <m:sty m:val="p"/>
              </m:rPr>
              <m:t>,</m:t>
            </m:r>
            <m:r>
              <m:rPr>
                <m:nor/>
                <m:sty m:val="p"/>
              </m:rPr>
              <m:t>cap</m:t>
            </m:r>
          </m:e>
        </m:d>
      </m:oMath>
      <w:r>
        <w:t xml:space="preserve">, 200 runs per point, common random numbers); each scenario × method × class is evaluated over 400 calibration subsets. Validity: mean coverage ≥ 0.89 (marginal) or a fraction ≥ 0.85 of subsets with coverage ≥ 0.9 (PAC). Efficiency: per-field mean excess overlap, one-sided paired Wilcoxon over test fields, Holm over all C3 and C4 comparisons. Curves were later extended down to</w:t>
      </w:r>
      <w:r>
        <w:t xml:space="preserve"> </w:t>
      </w:r>
      <m:oMath>
        <m:r>
          <m:t>0.25</m:t>
        </m:r>
        <m:sSup>
          <m:e>
            <m:r>
              <m:t>λ</m:t>
            </m:r>
          </m:e>
          <m:sup>
            <m:r>
              <m:rPr>
                <m:sty m:val="p"/>
              </m:rPr>
              <m:t>⋆</m:t>
            </m:r>
          </m:sup>
        </m:sSup>
      </m:oMath>
      <w:r>
        <w:t xml:space="preserve"> </w:t>
      </w:r>
      <w:r>
        <w:t xml:space="preserve">with the same seeds (</w:t>
      </w:r>
      <w:r>
        <w:rPr>
          <w:rStyle w:val="VerbatimChar"/>
        </w:rPr>
        <w:t xml:space="preserve">scripts/extend_curves.py</w:t>
      </w:r>
      <w:r>
        <w:t xml:space="preserve">).</w:t>
      </w:r>
    </w:p>
    <w:p>
      <w:pPr>
        <w:pStyle w:val="BodyText"/>
      </w:pPr>
      <w:r>
        <w:rPr>
          <w:iCs/>
          <w:i/>
        </w:rPr>
        <w:t xml:space="preserve">Matched coverage (v2, post hoc,</w:t>
      </w:r>
      <w:r>
        <w:rPr>
          <w:iCs/>
          <w:i/>
        </w:rPr>
        <w:t xml:space="preserve"> </w:t>
      </w:r>
      <w:r>
        <w:rPr>
          <w:rStyle w:val="VerbatimChar"/>
          <w:iCs/>
          <w:i/>
        </w:rPr>
        <w:t xml:space="preserve">scripts/matched_coverage.py</w:t>
      </w:r>
      <w:r>
        <w:rPr>
          <w:iCs/>
          <w:i/>
        </w:rPr>
        <w:t xml:space="preserve">).</w:t>
      </w:r>
      <w:r>
        <w:t xml:space="preserve"> </w:t>
      </w:r>
      <w:r>
        <w:t xml:space="preserve">Each pivot family is rescaled on the E-low v2 test fields by one common factor</w:t>
      </w:r>
      <w:r>
        <w:t xml:space="preserve"> </w:t>
      </w:r>
      <m:oMath>
        <m:r>
          <m:t>c</m:t>
        </m:r>
      </m:oMath>
      <w:r>
        <w:t xml:space="preserve"> </w:t>
      </w:r>
      <w:r>
        <w:t xml:space="preserve">so that pooled realised P(no miss) over the 30 test fields is exactly 0.9;</w:t>
      </w:r>
      <w:r>
        <w:t xml:space="preserve"> </w:t>
      </w:r>
      <m:oMath>
        <m:r>
          <m:t>c</m:t>
        </m:r>
        <m:r>
          <m:rPr>
            <m:sty m:val="p"/>
          </m:rPr>
          <m:t>&gt;</m:t>
        </m:r>
        <m:r>
          <m:t>1</m:t>
        </m:r>
      </m:oMath>
      <w:r>
        <w:t xml:space="preserve"> </w:t>
      </w:r>
      <w:r>
        <w:t xml:space="preserve">means the pivot under-covered at the registered draw.</w:t>
      </w:r>
    </w:p>
    <w:p>
      <w:pPr>
        <w:pStyle w:val="BodyText"/>
      </w:pPr>
      <w:r>
        <w:rPr>
          <w:iCs/>
          <w:i/>
        </w:rPr>
        <w:t xml:space="preserve">Resampling check</w:t>
      </w:r>
      <w:r>
        <w:t xml:space="preserve"> </w:t>
      </w:r>
      <w:r>
        <w:t xml:space="preserve">(</w:t>
      </w:r>
      <w:r>
        <w:rPr>
          <w:rStyle w:val="VerbatimChar"/>
        </w:rPr>
        <w:t xml:space="preserve">docs/prereg_validity.md</w:t>
      </w:r>
      <w:r>
        <w:t xml:space="preserve">): see manuscript Section 6.5.</w:t>
      </w:r>
    </w:p>
    <w:bookmarkEnd w:id="29"/>
    <w:bookmarkStart w:id="30" w:name="c.5-ce-details"/>
    <w:p>
      <w:pPr>
        <w:pStyle w:val="Heading3"/>
      </w:pPr>
      <w:r>
        <w:t xml:space="preserve">C.5 CE+ details</w:t>
      </w:r>
    </w:p>
    <w:p>
      <w:pPr>
        <w:pStyle w:val="FirstParagraph"/>
      </w:pPr>
      <m:oMath>
        <m:sSub>
          <m:e>
            <m:r>
              <m:t>λ</m:t>
            </m:r>
          </m:e>
          <m:sub>
            <m:r>
              <m:t>0</m:t>
            </m:r>
          </m:sub>
        </m:sSub>
        <m:r>
          <m:rPr>
            <m:sty m:val="p"/>
          </m:rPr>
          <m:t>=</m:t>
        </m:r>
        <m:r>
          <m:t>1.25</m:t>
        </m:r>
        <m:r>
          <m:rPr>
            <m:sty m:val="p"/>
          </m:rPr>
          <m:t>×</m:t>
        </m:r>
      </m:oMath>
      <w:r>
        <w:t xml:space="preserve"> </w:t>
      </w:r>
      <w:r>
        <w:t xml:space="preserve">the largest</w:t>
      </w:r>
      <w:r>
        <w:t xml:space="preserve"> </w:t>
      </w:r>
      <m:oMath>
        <m:d>
          <m:dPr>
            <m:begChr m:val="("/>
            <m:endChr m:val=")"/>
            <m:sepChr m:val=""/>
            <m:grow/>
          </m:dPr>
          <m:e>
            <m:r>
              <m:t>1</m:t>
            </m:r>
            <m:r>
              <m:rPr>
                <m:sty m:val="p"/>
              </m:rPr>
              <m:t>−</m:t>
            </m:r>
            <m:r>
              <m:t>ε</m:t>
            </m:r>
          </m:e>
        </m:d>
      </m:oMath>
      <w:r>
        <w:t xml:space="preserve"> </w:t>
      </w:r>
      <w:r>
        <w:t xml:space="preserve">score quantile over five training fields.</w:t>
      </w:r>
      <w:r>
        <w:t xml:space="preserve"> </w:t>
      </w:r>
      <m:oMath>
        <m:r>
          <m:t>σ</m:t>
        </m:r>
        <m:d>
          <m:dPr>
            <m:begChr m:val="("/>
            <m:endChr m:val=")"/>
            <m:sepChr m:val=""/>
            <m:grow/>
          </m:dPr>
          <m:e>
            <m:r>
              <m:t>z</m:t>
            </m:r>
          </m:e>
        </m:d>
        <m:r>
          <m:rPr>
            <m:sty m:val="p"/>
          </m:rPr>
          <m:t>=</m:t>
        </m:r>
        <m:r>
          <m:rPr>
            <m:sty m:val="p"/>
          </m:rPr>
          <m:t>max</m:t>
        </m:r>
        <m:d>
          <m:dPr>
            <m:begChr m:val="("/>
            <m:endChr m:val=")"/>
            <m:sepChr m:val=""/>
            <m:grow/>
          </m:dPr>
          <m:e>
            <m:r>
              <m:t>a</m:t>
            </m:r>
            <m:r>
              <m:rPr>
                <m:sty m:val="p"/>
              </m:rPr>
              <m:t>+</m:t>
            </m:r>
            <m:r>
              <m:t>b</m:t>
            </m:r>
            <m:r>
              <m:t>z</m:t>
            </m:r>
            <m:r>
              <m:rPr>
                <m:sty m:val="p"/>
              </m:rPr>
              <m:t>,</m:t>
            </m:r>
            <m:r>
              <m:t>0.3</m:t>
            </m:r>
            <m:acc>
              <m:accPr>
                <m:chr m:val="‾"/>
              </m:accPr>
              <m:e>
                <m:r>
                  <m:t>σ</m:t>
                </m:r>
              </m:e>
            </m:acc>
          </m:e>
        </m:d>
      </m:oMath>
      <w:r>
        <w:t xml:space="preserve"> </w:t>
      </w:r>
      <w:r>
        <w:t xml:space="preserve">is fitted on training fields after dividing each field’s scores by its median, so that</w:t>
      </w:r>
      <w:r>
        <w:t xml:space="preserve"> </w:t>
      </w:r>
      <m:oMath>
        <m:r>
          <m:t>σ</m:t>
        </m:r>
      </m:oMath>
      <w:r>
        <w:t xml:space="preserve"> </w:t>
      </w:r>
      <w:r>
        <w:t xml:space="preserve">captures run-to-run, not field-size, variation. The gate requires a leave-one-field-out saving of at least 3% of mean erosion. Deployed erosions are rounded up to a 2 mm grid. Rounding, gating and the reference plan are fixed before any calibration run on the target field.</w:t>
      </w:r>
    </w:p>
    <w:p>
      <w:pPr>
        <w:pStyle w:val="BodyText"/>
      </w:pPr>
      <w:r>
        <w:t xml:space="preserve">A margin-maximising variant that keeps the pass count was withdrawn because it shifts overlap into the main area (one field: 8.1% to 13.9% main-area overlap).</w:t>
      </w:r>
    </w:p>
    <w:p>
      <w:r>
        <w:pict>
          <v:rect style="width:0;height:1.5pt" o:hralign="center" o:hrstd="t" o:hr="t"/>
        </w:pict>
      </w:r>
    </w:p>
    <w:bookmarkEnd w:id="30"/>
    <w:bookmarkStart w:id="31" w:name="X3f08d546a98058fb5849cd8c6b31a45a776b21f"/>
    <w:p>
      <w:pPr>
        <w:pStyle w:val="Heading3"/>
      </w:pPr>
      <w:r>
        <w:t xml:space="preserve">C.6 Revision experiments (A2, B5, C1, C2, cost;</w:t>
      </w:r>
      <w:r>
        <w:t xml:space="preserve"> </w:t>
      </w:r>
      <w:r>
        <w:rPr>
          <w:rStyle w:val="VerbatimChar"/>
        </w:rPr>
        <w:t xml:space="preserve">docs/prereg_revision.md</w:t>
      </w:r>
      <w:r>
        <w:t xml:space="preserve">)</w:t>
      </w:r>
    </w:p>
    <w:p>
      <w:pPr>
        <w:pStyle w:val="FirstParagraph"/>
      </w:pPr>
      <w:r>
        <w:t xml:space="preserve">All revision experiments use the 135 fields that have model predictions, 200-run banks of logged runs at the reference plan and margin curves (E-low v2 fields 50–79 and E-low v3 fields 5–19 of each configuration). Their run seeds differ from those of all earlier experiments. The registration was committed before any of these computations.</w:t>
      </w:r>
    </w:p>
    <w:p>
      <w:pPr>
        <w:numPr>
          <w:ilvl w:val="0"/>
          <w:numId w:val="1005"/>
        </w:numPr>
        <w:pStyle w:val="Compact"/>
      </w:pPr>
      <w:r>
        <w:rPr>
          <w:iCs/>
          <w:i/>
        </w:rPr>
        <w:t xml:space="preserve">A2 (RV3).</w:t>
      </w:r>
      <w:r>
        <w:t xml:space="preserve"> </w:t>
      </w:r>
      <w:r>
        <w:t xml:space="preserve">CE-q from</w:t>
      </w:r>
      <w:r>
        <w:t xml:space="preserve"> </w:t>
      </w:r>
      <m:oMath>
        <m:r>
          <m:t>n</m:t>
        </m:r>
        <m:r>
          <m:rPr>
            <m:sty m:val="p"/>
          </m:rPr>
          <m:t>∈</m:t>
        </m:r>
        <m:r>
          <m:rPr>
            <m:sty m:val="p"/>
          </m:rPr>
          <m:t>{</m:t>
        </m:r>
        <m:r>
          <m:t>9</m:t>
        </m:r>
        <m:r>
          <m:rPr>
            <m:sty m:val="p"/>
          </m:rPr>
          <m:t>,</m:t>
        </m:r>
        <m:r>
          <m:t>15</m:t>
        </m:r>
        <m:r>
          <m:rPr>
            <m:sty m:val="p"/>
          </m:rPr>
          <m:t>,</m:t>
        </m:r>
        <m:r>
          <m:t>22</m:t>
        </m:r>
        <m:r>
          <m:rPr>
            <m:sty m:val="p"/>
          </m:rPr>
          <m:t>,</m:t>
        </m:r>
        <m:r>
          <m:t>40</m:t>
        </m:r>
        <m:r>
          <m:rPr>
            <m:sty m:val="p"/>
          </m:rPr>
          <m:t>,</m:t>
        </m:r>
        <m:r>
          <m:t>100</m:t>
        </m:r>
        <m:r>
          <m:rPr>
            <m:sty m:val="p"/>
          </m:rPr>
          <m:t>}</m:t>
        </m:r>
      </m:oMath>
      <w:r>
        <w:t xml:space="preserve"> </w:t>
      </w:r>
      <w:r>
        <w:t xml:space="preserve">runs drawn without replacement from the bank, 2000 replicates per field and</w:t>
      </w:r>
      <w:r>
        <w:t xml:space="preserve"> </w:t>
      </w:r>
      <m:oMath>
        <m:r>
          <m:t>n</m:t>
        </m:r>
      </m:oMath>
      <w:r>
        <w:t xml:space="preserve">; the deployed margin</w:t>
      </w:r>
      <w:r>
        <w:t xml:space="preserve"> </w:t>
      </w:r>
      <m:oMath>
        <m:r>
          <m:rPr>
            <m:sty m:val="p"/>
          </m:rPr>
          <m:t>min</m:t>
        </m:r>
        <m:d>
          <m:dPr>
            <m:begChr m:val="("/>
            <m:endChr m:val=")"/>
            <m:sepChr m:val=""/>
            <m:grow/>
          </m:dPr>
          <m:e>
            <m:acc>
              <m:accPr>
                <m:chr m:val="̂"/>
              </m:accPr>
              <m:e>
                <m:r>
                  <m:t>λ</m:t>
                </m:r>
              </m:e>
            </m:acc>
            <m:r>
              <m:rPr>
                <m:sty m:val="p"/>
              </m:rPr>
              <m:t>,</m:t>
            </m:r>
            <m:r>
              <m:t>0.4</m:t>
            </m:r>
            <m:r>
              <m:t>w</m:t>
            </m:r>
          </m:e>
        </m:d>
      </m:oMath>
      <w:r>
        <w:t xml:space="preserve"> </w:t>
      </w:r>
      <w:r>
        <w:t xml:space="preserve">is read on the field’s margin curve.</w:t>
      </w:r>
    </w:p>
    <w:p>
      <w:pPr>
        <w:numPr>
          <w:ilvl w:val="0"/>
          <w:numId w:val="1005"/>
        </w:numPr>
        <w:pStyle w:val="Compact"/>
      </w:pPr>
      <w:r>
        <w:rPr>
          <w:iCs/>
          <w:i/>
        </w:rPr>
        <w:t xml:space="preserve">B5 (RV2).</w:t>
      </w:r>
      <w:r>
        <w:t xml:space="preserve"> </w:t>
      </w:r>
      <w:r>
        <w:t xml:space="preserve">As the resampling check (B4), 4000 replicates,</w:t>
      </w:r>
      <w:r>
        <w:t xml:space="preserve"> </w:t>
      </w:r>
      <m:oMath>
        <m:sSub>
          <m:e>
            <m:r>
              <m:t>n</m:t>
            </m:r>
          </m:e>
          <m:sub>
            <m:r>
              <m:rPr>
                <m:sty m:val="p"/>
              </m:rPr>
              <m:t>c</m:t>
            </m:r>
            <m:r>
              <m:rPr>
                <m:sty m:val="p"/>
              </m:rPr>
              <m:t>a</m:t>
            </m:r>
            <m:r>
              <m:rPr>
                <m:sty m:val="p"/>
              </m:rPr>
              <m:t>l</m:t>
            </m:r>
          </m:sub>
        </m:sSub>
        <m:r>
          <m:rPr>
            <m:sty m:val="p"/>
          </m:rPr>
          <m:t>∈</m:t>
        </m:r>
        <m:r>
          <m:rPr>
            <m:sty m:val="p"/>
          </m:rPr>
          <m:t>{</m:t>
        </m:r>
        <m:r>
          <m:t>25</m:t>
        </m:r>
        <m:r>
          <m:rPr>
            <m:sty m:val="p"/>
          </m:rPr>
          <m:t>,</m:t>
        </m:r>
        <m:r>
          <m:t>60</m:t>
        </m:r>
        <m:r>
          <m:rPr>
            <m:sty m:val="p"/>
          </m:rPr>
          <m:t>}</m:t>
        </m:r>
      </m:oMath>
      <w:r>
        <w:t xml:space="preserve">; Mondrian uses only the calibration fields of the target’s configuration; the per-configuration scale is the median of the single-run scores of those fields; CQR is the ridge model of E-low v3 trained on the E-low v1 fields; the Monte Carlo twin is the 0.9 quantile of 1000 runs of the nominal simulator on the reference plan (seeds disjoint from banks and curves). Coverage per configuration is the mean, over replicates, of the mean coverage of that configuration’s target fields.</w:t>
      </w:r>
    </w:p>
    <w:p>
      <w:pPr>
        <w:numPr>
          <w:ilvl w:val="0"/>
          <w:numId w:val="1005"/>
        </w:numPr>
        <w:pStyle w:val="Compact"/>
      </w:pPr>
      <w:r>
        <w:rPr>
          <w:iCs/>
          <w:i/>
        </w:rPr>
        <w:t xml:space="preserve">C1 (RV4).</w:t>
      </w:r>
      <w:r>
        <w:t xml:space="preserve"> </w:t>
      </w:r>
      <w:r>
        <w:t xml:space="preserve">Truth variants (</w:t>
      </w:r>
      <w:r>
        <w:rPr>
          <w:rStyle w:val="VerbatimChar"/>
        </w:rPr>
        <w:t xml:space="preserve">experiments/truth.py</w:t>
      </w:r>
      <w:r>
        <w:t xml:space="preserve">): T1 Poisson wet patches per pass (rate 1/50 m, length uniform 5–20 m) adding a slip angle</w:t>
      </w:r>
      <w:r>
        <w:t xml:space="preserve"> </w:t>
      </w:r>
      <m:oMath>
        <m:r>
          <m:t>0.02</m:t>
        </m:r>
        <m:r>
          <m:t> </m:t>
        </m:r>
        <m:sSub>
          <m:e>
            <m:r>
              <m:t>t</m:t>
            </m:r>
          </m:e>
          <m:sub>
            <m:r>
              <m:t>3</m:t>
            </m:r>
          </m:sub>
        </m:sSub>
      </m:oMath>
      <w:r>
        <w:t xml:space="preserve"> </w:t>
      </w:r>
      <w:r>
        <w:t xml:space="preserve">rad with random sign; T2 implement position following the tractor with a first-order lag over a 5 m hitch plus a downhill crab of 1.0 m per unit lateral gradient; T3 per-run speed uniform 1.5–3.0 m/s (gains designed at 2 m/s), 0.15 s steering transport delay and 0.3° deadband; T4 GNSS error × 1.5; T5 lateral terrain gradient × 0.25; T6 T1–T4 combined. For each field and variant: 200 truth runs at the reference plan, and a margin curve with 28 geometric points from</w:t>
      </w:r>
      <w:r>
        <w:t xml:space="preserve"> </w:t>
      </w:r>
      <m:oMath>
        <m:r>
          <m:t>0.25</m:t>
        </m:r>
        <m:acc>
          <m:accPr>
            <m:chr m:val="̂"/>
          </m:accPr>
          <m:e>
            <m:r>
              <m:t>q</m:t>
            </m:r>
          </m:e>
        </m:acc>
      </m:oMath>
      <w:r>
        <w:t xml:space="preserve"> </w:t>
      </w:r>
      <w:r>
        <w:t xml:space="preserve">to the cap, 200 truth runs per point with common random numbers; the truth oracle is the smallest grid margin with P(no miss) ≥ 0.9 (interpolated). Fields whose truth curve never reaches 0.9 below the cap have no oracle and are counted separately. Resampling as B5 with 2000 replicates.</w:t>
      </w:r>
    </w:p>
    <w:p>
      <w:pPr>
        <w:numPr>
          <w:ilvl w:val="0"/>
          <w:numId w:val="1005"/>
        </w:numPr>
        <w:pStyle w:val="Compact"/>
      </w:pPr>
      <w:r>
        <w:rPr>
          <w:iCs/>
          <w:i/>
        </w:rPr>
        <w:t xml:space="preserve">C2 (RV5).</w:t>
      </w:r>
      <w:r>
        <w:t xml:space="preserve"> </w:t>
      </w:r>
      <w:r>
        <w:rPr>
          <w:rStyle w:val="VerbatimChar"/>
        </w:rPr>
        <w:t xml:space="preserve">experiments/laps.py</w:t>
      </w:r>
      <w:r>
        <w:t xml:space="preserve">: one lap per lateral side, simulated as a straight pass in the headland band at lateral position</w:t>
      </w:r>
      <w:r>
        <w:t xml:space="preserve"> </w:t>
      </w:r>
      <m:oMath>
        <m:sSub>
          <m:e>
            <m:r>
              <m:t>y</m:t>
            </m:r>
          </m:e>
          <m:sub>
            <m:r>
              <m:rPr>
                <m:sty m:val="p"/>
              </m:rPr>
              <m:t>l</m:t>
            </m:r>
            <m:r>
              <m:rPr>
                <m:sty m:val="p"/>
              </m:rPr>
              <m:t>o</m:t>
            </m:r>
          </m:sub>
        </m:sSub>
        <m:r>
          <m:rPr>
            <m:sty m:val="p"/>
          </m:rPr>
          <m:t>−</m:t>
        </m:r>
        <m:d>
          <m:dPr>
            <m:begChr m:val="("/>
            <m:endChr m:val=")"/>
            <m:sepChr m:val=""/>
            <m:grow/>
          </m:dPr>
          <m:e>
            <m:r>
              <m:t>w</m:t>
            </m:r>
            <m:r>
              <m:rPr>
                <m:sty m:val="p"/>
              </m:rPr>
              <m:t>/</m:t>
            </m:r>
            <m:r>
              <m:t>2</m:t>
            </m:r>
            <m:r>
              <m:rPr>
                <m:sty m:val="p"/>
              </m:rPr>
              <m:t>−</m:t>
            </m:r>
            <m:r>
              <m:t>λ</m:t>
            </m:r>
          </m:e>
        </m:d>
      </m:oMath>
      <w:r>
        <w:t xml:space="preserve"> </w:t>
      </w:r>
      <w:r>
        <w:t xml:space="preserve">(resp.</w:t>
      </w:r>
      <w:r>
        <w:t xml:space="preserve"> </w:t>
      </w:r>
      <m:oMath>
        <m:sSub>
          <m:e>
            <m:r>
              <m:t>y</m:t>
            </m:r>
          </m:e>
          <m:sub>
            <m:r>
              <m:rPr>
                <m:sty m:val="p"/>
              </m:rPr>
              <m:t>h</m:t>
            </m:r>
            <m:r>
              <m:rPr>
                <m:sty m:val="p"/>
              </m:rPr>
              <m:t>i</m:t>
            </m:r>
          </m:sub>
        </m:sSub>
        <m:r>
          <m:rPr>
            <m:sty m:val="p"/>
          </m:rPr>
          <m:t>+</m:t>
        </m:r>
        <m:d>
          <m:dPr>
            <m:begChr m:val="("/>
            <m:endChr m:val=")"/>
            <m:sepChr m:val=""/>
            <m:grow/>
          </m:dPr>
          <m:e>
            <m:r>
              <m:t>w</m:t>
            </m:r>
            <m:r>
              <m:rPr>
                <m:sty m:val="p"/>
              </m:rPr>
              <m:t>/</m:t>
            </m:r>
            <m:r>
              <m:t>2</m:t>
            </m:r>
            <m:r>
              <m:rPr>
                <m:sty m:val="p"/>
              </m:rPr>
              <m:t>−</m:t>
            </m:r>
            <m:r>
              <m:t>λ</m:t>
            </m:r>
          </m:e>
        </m:d>
      </m:oMath>
      <w:r>
        <w:t xml:space="preserve">), driven after all infield passes; its offset is projected onto the local boundary through the boundary angle (with</w:t>
      </w:r>
      <w:r>
        <w:t xml:space="preserve"> </w:t>
      </w:r>
      <m:oMath>
        <m:r>
          <m:rPr>
            <m:sty m:val="p"/>
          </m:rPr>
          <m:t>cos</m:t>
        </m:r>
        <m:r>
          <m:t>α</m:t>
        </m:r>
        <m:r>
          <m:rPr>
            <m:sty m:val="p"/>
          </m:rPr>
          <m:t>≥</m:t>
        </m:r>
        <m:r>
          <m:t>0.2</m:t>
        </m:r>
      </m:oMath>
      <w:r>
        <w:t xml:space="preserve">); the exact score and the missed area include the lap footprints, and the equivalence of Lemma 1 was verified on every run. The hard-edge comparison uses the same infield runs.</w:t>
      </w:r>
    </w:p>
    <w:p>
      <w:pPr>
        <w:numPr>
          <w:ilvl w:val="0"/>
          <w:numId w:val="1005"/>
        </w:numPr>
        <w:pStyle w:val="Compact"/>
      </w:pPr>
      <w:r>
        <w:rPr>
          <w:iCs/>
          <w:i/>
        </w:rPr>
        <w:t xml:space="preserve">Cost (RV1, extended).</w:t>
      </w:r>
      <w:r>
        <w:t xml:space="preserve"> </w:t>
      </w:r>
      <w:r>
        <w:t xml:space="preserve">Nominal margin curves with the mean missed-area fraction at each grid point (</w:t>
      </w:r>
      <w:r>
        <w:rPr>
          <w:rStyle w:val="VerbatimChar"/>
        </w:rPr>
        <w:t xml:space="preserve">scripts/rev_sims.py --variant nominal</w:t>
      </w:r>
      <w:r>
        <w:t xml:space="preserve">), 28 points and 200 runs each; descriptive.</w:t>
      </w:r>
    </w:p>
    <w:p>
      <w:pPr>
        <w:pStyle w:val="FirstParagraph"/>
      </w:pPr>
      <w:r>
        <w:rPr>
          <w:bCs/>
          <w:b/>
        </w:rPr>
        <w:t xml:space="preserve">Field usage.</w:t>
      </w:r>
      <w:r>
        <w:t xml:space="preserve"> </w:t>
      </w:r>
      <w:r>
        <w:t xml:space="preserve">Fields 50–79 serve in A1 (v8), B2 (test), B3 (calibration pool), B4, B5, A2, C1, C2 and the cost analysis; fields 5–19 in the earlier target-field system experiments, B3 (test), B4, B5, A2, C1 and C2. Each experiment answers a different question with fresh run seeds, but the revision experiments were designed with knowledge of the earlier results on these fields (in particular the model’s accuracy), so they are confirmatory for their registered predictions only.</w:t>
      </w:r>
    </w:p>
    <w:p>
      <w:r>
        <w:pict>
          <v:rect style="width:0;height:1.5pt" o:hralign="center" o:hrstd="t" o:hr="t"/>
        </w:pict>
      </w:r>
    </w:p>
    <w:bookmarkEnd w:id="31"/>
    <w:bookmarkEnd w:id="32"/>
    <w:bookmarkStart w:id="53" w:name="appendix-d.-full-experimental-tables"/>
    <w:p>
      <w:pPr>
        <w:pStyle w:val="Heading2"/>
      </w:pPr>
      <w:r>
        <w:t xml:space="preserve">Appendix D. Full experimental tables</w:t>
      </w:r>
    </w:p>
    <w:bookmarkStart w:id="33" w:name="Xc74af43adeb4f0df61226d095924ef106dbf56c"/>
    <w:p>
      <w:pPr>
        <w:pStyle w:val="Heading3"/>
      </w:pPr>
      <w:r>
        <w:t xml:space="preserve">D.1 v7 system comparison (exploratory; fields 20–49)</w:t>
      </w:r>
    </w:p>
    <w:p>
      <w:pPr>
        <w:pStyle w:val="FirstParagraph"/>
      </w:pPr>
      <w:r>
        <w:t xml:space="preserve">The v7 results were used to diagnose and refine the method (v8 changes: training-only gating, PAC versions of CPrP and Lindemann) and are therefore exploratory.</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R1 RTK flat 3 m — BCD + LQR-I stack</w:t>
            </w:r>
          </w:p>
        </w:tc>
        <w:tc>
          <w:tcPr/>
          <w:p>
            <w:pPr>
              <w:pStyle w:val="Compact"/>
              <w:jc w:val="left"/>
            </w:pPr>
            <w:r>
              <w:t xml:space="preserve">P</w:t>
            </w:r>
          </w:p>
        </w:tc>
        <w:tc>
          <w:tcPr/>
          <w:p>
            <w:pPr>
              <w:pStyle w:val="Compact"/>
              <w:jc w:val="left"/>
            </w:pPr>
            <w:r>
              <w:t xml:space="preserve">meet</w:t>
            </w:r>
          </w:p>
        </w:tc>
        <w:tc>
          <w:tcPr/>
          <w:p>
            <w:pPr>
              <w:pStyle w:val="Compact"/>
              <w:jc w:val="left"/>
            </w:pPr>
            <w:r>
              <w:t xml:space="preserve">overlap %</w:t>
            </w:r>
          </w:p>
        </w:tc>
        <w:tc>
          <w:tcPr/>
          <w:p>
            <w:pPr>
              <w:pStyle w:val="Compact"/>
              <w:jc w:val="left"/>
            </w:pPr>
            <w:r>
              <w:t xml:space="preserve">regret pp</w:t>
            </w:r>
          </w:p>
        </w:tc>
      </w:tr>
      <w:tr>
        <w:tc>
          <w:tcPr/>
          <w:p>
            <w:pPr>
              <w:pStyle w:val="Compact"/>
              <w:jc w:val="left"/>
            </w:pPr>
            <w:r>
              <w:t xml:space="preserve">GP cautious margin, Bonferroni (Hewing et al.)</w:t>
            </w:r>
          </w:p>
        </w:tc>
        <w:tc>
          <w:tcPr/>
          <w:p>
            <w:pPr>
              <w:pStyle w:val="Compact"/>
              <w:jc w:val="left"/>
            </w:pPr>
            <w:r>
              <w:t xml:space="preserve">0.873</w:t>
            </w:r>
          </w:p>
        </w:tc>
        <w:tc>
          <w:tcPr/>
          <w:p>
            <w:pPr>
              <w:pStyle w:val="Compact"/>
              <w:jc w:val="left"/>
            </w:pPr>
            <w:r>
              <w:t xml:space="preserve">0.633</w:t>
            </w:r>
          </w:p>
        </w:tc>
        <w:tc>
          <w:tcPr/>
          <w:p>
            <w:pPr>
              <w:pStyle w:val="Compact"/>
              <w:jc w:val="left"/>
            </w:pPr>
            <w:r>
              <w:t xml:space="preserve">8.642</w:t>
            </w:r>
          </w:p>
        </w:tc>
        <w:tc>
          <w:tcPr/>
          <w:p>
            <w:pPr>
              <w:pStyle w:val="Compact"/>
              <w:jc w:val="left"/>
            </w:pPr>
            <w:r>
              <w:t xml:space="preserve">−0.235</w:t>
            </w:r>
          </w:p>
        </w:tc>
      </w:tr>
      <w:tr>
        <w:tc>
          <w:tcPr/>
          <w:p>
            <w:pPr>
              <w:pStyle w:val="Compact"/>
              <w:jc w:val="left"/>
            </w:pPr>
            <w:r>
              <w:t xml:space="preserve">Farmer-tuned global overlap</w:t>
            </w:r>
          </w:p>
        </w:tc>
        <w:tc>
          <w:tcPr/>
          <w:p>
            <w:pPr>
              <w:pStyle w:val="Compact"/>
              <w:jc w:val="left"/>
            </w:pPr>
            <w:r>
              <w:t xml:space="preserve">0.886</w:t>
            </w:r>
          </w:p>
        </w:tc>
        <w:tc>
          <w:tcPr/>
          <w:p>
            <w:pPr>
              <w:pStyle w:val="Compact"/>
              <w:jc w:val="left"/>
            </w:pPr>
            <w:r>
              <w:t xml:space="preserve">0.733</w:t>
            </w:r>
          </w:p>
        </w:tc>
        <w:tc>
          <w:tcPr/>
          <w:p>
            <w:pPr>
              <w:pStyle w:val="Compact"/>
              <w:jc w:val="left"/>
            </w:pPr>
            <w:r>
              <w:t xml:space="preserve">8.723</w:t>
            </w:r>
          </w:p>
        </w:tc>
        <w:tc>
          <w:tcPr/>
          <w:p>
            <w:pPr>
              <w:pStyle w:val="Compact"/>
              <w:jc w:val="left"/>
            </w:pPr>
            <w:r>
              <w:t xml:space="preserve">−0.154</w:t>
            </w:r>
          </w:p>
        </w:tc>
      </w:tr>
      <w:tr>
        <w:tc>
          <w:tcPr/>
          <w:p>
            <w:pPr>
              <w:pStyle w:val="Compact"/>
              <w:jc w:val="left"/>
            </w:pPr>
            <w:r>
              <w:t xml:space="preserve">Model-based MC chance constraint</w:t>
            </w:r>
          </w:p>
        </w:tc>
        <w:tc>
          <w:tcPr/>
          <w:p>
            <w:pPr>
              <w:pStyle w:val="Compact"/>
              <w:jc w:val="left"/>
            </w:pPr>
            <w:r>
              <w:t xml:space="preserve">0.884</w:t>
            </w:r>
          </w:p>
        </w:tc>
        <w:tc>
          <w:tcPr/>
          <w:p>
            <w:pPr>
              <w:pStyle w:val="Compact"/>
              <w:jc w:val="left"/>
            </w:pPr>
            <w:r>
              <w:t xml:space="preserve">0.700</w:t>
            </w:r>
          </w:p>
        </w:tc>
        <w:tc>
          <w:tcPr/>
          <w:p>
            <w:pPr>
              <w:pStyle w:val="Compact"/>
              <w:jc w:val="left"/>
            </w:pPr>
            <w:r>
              <w:t xml:space="preserve">8.755</w:t>
            </w:r>
          </w:p>
        </w:tc>
        <w:tc>
          <w:tcPr/>
          <w:p>
            <w:pPr>
              <w:pStyle w:val="Compact"/>
              <w:jc w:val="left"/>
            </w:pPr>
            <w:r>
              <w:t xml:space="preserve">−0.122</w:t>
            </w:r>
          </w:p>
        </w:tc>
      </w:tr>
      <w:tr>
        <w:tc>
          <w:tcPr/>
          <w:p>
            <w:pPr>
              <w:pStyle w:val="Compact"/>
              <w:jc w:val="left"/>
            </w:pPr>
            <w:r>
              <w:t xml:space="preserve">Gaussian belief, Rice extreme-value</w:t>
            </w:r>
          </w:p>
        </w:tc>
        <w:tc>
          <w:tcPr/>
          <w:p>
            <w:pPr>
              <w:pStyle w:val="Compact"/>
              <w:jc w:val="left"/>
            </w:pPr>
            <w:r>
              <w:t xml:space="preserve">0.886</w:t>
            </w:r>
          </w:p>
        </w:tc>
        <w:tc>
          <w:tcPr/>
          <w:p>
            <w:pPr>
              <w:pStyle w:val="Compact"/>
              <w:jc w:val="left"/>
            </w:pPr>
            <w:r>
              <w:t xml:space="preserve">0.667</w:t>
            </w:r>
          </w:p>
        </w:tc>
        <w:tc>
          <w:tcPr/>
          <w:p>
            <w:pPr>
              <w:pStyle w:val="Compact"/>
              <w:jc w:val="left"/>
            </w:pPr>
            <w:r>
              <w:t xml:space="preserve">8.863</w:t>
            </w:r>
          </w:p>
        </w:tc>
        <w:tc>
          <w:tcPr/>
          <w:p>
            <w:pPr>
              <w:pStyle w:val="Compact"/>
              <w:jc w:val="left"/>
            </w:pPr>
            <w:r>
              <w:t xml:space="preserve">−0.015</w:t>
            </w:r>
          </w:p>
        </w:tc>
      </w:tr>
      <w:tr>
        <w:tc>
          <w:tcPr/>
          <w:p>
            <w:pPr>
              <w:pStyle w:val="Compact"/>
              <w:jc w:val="left"/>
            </w:pPr>
            <w:r>
              <w:rPr>
                <w:bCs/>
                <w:b/>
              </w:rPr>
              <w:t xml:space="preserve">CE+ (v7)</w:t>
            </w:r>
          </w:p>
        </w:tc>
        <w:tc>
          <w:tcPr/>
          <w:p>
            <w:pPr>
              <w:pStyle w:val="Compact"/>
              <w:jc w:val="left"/>
            </w:pPr>
            <w:r>
              <w:t xml:space="preserve">0.915</w:t>
            </w:r>
          </w:p>
        </w:tc>
        <w:tc>
          <w:tcPr/>
          <w:p>
            <w:pPr>
              <w:pStyle w:val="Compact"/>
              <w:jc w:val="left"/>
            </w:pPr>
            <w:r>
              <w:t xml:space="preserve">0.967</w:t>
            </w:r>
          </w:p>
        </w:tc>
        <w:tc>
          <w:tcPr/>
          <w:p>
            <w:pPr>
              <w:pStyle w:val="Compact"/>
              <w:jc w:val="left"/>
            </w:pPr>
            <w:r>
              <w:t xml:space="preserve">8.864</w:t>
            </w:r>
          </w:p>
        </w:tc>
        <w:tc>
          <w:tcPr/>
          <w:p>
            <w:pPr>
              <w:pStyle w:val="Compact"/>
              <w:jc w:val="left"/>
            </w:pPr>
            <w:r>
              <w:t xml:space="preserve">−0.014</w:t>
            </w:r>
          </w:p>
        </w:tc>
      </w:tr>
      <w:tr>
        <w:tc>
          <w:tcPr/>
          <w:p>
            <w:pPr>
              <w:pStyle w:val="Compact"/>
              <w:jc w:val="left"/>
            </w:pPr>
            <w:r>
              <w:rPr>
                <w:bCs/>
                <w:b/>
              </w:rPr>
              <w:t xml:space="preserve">CE-q</w:t>
            </w:r>
          </w:p>
        </w:tc>
        <w:tc>
          <w:tcPr/>
          <w:p>
            <w:pPr>
              <w:pStyle w:val="Compact"/>
              <w:jc w:val="left"/>
            </w:pPr>
            <w:r>
              <w:t xml:space="preserve">0.906</w:t>
            </w:r>
          </w:p>
        </w:tc>
        <w:tc>
          <w:tcPr/>
          <w:p>
            <w:pPr>
              <w:pStyle w:val="Compact"/>
              <w:jc w:val="left"/>
            </w:pPr>
            <w:r>
              <w:t xml:space="preserve">0.933</w:t>
            </w:r>
          </w:p>
        </w:tc>
        <w:tc>
          <w:tcPr/>
          <w:p>
            <w:pPr>
              <w:pStyle w:val="Compact"/>
              <w:jc w:val="left"/>
            </w:pPr>
            <w:r>
              <w:t xml:space="preserve">9.073</w:t>
            </w:r>
          </w:p>
        </w:tc>
        <w:tc>
          <w:tcPr/>
          <w:p>
            <w:pPr>
              <w:pStyle w:val="Compact"/>
              <w:jc w:val="left"/>
            </w:pPr>
            <w:r>
              <w:t xml:space="preserve">0.196</w:t>
            </w:r>
          </w:p>
        </w:tc>
      </w:tr>
      <w:tr>
        <w:tc>
          <w:tcPr/>
          <w:p>
            <w:pPr>
              <w:pStyle w:val="Compact"/>
              <w:jc w:val="left"/>
            </w:pPr>
            <w:r>
              <w:t xml:space="preserve">Gaussian chance constraint</w:t>
            </w:r>
          </w:p>
        </w:tc>
        <w:tc>
          <w:tcPr/>
          <w:p>
            <w:pPr>
              <w:pStyle w:val="Compact"/>
              <w:jc w:val="left"/>
            </w:pPr>
            <w:r>
              <w:t xml:space="preserve">0.912</w:t>
            </w:r>
          </w:p>
        </w:tc>
        <w:tc>
          <w:tcPr/>
          <w:p>
            <w:pPr>
              <w:pStyle w:val="Compact"/>
              <w:jc w:val="left"/>
            </w:pPr>
            <w:r>
              <w:t xml:space="preserve">0.900</w:t>
            </w:r>
          </w:p>
        </w:tc>
        <w:tc>
          <w:tcPr/>
          <w:p>
            <w:pPr>
              <w:pStyle w:val="Compact"/>
              <w:jc w:val="left"/>
            </w:pPr>
            <w:r>
              <w:t xml:space="preserve">9.241</w:t>
            </w:r>
          </w:p>
        </w:tc>
        <w:tc>
          <w:tcPr/>
          <w:p>
            <w:pPr>
              <w:pStyle w:val="Compact"/>
              <w:jc w:val="left"/>
            </w:pPr>
            <w:r>
              <w:t xml:space="preserve">0.363</w:t>
            </w:r>
          </w:p>
        </w:tc>
      </w:tr>
      <w:tr>
        <w:tc>
          <w:tcPr/>
          <w:p>
            <w:pPr>
              <w:pStyle w:val="Compact"/>
              <w:jc w:val="left"/>
            </w:pPr>
            <w:r>
              <w:rPr>
                <w:bCs/>
                <w:b/>
              </w:rPr>
              <w:t xml:space="preserve">CE+ PAC (v7)</w:t>
            </w:r>
          </w:p>
        </w:tc>
        <w:tc>
          <w:tcPr/>
          <w:p>
            <w:pPr>
              <w:pStyle w:val="Compact"/>
              <w:jc w:val="left"/>
            </w:pPr>
            <w:r>
              <w:t xml:space="preserve">0.950</w:t>
            </w:r>
          </w:p>
        </w:tc>
        <w:tc>
          <w:tcPr/>
          <w:p>
            <w:pPr>
              <w:pStyle w:val="Compact"/>
              <w:jc w:val="left"/>
            </w:pPr>
            <w:r>
              <w:t xml:space="preserve">1.000</w:t>
            </w:r>
          </w:p>
        </w:tc>
        <w:tc>
          <w:tcPr/>
          <w:p>
            <w:pPr>
              <w:pStyle w:val="Compact"/>
              <w:jc w:val="left"/>
            </w:pPr>
            <w:r>
              <w:t xml:space="preserve">9.506</w:t>
            </w:r>
          </w:p>
        </w:tc>
        <w:tc>
          <w:tcPr/>
          <w:p>
            <w:pPr>
              <w:pStyle w:val="Compact"/>
              <w:jc w:val="left"/>
            </w:pPr>
            <w:r>
              <w:t xml:space="preserve">0.628</w:t>
            </w:r>
          </w:p>
        </w:tc>
      </w:tr>
      <w:tr>
        <w:tc>
          <w:tcPr/>
          <w:p>
            <w:pPr>
              <w:pStyle w:val="Compact"/>
              <w:jc w:val="left"/>
            </w:pPr>
            <w:r>
              <w:t xml:space="preserve">CPrP (Zhao et al.)</w:t>
            </w:r>
          </w:p>
        </w:tc>
        <w:tc>
          <w:tcPr/>
          <w:p>
            <w:pPr>
              <w:pStyle w:val="Compact"/>
              <w:jc w:val="left"/>
            </w:pPr>
            <w:r>
              <w:t xml:space="preserve">0.937</w:t>
            </w:r>
          </w:p>
        </w:tc>
        <w:tc>
          <w:tcPr/>
          <w:p>
            <w:pPr>
              <w:pStyle w:val="Compact"/>
              <w:jc w:val="left"/>
            </w:pPr>
            <w:r>
              <w:t xml:space="preserve">0.967</w:t>
            </w:r>
          </w:p>
        </w:tc>
        <w:tc>
          <w:tcPr/>
          <w:p>
            <w:pPr>
              <w:pStyle w:val="Compact"/>
              <w:jc w:val="left"/>
            </w:pPr>
            <w:r>
              <w:t xml:space="preserve">9.828</w:t>
            </w:r>
          </w:p>
        </w:tc>
        <w:tc>
          <w:tcPr/>
          <w:p>
            <w:pPr>
              <w:pStyle w:val="Compact"/>
              <w:jc w:val="left"/>
            </w:pPr>
            <w:r>
              <w:t xml:space="preserve">0.950</w:t>
            </w:r>
          </w:p>
        </w:tc>
      </w:tr>
      <w:tr>
        <w:tc>
          <w:tcPr/>
          <w:p>
            <w:pPr>
              <w:pStyle w:val="Compact"/>
              <w:jc w:val="left"/>
            </w:pPr>
            <w:r>
              <w:rPr>
                <w:bCs/>
                <w:b/>
              </w:rPr>
              <w:t xml:space="preserve">CE</w:t>
            </w:r>
          </w:p>
        </w:tc>
        <w:tc>
          <w:tcPr/>
          <w:p>
            <w:pPr>
              <w:pStyle w:val="Compact"/>
              <w:jc w:val="left"/>
            </w:pPr>
            <w:r>
              <w:t xml:space="preserve">0.946</w:t>
            </w:r>
          </w:p>
        </w:tc>
        <w:tc>
          <w:tcPr/>
          <w:p>
            <w:pPr>
              <w:pStyle w:val="Compact"/>
              <w:jc w:val="left"/>
            </w:pPr>
            <w:r>
              <w:t xml:space="preserve">1.000</w:t>
            </w:r>
          </w:p>
        </w:tc>
        <w:tc>
          <w:tcPr/>
          <w:p>
            <w:pPr>
              <w:pStyle w:val="Compact"/>
              <w:jc w:val="left"/>
            </w:pPr>
            <w:r>
              <w:t xml:space="preserve">9.920</w:t>
            </w:r>
          </w:p>
        </w:tc>
        <w:tc>
          <w:tcPr/>
          <w:p>
            <w:pPr>
              <w:pStyle w:val="Compact"/>
              <w:jc w:val="left"/>
            </w:pPr>
            <w:r>
              <w:t xml:space="preserve">1.043</w:t>
            </w:r>
          </w:p>
        </w:tc>
      </w:tr>
      <w:tr>
        <w:tc>
          <w:tcPr/>
          <w:p>
            <w:pPr>
              <w:pStyle w:val="Compact"/>
              <w:jc w:val="left"/>
            </w:pPr>
            <w:r>
              <w:t xml:space="preserve">Lindemann et al., pair-level union bound</w:t>
            </w:r>
          </w:p>
        </w:tc>
        <w:tc>
          <w:tcPr/>
          <w:p>
            <w:pPr>
              <w:pStyle w:val="Compact"/>
              <w:jc w:val="left"/>
            </w:pPr>
            <w:r>
              <w:t xml:space="preserve">0.956</w:t>
            </w:r>
          </w:p>
        </w:tc>
        <w:tc>
          <w:tcPr/>
          <w:p>
            <w:pPr>
              <w:pStyle w:val="Compact"/>
              <w:jc w:val="left"/>
            </w:pPr>
            <w:r>
              <w:t xml:space="preserve">1.000</w:t>
            </w:r>
          </w:p>
        </w:tc>
        <w:tc>
          <w:tcPr/>
          <w:p>
            <w:pPr>
              <w:pStyle w:val="Compact"/>
              <w:jc w:val="left"/>
            </w:pPr>
            <w:r>
              <w:t xml:space="preserve">10.419</w:t>
            </w:r>
          </w:p>
        </w:tc>
        <w:tc>
          <w:tcPr/>
          <w:p>
            <w:pPr>
              <w:pStyle w:val="Compact"/>
              <w:jc w:val="left"/>
            </w:pPr>
            <w:r>
              <w:t xml:space="preserve">1.542</w:t>
            </w:r>
          </w:p>
        </w:tc>
      </w:tr>
      <w:tr>
        <w:tc>
          <w:tcPr/>
          <w:p>
            <w:pPr>
              <w:pStyle w:val="Compact"/>
              <w:jc w:val="left"/>
            </w:pPr>
            <w:r>
              <w:t xml:space="preserve">Scenario approach (PAC, β = 0.01)</w:t>
            </w:r>
          </w:p>
        </w:tc>
        <w:tc>
          <w:tcPr/>
          <w:p>
            <w:pPr>
              <w:pStyle w:val="Compact"/>
              <w:jc w:val="left"/>
            </w:pPr>
            <w:r>
              <w:t xml:space="preserve">0.964</w:t>
            </w:r>
          </w:p>
        </w:tc>
        <w:tc>
          <w:tcPr/>
          <w:p>
            <w:pPr>
              <w:pStyle w:val="Compact"/>
              <w:jc w:val="left"/>
            </w:pPr>
            <w:r>
              <w:t xml:space="preserve">1.000</w:t>
            </w:r>
          </w:p>
        </w:tc>
        <w:tc>
          <w:tcPr/>
          <w:p>
            <w:pPr>
              <w:pStyle w:val="Compact"/>
              <w:jc w:val="left"/>
            </w:pPr>
            <w:r>
              <w:t xml:space="preserve">10.769</w:t>
            </w:r>
          </w:p>
        </w:tc>
        <w:tc>
          <w:tcPr/>
          <w:p>
            <w:pPr>
              <w:pStyle w:val="Compact"/>
              <w:jc w:val="left"/>
            </w:pPr>
            <w:r>
              <w:t xml:space="preserve">1.892</w:t>
            </w:r>
          </w:p>
        </w:tc>
      </w:tr>
      <w:tr>
        <w:tc>
          <w:tcPr/>
          <w:p>
            <w:pPr>
              <w:pStyle w:val="Compact"/>
              <w:jc w:val="left"/>
            </w:pPr>
            <w:r>
              <w:t xml:space="preserve">Wasserstein DRO-CVaR</w:t>
            </w:r>
          </w:p>
        </w:tc>
        <w:tc>
          <w:tcPr/>
          <w:p>
            <w:pPr>
              <w:pStyle w:val="Compact"/>
              <w:jc w:val="left"/>
            </w:pPr>
            <w:r>
              <w:t xml:space="preserve">0.994</w:t>
            </w:r>
          </w:p>
        </w:tc>
        <w:tc>
          <w:tcPr/>
          <w:p>
            <w:pPr>
              <w:pStyle w:val="Compact"/>
              <w:jc w:val="left"/>
            </w:pPr>
            <w:r>
              <w:t xml:space="preserve">1.000</w:t>
            </w:r>
          </w:p>
        </w:tc>
        <w:tc>
          <w:tcPr/>
          <w:p>
            <w:pPr>
              <w:pStyle w:val="Compact"/>
              <w:jc w:val="left"/>
            </w:pPr>
            <w:r>
              <w:t xml:space="preserve">15.851</w:t>
            </w:r>
          </w:p>
        </w:tc>
        <w:tc>
          <w:tcPr/>
          <w:p>
            <w:pPr>
              <w:pStyle w:val="Compact"/>
              <w:jc w:val="left"/>
            </w:pPr>
            <w:r>
              <w:t xml:space="preserve">6.973</w:t>
            </w:r>
          </w:p>
        </w:tc>
      </w:tr>
      <w:tr>
        <w:tc>
          <w:tcPr/>
          <w:p>
            <w:pPr>
              <w:pStyle w:val="Compact"/>
              <w:jc w:val="left"/>
            </w:pPr>
            <w:r>
              <w:t xml:space="preserve">Lindemann et al., union bound</w:t>
            </w:r>
          </w:p>
        </w:tc>
        <w:tc>
          <w:tcPr/>
          <w:p>
            <w:pPr>
              <w:pStyle w:val="Compact"/>
              <w:jc w:val="left"/>
            </w:pPr>
            <w:r>
              <w:t xml:space="preserve">0.988</w:t>
            </w:r>
          </w:p>
        </w:tc>
        <w:tc>
          <w:tcPr/>
          <w:p>
            <w:pPr>
              <w:pStyle w:val="Compact"/>
              <w:jc w:val="left"/>
            </w:pPr>
            <w:r>
              <w:t xml:space="preserve">1.000</w:t>
            </w:r>
          </w:p>
        </w:tc>
        <w:tc>
          <w:tcPr/>
          <w:p>
            <w:pPr>
              <w:pStyle w:val="Compact"/>
              <w:jc w:val="left"/>
            </w:pPr>
            <w:r>
              <w:t xml:space="preserve">19.159</w:t>
            </w:r>
          </w:p>
        </w:tc>
        <w:tc>
          <w:tcPr/>
          <w:p>
            <w:pPr>
              <w:pStyle w:val="Compact"/>
              <w:jc w:val="left"/>
            </w:pPr>
            <w:r>
              <w:t xml:space="preserve">10.282</w:t>
            </w:r>
          </w:p>
        </w:tc>
      </w:tr>
      <w:tr>
        <w:tc>
          <w:tcPr/>
          <w:p>
            <w:pPr>
              <w:pStyle w:val="Compact"/>
              <w:jc w:val="left"/>
            </w:pPr>
            <w:r>
              <w:t xml:space="preserve">Tube-MPC radius margin (W99)</w:t>
            </w:r>
          </w:p>
        </w:tc>
        <w:tc>
          <w:tcPr/>
          <w:p>
            <w:pPr>
              <w:pStyle w:val="Compact"/>
              <w:jc w:val="left"/>
            </w:pPr>
            <w:r>
              <w:t xml:space="preserve">1.000</w:t>
            </w:r>
          </w:p>
        </w:tc>
        <w:tc>
          <w:tcPr/>
          <w:p>
            <w:pPr>
              <w:pStyle w:val="Compact"/>
              <w:jc w:val="left"/>
            </w:pPr>
            <w:r>
              <w:t xml:space="preserve">1.000</w:t>
            </w:r>
          </w:p>
        </w:tc>
        <w:tc>
          <w:tcPr/>
          <w:p>
            <w:pPr>
              <w:pStyle w:val="Compact"/>
              <w:jc w:val="left"/>
            </w:pPr>
            <w:r>
              <w:t xml:space="preserve">44.042</w:t>
            </w:r>
          </w:p>
        </w:tc>
        <w:tc>
          <w:tcPr/>
          <w:p>
            <w:pPr>
              <w:pStyle w:val="Compact"/>
              <w:jc w:val="left"/>
            </w:pPr>
            <w:r>
              <w:t xml:space="preserve">35.164</w:t>
            </w:r>
          </w:p>
        </w:tc>
      </w:tr>
    </w:tbl>
    <w:p>
      <w:pPr>
        <w:pStyle w:val="BodyText"/>
      </w:pPr>
      <w:r>
        <w:rPr>
          <w:iCs/>
          <w:i/>
        </w:rPr>
        <w:t xml:space="preserve">Table S1. v7, R1 (rows with meet ≥ 0.5, sorted by overlap). Oracle meet rate 0.97.</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R2 RTK hilly-wet 1.5 m — BCD + LQR-I stack</w:t>
            </w:r>
          </w:p>
        </w:tc>
        <w:tc>
          <w:tcPr/>
          <w:p>
            <w:pPr>
              <w:pStyle w:val="Compact"/>
              <w:jc w:val="left"/>
            </w:pPr>
            <w:r>
              <w:t xml:space="preserve">P</w:t>
            </w:r>
          </w:p>
        </w:tc>
        <w:tc>
          <w:tcPr/>
          <w:p>
            <w:pPr>
              <w:pStyle w:val="Compact"/>
              <w:jc w:val="left"/>
            </w:pPr>
            <w:r>
              <w:t xml:space="preserve">meet</w:t>
            </w:r>
          </w:p>
        </w:tc>
        <w:tc>
          <w:tcPr/>
          <w:p>
            <w:pPr>
              <w:pStyle w:val="Compact"/>
              <w:jc w:val="left"/>
            </w:pPr>
            <w:r>
              <w:t xml:space="preserve">overlap %</w:t>
            </w:r>
          </w:p>
        </w:tc>
        <w:tc>
          <w:tcPr/>
          <w:p>
            <w:pPr>
              <w:pStyle w:val="Compact"/>
              <w:jc w:val="left"/>
            </w:pPr>
            <w:r>
              <w:t xml:space="preserve">regret pp</w:t>
            </w:r>
          </w:p>
        </w:tc>
      </w:tr>
      <w:tr>
        <w:tc>
          <w:tcPr/>
          <w:p>
            <w:pPr>
              <w:pStyle w:val="Compact"/>
              <w:jc w:val="left"/>
            </w:pPr>
            <w:r>
              <w:rPr>
                <w:bCs/>
                <w:b/>
              </w:rPr>
              <w:t xml:space="preserve">CE+ (v7)</w:t>
            </w:r>
          </w:p>
        </w:tc>
        <w:tc>
          <w:tcPr/>
          <w:p>
            <w:pPr>
              <w:pStyle w:val="Compact"/>
              <w:jc w:val="left"/>
            </w:pPr>
            <w:r>
              <w:t xml:space="preserve">0.916</w:t>
            </w:r>
          </w:p>
        </w:tc>
        <w:tc>
          <w:tcPr/>
          <w:p>
            <w:pPr>
              <w:pStyle w:val="Compact"/>
              <w:jc w:val="left"/>
            </w:pPr>
            <w:r>
              <w:t xml:space="preserve">0.900</w:t>
            </w:r>
          </w:p>
        </w:tc>
        <w:tc>
          <w:tcPr/>
          <w:p>
            <w:pPr>
              <w:pStyle w:val="Compact"/>
              <w:jc w:val="left"/>
            </w:pPr>
            <w:r>
              <w:t xml:space="preserve">25.555</w:t>
            </w:r>
          </w:p>
        </w:tc>
        <w:tc>
          <w:tcPr/>
          <w:p>
            <w:pPr>
              <w:pStyle w:val="Compact"/>
              <w:jc w:val="left"/>
            </w:pPr>
            <w:r>
              <w:t xml:space="preserve">0.003</w:t>
            </w:r>
          </w:p>
        </w:tc>
      </w:tr>
      <w:tr>
        <w:tc>
          <w:tcPr/>
          <w:p>
            <w:pPr>
              <w:pStyle w:val="Compact"/>
              <w:jc w:val="left"/>
            </w:pPr>
            <w:r>
              <w:rPr>
                <w:bCs/>
                <w:b/>
              </w:rPr>
              <w:t xml:space="preserve">CE-q</w:t>
            </w:r>
          </w:p>
        </w:tc>
        <w:tc>
          <w:tcPr/>
          <w:p>
            <w:pPr>
              <w:pStyle w:val="Compact"/>
              <w:jc w:val="left"/>
            </w:pPr>
            <w:r>
              <w:t xml:space="preserve">0.907</w:t>
            </w:r>
          </w:p>
        </w:tc>
        <w:tc>
          <w:tcPr/>
          <w:p>
            <w:pPr>
              <w:pStyle w:val="Compact"/>
              <w:jc w:val="left"/>
            </w:pPr>
            <w:r>
              <w:t xml:space="preserve">0.867</w:t>
            </w:r>
          </w:p>
        </w:tc>
        <w:tc>
          <w:tcPr/>
          <w:p>
            <w:pPr>
              <w:pStyle w:val="Compact"/>
              <w:jc w:val="left"/>
            </w:pPr>
            <w:r>
              <w:t xml:space="preserve">25.918</w:t>
            </w:r>
          </w:p>
        </w:tc>
        <w:tc>
          <w:tcPr/>
          <w:p>
            <w:pPr>
              <w:pStyle w:val="Compact"/>
              <w:jc w:val="left"/>
            </w:pPr>
            <w:r>
              <w:t xml:space="preserve">0.365</w:t>
            </w:r>
          </w:p>
        </w:tc>
      </w:tr>
      <w:tr>
        <w:tc>
          <w:tcPr/>
          <w:p>
            <w:pPr>
              <w:pStyle w:val="Compact"/>
              <w:jc w:val="left"/>
            </w:pPr>
            <w:r>
              <w:t xml:space="preserve">Gaussian chance constraint</w:t>
            </w:r>
          </w:p>
        </w:tc>
        <w:tc>
          <w:tcPr/>
          <w:p>
            <w:pPr>
              <w:pStyle w:val="Compact"/>
              <w:jc w:val="left"/>
            </w:pPr>
            <w:r>
              <w:t xml:space="preserve">0.903</w:t>
            </w:r>
          </w:p>
        </w:tc>
        <w:tc>
          <w:tcPr/>
          <w:p>
            <w:pPr>
              <w:pStyle w:val="Compact"/>
              <w:jc w:val="left"/>
            </w:pPr>
            <w:r>
              <w:t xml:space="preserve">0.800</w:t>
            </w:r>
          </w:p>
        </w:tc>
        <w:tc>
          <w:tcPr/>
          <w:p>
            <w:pPr>
              <w:pStyle w:val="Compact"/>
              <w:jc w:val="left"/>
            </w:pPr>
            <w:r>
              <w:t xml:space="preserve">26.108</w:t>
            </w:r>
          </w:p>
        </w:tc>
        <w:tc>
          <w:tcPr/>
          <w:p>
            <w:pPr>
              <w:pStyle w:val="Compact"/>
              <w:jc w:val="left"/>
            </w:pPr>
            <w:r>
              <w:t xml:space="preserve">0.555</w:t>
            </w:r>
          </w:p>
        </w:tc>
      </w:tr>
      <w:tr>
        <w:tc>
          <w:tcPr/>
          <w:p>
            <w:pPr>
              <w:pStyle w:val="Compact"/>
              <w:jc w:val="left"/>
            </w:pPr>
            <w:r>
              <w:t xml:space="preserve">CPrP (Zhao et al.)</w:t>
            </w:r>
          </w:p>
        </w:tc>
        <w:tc>
          <w:tcPr/>
          <w:p>
            <w:pPr>
              <w:pStyle w:val="Compact"/>
              <w:jc w:val="left"/>
            </w:pPr>
            <w:r>
              <w:t xml:space="preserve">0.915</w:t>
            </w:r>
          </w:p>
        </w:tc>
        <w:tc>
          <w:tcPr/>
          <w:p>
            <w:pPr>
              <w:pStyle w:val="Compact"/>
              <w:jc w:val="left"/>
            </w:pPr>
            <w:r>
              <w:t xml:space="preserve">0.933</w:t>
            </w:r>
          </w:p>
        </w:tc>
        <w:tc>
          <w:tcPr/>
          <w:p>
            <w:pPr>
              <w:pStyle w:val="Compact"/>
              <w:jc w:val="left"/>
            </w:pPr>
            <w:r>
              <w:t xml:space="preserve">26.515</w:t>
            </w:r>
          </w:p>
        </w:tc>
        <w:tc>
          <w:tcPr/>
          <w:p>
            <w:pPr>
              <w:pStyle w:val="Compact"/>
              <w:jc w:val="left"/>
            </w:pPr>
            <w:r>
              <w:t xml:space="preserve">0.962</w:t>
            </w:r>
          </w:p>
        </w:tc>
      </w:tr>
      <w:tr>
        <w:tc>
          <w:tcPr/>
          <w:p>
            <w:pPr>
              <w:pStyle w:val="Compact"/>
              <w:jc w:val="left"/>
            </w:pPr>
            <w:r>
              <w:rPr>
                <w:bCs/>
                <w:b/>
              </w:rPr>
              <w:t xml:space="preserve">CE+ PAC (v7)</w:t>
            </w:r>
          </w:p>
        </w:tc>
        <w:tc>
          <w:tcPr/>
          <w:p>
            <w:pPr>
              <w:pStyle w:val="Compact"/>
              <w:jc w:val="left"/>
            </w:pPr>
            <w:r>
              <w:t xml:space="preserve">0.947</w:t>
            </w:r>
          </w:p>
        </w:tc>
        <w:tc>
          <w:tcPr/>
          <w:p>
            <w:pPr>
              <w:pStyle w:val="Compact"/>
              <w:jc w:val="left"/>
            </w:pPr>
            <w:r>
              <w:t xml:space="preserve">1.000</w:t>
            </w:r>
          </w:p>
        </w:tc>
        <w:tc>
          <w:tcPr/>
          <w:p>
            <w:pPr>
              <w:pStyle w:val="Compact"/>
              <w:jc w:val="left"/>
            </w:pPr>
            <w:r>
              <w:t xml:space="preserve">27.491</w:t>
            </w:r>
          </w:p>
        </w:tc>
        <w:tc>
          <w:tcPr/>
          <w:p>
            <w:pPr>
              <w:pStyle w:val="Compact"/>
              <w:jc w:val="left"/>
            </w:pPr>
            <w:r>
              <w:t xml:space="preserve">1.938</w:t>
            </w:r>
          </w:p>
        </w:tc>
      </w:tr>
      <w:tr>
        <w:tc>
          <w:tcPr/>
          <w:p>
            <w:pPr>
              <w:pStyle w:val="Compact"/>
              <w:jc w:val="left"/>
            </w:pPr>
            <w:r>
              <w:rPr>
                <w:bCs/>
                <w:b/>
              </w:rPr>
              <w:t xml:space="preserve">CE</w:t>
            </w:r>
          </w:p>
        </w:tc>
        <w:tc>
          <w:tcPr/>
          <w:p>
            <w:pPr>
              <w:pStyle w:val="Compact"/>
              <w:jc w:val="left"/>
            </w:pPr>
            <w:r>
              <w:t xml:space="preserve">0.938</w:t>
            </w:r>
          </w:p>
        </w:tc>
        <w:tc>
          <w:tcPr/>
          <w:p>
            <w:pPr>
              <w:pStyle w:val="Compact"/>
              <w:jc w:val="left"/>
            </w:pPr>
            <w:r>
              <w:t xml:space="preserve">1.000</w:t>
            </w:r>
          </w:p>
        </w:tc>
        <w:tc>
          <w:tcPr/>
          <w:p>
            <w:pPr>
              <w:pStyle w:val="Compact"/>
              <w:jc w:val="left"/>
            </w:pPr>
            <w:r>
              <w:t xml:space="preserve">28.142</w:t>
            </w:r>
          </w:p>
        </w:tc>
        <w:tc>
          <w:tcPr/>
          <w:p>
            <w:pPr>
              <w:pStyle w:val="Compact"/>
              <w:jc w:val="left"/>
            </w:pPr>
            <w:r>
              <w:t xml:space="preserve">2.589</w:t>
            </w:r>
          </w:p>
        </w:tc>
      </w:tr>
      <w:tr>
        <w:tc>
          <w:tcPr/>
          <w:p>
            <w:pPr>
              <w:pStyle w:val="Compact"/>
              <w:jc w:val="left"/>
            </w:pPr>
            <w:r>
              <w:t xml:space="preserve">Lindemann et al., pair-level union bound</w:t>
            </w:r>
          </w:p>
        </w:tc>
        <w:tc>
          <w:tcPr/>
          <w:p>
            <w:pPr>
              <w:pStyle w:val="Compact"/>
              <w:jc w:val="left"/>
            </w:pPr>
            <w:r>
              <w:t xml:space="preserve">0.950</w:t>
            </w:r>
          </w:p>
        </w:tc>
        <w:tc>
          <w:tcPr/>
          <w:p>
            <w:pPr>
              <w:pStyle w:val="Compact"/>
              <w:jc w:val="left"/>
            </w:pPr>
            <w:r>
              <w:t xml:space="preserve">1.000</w:t>
            </w:r>
          </w:p>
        </w:tc>
        <w:tc>
          <w:tcPr/>
          <w:p>
            <w:pPr>
              <w:pStyle w:val="Compact"/>
              <w:jc w:val="left"/>
            </w:pPr>
            <w:r>
              <w:t xml:space="preserve">29.691</w:t>
            </w:r>
          </w:p>
        </w:tc>
        <w:tc>
          <w:tcPr/>
          <w:p>
            <w:pPr>
              <w:pStyle w:val="Compact"/>
              <w:jc w:val="left"/>
            </w:pPr>
            <w:r>
              <w:t xml:space="preserve">4.138</w:t>
            </w:r>
          </w:p>
        </w:tc>
      </w:tr>
      <w:tr>
        <w:tc>
          <w:tcPr/>
          <w:p>
            <w:pPr>
              <w:pStyle w:val="Compact"/>
              <w:jc w:val="left"/>
            </w:pPr>
            <w:r>
              <w:t xml:space="preserve">Scenario approach (PAC, β = 0.01)</w:t>
            </w:r>
          </w:p>
        </w:tc>
        <w:tc>
          <w:tcPr/>
          <w:p>
            <w:pPr>
              <w:pStyle w:val="Compact"/>
              <w:jc w:val="left"/>
            </w:pPr>
            <w:r>
              <w:t xml:space="preserve">0.957</w:t>
            </w:r>
          </w:p>
        </w:tc>
        <w:tc>
          <w:tcPr/>
          <w:p>
            <w:pPr>
              <w:pStyle w:val="Compact"/>
              <w:jc w:val="left"/>
            </w:pPr>
            <w:r>
              <w:t xml:space="preserve">1.000</w:t>
            </w:r>
          </w:p>
        </w:tc>
        <w:tc>
          <w:tcPr/>
          <w:p>
            <w:pPr>
              <w:pStyle w:val="Compact"/>
              <w:jc w:val="left"/>
            </w:pPr>
            <w:r>
              <w:t xml:space="preserve">30.160</w:t>
            </w:r>
          </w:p>
        </w:tc>
        <w:tc>
          <w:tcPr/>
          <w:p>
            <w:pPr>
              <w:pStyle w:val="Compact"/>
              <w:jc w:val="left"/>
            </w:pPr>
            <w:r>
              <w:t xml:space="preserve">4.607</w:t>
            </w:r>
          </w:p>
        </w:tc>
      </w:tr>
      <w:tr>
        <w:tc>
          <w:tcPr/>
          <w:p>
            <w:pPr>
              <w:pStyle w:val="Compact"/>
              <w:jc w:val="left"/>
            </w:pPr>
            <w:r>
              <w:t xml:space="preserve">Lindemann et al., union bound (1 infeasible field)</w:t>
            </w:r>
          </w:p>
        </w:tc>
        <w:tc>
          <w:tcPr/>
          <w:p>
            <w:pPr>
              <w:pStyle w:val="Compact"/>
              <w:jc w:val="left"/>
            </w:pPr>
            <w:r>
              <w:t xml:space="preserve">0.975</w:t>
            </w:r>
          </w:p>
        </w:tc>
        <w:tc>
          <w:tcPr/>
          <w:p>
            <w:pPr>
              <w:pStyle w:val="Compact"/>
              <w:jc w:val="left"/>
            </w:pPr>
            <w:r>
              <w:t xml:space="preserve">0.967</w:t>
            </w:r>
          </w:p>
        </w:tc>
        <w:tc>
          <w:tcPr/>
          <w:p>
            <w:pPr>
              <w:pStyle w:val="Compact"/>
              <w:jc w:val="left"/>
            </w:pPr>
            <w:r>
              <w:t xml:space="preserve">47.636</w:t>
            </w:r>
          </w:p>
        </w:tc>
        <w:tc>
          <w:tcPr/>
          <w:p>
            <w:pPr>
              <w:pStyle w:val="Compact"/>
              <w:jc w:val="left"/>
            </w:pPr>
            <w:r>
              <w:t xml:space="preserve">22.097</w:t>
            </w:r>
          </w:p>
        </w:tc>
      </w:tr>
      <w:tr>
        <w:tc>
          <w:tcPr/>
          <w:p>
            <w:pPr>
              <w:pStyle w:val="Compact"/>
              <w:jc w:val="left"/>
            </w:pPr>
            <w:r>
              <w:t xml:space="preserve">Wasserstein DRO-CVaR</w:t>
            </w:r>
          </w:p>
        </w:tc>
        <w:tc>
          <w:tcPr/>
          <w:p>
            <w:pPr>
              <w:pStyle w:val="Compact"/>
              <w:jc w:val="left"/>
            </w:pPr>
            <w:r>
              <w:t xml:space="preserve">0.993</w:t>
            </w:r>
          </w:p>
        </w:tc>
        <w:tc>
          <w:tcPr/>
          <w:p>
            <w:pPr>
              <w:pStyle w:val="Compact"/>
              <w:jc w:val="left"/>
            </w:pPr>
            <w:r>
              <w:t xml:space="preserve">1.000</w:t>
            </w:r>
          </w:p>
        </w:tc>
        <w:tc>
          <w:tcPr/>
          <w:p>
            <w:pPr>
              <w:pStyle w:val="Compact"/>
              <w:jc w:val="left"/>
            </w:pPr>
            <w:r>
              <w:t xml:space="preserve">48.472</w:t>
            </w:r>
          </w:p>
        </w:tc>
        <w:tc>
          <w:tcPr/>
          <w:p>
            <w:pPr>
              <w:pStyle w:val="Compact"/>
              <w:jc w:val="left"/>
            </w:pPr>
            <w:r>
              <w:t xml:space="preserve">22.920</w:t>
            </w:r>
          </w:p>
        </w:tc>
      </w:tr>
    </w:tbl>
    <w:p>
      <w:pPr>
        <w:pStyle w:val="BodyText"/>
      </w:pPr>
      <w:r>
        <w:rPr>
          <w:iCs/>
          <w:i/>
        </w:rPr>
        <w:t xml:space="preserve">Table S2. v7, R2. Oracle meet rate 0.90.</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R3 DGPS hilly 6 m — BCD + LQR-I stack</w:t>
            </w:r>
          </w:p>
        </w:tc>
        <w:tc>
          <w:tcPr/>
          <w:p>
            <w:pPr>
              <w:pStyle w:val="Compact"/>
              <w:jc w:val="left"/>
            </w:pPr>
            <w:r>
              <w:t xml:space="preserve">P</w:t>
            </w:r>
          </w:p>
        </w:tc>
        <w:tc>
          <w:tcPr/>
          <w:p>
            <w:pPr>
              <w:pStyle w:val="Compact"/>
              <w:jc w:val="left"/>
            </w:pPr>
            <w:r>
              <w:t xml:space="preserve">meet</w:t>
            </w:r>
          </w:p>
        </w:tc>
        <w:tc>
          <w:tcPr/>
          <w:p>
            <w:pPr>
              <w:pStyle w:val="Compact"/>
              <w:jc w:val="left"/>
            </w:pPr>
            <w:r>
              <w:t xml:space="preserve">overlap %</w:t>
            </w:r>
          </w:p>
        </w:tc>
        <w:tc>
          <w:tcPr/>
          <w:p>
            <w:pPr>
              <w:pStyle w:val="Compact"/>
              <w:jc w:val="left"/>
            </w:pPr>
            <w:r>
              <w:t xml:space="preserve">regret pp</w:t>
            </w:r>
          </w:p>
        </w:tc>
      </w:tr>
      <w:tr>
        <w:tc>
          <w:tcPr/>
          <w:p>
            <w:pPr>
              <w:pStyle w:val="Compact"/>
              <w:jc w:val="left"/>
            </w:pPr>
            <w:r>
              <w:t xml:space="preserve">Farmer-tuned global overlap</w:t>
            </w:r>
          </w:p>
        </w:tc>
        <w:tc>
          <w:tcPr/>
          <w:p>
            <w:pPr>
              <w:pStyle w:val="Compact"/>
              <w:jc w:val="left"/>
            </w:pPr>
            <w:r>
              <w:t xml:space="preserve">0.868</w:t>
            </w:r>
          </w:p>
        </w:tc>
        <w:tc>
          <w:tcPr/>
          <w:p>
            <w:pPr>
              <w:pStyle w:val="Compact"/>
              <w:jc w:val="left"/>
            </w:pPr>
            <w:r>
              <w:t xml:space="preserve">0.700</w:t>
            </w:r>
          </w:p>
        </w:tc>
        <w:tc>
          <w:tcPr/>
          <w:p>
            <w:pPr>
              <w:pStyle w:val="Compact"/>
              <w:jc w:val="left"/>
            </w:pPr>
            <w:r>
              <w:t xml:space="preserve">13.821</w:t>
            </w:r>
          </w:p>
        </w:tc>
        <w:tc>
          <w:tcPr/>
          <w:p>
            <w:pPr>
              <w:pStyle w:val="Compact"/>
              <w:jc w:val="left"/>
            </w:pPr>
            <w:r>
              <w:t xml:space="preserve">−1.219</w:t>
            </w:r>
          </w:p>
        </w:tc>
      </w:tr>
      <w:tr>
        <w:tc>
          <w:tcPr/>
          <w:p>
            <w:pPr>
              <w:pStyle w:val="Compact"/>
              <w:jc w:val="left"/>
            </w:pPr>
            <w:r>
              <w:rPr>
                <w:bCs/>
                <w:b/>
              </w:rPr>
              <w:t xml:space="preserve">CE-q</w:t>
            </w:r>
          </w:p>
        </w:tc>
        <w:tc>
          <w:tcPr/>
          <w:p>
            <w:pPr>
              <w:pStyle w:val="Compact"/>
              <w:jc w:val="left"/>
            </w:pPr>
            <w:r>
              <w:t xml:space="preserve">0.905</w:t>
            </w:r>
          </w:p>
        </w:tc>
        <w:tc>
          <w:tcPr/>
          <w:p>
            <w:pPr>
              <w:pStyle w:val="Compact"/>
              <w:jc w:val="left"/>
            </w:pPr>
            <w:r>
              <w:t xml:space="preserve">0.867</w:t>
            </w:r>
          </w:p>
        </w:tc>
        <w:tc>
          <w:tcPr/>
          <w:p>
            <w:pPr>
              <w:pStyle w:val="Compact"/>
              <w:jc w:val="left"/>
            </w:pPr>
            <w:r>
              <w:t xml:space="preserve">15.449</w:t>
            </w:r>
          </w:p>
        </w:tc>
        <w:tc>
          <w:tcPr/>
          <w:p>
            <w:pPr>
              <w:pStyle w:val="Compact"/>
              <w:jc w:val="left"/>
            </w:pPr>
            <w:r>
              <w:t xml:space="preserve">0.409</w:t>
            </w:r>
          </w:p>
        </w:tc>
      </w:tr>
      <w:tr>
        <w:tc>
          <w:tcPr/>
          <w:p>
            <w:pPr>
              <w:pStyle w:val="Compact"/>
              <w:jc w:val="left"/>
            </w:pPr>
            <w:r>
              <w:rPr>
                <w:bCs/>
                <w:b/>
              </w:rPr>
              <w:t xml:space="preserve">CE+ (v7)</w:t>
            </w:r>
          </w:p>
        </w:tc>
        <w:tc>
          <w:tcPr/>
          <w:p>
            <w:pPr>
              <w:pStyle w:val="Compact"/>
              <w:jc w:val="left"/>
            </w:pPr>
            <w:r>
              <w:t xml:space="preserve">0.910</w:t>
            </w:r>
          </w:p>
        </w:tc>
        <w:tc>
          <w:tcPr/>
          <w:p>
            <w:pPr>
              <w:pStyle w:val="Compact"/>
              <w:jc w:val="left"/>
            </w:pPr>
            <w:r>
              <w:t xml:space="preserve">0.833</w:t>
            </w:r>
          </w:p>
        </w:tc>
        <w:tc>
          <w:tcPr/>
          <w:p>
            <w:pPr>
              <w:pStyle w:val="Compact"/>
              <w:jc w:val="left"/>
            </w:pPr>
            <w:r>
              <w:t xml:space="preserve">15.997</w:t>
            </w:r>
          </w:p>
        </w:tc>
        <w:tc>
          <w:tcPr/>
          <w:p>
            <w:pPr>
              <w:pStyle w:val="Compact"/>
              <w:jc w:val="left"/>
            </w:pPr>
            <w:r>
              <w:t xml:space="preserve">0.957</w:t>
            </w:r>
          </w:p>
        </w:tc>
      </w:tr>
      <w:tr>
        <w:tc>
          <w:tcPr/>
          <w:p>
            <w:pPr>
              <w:pStyle w:val="Compact"/>
              <w:jc w:val="left"/>
            </w:pPr>
            <w:r>
              <w:t xml:space="preserve">GP cautious margin, Bonferroni (Hewing et al.)</w:t>
            </w:r>
          </w:p>
        </w:tc>
        <w:tc>
          <w:tcPr/>
          <w:p>
            <w:pPr>
              <w:pStyle w:val="Compact"/>
              <w:jc w:val="left"/>
            </w:pPr>
            <w:r>
              <w:t xml:space="preserve">0.935</w:t>
            </w:r>
          </w:p>
        </w:tc>
        <w:tc>
          <w:tcPr/>
          <w:p>
            <w:pPr>
              <w:pStyle w:val="Compact"/>
              <w:jc w:val="left"/>
            </w:pPr>
            <w:r>
              <w:t xml:space="preserve">0.967</w:t>
            </w:r>
          </w:p>
        </w:tc>
        <w:tc>
          <w:tcPr/>
          <w:p>
            <w:pPr>
              <w:pStyle w:val="Compact"/>
              <w:jc w:val="left"/>
            </w:pPr>
            <w:r>
              <w:t xml:space="preserve">17.037</w:t>
            </w:r>
          </w:p>
        </w:tc>
        <w:tc>
          <w:tcPr/>
          <w:p>
            <w:pPr>
              <w:pStyle w:val="Compact"/>
              <w:jc w:val="left"/>
            </w:pPr>
            <w:r>
              <w:t xml:space="preserve">1.997</w:t>
            </w:r>
          </w:p>
        </w:tc>
      </w:tr>
      <w:tr>
        <w:tc>
          <w:tcPr/>
          <w:p>
            <w:pPr>
              <w:pStyle w:val="Compact"/>
              <w:jc w:val="left"/>
            </w:pPr>
            <w:r>
              <w:rPr>
                <w:bCs/>
                <w:b/>
              </w:rPr>
              <w:t xml:space="preserve">CE</w:t>
            </w:r>
          </w:p>
        </w:tc>
        <w:tc>
          <w:tcPr/>
          <w:p>
            <w:pPr>
              <w:pStyle w:val="Compact"/>
              <w:jc w:val="left"/>
            </w:pPr>
            <w:r>
              <w:t xml:space="preserve">0.936</w:t>
            </w:r>
          </w:p>
        </w:tc>
        <w:tc>
          <w:tcPr/>
          <w:p>
            <w:pPr>
              <w:pStyle w:val="Compact"/>
              <w:jc w:val="left"/>
            </w:pPr>
            <w:r>
              <w:t xml:space="preserve">1.000</w:t>
            </w:r>
          </w:p>
        </w:tc>
        <w:tc>
          <w:tcPr/>
          <w:p>
            <w:pPr>
              <w:pStyle w:val="Compact"/>
              <w:jc w:val="left"/>
            </w:pPr>
            <w:r>
              <w:t xml:space="preserve">17.204</w:t>
            </w:r>
          </w:p>
        </w:tc>
        <w:tc>
          <w:tcPr/>
          <w:p>
            <w:pPr>
              <w:pStyle w:val="Compact"/>
              <w:jc w:val="left"/>
            </w:pPr>
            <w:r>
              <w:t xml:space="preserve">2.163</w:t>
            </w:r>
          </w:p>
        </w:tc>
      </w:tr>
      <w:tr>
        <w:tc>
          <w:tcPr/>
          <w:p>
            <w:pPr>
              <w:pStyle w:val="Compact"/>
              <w:jc w:val="left"/>
            </w:pPr>
            <w:r>
              <w:t xml:space="preserve">Gaussian chance constraint</w:t>
            </w:r>
          </w:p>
        </w:tc>
        <w:tc>
          <w:tcPr/>
          <w:p>
            <w:pPr>
              <w:pStyle w:val="Compact"/>
              <w:jc w:val="left"/>
            </w:pPr>
            <w:r>
              <w:t xml:space="preserve">0.926</w:t>
            </w:r>
          </w:p>
        </w:tc>
        <w:tc>
          <w:tcPr/>
          <w:p>
            <w:pPr>
              <w:pStyle w:val="Compact"/>
              <w:jc w:val="left"/>
            </w:pPr>
            <w:r>
              <w:t xml:space="preserve">1.000</w:t>
            </w:r>
          </w:p>
        </w:tc>
        <w:tc>
          <w:tcPr/>
          <w:p>
            <w:pPr>
              <w:pStyle w:val="Compact"/>
              <w:jc w:val="left"/>
            </w:pPr>
            <w:r>
              <w:t xml:space="preserve">17.417</w:t>
            </w:r>
          </w:p>
        </w:tc>
        <w:tc>
          <w:tcPr/>
          <w:p>
            <w:pPr>
              <w:pStyle w:val="Compact"/>
              <w:jc w:val="left"/>
            </w:pPr>
            <w:r>
              <w:t xml:space="preserve">2.376</w:t>
            </w:r>
          </w:p>
        </w:tc>
      </w:tr>
      <w:tr>
        <w:tc>
          <w:tcPr/>
          <w:p>
            <w:pPr>
              <w:pStyle w:val="Compact"/>
              <w:jc w:val="left"/>
            </w:pPr>
            <w:r>
              <w:t xml:space="preserve">Model-based MC chance constraint</w:t>
            </w:r>
          </w:p>
        </w:tc>
        <w:tc>
          <w:tcPr/>
          <w:p>
            <w:pPr>
              <w:pStyle w:val="Compact"/>
              <w:jc w:val="left"/>
            </w:pPr>
            <w:r>
              <w:t xml:space="preserve">0.939</w:t>
            </w:r>
          </w:p>
        </w:tc>
        <w:tc>
          <w:tcPr/>
          <w:p>
            <w:pPr>
              <w:pStyle w:val="Compact"/>
              <w:jc w:val="left"/>
            </w:pPr>
            <w:r>
              <w:t xml:space="preserve">1.000</w:t>
            </w:r>
          </w:p>
        </w:tc>
        <w:tc>
          <w:tcPr/>
          <w:p>
            <w:pPr>
              <w:pStyle w:val="Compact"/>
              <w:jc w:val="left"/>
            </w:pPr>
            <w:r>
              <w:t xml:space="preserve">17.841</w:t>
            </w:r>
          </w:p>
        </w:tc>
        <w:tc>
          <w:tcPr/>
          <w:p>
            <w:pPr>
              <w:pStyle w:val="Compact"/>
              <w:jc w:val="left"/>
            </w:pPr>
            <w:r>
              <w:t xml:space="preserve">2.800</w:t>
            </w:r>
          </w:p>
        </w:tc>
      </w:tr>
      <w:tr>
        <w:tc>
          <w:tcPr/>
          <w:p>
            <w:pPr>
              <w:pStyle w:val="Compact"/>
              <w:jc w:val="left"/>
            </w:pPr>
            <w:r>
              <w:t xml:space="preserve">CPrP (Zhao et al.)</w:t>
            </w:r>
          </w:p>
        </w:tc>
        <w:tc>
          <w:tcPr/>
          <w:p>
            <w:pPr>
              <w:pStyle w:val="Compact"/>
              <w:jc w:val="left"/>
            </w:pPr>
            <w:r>
              <w:t xml:space="preserve">0.947</w:t>
            </w:r>
          </w:p>
        </w:tc>
        <w:tc>
          <w:tcPr/>
          <w:p>
            <w:pPr>
              <w:pStyle w:val="Compact"/>
              <w:jc w:val="left"/>
            </w:pPr>
            <w:r>
              <w:t xml:space="preserve">1.000</w:t>
            </w:r>
          </w:p>
        </w:tc>
        <w:tc>
          <w:tcPr/>
          <w:p>
            <w:pPr>
              <w:pStyle w:val="Compact"/>
              <w:jc w:val="left"/>
            </w:pPr>
            <w:r>
              <w:t xml:space="preserve">18.369</w:t>
            </w:r>
          </w:p>
        </w:tc>
        <w:tc>
          <w:tcPr/>
          <w:p>
            <w:pPr>
              <w:pStyle w:val="Compact"/>
              <w:jc w:val="left"/>
            </w:pPr>
            <w:r>
              <w:t xml:space="preserve">3.329</w:t>
            </w:r>
          </w:p>
        </w:tc>
      </w:tr>
      <w:tr>
        <w:tc>
          <w:tcPr/>
          <w:p>
            <w:pPr>
              <w:pStyle w:val="Compact"/>
              <w:jc w:val="left"/>
            </w:pPr>
            <w:r>
              <w:rPr>
                <w:bCs/>
                <w:b/>
              </w:rPr>
              <w:t xml:space="preserve">CE+ PAC (v7)</w:t>
            </w:r>
          </w:p>
        </w:tc>
        <w:tc>
          <w:tcPr/>
          <w:p>
            <w:pPr>
              <w:pStyle w:val="Compact"/>
              <w:jc w:val="left"/>
            </w:pPr>
            <w:r>
              <w:t xml:space="preserve">0.946</w:t>
            </w:r>
          </w:p>
        </w:tc>
        <w:tc>
          <w:tcPr/>
          <w:p>
            <w:pPr>
              <w:pStyle w:val="Compact"/>
              <w:jc w:val="left"/>
            </w:pPr>
            <w:r>
              <w:t xml:space="preserve">1.000</w:t>
            </w:r>
          </w:p>
        </w:tc>
        <w:tc>
          <w:tcPr/>
          <w:p>
            <w:pPr>
              <w:pStyle w:val="Compact"/>
              <w:jc w:val="left"/>
            </w:pPr>
            <w:r>
              <w:t xml:space="preserve">19.191</w:t>
            </w:r>
          </w:p>
        </w:tc>
        <w:tc>
          <w:tcPr/>
          <w:p>
            <w:pPr>
              <w:pStyle w:val="Compact"/>
              <w:jc w:val="left"/>
            </w:pPr>
            <w:r>
              <w:t xml:space="preserve">4.151</w:t>
            </w:r>
          </w:p>
        </w:tc>
      </w:tr>
      <w:tr>
        <w:tc>
          <w:tcPr/>
          <w:p>
            <w:pPr>
              <w:pStyle w:val="Compact"/>
              <w:jc w:val="left"/>
            </w:pPr>
            <w:r>
              <w:t xml:space="preserve">Gaussian belief, Rice extreme-value</w:t>
            </w:r>
          </w:p>
        </w:tc>
        <w:tc>
          <w:tcPr/>
          <w:p>
            <w:pPr>
              <w:pStyle w:val="Compact"/>
              <w:jc w:val="left"/>
            </w:pPr>
            <w:r>
              <w:t xml:space="preserve">0.956</w:t>
            </w:r>
          </w:p>
        </w:tc>
        <w:tc>
          <w:tcPr/>
          <w:p>
            <w:pPr>
              <w:pStyle w:val="Compact"/>
              <w:jc w:val="left"/>
            </w:pPr>
            <w:r>
              <w:t xml:space="preserve">1.000</w:t>
            </w:r>
          </w:p>
        </w:tc>
        <w:tc>
          <w:tcPr/>
          <w:p>
            <w:pPr>
              <w:pStyle w:val="Compact"/>
              <w:jc w:val="left"/>
            </w:pPr>
            <w:r>
              <w:t xml:space="preserve">20.044</w:t>
            </w:r>
          </w:p>
        </w:tc>
        <w:tc>
          <w:tcPr/>
          <w:p>
            <w:pPr>
              <w:pStyle w:val="Compact"/>
              <w:jc w:val="left"/>
            </w:pPr>
            <w:r>
              <w:t xml:space="preserve">5.004</w:t>
            </w:r>
          </w:p>
        </w:tc>
      </w:tr>
      <w:tr>
        <w:tc>
          <w:tcPr/>
          <w:p>
            <w:pPr>
              <w:pStyle w:val="Compact"/>
              <w:jc w:val="left"/>
            </w:pPr>
            <w:r>
              <w:t xml:space="preserve">Scenario approach (PAC, β = 0.01)</w:t>
            </w:r>
          </w:p>
        </w:tc>
        <w:tc>
          <w:tcPr/>
          <w:p>
            <w:pPr>
              <w:pStyle w:val="Compact"/>
              <w:jc w:val="left"/>
            </w:pPr>
            <w:r>
              <w:t xml:space="preserve">0.961</w:t>
            </w:r>
          </w:p>
        </w:tc>
        <w:tc>
          <w:tcPr/>
          <w:p>
            <w:pPr>
              <w:pStyle w:val="Compact"/>
              <w:jc w:val="left"/>
            </w:pPr>
            <w:r>
              <w:t xml:space="preserve">1.000</w:t>
            </w:r>
          </w:p>
        </w:tc>
        <w:tc>
          <w:tcPr/>
          <w:p>
            <w:pPr>
              <w:pStyle w:val="Compact"/>
              <w:jc w:val="left"/>
            </w:pPr>
            <w:r>
              <w:t xml:space="preserve">21.929</w:t>
            </w:r>
          </w:p>
        </w:tc>
        <w:tc>
          <w:tcPr/>
          <w:p>
            <w:pPr>
              <w:pStyle w:val="Compact"/>
              <w:jc w:val="left"/>
            </w:pPr>
            <w:r>
              <w:t xml:space="preserve">6.889</w:t>
            </w:r>
          </w:p>
        </w:tc>
      </w:tr>
      <w:tr>
        <w:tc>
          <w:tcPr/>
          <w:p>
            <w:pPr>
              <w:pStyle w:val="Compact"/>
              <w:jc w:val="left"/>
            </w:pPr>
            <w:r>
              <w:t xml:space="preserve">Lindemann et al., pair-level union bound</w:t>
            </w:r>
          </w:p>
        </w:tc>
        <w:tc>
          <w:tcPr/>
          <w:p>
            <w:pPr>
              <w:pStyle w:val="Compact"/>
              <w:jc w:val="left"/>
            </w:pPr>
            <w:r>
              <w:t xml:space="preserve">0.964</w:t>
            </w:r>
          </w:p>
        </w:tc>
        <w:tc>
          <w:tcPr/>
          <w:p>
            <w:pPr>
              <w:pStyle w:val="Compact"/>
              <w:jc w:val="left"/>
            </w:pPr>
            <w:r>
              <w:t xml:space="preserve">1.000</w:t>
            </w:r>
          </w:p>
        </w:tc>
        <w:tc>
          <w:tcPr/>
          <w:p>
            <w:pPr>
              <w:pStyle w:val="Compact"/>
              <w:jc w:val="left"/>
            </w:pPr>
            <w:r>
              <w:t xml:space="preserve">22.265</w:t>
            </w:r>
          </w:p>
        </w:tc>
        <w:tc>
          <w:tcPr/>
          <w:p>
            <w:pPr>
              <w:pStyle w:val="Compact"/>
              <w:jc w:val="left"/>
            </w:pPr>
            <w:r>
              <w:t xml:space="preserve">7.225</w:t>
            </w:r>
          </w:p>
        </w:tc>
      </w:tr>
      <w:tr>
        <w:tc>
          <w:tcPr/>
          <w:p>
            <w:pPr>
              <w:pStyle w:val="Compact"/>
              <w:jc w:val="left"/>
            </w:pPr>
            <w:r>
              <w:t xml:space="preserve">Wasserstein DRO-CVaR</w:t>
            </w:r>
          </w:p>
        </w:tc>
        <w:tc>
          <w:tcPr/>
          <w:p>
            <w:pPr>
              <w:pStyle w:val="Compact"/>
              <w:jc w:val="left"/>
            </w:pPr>
            <w:r>
              <w:t xml:space="preserve">0.988</w:t>
            </w:r>
          </w:p>
        </w:tc>
        <w:tc>
          <w:tcPr/>
          <w:p>
            <w:pPr>
              <w:pStyle w:val="Compact"/>
              <w:jc w:val="left"/>
            </w:pPr>
            <w:r>
              <w:t xml:space="preserve">1.000</w:t>
            </w:r>
          </w:p>
        </w:tc>
        <w:tc>
          <w:tcPr/>
          <w:p>
            <w:pPr>
              <w:pStyle w:val="Compact"/>
              <w:jc w:val="left"/>
            </w:pPr>
            <w:r>
              <w:t xml:space="preserve">42.882</w:t>
            </w:r>
          </w:p>
        </w:tc>
        <w:tc>
          <w:tcPr/>
          <w:p>
            <w:pPr>
              <w:pStyle w:val="Compact"/>
              <w:jc w:val="left"/>
            </w:pPr>
            <w:r>
              <w:t xml:space="preserve">27.842</w:t>
            </w:r>
          </w:p>
        </w:tc>
      </w:tr>
      <w:tr>
        <w:tc>
          <w:tcPr/>
          <w:p>
            <w:pPr>
              <w:pStyle w:val="Compact"/>
              <w:jc w:val="left"/>
            </w:pPr>
            <w:r>
              <w:t xml:space="preserve">Lindemann et al., union bound</w:t>
            </w:r>
          </w:p>
        </w:tc>
        <w:tc>
          <w:tcPr/>
          <w:p>
            <w:pPr>
              <w:pStyle w:val="Compact"/>
              <w:jc w:val="left"/>
            </w:pPr>
            <w:r>
              <w:t xml:space="preserve">0.992</w:t>
            </w:r>
          </w:p>
        </w:tc>
        <w:tc>
          <w:tcPr/>
          <w:p>
            <w:pPr>
              <w:pStyle w:val="Compact"/>
              <w:jc w:val="left"/>
            </w:pPr>
            <w:r>
              <w:t xml:space="preserve">1.000</w:t>
            </w:r>
          </w:p>
        </w:tc>
        <w:tc>
          <w:tcPr/>
          <w:p>
            <w:pPr>
              <w:pStyle w:val="Compact"/>
              <w:jc w:val="left"/>
            </w:pPr>
            <w:r>
              <w:t xml:space="preserve">68.289</w:t>
            </w:r>
          </w:p>
        </w:tc>
        <w:tc>
          <w:tcPr/>
          <w:p>
            <w:pPr>
              <w:pStyle w:val="Compact"/>
              <w:jc w:val="left"/>
            </w:pPr>
            <w:r>
              <w:t xml:space="preserve">53.248</w:t>
            </w:r>
          </w:p>
        </w:tc>
      </w:tr>
      <w:tr>
        <w:tc>
          <w:tcPr/>
          <w:p>
            <w:pPr>
              <w:pStyle w:val="Compact"/>
              <w:jc w:val="left"/>
            </w:pPr>
            <w:r>
              <w:t xml:space="preserve">Tube-MPC radius margin (W99)</w:t>
            </w:r>
          </w:p>
        </w:tc>
        <w:tc>
          <w:tcPr/>
          <w:p>
            <w:pPr>
              <w:pStyle w:val="Compact"/>
              <w:jc w:val="left"/>
            </w:pPr>
            <w:r>
              <w:t xml:space="preserve">0.999</w:t>
            </w:r>
          </w:p>
        </w:tc>
        <w:tc>
          <w:tcPr/>
          <w:p>
            <w:pPr>
              <w:pStyle w:val="Compact"/>
              <w:jc w:val="left"/>
            </w:pPr>
            <w:r>
              <w:t xml:space="preserve">1.000</w:t>
            </w:r>
          </w:p>
        </w:tc>
        <w:tc>
          <w:tcPr/>
          <w:p>
            <w:pPr>
              <w:pStyle w:val="Compact"/>
              <w:jc w:val="left"/>
            </w:pPr>
            <w:r>
              <w:t xml:space="preserve">179.142</w:t>
            </w:r>
          </w:p>
        </w:tc>
        <w:tc>
          <w:tcPr/>
          <w:p>
            <w:pPr>
              <w:pStyle w:val="Compact"/>
              <w:jc w:val="left"/>
            </w:pPr>
            <w:r>
              <w:t xml:space="preserve">164.102</w:t>
            </w:r>
          </w:p>
        </w:tc>
      </w:tr>
    </w:tbl>
    <w:p>
      <w:pPr>
        <w:pStyle w:val="BodyText"/>
      </w:pPr>
      <w:r>
        <w:rPr>
          <w:iCs/>
          <w:i/>
        </w:rPr>
        <w:t xml:space="preserve">Table S3. v7, R3. Oracle meet rate 0.97. Negative regret is possible because the oracle targets exactly 0.9 per field while a method may undershoot it.</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Regime</w:t>
            </w:r>
          </w:p>
        </w:tc>
        <w:tc>
          <w:tcPr/>
          <w:p>
            <w:pPr>
              <w:pStyle w:val="Compact"/>
              <w:jc w:val="left"/>
            </w:pPr>
            <w:r>
              <w:t xml:space="preserve">Lowest-regret system with meet ≥ 0.9</w:t>
            </w:r>
          </w:p>
        </w:tc>
        <w:tc>
          <w:tcPr/>
          <w:p>
            <w:pPr>
              <w:pStyle w:val="Compact"/>
              <w:jc w:val="left"/>
            </w:pPr>
            <w:r>
              <w:t xml:space="preserve">P</w:t>
            </w:r>
          </w:p>
        </w:tc>
        <w:tc>
          <w:tcPr/>
          <w:p>
            <w:pPr>
              <w:pStyle w:val="Compact"/>
              <w:jc w:val="left"/>
            </w:pPr>
            <w:r>
              <w:t xml:space="preserve">meet</w:t>
            </w:r>
          </w:p>
        </w:tc>
        <w:tc>
          <w:tcPr/>
          <w:p>
            <w:pPr>
              <w:pStyle w:val="Compact"/>
              <w:jc w:val="left"/>
            </w:pPr>
            <w:r>
              <w:t xml:space="preserve">overlap %</w:t>
            </w:r>
          </w:p>
        </w:tc>
        <w:tc>
          <w:tcPr/>
          <w:p>
            <w:pPr>
              <w:pStyle w:val="Compact"/>
              <w:jc w:val="left"/>
            </w:pPr>
            <w:r>
              <w:t xml:space="preserve">regret pp</w:t>
            </w:r>
          </w:p>
        </w:tc>
      </w:tr>
      <w:tr>
        <w:tc>
          <w:tcPr/>
          <w:p>
            <w:pPr>
              <w:pStyle w:val="Compact"/>
              <w:jc w:val="left"/>
            </w:pPr>
            <w:r>
              <w:t xml:space="preserve">R1</w:t>
            </w:r>
          </w:p>
        </w:tc>
        <w:tc>
          <w:tcPr/>
          <w:p>
            <w:pPr>
              <w:pStyle w:val="Compact"/>
              <w:jc w:val="left"/>
            </w:pPr>
            <w:r>
              <w:t xml:space="preserve">Follow-previous-pass + Lenain ctrl + CE+ PAC</w:t>
            </w:r>
          </w:p>
        </w:tc>
        <w:tc>
          <w:tcPr/>
          <w:p>
            <w:pPr>
              <w:pStyle w:val="Compact"/>
              <w:jc w:val="left"/>
            </w:pPr>
            <w:r>
              <w:t xml:space="preserve">0.946</w:t>
            </w:r>
          </w:p>
        </w:tc>
        <w:tc>
          <w:tcPr/>
          <w:p>
            <w:pPr>
              <w:pStyle w:val="Compact"/>
              <w:jc w:val="left"/>
            </w:pPr>
            <w:r>
              <w:t xml:space="preserve">0.967</w:t>
            </w:r>
          </w:p>
        </w:tc>
        <w:tc>
          <w:tcPr/>
          <w:p>
            <w:pPr>
              <w:pStyle w:val="Compact"/>
              <w:jc w:val="left"/>
            </w:pPr>
            <w:r>
              <w:t xml:space="preserve">7.471</w:t>
            </w:r>
          </w:p>
        </w:tc>
        <w:tc>
          <w:tcPr/>
          <w:p>
            <w:pPr>
              <w:pStyle w:val="Compact"/>
              <w:jc w:val="left"/>
            </w:pPr>
            <w:r>
              <w:t xml:space="preserve">−1.406</w:t>
            </w:r>
          </w:p>
        </w:tc>
      </w:tr>
      <w:tr>
        <w:tc>
          <w:tcPr/>
          <w:p>
            <w:pPr>
              <w:pStyle w:val="Compact"/>
              <w:jc w:val="left"/>
            </w:pPr>
            <w:r>
              <w:t xml:space="preserve">R2</w:t>
            </w:r>
          </w:p>
        </w:tc>
        <w:tc>
          <w:tcPr/>
          <w:p>
            <w:pPr>
              <w:pStyle w:val="Compact"/>
              <w:jc w:val="left"/>
            </w:pPr>
            <w:r>
              <w:t xml:space="preserve">BCD + Lenain ctrl + CE+</w:t>
            </w:r>
          </w:p>
        </w:tc>
        <w:tc>
          <w:tcPr/>
          <w:p>
            <w:pPr>
              <w:pStyle w:val="Compact"/>
              <w:jc w:val="left"/>
            </w:pPr>
            <w:r>
              <w:t xml:space="preserve">0.907</w:t>
            </w:r>
          </w:p>
        </w:tc>
        <w:tc>
          <w:tcPr/>
          <w:p>
            <w:pPr>
              <w:pStyle w:val="Compact"/>
              <w:jc w:val="left"/>
            </w:pPr>
            <w:r>
              <w:t xml:space="preserve">0.900</w:t>
            </w:r>
          </w:p>
        </w:tc>
        <w:tc>
          <w:tcPr/>
          <w:p>
            <w:pPr>
              <w:pStyle w:val="Compact"/>
              <w:jc w:val="left"/>
            </w:pPr>
            <w:r>
              <w:t xml:space="preserve">20.301</w:t>
            </w:r>
          </w:p>
        </w:tc>
        <w:tc>
          <w:tcPr/>
          <w:p>
            <w:pPr>
              <w:pStyle w:val="Compact"/>
              <w:jc w:val="left"/>
            </w:pPr>
            <w:r>
              <w:t xml:space="preserve">−5.251</w:t>
            </w:r>
          </w:p>
        </w:tc>
      </w:tr>
      <w:tr>
        <w:tc>
          <w:tcPr/>
          <w:p>
            <w:pPr>
              <w:pStyle w:val="Compact"/>
              <w:jc w:val="left"/>
            </w:pPr>
            <w:r>
              <w:t xml:space="preserve">R3</w:t>
            </w:r>
          </w:p>
        </w:tc>
        <w:tc>
          <w:tcPr/>
          <w:p>
            <w:pPr>
              <w:pStyle w:val="Compact"/>
              <w:jc w:val="left"/>
            </w:pPr>
            <w:r>
              <w:t xml:space="preserve">BCD + offset-free MPC + CE-q</w:t>
            </w:r>
          </w:p>
        </w:tc>
        <w:tc>
          <w:tcPr/>
          <w:p>
            <w:pPr>
              <w:pStyle w:val="Compact"/>
              <w:jc w:val="left"/>
            </w:pPr>
            <w:r>
              <w:t xml:space="preserve">0.908</w:t>
            </w:r>
          </w:p>
        </w:tc>
        <w:tc>
          <w:tcPr/>
          <w:p>
            <w:pPr>
              <w:pStyle w:val="Compact"/>
              <w:jc w:val="left"/>
            </w:pPr>
            <w:r>
              <w:t xml:space="preserve">0.933</w:t>
            </w:r>
          </w:p>
        </w:tc>
        <w:tc>
          <w:tcPr/>
          <w:p>
            <w:pPr>
              <w:pStyle w:val="Compact"/>
              <w:jc w:val="left"/>
            </w:pPr>
            <w:r>
              <w:t xml:space="preserve">15.070</w:t>
            </w:r>
          </w:p>
        </w:tc>
        <w:tc>
          <w:tcPr/>
          <w:p>
            <w:pPr>
              <w:pStyle w:val="Compact"/>
              <w:jc w:val="left"/>
            </w:pPr>
            <w:r>
              <w:t xml:space="preserve">0.030</w:t>
            </w:r>
          </w:p>
        </w:tc>
      </w:tr>
    </w:tbl>
    <w:p>
      <w:pPr>
        <w:pStyle w:val="BodyText"/>
      </w:pPr>
      <w:r>
        <w:rPr>
          <w:iCs/>
          <w:i/>
        </w:rPr>
        <w:t xml:space="preserve">Table S4. Best certified systems across all stacks (v7). Regret is relative to the BCD + LQR-I oracle, so stacks with better controllers can have negative regret.</w:t>
      </w:r>
    </w:p>
    <w:p>
      <w:pPr>
        <w:pStyle w:val="BodyText"/>
      </w:pPr>
      <w:r>
        <w:rPr>
          <w:bCs/>
          <w:b/>
        </w:rPr>
        <w:t xml:space="preserve">Observations (exploratory).</w:t>
      </w:r>
      <w:r>
        <w:t xml:space="preserve"> </w:t>
      </w:r>
      <w:r>
        <w:t xml:space="preserve">Vendor-specification overlap reached a meet rate of 0.00 in all three regimes on every stack (BCD + LQR-I regret −7.07 pp in R1, −22.04 pp in R2, −7.45 pp in R3): it is cheap because it misses on almost every run. GP cautious margins without Bonferroni and pointwise Gaussian belief had meet rate 0.00 in R1 and R2; model-based MC and Rice-corrected Gaussian belief met the target on 0.43 and 0.30 of R2 fields. Within the conformal class on the same stack, every baseline with meet ≥ 0.9 was dominated (equal or higher meet rate and lower regret) by a CE variant, with two exceptions: CPrP in R2 (meet 0.933, regret 0.96 pp; CE+ regret 0.003 pp at meet 0.900) and GP cautious margin with Bonferroni in R3 (meet 0.97, regret 2.00 pp; CE 2.16 pp at meet 1.00). In R3, CE-q (regret 0.409, meet 0.867) had lower regret than CE+ (0.957, meet 0.833); CE+’s R3 meet rate is at the level Proposition 7 predicts for an exactly calibrated marginal method.</w:t>
      </w:r>
    </w:p>
    <w:bookmarkEnd w:id="33"/>
    <w:bookmarkStart w:id="34" w:name="d.2-v8-secondary-metric"/>
    <w:p>
      <w:pPr>
        <w:pStyle w:val="Heading3"/>
      </w:pPr>
      <w:r>
        <w:t xml:space="preserve">D.2 v8 secondary metric</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Regime</w:t>
            </w:r>
          </w:p>
        </w:tc>
        <w:tc>
          <w:tcPr/>
          <w:p>
            <w:pPr>
              <w:pStyle w:val="Compact"/>
              <w:jc w:val="left"/>
            </w:pPr>
            <w:r>
              <w:t xml:space="preserve">Class</w:t>
            </w:r>
          </w:p>
        </w:tc>
        <w:tc>
          <w:tcPr/>
          <w:p>
            <w:pPr>
              <w:pStyle w:val="Compact"/>
              <w:jc w:val="left"/>
            </w:pPr>
            <w:r>
              <w:t xml:space="preserve">CE+ v8</w:t>
            </w:r>
          </w:p>
        </w:tc>
        <w:tc>
          <w:tcPr/>
          <w:p>
            <w:pPr>
              <w:pStyle w:val="Compact"/>
              <w:jc w:val="left"/>
            </w:pPr>
            <w:r>
              <w:t xml:space="preserve">CPrP</w:t>
            </w:r>
          </w:p>
        </w:tc>
        <w:tc>
          <w:tcPr/>
          <w:p>
            <w:pPr>
              <w:pStyle w:val="Compact"/>
              <w:jc w:val="left"/>
            </w:pPr>
            <w:r>
              <w:t xml:space="preserve">Lindemann pair-level</w:t>
            </w:r>
          </w:p>
        </w:tc>
        <w:tc>
          <w:tcPr/>
          <w:p>
            <w:pPr>
              <w:pStyle w:val="Compact"/>
              <w:jc w:val="left"/>
            </w:pPr>
            <w:r>
              <w:t xml:space="preserve">Reduction vs CPrP / Lindemann</w:t>
            </w:r>
          </w:p>
        </w:tc>
        <w:tc>
          <w:tcPr/>
          <w:p>
            <w:pPr>
              <w:pStyle w:val="Compact"/>
              <w:jc w:val="left"/>
            </w:pPr>
            <w:r>
              <w:t xml:space="preserve">Holm p vs CPrP / Lindemann</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30.05%</w:t>
            </w:r>
          </w:p>
        </w:tc>
        <w:tc>
          <w:tcPr/>
          <w:p>
            <w:pPr>
              <w:pStyle w:val="Compact"/>
              <w:jc w:val="left"/>
            </w:pPr>
            <w:r>
              <w:t xml:space="preserve">31.04%</w:t>
            </w:r>
          </w:p>
        </w:tc>
        <w:tc>
          <w:tcPr/>
          <w:p>
            <w:pPr>
              <w:pStyle w:val="Compact"/>
              <w:jc w:val="left"/>
            </w:pPr>
            <w:r>
              <w:t xml:space="preserve">31.46%</w:t>
            </w:r>
          </w:p>
        </w:tc>
        <w:tc>
          <w:tcPr/>
          <w:p>
            <w:pPr>
              <w:pStyle w:val="Compact"/>
              <w:jc w:val="left"/>
            </w:pPr>
            <w:r>
              <w:t xml:space="preserve">3.2% / 4.5%</w:t>
            </w:r>
          </w:p>
        </w:tc>
        <w:tc>
          <w:tcPr/>
          <w:p>
            <w:pPr>
              <w:pStyle w:val="Compact"/>
              <w:jc w:val="left"/>
            </w:pPr>
            <w:r>
              <w:t xml:space="preserve">0.0001 / 0.0000</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30.52%</w:t>
            </w:r>
          </w:p>
        </w:tc>
        <w:tc>
          <w:tcPr/>
          <w:p>
            <w:pPr>
              <w:pStyle w:val="Compact"/>
              <w:jc w:val="left"/>
            </w:pPr>
            <w:r>
              <w:t xml:space="preserve">32.45%</w:t>
            </w:r>
          </w:p>
        </w:tc>
        <w:tc>
          <w:tcPr/>
          <w:p>
            <w:pPr>
              <w:pStyle w:val="Compact"/>
              <w:jc w:val="left"/>
            </w:pPr>
            <w:r>
              <w:t xml:space="preserve">34.33%</w:t>
            </w:r>
          </w:p>
        </w:tc>
        <w:tc>
          <w:tcPr/>
          <w:p>
            <w:pPr>
              <w:pStyle w:val="Compact"/>
              <w:jc w:val="left"/>
            </w:pPr>
            <w:r>
              <w:t xml:space="preserve">6.0% / 11.1%</w:t>
            </w:r>
          </w:p>
        </w:tc>
        <w:tc>
          <w:tcPr/>
          <w:p>
            <w:pPr>
              <w:pStyle w:val="Compact"/>
              <w:jc w:val="left"/>
            </w:pPr>
            <w:r>
              <w:t xml:space="preserve">0.0001 / 0.0000</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36.54%</w:t>
            </w:r>
          </w:p>
        </w:tc>
        <w:tc>
          <w:tcPr/>
          <w:p>
            <w:pPr>
              <w:pStyle w:val="Compact"/>
              <w:jc w:val="left"/>
            </w:pPr>
            <w:r>
              <w:t xml:space="preserve">37.58%</w:t>
            </w:r>
          </w:p>
        </w:tc>
        <w:tc>
          <w:tcPr/>
          <w:p>
            <w:pPr>
              <w:pStyle w:val="Compact"/>
              <w:jc w:val="left"/>
            </w:pPr>
            <w:r>
              <w:t xml:space="preserve">39.22%</w:t>
            </w:r>
          </w:p>
        </w:tc>
        <w:tc>
          <w:tcPr/>
          <w:p>
            <w:pPr>
              <w:pStyle w:val="Compact"/>
              <w:jc w:val="left"/>
            </w:pPr>
            <w:r>
              <w:t xml:space="preserve">2.8% / 6.8%</w:t>
            </w:r>
          </w:p>
        </w:tc>
        <w:tc>
          <w:tcPr/>
          <w:p>
            <w:pPr>
              <w:pStyle w:val="Compact"/>
              <w:jc w:val="left"/>
            </w:pPr>
            <w:r>
              <w:t xml:space="preserve">0.0345 / 0.0000</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39.04%</w:t>
            </w:r>
          </w:p>
        </w:tc>
        <w:tc>
          <w:tcPr/>
          <w:p>
            <w:pPr>
              <w:pStyle w:val="Compact"/>
              <w:jc w:val="left"/>
            </w:pPr>
            <w:r>
              <w:t xml:space="preserve">40.17%</w:t>
            </w:r>
          </w:p>
        </w:tc>
        <w:tc>
          <w:tcPr/>
          <w:p>
            <w:pPr>
              <w:pStyle w:val="Compact"/>
              <w:jc w:val="left"/>
            </w:pPr>
            <w:r>
              <w:t xml:space="preserve">55.22%</w:t>
            </w:r>
          </w:p>
        </w:tc>
        <w:tc>
          <w:tcPr/>
          <w:p>
            <w:pPr>
              <w:pStyle w:val="Compact"/>
              <w:jc w:val="left"/>
            </w:pPr>
            <w:r>
              <w:t xml:space="preserve">2.8% / 29.3%</w:t>
            </w:r>
          </w:p>
        </w:tc>
        <w:tc>
          <w:tcPr/>
          <w:p>
            <w:pPr>
              <w:pStyle w:val="Compact"/>
              <w:jc w:val="left"/>
            </w:pPr>
            <w:r>
              <w:t xml:space="preserve">0.0345 / 0.0000</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46.29%</w:t>
            </w:r>
          </w:p>
        </w:tc>
        <w:tc>
          <w:tcPr/>
          <w:p>
            <w:pPr>
              <w:pStyle w:val="Compact"/>
              <w:jc w:val="left"/>
            </w:pPr>
            <w:r>
              <w:t xml:space="preserve">50.30%</w:t>
            </w:r>
          </w:p>
        </w:tc>
        <w:tc>
          <w:tcPr/>
          <w:p>
            <w:pPr>
              <w:pStyle w:val="Compact"/>
              <w:jc w:val="left"/>
            </w:pPr>
            <w:r>
              <w:t xml:space="preserve">53.74%</w:t>
            </w:r>
          </w:p>
        </w:tc>
        <w:tc>
          <w:tcPr/>
          <w:p>
            <w:pPr>
              <w:pStyle w:val="Compact"/>
              <w:jc w:val="left"/>
            </w:pPr>
            <w:r>
              <w:t xml:space="preserve">8.0% / 13.9%</w:t>
            </w:r>
          </w:p>
        </w:tc>
        <w:tc>
          <w:tcPr/>
          <w:p>
            <w:pPr>
              <w:pStyle w:val="Compact"/>
              <w:jc w:val="left"/>
            </w:pPr>
            <w:r>
              <w:t xml:space="preserve">0.0000 / 0.0000</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48.87%</w:t>
            </w:r>
          </w:p>
        </w:tc>
        <w:tc>
          <w:tcPr/>
          <w:p>
            <w:pPr>
              <w:pStyle w:val="Compact"/>
              <w:jc w:val="left"/>
            </w:pPr>
            <w:r>
              <w:t xml:space="preserve">54.79%</w:t>
            </w:r>
          </w:p>
        </w:tc>
        <w:tc>
          <w:tcPr/>
          <w:p>
            <w:pPr>
              <w:pStyle w:val="Compact"/>
              <w:jc w:val="left"/>
            </w:pPr>
            <w:r>
              <w:t xml:space="preserve">68.46%</w:t>
            </w:r>
          </w:p>
        </w:tc>
        <w:tc>
          <w:tcPr/>
          <w:p>
            <w:pPr>
              <w:pStyle w:val="Compact"/>
              <w:jc w:val="left"/>
            </w:pPr>
            <w:r>
              <w:t xml:space="preserve">10.8% / 28.6%</w:t>
            </w:r>
          </w:p>
        </w:tc>
        <w:tc>
          <w:tcPr/>
          <w:p>
            <w:pPr>
              <w:pStyle w:val="Compact"/>
              <w:jc w:val="left"/>
            </w:pPr>
            <w:r>
              <w:t xml:space="preserve">0.0000 / 0.0000</w:t>
            </w:r>
          </w:p>
        </w:tc>
      </w:tr>
    </w:tbl>
    <w:p>
      <w:pPr>
        <w:pStyle w:val="BodyText"/>
      </w:pPr>
      <w:r>
        <w:rPr>
          <w:iCs/>
          <w:i/>
        </w:rPr>
        <w:t xml:space="preserve">Table S22. v8 confirmatory comparison, secondary metric: applied overlap including swath reaching into the headland (Holm over 12). All comparisons met.</w:t>
      </w:r>
    </w:p>
    <w:p>
      <w:pPr>
        <w:pStyle w:val="BodyText"/>
      </w:pPr>
      <w:r>
        <w:t xml:space="preserve">v8 computation note: shards 15–44 were computed on three additional cloud machines with identical package versions (numpy 2.5.3, scipy 1.18.1, pandas 3.0.5, shapely 2.2.0, scikit-learn 1.9.1); seeds are per field, so the split does not change any number. In R2, CE+ v8 chose constant normalisation (training-only gate), and its erosion (0.153 m) differs from CPrP’s (0.158 m) by only 3%, both close to the oracle (0.149 m).</w:t>
      </w:r>
    </w:p>
    <w:bookmarkEnd w:id="34"/>
    <w:bookmarkStart w:id="35" w:name="X75c01cc893bf4bcabdc3d73a8406eae7c3113cf"/>
    <w:p>
      <w:pPr>
        <w:pStyle w:val="Heading3"/>
      </w:pPr>
      <w:r>
        <w:t xml:space="preserve">D.3 E-low v1 (pre-registered; claims not met)</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Regime (test fields)</w:t>
            </w:r>
          </w:p>
        </w:tc>
        <w:tc>
          <w:tcPr/>
          <w:p>
            <w:pPr>
              <w:pStyle w:val="Compact"/>
              <w:jc w:val="left"/>
            </w:pPr>
            <w:r>
              <w:t xml:space="preserve">Method</w:t>
            </w:r>
          </w:p>
        </w:tc>
        <w:tc>
          <w:tcPr/>
          <w:p>
            <w:pPr>
              <w:pStyle w:val="Compact"/>
              <w:jc w:val="left"/>
            </w:pPr>
            <w:r>
              <w:t xml:space="preserve">Class</w:t>
            </w:r>
          </w:p>
        </w:tc>
        <w:tc>
          <w:tcPr/>
          <w:p>
            <w:pPr>
              <w:pStyle w:val="Compact"/>
              <w:jc w:val="left"/>
            </w:pPr>
            <w:r>
              <w:t xml:space="preserve">P(no miss)</w:t>
            </w:r>
          </w:p>
        </w:tc>
        <w:tc>
          <w:tcPr/>
          <w:p>
            <w:pPr>
              <w:pStyle w:val="Compact"/>
              <w:jc w:val="left"/>
            </w:pPr>
            <w:r>
              <w:t xml:space="preserve">Valid (v1 test)</w:t>
            </w:r>
          </w:p>
        </w:tc>
        <w:tc>
          <w:tcPr/>
          <w:p>
            <w:pPr>
              <w:pStyle w:val="Compact"/>
              <w:jc w:val="left"/>
            </w:pPr>
            <w:r>
              <w:t xml:space="preserve">Excess pp</w:t>
            </w:r>
          </w:p>
        </w:tc>
        <w:tc>
          <w:tcPr/>
          <w:p>
            <w:pPr>
              <w:pStyle w:val="Compact"/>
              <w:jc w:val="left"/>
            </w:pPr>
            <w:r>
              <w:t xml:space="preserve">Overlap %</w:t>
            </w:r>
          </w:p>
        </w:tc>
      </w:tr>
      <w:tr>
        <w:tc>
          <w:tcPr/>
          <w:p>
            <w:pPr>
              <w:pStyle w:val="Compact"/>
              <w:jc w:val="left"/>
            </w:pPr>
            <w:r>
              <w:t xml:space="preserve">R1 (60)</w:t>
            </w:r>
          </w:p>
        </w:tc>
        <w:tc>
          <w:tcPr/>
          <w:p>
            <w:pPr>
              <w:pStyle w:val="Compact"/>
              <w:jc w:val="left"/>
            </w:pPr>
            <w:r>
              <w:t xml:space="preserve">CE-EVT</w:t>
            </w:r>
          </w:p>
        </w:tc>
        <w:tc>
          <w:tcPr/>
          <w:p>
            <w:pPr>
              <w:pStyle w:val="Compact"/>
              <w:jc w:val="left"/>
            </w:pPr>
            <w:r>
              <w:t xml:space="preserve">marginal</w:t>
            </w:r>
          </w:p>
        </w:tc>
        <w:tc>
          <w:tcPr/>
          <w:p>
            <w:pPr>
              <w:pStyle w:val="Compact"/>
              <w:jc w:val="left"/>
            </w:pPr>
            <w:r>
              <w:t xml:space="preserve">0.885</w:t>
            </w:r>
          </w:p>
        </w:tc>
        <w:tc>
          <w:tcPr/>
          <w:p>
            <w:pPr>
              <w:pStyle w:val="Compact"/>
              <w:jc w:val="left"/>
            </w:pPr>
            <w:r>
              <w:t xml:space="preserve">NO (p=0.018)</w:t>
            </w:r>
          </w:p>
        </w:tc>
        <w:tc>
          <w:tcPr/>
          <w:p>
            <w:pPr>
              <w:pStyle w:val="Compact"/>
              <w:jc w:val="left"/>
            </w:pPr>
            <w:r>
              <w:t xml:space="preserve">+0.07</w:t>
            </w:r>
          </w:p>
        </w:tc>
        <w:tc>
          <w:tcPr/>
          <w:p>
            <w:pPr>
              <w:pStyle w:val="Compact"/>
              <w:jc w:val="left"/>
            </w:pPr>
            <w:r>
              <w:t xml:space="preserve">9.09</w:t>
            </w:r>
          </w:p>
        </w:tc>
      </w:tr>
      <w:tr>
        <w:tc>
          <w:tcPr/>
          <w:p>
            <w:pPr>
              <w:pStyle w:val="Compact"/>
              <w:jc w:val="left"/>
            </w:pPr>
            <w:r>
              <w:t xml:space="preserve">R1</w:t>
            </w:r>
          </w:p>
        </w:tc>
        <w:tc>
          <w:tcPr/>
          <w:p>
            <w:pPr>
              <w:pStyle w:val="Compact"/>
              <w:jc w:val="left"/>
            </w:pPr>
            <w:r>
              <w:t xml:space="preserve">CE-EVT PAC</w:t>
            </w:r>
          </w:p>
        </w:tc>
        <w:tc>
          <w:tcPr/>
          <w:p>
            <w:pPr>
              <w:pStyle w:val="Compact"/>
              <w:jc w:val="left"/>
            </w:pPr>
            <w:r>
              <w:t xml:space="preserve">PAC</w:t>
            </w:r>
          </w:p>
        </w:tc>
        <w:tc>
          <w:tcPr/>
          <w:p>
            <w:pPr>
              <w:pStyle w:val="Compact"/>
              <w:jc w:val="left"/>
            </w:pPr>
            <w:r>
              <w:t xml:space="preserve">0.966</w:t>
            </w:r>
          </w:p>
        </w:tc>
        <w:tc>
          <w:tcPr/>
          <w:p>
            <w:pPr>
              <w:pStyle w:val="Compact"/>
              <w:jc w:val="left"/>
            </w:pPr>
            <w:r>
              <w:t xml:space="preserve">yes (2 fails)</w:t>
            </w:r>
          </w:p>
        </w:tc>
        <w:tc>
          <w:tcPr/>
          <w:p>
            <w:pPr>
              <w:pStyle w:val="Compact"/>
              <w:jc w:val="left"/>
            </w:pPr>
            <w:r>
              <w:t xml:space="preserve">+5.35</w:t>
            </w:r>
          </w:p>
        </w:tc>
        <w:tc>
          <w:tcPr/>
          <w:p>
            <w:pPr>
              <w:pStyle w:val="Compact"/>
              <w:jc w:val="left"/>
            </w:pPr>
            <w:r>
              <w:t xml:space="preserve">14.37</w:t>
            </w:r>
          </w:p>
        </w:tc>
      </w:tr>
      <w:tr>
        <w:tc>
          <w:tcPr/>
          <w:p>
            <w:pPr>
              <w:pStyle w:val="Compact"/>
              <w:jc w:val="left"/>
            </w:pPr>
            <w:r>
              <w:t xml:space="preserve">R1</w:t>
            </w:r>
          </w:p>
        </w:tc>
        <w:tc>
          <w:tcPr/>
          <w:p>
            <w:pPr>
              <w:pStyle w:val="Compact"/>
              <w:jc w:val="left"/>
            </w:pPr>
            <w:r>
              <w:t xml:space="preserve">Pooled conformal, raw</w:t>
            </w:r>
          </w:p>
        </w:tc>
        <w:tc>
          <w:tcPr/>
          <w:p>
            <w:pPr>
              <w:pStyle w:val="Compact"/>
              <w:jc w:val="left"/>
            </w:pPr>
            <w:r>
              <w:t xml:space="preserve">marginal</w:t>
            </w:r>
          </w:p>
        </w:tc>
        <w:tc>
          <w:tcPr/>
          <w:p>
            <w:pPr>
              <w:pStyle w:val="Compact"/>
              <w:jc w:val="left"/>
            </w:pPr>
            <w:r>
              <w:t xml:space="preserve">0.900</w:t>
            </w:r>
          </w:p>
        </w:tc>
        <w:tc>
          <w:tcPr/>
          <w:p>
            <w:pPr>
              <w:pStyle w:val="Compact"/>
              <w:jc w:val="left"/>
            </w:pPr>
            <w:r>
              <w:t xml:space="preserve">yes (p=0.513)</w:t>
            </w:r>
          </w:p>
        </w:tc>
        <w:tc>
          <w:tcPr/>
          <w:p>
            <w:pPr>
              <w:pStyle w:val="Compact"/>
              <w:jc w:val="left"/>
            </w:pPr>
            <w:r>
              <w:t xml:space="preserve">+0.27</w:t>
            </w:r>
          </w:p>
        </w:tc>
        <w:tc>
          <w:tcPr/>
          <w:p>
            <w:pPr>
              <w:pStyle w:val="Compact"/>
              <w:jc w:val="left"/>
            </w:pPr>
            <w:r>
              <w:t xml:space="preserve">9.29</w:t>
            </w:r>
          </w:p>
        </w:tc>
      </w:tr>
      <w:tr>
        <w:tc>
          <w:tcPr/>
          <w:p>
            <w:pPr>
              <w:pStyle w:val="Compact"/>
              <w:jc w:val="left"/>
            </w:pPr>
            <w:r>
              <w:t xml:space="preserve">R1</w:t>
            </w:r>
          </w:p>
        </w:tc>
        <w:tc>
          <w:tcPr/>
          <w:p>
            <w:pPr>
              <w:pStyle w:val="Compact"/>
              <w:jc w:val="left"/>
            </w:pPr>
            <w:r>
              <w:t xml:space="preserve">Pooled conformal, raw PAC</w:t>
            </w:r>
          </w:p>
        </w:tc>
        <w:tc>
          <w:tcPr/>
          <w:p>
            <w:pPr>
              <w:pStyle w:val="Compact"/>
              <w:jc w:val="left"/>
            </w:pPr>
            <w:r>
              <w:t xml:space="preserve">PAC</w:t>
            </w:r>
          </w:p>
        </w:tc>
        <w:tc>
          <w:tcPr/>
          <w:p>
            <w:pPr>
              <w:pStyle w:val="Compact"/>
              <w:jc w:val="left"/>
            </w:pPr>
            <w:r>
              <w:t xml:space="preserve">0.968</w:t>
            </w:r>
          </w:p>
        </w:tc>
        <w:tc>
          <w:tcPr/>
          <w:p>
            <w:pPr>
              <w:pStyle w:val="Compact"/>
              <w:jc w:val="left"/>
            </w:pPr>
            <w:r>
              <w:t xml:space="preserve">yes (2 fails)</w:t>
            </w:r>
          </w:p>
        </w:tc>
        <w:tc>
          <w:tcPr/>
          <w:p>
            <w:pPr>
              <w:pStyle w:val="Compact"/>
              <w:jc w:val="left"/>
            </w:pPr>
            <w:r>
              <w:t xml:space="preserve">+3.22</w:t>
            </w:r>
          </w:p>
        </w:tc>
        <w:tc>
          <w:tcPr/>
          <w:p>
            <w:pPr>
              <w:pStyle w:val="Compact"/>
              <w:jc w:val="left"/>
            </w:pPr>
            <w:r>
              <w:t xml:space="preserve">12.24</w:t>
            </w:r>
          </w:p>
        </w:tc>
      </w:tr>
      <w:tr>
        <w:tc>
          <w:tcPr/>
          <w:p>
            <w:pPr>
              <w:pStyle w:val="Compact"/>
              <w:jc w:val="left"/>
            </w:pPr>
            <w:r>
              <w:t xml:space="preserve">R1</w:t>
            </w:r>
          </w:p>
        </w:tc>
        <w:tc>
          <w:tcPr/>
          <w:p>
            <w:pPr>
              <w:pStyle w:val="Compact"/>
              <w:jc w:val="left"/>
            </w:pPr>
            <w:r>
              <w:t xml:space="preserve">Pooled, scale-law normalised</w:t>
            </w:r>
          </w:p>
        </w:tc>
        <w:tc>
          <w:tcPr/>
          <w:p>
            <w:pPr>
              <w:pStyle w:val="Compact"/>
              <w:jc w:val="left"/>
            </w:pPr>
            <w:r>
              <w:t xml:space="preserve">marginal</w:t>
            </w:r>
          </w:p>
        </w:tc>
        <w:tc>
          <w:tcPr/>
          <w:p>
            <w:pPr>
              <w:pStyle w:val="Compact"/>
              <w:jc w:val="left"/>
            </w:pPr>
            <w:r>
              <w:t xml:space="preserve">0.887</w:t>
            </w:r>
          </w:p>
        </w:tc>
        <w:tc>
          <w:tcPr/>
          <w:p>
            <w:pPr>
              <w:pStyle w:val="Compact"/>
              <w:jc w:val="left"/>
            </w:pPr>
            <w:r>
              <w:t xml:space="preserve">NO (p=0.031)</w:t>
            </w:r>
          </w:p>
        </w:tc>
        <w:tc>
          <w:tcPr/>
          <w:p>
            <w:pPr>
              <w:pStyle w:val="Compact"/>
              <w:jc w:val="left"/>
            </w:pPr>
            <w:r>
              <w:t xml:space="preserve">+0.09</w:t>
            </w:r>
          </w:p>
        </w:tc>
        <w:tc>
          <w:tcPr/>
          <w:p>
            <w:pPr>
              <w:pStyle w:val="Compact"/>
              <w:jc w:val="left"/>
            </w:pPr>
            <w:r>
              <w:t xml:space="preserve">9.11</w:t>
            </w:r>
          </w:p>
        </w:tc>
      </w:tr>
      <w:tr>
        <w:tc>
          <w:tcPr/>
          <w:p>
            <w:pPr>
              <w:pStyle w:val="Compact"/>
              <w:jc w:val="left"/>
            </w:pPr>
            <w:r>
              <w:t xml:space="preserve">R1</w:t>
            </w:r>
          </w:p>
        </w:tc>
        <w:tc>
          <w:tcPr/>
          <w:p>
            <w:pPr>
              <w:pStyle w:val="Compact"/>
              <w:jc w:val="left"/>
            </w:pPr>
            <w:r>
              <w:t xml:space="preserve">Pooled, scale-law normalised PAC</w:t>
            </w:r>
          </w:p>
        </w:tc>
        <w:tc>
          <w:tcPr/>
          <w:p>
            <w:pPr>
              <w:pStyle w:val="Compact"/>
              <w:jc w:val="left"/>
            </w:pPr>
            <w:r>
              <w:t xml:space="preserve">PAC</w:t>
            </w:r>
          </w:p>
        </w:tc>
        <w:tc>
          <w:tcPr/>
          <w:p>
            <w:pPr>
              <w:pStyle w:val="Compact"/>
              <w:jc w:val="left"/>
            </w:pPr>
            <w:r>
              <w:t xml:space="preserve">0.966</w:t>
            </w:r>
          </w:p>
        </w:tc>
        <w:tc>
          <w:tcPr/>
          <w:p>
            <w:pPr>
              <w:pStyle w:val="Compact"/>
              <w:jc w:val="left"/>
            </w:pPr>
            <w:r>
              <w:t xml:space="preserve">yes (1 fail)</w:t>
            </w:r>
          </w:p>
        </w:tc>
        <w:tc>
          <w:tcPr/>
          <w:p>
            <w:pPr>
              <w:pStyle w:val="Compact"/>
              <w:jc w:val="left"/>
            </w:pPr>
            <w:r>
              <w:t xml:space="preserve">+2.49</w:t>
            </w:r>
          </w:p>
        </w:tc>
        <w:tc>
          <w:tcPr/>
          <w:p>
            <w:pPr>
              <w:pStyle w:val="Compact"/>
              <w:jc w:val="left"/>
            </w:pPr>
            <w:r>
              <w:t xml:space="preserve">11.51</w:t>
            </w:r>
          </w:p>
        </w:tc>
      </w:tr>
      <w:tr>
        <w:tc>
          <w:tcPr/>
          <w:p>
            <w:pPr>
              <w:pStyle w:val="Compact"/>
              <w:jc w:val="left"/>
            </w:pPr>
            <w:r>
              <w:t xml:space="preserve">R1</w:t>
            </w:r>
          </w:p>
        </w:tc>
        <w:tc>
          <w:tcPr/>
          <w:p>
            <w:pPr>
              <w:pStyle w:val="Compact"/>
              <w:jc w:val="left"/>
            </w:pPr>
            <w:r>
              <w:t xml:space="preserve">Theory only, no conformal</w:t>
            </w:r>
          </w:p>
        </w:tc>
        <w:tc>
          <w:tcPr/>
          <w:p>
            <w:pPr>
              <w:pStyle w:val="Compact"/>
              <w:jc w:val="left"/>
            </w:pPr>
            <w:r>
              <w:t xml:space="preserve">marginal</w:t>
            </w:r>
          </w:p>
        </w:tc>
        <w:tc>
          <w:tcPr/>
          <w:p>
            <w:pPr>
              <w:pStyle w:val="Compact"/>
              <w:jc w:val="left"/>
            </w:pPr>
            <w:r>
              <w:t xml:space="preserve">0.894</w:t>
            </w:r>
          </w:p>
        </w:tc>
        <w:tc>
          <w:tcPr/>
          <w:p>
            <w:pPr>
              <w:pStyle w:val="Compact"/>
              <w:jc w:val="left"/>
            </w:pPr>
            <w:r>
              <w:t xml:space="preserve">NO (p=0.028)</w:t>
            </w:r>
          </w:p>
        </w:tc>
        <w:tc>
          <w:tcPr/>
          <w:p>
            <w:pPr>
              <w:pStyle w:val="Compact"/>
              <w:jc w:val="left"/>
            </w:pPr>
            <w:r>
              <w:t xml:space="preserve">−0.04</w:t>
            </w:r>
          </w:p>
        </w:tc>
        <w:tc>
          <w:tcPr/>
          <w:p>
            <w:pPr>
              <w:pStyle w:val="Compact"/>
              <w:jc w:val="left"/>
            </w:pPr>
            <w:r>
              <w:t xml:space="preserve">8.98</w:t>
            </w:r>
          </w:p>
        </w:tc>
      </w:tr>
      <w:tr>
        <w:tc>
          <w:tcPr/>
          <w:p>
            <w:pPr>
              <w:pStyle w:val="Compact"/>
              <w:jc w:val="left"/>
            </w:pPr>
            <w:r>
              <w:t xml:space="preserve">R1</w:t>
            </w:r>
          </w:p>
        </w:tc>
        <w:tc>
          <w:tcPr/>
          <w:p>
            <w:pPr>
              <w:pStyle w:val="Compact"/>
              <w:jc w:val="left"/>
            </w:pPr>
            <w:r>
              <w:t xml:space="preserve">Farmer-tuned global overlap</w:t>
            </w:r>
          </w:p>
        </w:tc>
        <w:tc>
          <w:tcPr/>
          <w:p>
            <w:pPr>
              <w:pStyle w:val="Compact"/>
              <w:jc w:val="left"/>
            </w:pPr>
            <w:r>
              <w:t xml:space="preserve">marginal</w:t>
            </w:r>
          </w:p>
        </w:tc>
        <w:tc>
          <w:tcPr/>
          <w:p>
            <w:pPr>
              <w:pStyle w:val="Compact"/>
              <w:jc w:val="left"/>
            </w:pPr>
            <w:r>
              <w:t xml:space="preserve">0.891</w:t>
            </w:r>
          </w:p>
        </w:tc>
        <w:tc>
          <w:tcPr/>
          <w:p>
            <w:pPr>
              <w:pStyle w:val="Compact"/>
              <w:jc w:val="left"/>
            </w:pPr>
            <w:r>
              <w:t xml:space="preserve">yes (p=0.099)</w:t>
            </w:r>
          </w:p>
        </w:tc>
        <w:tc>
          <w:tcPr/>
          <w:p>
            <w:pPr>
              <w:pStyle w:val="Compact"/>
              <w:jc w:val="left"/>
            </w:pPr>
            <w:r>
              <w:t xml:space="preserve">−0.02</w:t>
            </w:r>
          </w:p>
        </w:tc>
        <w:tc>
          <w:tcPr/>
          <w:p>
            <w:pPr>
              <w:pStyle w:val="Compact"/>
              <w:jc w:val="left"/>
            </w:pPr>
            <w:r>
              <w:t xml:space="preserve">9.00</w:t>
            </w:r>
          </w:p>
        </w:tc>
      </w:tr>
      <w:tr>
        <w:tc>
          <w:tcPr/>
          <w:p>
            <w:pPr>
              <w:pStyle w:val="Compact"/>
              <w:jc w:val="left"/>
            </w:pPr>
            <w:r>
              <w:t xml:space="preserve">R1</w:t>
            </w:r>
          </w:p>
        </w:tc>
        <w:tc>
          <w:tcPr/>
          <w:p>
            <w:pPr>
              <w:pStyle w:val="Compact"/>
              <w:jc w:val="left"/>
            </w:pPr>
            <w:r>
              <w:t xml:space="preserve">Spec overlap (2× p2p)</w:t>
            </w:r>
          </w:p>
        </w:tc>
        <w:tc>
          <w:tcPr/>
          <w:p>
            <w:pPr>
              <w:pStyle w:val="Compact"/>
              <w:jc w:val="left"/>
            </w:pPr>
            <w:r>
              <w:t xml:space="preserve">marginal</w:t>
            </w:r>
          </w:p>
        </w:tc>
        <w:tc>
          <w:tcPr/>
          <w:p>
            <w:pPr>
              <w:pStyle w:val="Compact"/>
              <w:jc w:val="left"/>
            </w:pPr>
            <w:r>
              <w:t xml:space="preserve">0.000</w:t>
            </w:r>
          </w:p>
        </w:tc>
        <w:tc>
          <w:tcPr/>
          <w:p>
            <w:pPr>
              <w:pStyle w:val="Compact"/>
              <w:jc w:val="left"/>
            </w:pPr>
            <w:r>
              <w:t xml:space="preserve">NO</w:t>
            </w:r>
          </w:p>
        </w:tc>
        <w:tc>
          <w:tcPr/>
          <w:p>
            <w:pPr>
              <w:pStyle w:val="Compact"/>
              <w:jc w:val="left"/>
            </w:pPr>
            <w:r>
              <w:t xml:space="preserve">−7.29</w:t>
            </w:r>
          </w:p>
        </w:tc>
        <w:tc>
          <w:tcPr/>
          <w:p>
            <w:pPr>
              <w:pStyle w:val="Compact"/>
              <w:jc w:val="left"/>
            </w:pPr>
            <w:r>
              <w:t xml:space="preserve">1.73</w:t>
            </w:r>
          </w:p>
        </w:tc>
      </w:tr>
      <w:tr>
        <w:tc>
          <w:tcPr/>
          <w:p>
            <w:pPr>
              <w:pStyle w:val="Compact"/>
              <w:jc w:val="left"/>
            </w:pPr>
            <w:r>
              <w:t xml:space="preserve">R2 (57)</w:t>
            </w:r>
          </w:p>
        </w:tc>
        <w:tc>
          <w:tcPr/>
          <w:p>
            <w:pPr>
              <w:pStyle w:val="Compact"/>
              <w:jc w:val="left"/>
            </w:pPr>
            <w:r>
              <w:t xml:space="preserve">CE-EVT</w:t>
            </w:r>
          </w:p>
        </w:tc>
        <w:tc>
          <w:tcPr/>
          <w:p>
            <w:pPr>
              <w:pStyle w:val="Compact"/>
              <w:jc w:val="left"/>
            </w:pPr>
            <w:r>
              <w:t xml:space="preserve">marginal</w:t>
            </w:r>
          </w:p>
        </w:tc>
        <w:tc>
          <w:tcPr/>
          <w:p>
            <w:pPr>
              <w:pStyle w:val="Compact"/>
              <w:jc w:val="left"/>
            </w:pPr>
            <w:r>
              <w:t xml:space="preserve">0.868</w:t>
            </w:r>
          </w:p>
        </w:tc>
        <w:tc>
          <w:tcPr/>
          <w:p>
            <w:pPr>
              <w:pStyle w:val="Compact"/>
              <w:jc w:val="left"/>
            </w:pPr>
            <w:r>
              <w:t xml:space="preserve">NO (p=0.000)</w:t>
            </w:r>
          </w:p>
        </w:tc>
        <w:tc>
          <w:tcPr/>
          <w:p>
            <w:pPr>
              <w:pStyle w:val="Compact"/>
              <w:jc w:val="left"/>
            </w:pPr>
            <w:r>
              <w:t xml:space="preserve">−0.90</w:t>
            </w:r>
          </w:p>
        </w:tc>
        <w:tc>
          <w:tcPr/>
          <w:p>
            <w:pPr>
              <w:pStyle w:val="Compact"/>
              <w:jc w:val="left"/>
            </w:pPr>
            <w:r>
              <w:t xml:space="preserve">24.13</w:t>
            </w:r>
          </w:p>
        </w:tc>
      </w:tr>
      <w:tr>
        <w:tc>
          <w:tcPr/>
          <w:p>
            <w:pPr>
              <w:pStyle w:val="Compact"/>
              <w:jc w:val="left"/>
            </w:pPr>
            <w:r>
              <w:t xml:space="preserve">R2</w:t>
            </w:r>
          </w:p>
        </w:tc>
        <w:tc>
          <w:tcPr/>
          <w:p>
            <w:pPr>
              <w:pStyle w:val="Compact"/>
              <w:jc w:val="left"/>
            </w:pPr>
            <w:r>
              <w:t xml:space="preserve">CE-EVT PAC</w:t>
            </w:r>
          </w:p>
        </w:tc>
        <w:tc>
          <w:tcPr/>
          <w:p>
            <w:pPr>
              <w:pStyle w:val="Compact"/>
              <w:jc w:val="left"/>
            </w:pPr>
            <w:r>
              <w:t xml:space="preserve">PAC</w:t>
            </w:r>
          </w:p>
        </w:tc>
        <w:tc>
          <w:tcPr/>
          <w:p>
            <w:pPr>
              <w:pStyle w:val="Compact"/>
              <w:jc w:val="left"/>
            </w:pPr>
            <w:r>
              <w:t xml:space="preserve">0.954</w:t>
            </w:r>
          </w:p>
        </w:tc>
        <w:tc>
          <w:tcPr/>
          <w:p>
            <w:pPr>
              <w:pStyle w:val="Compact"/>
              <w:jc w:val="left"/>
            </w:pPr>
            <w:r>
              <w:t xml:space="preserve">yes (1 fail)</w:t>
            </w:r>
          </w:p>
        </w:tc>
        <w:tc>
          <w:tcPr/>
          <w:p>
            <w:pPr>
              <w:pStyle w:val="Compact"/>
              <w:jc w:val="left"/>
            </w:pPr>
            <w:r>
              <w:t xml:space="preserve">+3.98</w:t>
            </w:r>
          </w:p>
        </w:tc>
        <w:tc>
          <w:tcPr/>
          <w:p>
            <w:pPr>
              <w:pStyle w:val="Compact"/>
              <w:jc w:val="left"/>
            </w:pPr>
            <w:r>
              <w:t xml:space="preserve">29.01</w:t>
            </w:r>
          </w:p>
        </w:tc>
      </w:tr>
      <w:tr>
        <w:tc>
          <w:tcPr/>
          <w:p>
            <w:pPr>
              <w:pStyle w:val="Compact"/>
              <w:jc w:val="left"/>
            </w:pPr>
            <w:r>
              <w:t xml:space="preserve">R2</w:t>
            </w:r>
          </w:p>
        </w:tc>
        <w:tc>
          <w:tcPr/>
          <w:p>
            <w:pPr>
              <w:pStyle w:val="Compact"/>
              <w:jc w:val="left"/>
            </w:pPr>
            <w:r>
              <w:t xml:space="preserve">Pooled conformal, raw</w:t>
            </w:r>
          </w:p>
        </w:tc>
        <w:tc>
          <w:tcPr/>
          <w:p>
            <w:pPr>
              <w:pStyle w:val="Compact"/>
              <w:jc w:val="left"/>
            </w:pPr>
            <w:r>
              <w:t xml:space="preserve">marginal</w:t>
            </w:r>
          </w:p>
        </w:tc>
        <w:tc>
          <w:tcPr/>
          <w:p>
            <w:pPr>
              <w:pStyle w:val="Compact"/>
              <w:jc w:val="left"/>
            </w:pPr>
            <w:r>
              <w:t xml:space="preserve">0.869</w:t>
            </w:r>
          </w:p>
        </w:tc>
        <w:tc>
          <w:tcPr/>
          <w:p>
            <w:pPr>
              <w:pStyle w:val="Compact"/>
              <w:jc w:val="left"/>
            </w:pPr>
            <w:r>
              <w:t xml:space="preserve">NO (p=0.000)</w:t>
            </w:r>
          </w:p>
        </w:tc>
        <w:tc>
          <w:tcPr/>
          <w:p>
            <w:pPr>
              <w:pStyle w:val="Compact"/>
              <w:jc w:val="left"/>
            </w:pPr>
            <w:r>
              <w:t xml:space="preserve">−0.81</w:t>
            </w:r>
          </w:p>
        </w:tc>
        <w:tc>
          <w:tcPr/>
          <w:p>
            <w:pPr>
              <w:pStyle w:val="Compact"/>
              <w:jc w:val="left"/>
            </w:pPr>
            <w:r>
              <w:t xml:space="preserve">24.22</w:t>
            </w:r>
          </w:p>
        </w:tc>
      </w:tr>
      <w:tr>
        <w:tc>
          <w:tcPr/>
          <w:p>
            <w:pPr>
              <w:pStyle w:val="Compact"/>
              <w:jc w:val="left"/>
            </w:pPr>
            <w:r>
              <w:t xml:space="preserve">R2</w:t>
            </w:r>
          </w:p>
        </w:tc>
        <w:tc>
          <w:tcPr/>
          <w:p>
            <w:pPr>
              <w:pStyle w:val="Compact"/>
              <w:jc w:val="left"/>
            </w:pPr>
            <w:r>
              <w:t xml:space="preserve">Pooled conformal, raw PAC</w:t>
            </w:r>
          </w:p>
        </w:tc>
        <w:tc>
          <w:tcPr/>
          <w:p>
            <w:pPr>
              <w:pStyle w:val="Compact"/>
              <w:jc w:val="left"/>
            </w:pPr>
            <w:r>
              <w:t xml:space="preserve">PAC</w:t>
            </w:r>
          </w:p>
        </w:tc>
        <w:tc>
          <w:tcPr/>
          <w:p>
            <w:pPr>
              <w:pStyle w:val="Compact"/>
              <w:jc w:val="left"/>
            </w:pPr>
            <w:r>
              <w:t xml:space="preserve">0.947</w:t>
            </w:r>
          </w:p>
        </w:tc>
        <w:tc>
          <w:tcPr/>
          <w:p>
            <w:pPr>
              <w:pStyle w:val="Compact"/>
              <w:jc w:val="left"/>
            </w:pPr>
            <w:r>
              <w:t xml:space="preserve">yes (1 fail)</w:t>
            </w:r>
          </w:p>
        </w:tc>
        <w:tc>
          <w:tcPr/>
          <w:p>
            <w:pPr>
              <w:pStyle w:val="Compact"/>
              <w:jc w:val="left"/>
            </w:pPr>
            <w:r>
              <w:t xml:space="preserve">+3.26</w:t>
            </w:r>
          </w:p>
        </w:tc>
        <w:tc>
          <w:tcPr/>
          <w:p>
            <w:pPr>
              <w:pStyle w:val="Compact"/>
              <w:jc w:val="left"/>
            </w:pPr>
            <w:r>
              <w:t xml:space="preserve">28.30</w:t>
            </w:r>
          </w:p>
        </w:tc>
      </w:tr>
      <w:tr>
        <w:tc>
          <w:tcPr/>
          <w:p>
            <w:pPr>
              <w:pStyle w:val="Compact"/>
              <w:jc w:val="left"/>
            </w:pPr>
            <w:r>
              <w:t xml:space="preserve">R2</w:t>
            </w:r>
          </w:p>
        </w:tc>
        <w:tc>
          <w:tcPr/>
          <w:p>
            <w:pPr>
              <w:pStyle w:val="Compact"/>
              <w:jc w:val="left"/>
            </w:pPr>
            <w:r>
              <w:t xml:space="preserve">Pooled, scale-law normalised</w:t>
            </w:r>
          </w:p>
        </w:tc>
        <w:tc>
          <w:tcPr/>
          <w:p>
            <w:pPr>
              <w:pStyle w:val="Compact"/>
              <w:jc w:val="left"/>
            </w:pPr>
            <w:r>
              <w:t xml:space="preserve">marginal</w:t>
            </w:r>
          </w:p>
        </w:tc>
        <w:tc>
          <w:tcPr/>
          <w:p>
            <w:pPr>
              <w:pStyle w:val="Compact"/>
              <w:jc w:val="left"/>
            </w:pPr>
            <w:r>
              <w:t xml:space="preserve">0.879</w:t>
            </w:r>
          </w:p>
        </w:tc>
        <w:tc>
          <w:tcPr/>
          <w:p>
            <w:pPr>
              <w:pStyle w:val="Compact"/>
              <w:jc w:val="left"/>
            </w:pPr>
            <w:r>
              <w:t xml:space="preserve">NO (p=0.002)</w:t>
            </w:r>
          </w:p>
        </w:tc>
        <w:tc>
          <w:tcPr/>
          <w:p>
            <w:pPr>
              <w:pStyle w:val="Compact"/>
              <w:jc w:val="left"/>
            </w:pPr>
            <w:r>
              <w:t xml:space="preserve">−0.52</w:t>
            </w:r>
          </w:p>
        </w:tc>
        <w:tc>
          <w:tcPr/>
          <w:p>
            <w:pPr>
              <w:pStyle w:val="Compact"/>
              <w:jc w:val="left"/>
            </w:pPr>
            <w:r>
              <w:t xml:space="preserve">24.52</w:t>
            </w:r>
          </w:p>
        </w:tc>
      </w:tr>
      <w:tr>
        <w:tc>
          <w:tcPr/>
          <w:p>
            <w:pPr>
              <w:pStyle w:val="Compact"/>
              <w:jc w:val="left"/>
            </w:pPr>
            <w:r>
              <w:t xml:space="preserve">R2</w:t>
            </w:r>
          </w:p>
        </w:tc>
        <w:tc>
          <w:tcPr/>
          <w:p>
            <w:pPr>
              <w:pStyle w:val="Compact"/>
              <w:jc w:val="left"/>
            </w:pPr>
            <w:r>
              <w:t xml:space="preserve">Pooled, scale-law normalised PAC</w:t>
            </w:r>
          </w:p>
        </w:tc>
        <w:tc>
          <w:tcPr/>
          <w:p>
            <w:pPr>
              <w:pStyle w:val="Compact"/>
              <w:jc w:val="left"/>
            </w:pPr>
            <w:r>
              <w:t xml:space="preserve">PAC</w:t>
            </w:r>
          </w:p>
        </w:tc>
        <w:tc>
          <w:tcPr/>
          <w:p>
            <w:pPr>
              <w:pStyle w:val="Compact"/>
              <w:jc w:val="left"/>
            </w:pPr>
            <w:r>
              <w:t xml:space="preserve">0.954</w:t>
            </w:r>
          </w:p>
        </w:tc>
        <w:tc>
          <w:tcPr/>
          <w:p>
            <w:pPr>
              <w:pStyle w:val="Compact"/>
              <w:jc w:val="left"/>
            </w:pPr>
            <w:r>
              <w:t xml:space="preserve">yes (0 fails)</w:t>
            </w:r>
          </w:p>
        </w:tc>
        <w:tc>
          <w:tcPr/>
          <w:p>
            <w:pPr>
              <w:pStyle w:val="Compact"/>
              <w:jc w:val="left"/>
            </w:pPr>
            <w:r>
              <w:t xml:space="preserve">+4.02</w:t>
            </w:r>
          </w:p>
        </w:tc>
        <w:tc>
          <w:tcPr/>
          <w:p>
            <w:pPr>
              <w:pStyle w:val="Compact"/>
              <w:jc w:val="left"/>
            </w:pPr>
            <w:r>
              <w:t xml:space="preserve">29.05</w:t>
            </w:r>
          </w:p>
        </w:tc>
      </w:tr>
      <w:tr>
        <w:tc>
          <w:tcPr/>
          <w:p>
            <w:pPr>
              <w:pStyle w:val="Compact"/>
              <w:jc w:val="left"/>
            </w:pPr>
            <w:r>
              <w:t xml:space="preserve">R2</w:t>
            </w:r>
          </w:p>
        </w:tc>
        <w:tc>
          <w:tcPr/>
          <w:p>
            <w:pPr>
              <w:pStyle w:val="Compact"/>
              <w:jc w:val="left"/>
            </w:pPr>
            <w:r>
              <w:t xml:space="preserve">Theory only, no conformal</w:t>
            </w:r>
          </w:p>
        </w:tc>
        <w:tc>
          <w:tcPr/>
          <w:p>
            <w:pPr>
              <w:pStyle w:val="Compact"/>
              <w:jc w:val="left"/>
            </w:pPr>
            <w:r>
              <w:t xml:space="preserve">marginal</w:t>
            </w:r>
          </w:p>
        </w:tc>
        <w:tc>
          <w:tcPr/>
          <w:p>
            <w:pPr>
              <w:pStyle w:val="Compact"/>
              <w:jc w:val="left"/>
            </w:pPr>
            <w:r>
              <w:t xml:space="preserve">0.900</w:t>
            </w:r>
          </w:p>
        </w:tc>
        <w:tc>
          <w:tcPr/>
          <w:p>
            <w:pPr>
              <w:pStyle w:val="Compact"/>
              <w:jc w:val="left"/>
            </w:pPr>
            <w:r>
              <w:t xml:space="preserve">yes (p=0.460)</w:t>
            </w:r>
          </w:p>
        </w:tc>
        <w:tc>
          <w:tcPr/>
          <w:p>
            <w:pPr>
              <w:pStyle w:val="Compact"/>
              <w:jc w:val="left"/>
            </w:pPr>
            <w:r>
              <w:t xml:space="preserve">+0.09</w:t>
            </w:r>
          </w:p>
        </w:tc>
        <w:tc>
          <w:tcPr/>
          <w:p>
            <w:pPr>
              <w:pStyle w:val="Compact"/>
              <w:jc w:val="left"/>
            </w:pPr>
            <w:r>
              <w:t xml:space="preserve">25.13</w:t>
            </w:r>
          </w:p>
        </w:tc>
      </w:tr>
      <w:tr>
        <w:tc>
          <w:tcPr/>
          <w:p>
            <w:pPr>
              <w:pStyle w:val="Compact"/>
              <w:jc w:val="left"/>
            </w:pPr>
            <w:r>
              <w:t xml:space="preserve">R2</w:t>
            </w:r>
          </w:p>
        </w:tc>
        <w:tc>
          <w:tcPr/>
          <w:p>
            <w:pPr>
              <w:pStyle w:val="Compact"/>
              <w:jc w:val="left"/>
            </w:pPr>
            <w:r>
              <w:t xml:space="preserve">Farmer-tuned global overlap</w:t>
            </w:r>
          </w:p>
        </w:tc>
        <w:tc>
          <w:tcPr/>
          <w:p>
            <w:pPr>
              <w:pStyle w:val="Compact"/>
              <w:jc w:val="left"/>
            </w:pPr>
            <w:r>
              <w:t xml:space="preserve">marginal</w:t>
            </w:r>
          </w:p>
        </w:tc>
        <w:tc>
          <w:tcPr/>
          <w:p>
            <w:pPr>
              <w:pStyle w:val="Compact"/>
              <w:jc w:val="left"/>
            </w:pPr>
            <w:r>
              <w:t xml:space="preserve">0.844</w:t>
            </w:r>
          </w:p>
        </w:tc>
        <w:tc>
          <w:tcPr/>
          <w:p>
            <w:pPr>
              <w:pStyle w:val="Compact"/>
              <w:jc w:val="left"/>
            </w:pPr>
            <w:r>
              <w:t xml:space="preserve">NO (p=0.000)</w:t>
            </w:r>
          </w:p>
        </w:tc>
        <w:tc>
          <w:tcPr/>
          <w:p>
            <w:pPr>
              <w:pStyle w:val="Compact"/>
              <w:jc w:val="left"/>
            </w:pPr>
            <w:r>
              <w:t xml:space="preserve">−2.04</w:t>
            </w:r>
          </w:p>
        </w:tc>
        <w:tc>
          <w:tcPr/>
          <w:p>
            <w:pPr>
              <w:pStyle w:val="Compact"/>
              <w:jc w:val="left"/>
            </w:pPr>
            <w:r>
              <w:t xml:space="preserve">22.99</w:t>
            </w:r>
          </w:p>
        </w:tc>
      </w:tr>
      <w:tr>
        <w:tc>
          <w:tcPr/>
          <w:p>
            <w:pPr>
              <w:pStyle w:val="Compact"/>
              <w:jc w:val="left"/>
            </w:pPr>
            <w:r>
              <w:t xml:space="preserve">R2</w:t>
            </w:r>
          </w:p>
        </w:tc>
        <w:tc>
          <w:tcPr/>
          <w:p>
            <w:pPr>
              <w:pStyle w:val="Compact"/>
              <w:jc w:val="left"/>
            </w:pPr>
            <w:r>
              <w:t xml:space="preserve">Spec overlap (2× p2p)</w:t>
            </w:r>
          </w:p>
        </w:tc>
        <w:tc>
          <w:tcPr/>
          <w:p>
            <w:pPr>
              <w:pStyle w:val="Compact"/>
              <w:jc w:val="left"/>
            </w:pPr>
            <w:r>
              <w:t xml:space="preserve">marginal</w:t>
            </w:r>
          </w:p>
        </w:tc>
        <w:tc>
          <w:tcPr/>
          <w:p>
            <w:pPr>
              <w:pStyle w:val="Compact"/>
              <w:jc w:val="left"/>
            </w:pPr>
            <w:r>
              <w:t xml:space="preserve">0.000</w:t>
            </w:r>
          </w:p>
        </w:tc>
        <w:tc>
          <w:tcPr/>
          <w:p>
            <w:pPr>
              <w:pStyle w:val="Compact"/>
              <w:jc w:val="left"/>
            </w:pPr>
            <w:r>
              <w:t xml:space="preserve">NO</w:t>
            </w:r>
          </w:p>
        </w:tc>
        <w:tc>
          <w:tcPr/>
          <w:p>
            <w:pPr>
              <w:pStyle w:val="Compact"/>
              <w:jc w:val="left"/>
            </w:pPr>
            <w:r>
              <w:t xml:space="preserve">−21.51</w:t>
            </w:r>
          </w:p>
        </w:tc>
        <w:tc>
          <w:tcPr/>
          <w:p>
            <w:pPr>
              <w:pStyle w:val="Compact"/>
              <w:jc w:val="left"/>
            </w:pPr>
            <w:r>
              <w:t xml:space="preserve">3.52</w:t>
            </w:r>
          </w:p>
        </w:tc>
      </w:tr>
      <w:tr>
        <w:tc>
          <w:tcPr/>
          <w:p>
            <w:pPr>
              <w:pStyle w:val="Compact"/>
              <w:jc w:val="left"/>
            </w:pPr>
            <w:r>
              <w:t xml:space="preserve">R3 (31)</w:t>
            </w:r>
          </w:p>
        </w:tc>
        <w:tc>
          <w:tcPr/>
          <w:p>
            <w:pPr>
              <w:pStyle w:val="Compact"/>
              <w:jc w:val="left"/>
            </w:pPr>
            <w:r>
              <w:t xml:space="preserve">CE-EVT</w:t>
            </w:r>
          </w:p>
        </w:tc>
        <w:tc>
          <w:tcPr/>
          <w:p>
            <w:pPr>
              <w:pStyle w:val="Compact"/>
              <w:jc w:val="left"/>
            </w:pPr>
            <w:r>
              <w:t xml:space="preserve">marginal</w:t>
            </w:r>
          </w:p>
        </w:tc>
        <w:tc>
          <w:tcPr/>
          <w:p>
            <w:pPr>
              <w:pStyle w:val="Compact"/>
              <w:jc w:val="left"/>
            </w:pPr>
            <w:r>
              <w:t xml:space="preserve">0.917</w:t>
            </w:r>
          </w:p>
        </w:tc>
        <w:tc>
          <w:tcPr/>
          <w:p>
            <w:pPr>
              <w:pStyle w:val="Compact"/>
              <w:jc w:val="left"/>
            </w:pPr>
            <w:r>
              <w:t xml:space="preserve">yes (p=0.714)</w:t>
            </w:r>
          </w:p>
        </w:tc>
        <w:tc>
          <w:tcPr/>
          <w:p>
            <w:pPr>
              <w:pStyle w:val="Compact"/>
              <w:jc w:val="left"/>
            </w:pPr>
            <w:r>
              <w:t xml:space="preserve">+5.70</w:t>
            </w:r>
          </w:p>
        </w:tc>
        <w:tc>
          <w:tcPr/>
          <w:p>
            <w:pPr>
              <w:pStyle w:val="Compact"/>
              <w:jc w:val="left"/>
            </w:pPr>
            <w:r>
              <w:t xml:space="preserve">20.59</w:t>
            </w:r>
          </w:p>
        </w:tc>
      </w:tr>
      <w:tr>
        <w:tc>
          <w:tcPr/>
          <w:p>
            <w:pPr>
              <w:pStyle w:val="Compact"/>
              <w:jc w:val="left"/>
            </w:pPr>
            <w:r>
              <w:t xml:space="preserve">R3</w:t>
            </w:r>
          </w:p>
        </w:tc>
        <w:tc>
          <w:tcPr/>
          <w:p>
            <w:pPr>
              <w:pStyle w:val="Compact"/>
              <w:jc w:val="left"/>
            </w:pPr>
            <w:r>
              <w:t xml:space="preserve">CE-EVT PAC</w:t>
            </w:r>
          </w:p>
        </w:tc>
        <w:tc>
          <w:tcPr/>
          <w:p>
            <w:pPr>
              <w:pStyle w:val="Compact"/>
              <w:jc w:val="left"/>
            </w:pPr>
            <w:r>
              <w:t xml:space="preserve">PAC</w:t>
            </w:r>
          </w:p>
        </w:tc>
        <w:tc>
          <w:tcPr/>
          <w:p>
            <w:pPr>
              <w:pStyle w:val="Compact"/>
              <w:jc w:val="left"/>
            </w:pPr>
            <w:r>
              <w:t xml:space="preserve">0.000</w:t>
            </w:r>
          </w:p>
        </w:tc>
        <w:tc>
          <w:tcPr/>
          <w:p>
            <w:pPr>
              <w:pStyle w:val="Compact"/>
              <w:jc w:val="left"/>
            </w:pPr>
            <w:r>
              <w:t xml:space="preserve">NO (31 fails)</w:t>
            </w:r>
          </w:p>
        </w:tc>
        <w:tc>
          <w:tcPr/>
          <w:p>
            <w:pPr>
              <w:pStyle w:val="Compact"/>
              <w:jc w:val="left"/>
            </w:pPr>
            <w:r>
              <w:t xml:space="preserve">n/a</w:t>
            </w:r>
          </w:p>
        </w:tc>
        <w:tc>
          <w:tcPr/>
          <w:p>
            <w:pPr>
              <w:pStyle w:val="Compact"/>
              <w:jc w:val="left"/>
            </w:pPr>
            <w:r>
              <w:t xml:space="preserve">n/a</w:t>
            </w:r>
          </w:p>
        </w:tc>
      </w:tr>
      <w:tr>
        <w:tc>
          <w:tcPr/>
          <w:p>
            <w:pPr>
              <w:pStyle w:val="Compact"/>
              <w:jc w:val="left"/>
            </w:pPr>
            <w:r>
              <w:t xml:space="preserve">R3</w:t>
            </w:r>
          </w:p>
        </w:tc>
        <w:tc>
          <w:tcPr/>
          <w:p>
            <w:pPr>
              <w:pStyle w:val="Compact"/>
              <w:jc w:val="left"/>
            </w:pPr>
            <w:r>
              <w:t xml:space="preserve">Pooled conformal, raw</w:t>
            </w:r>
          </w:p>
        </w:tc>
        <w:tc>
          <w:tcPr/>
          <w:p>
            <w:pPr>
              <w:pStyle w:val="Compact"/>
              <w:jc w:val="left"/>
            </w:pPr>
            <w:r>
              <w:t xml:space="preserve">marginal</w:t>
            </w:r>
          </w:p>
        </w:tc>
        <w:tc>
          <w:tcPr/>
          <w:p>
            <w:pPr>
              <w:pStyle w:val="Compact"/>
              <w:jc w:val="left"/>
            </w:pPr>
            <w:r>
              <w:t xml:space="preserve">0.922</w:t>
            </w:r>
          </w:p>
        </w:tc>
        <w:tc>
          <w:tcPr/>
          <w:p>
            <w:pPr>
              <w:pStyle w:val="Compact"/>
              <w:jc w:val="left"/>
            </w:pPr>
            <w:r>
              <w:t xml:space="preserve">yes (p=0.998)</w:t>
            </w:r>
          </w:p>
        </w:tc>
        <w:tc>
          <w:tcPr/>
          <w:p>
            <w:pPr>
              <w:pStyle w:val="Compact"/>
              <w:jc w:val="left"/>
            </w:pPr>
            <w:r>
              <w:t xml:space="preserve">+1.31</w:t>
            </w:r>
          </w:p>
        </w:tc>
        <w:tc>
          <w:tcPr/>
          <w:p>
            <w:pPr>
              <w:pStyle w:val="Compact"/>
              <w:jc w:val="left"/>
            </w:pPr>
            <w:r>
              <w:t xml:space="preserve">16.17</w:t>
            </w:r>
          </w:p>
        </w:tc>
      </w:tr>
      <w:tr>
        <w:tc>
          <w:tcPr/>
          <w:p>
            <w:pPr>
              <w:pStyle w:val="Compact"/>
              <w:jc w:val="left"/>
            </w:pPr>
            <w:r>
              <w:t xml:space="preserve">R3</w:t>
            </w:r>
          </w:p>
        </w:tc>
        <w:tc>
          <w:tcPr/>
          <w:p>
            <w:pPr>
              <w:pStyle w:val="Compact"/>
              <w:jc w:val="left"/>
            </w:pPr>
            <w:r>
              <w:t xml:space="preserve">Pooled conformal, raw PAC</w:t>
            </w:r>
          </w:p>
        </w:tc>
        <w:tc>
          <w:tcPr/>
          <w:p>
            <w:pPr>
              <w:pStyle w:val="Compact"/>
              <w:jc w:val="left"/>
            </w:pPr>
            <w:r>
              <w:t xml:space="preserve">PAC</w:t>
            </w:r>
          </w:p>
        </w:tc>
        <w:tc>
          <w:tcPr/>
          <w:p>
            <w:pPr>
              <w:pStyle w:val="Compact"/>
              <w:jc w:val="left"/>
            </w:pPr>
            <w:r>
              <w:t xml:space="preserve">0.986</w:t>
            </w:r>
          </w:p>
        </w:tc>
        <w:tc>
          <w:tcPr/>
          <w:p>
            <w:pPr>
              <w:pStyle w:val="Compact"/>
              <w:jc w:val="left"/>
            </w:pPr>
            <w:r>
              <w:t xml:space="preserve">yes (0 fails)</w:t>
            </w:r>
          </w:p>
        </w:tc>
        <w:tc>
          <w:tcPr/>
          <w:p>
            <w:pPr>
              <w:pStyle w:val="Compact"/>
              <w:jc w:val="left"/>
            </w:pPr>
            <w:r>
              <w:t xml:space="preserve">+20.84</w:t>
            </w:r>
          </w:p>
        </w:tc>
        <w:tc>
          <w:tcPr/>
          <w:p>
            <w:pPr>
              <w:pStyle w:val="Compact"/>
              <w:jc w:val="left"/>
            </w:pPr>
            <w:r>
              <w:t xml:space="preserve">35.70</w:t>
            </w:r>
          </w:p>
        </w:tc>
      </w:tr>
      <w:tr>
        <w:tc>
          <w:tcPr/>
          <w:p>
            <w:pPr>
              <w:pStyle w:val="Compact"/>
              <w:jc w:val="left"/>
            </w:pPr>
            <w:r>
              <w:t xml:space="preserve">R3</w:t>
            </w:r>
          </w:p>
        </w:tc>
        <w:tc>
          <w:tcPr/>
          <w:p>
            <w:pPr>
              <w:pStyle w:val="Compact"/>
              <w:jc w:val="left"/>
            </w:pPr>
            <w:r>
              <w:t xml:space="preserve">Pooled, scale-law normalised</w:t>
            </w:r>
          </w:p>
        </w:tc>
        <w:tc>
          <w:tcPr/>
          <w:p>
            <w:pPr>
              <w:pStyle w:val="Compact"/>
              <w:jc w:val="left"/>
            </w:pPr>
            <w:r>
              <w:t xml:space="preserve">marginal</w:t>
            </w:r>
          </w:p>
        </w:tc>
        <w:tc>
          <w:tcPr/>
          <w:p>
            <w:pPr>
              <w:pStyle w:val="Compact"/>
              <w:jc w:val="left"/>
            </w:pPr>
            <w:r>
              <w:t xml:space="preserve">0.914</w:t>
            </w:r>
          </w:p>
        </w:tc>
        <w:tc>
          <w:tcPr/>
          <w:p>
            <w:pPr>
              <w:pStyle w:val="Compact"/>
              <w:jc w:val="left"/>
            </w:pPr>
            <w:r>
              <w:t xml:space="preserve">yes (p=0.977)</w:t>
            </w:r>
          </w:p>
        </w:tc>
        <w:tc>
          <w:tcPr/>
          <w:p>
            <w:pPr>
              <w:pStyle w:val="Compact"/>
              <w:jc w:val="left"/>
            </w:pPr>
            <w:r>
              <w:t xml:space="preserve">+0.85</w:t>
            </w:r>
          </w:p>
        </w:tc>
        <w:tc>
          <w:tcPr/>
          <w:p>
            <w:pPr>
              <w:pStyle w:val="Compact"/>
              <w:jc w:val="left"/>
            </w:pPr>
            <w:r>
              <w:t xml:space="preserve">15.71</w:t>
            </w:r>
          </w:p>
        </w:tc>
      </w:tr>
      <w:tr>
        <w:tc>
          <w:tcPr/>
          <w:p>
            <w:pPr>
              <w:pStyle w:val="Compact"/>
              <w:jc w:val="left"/>
            </w:pPr>
            <w:r>
              <w:t xml:space="preserve">R3</w:t>
            </w:r>
          </w:p>
        </w:tc>
        <w:tc>
          <w:tcPr/>
          <w:p>
            <w:pPr>
              <w:pStyle w:val="Compact"/>
              <w:jc w:val="left"/>
            </w:pPr>
            <w:r>
              <w:t xml:space="preserve">Pooled, scale-law normalised PAC</w:t>
            </w:r>
          </w:p>
        </w:tc>
        <w:tc>
          <w:tcPr/>
          <w:p>
            <w:pPr>
              <w:pStyle w:val="Compact"/>
              <w:jc w:val="left"/>
            </w:pPr>
            <w:r>
              <w:t xml:space="preserve">PAC</w:t>
            </w:r>
          </w:p>
        </w:tc>
        <w:tc>
          <w:tcPr/>
          <w:p>
            <w:pPr>
              <w:pStyle w:val="Compact"/>
              <w:jc w:val="left"/>
            </w:pPr>
            <w:r>
              <w:t xml:space="preserve">0.987</w:t>
            </w:r>
          </w:p>
        </w:tc>
        <w:tc>
          <w:tcPr/>
          <w:p>
            <w:pPr>
              <w:pStyle w:val="Compact"/>
              <w:jc w:val="left"/>
            </w:pPr>
            <w:r>
              <w:t xml:space="preserve">yes (0 fails)</w:t>
            </w:r>
          </w:p>
        </w:tc>
        <w:tc>
          <w:tcPr/>
          <w:p>
            <w:pPr>
              <w:pStyle w:val="Compact"/>
              <w:jc w:val="left"/>
            </w:pPr>
            <w:r>
              <w:t xml:space="preserve">+23.44</w:t>
            </w:r>
          </w:p>
        </w:tc>
        <w:tc>
          <w:tcPr/>
          <w:p>
            <w:pPr>
              <w:pStyle w:val="Compact"/>
              <w:jc w:val="left"/>
            </w:pPr>
            <w:r>
              <w:t xml:space="preserve">38.30</w:t>
            </w:r>
          </w:p>
        </w:tc>
      </w:tr>
      <w:tr>
        <w:tc>
          <w:tcPr/>
          <w:p>
            <w:pPr>
              <w:pStyle w:val="Compact"/>
              <w:jc w:val="left"/>
            </w:pPr>
            <w:r>
              <w:t xml:space="preserve">R3</w:t>
            </w:r>
          </w:p>
        </w:tc>
        <w:tc>
          <w:tcPr/>
          <w:p>
            <w:pPr>
              <w:pStyle w:val="Compact"/>
              <w:jc w:val="left"/>
            </w:pPr>
            <w:r>
              <w:t xml:space="preserve">Theory only, no conformal</w:t>
            </w:r>
          </w:p>
        </w:tc>
        <w:tc>
          <w:tcPr/>
          <w:p>
            <w:pPr>
              <w:pStyle w:val="Compact"/>
              <w:jc w:val="left"/>
            </w:pPr>
            <w:r>
              <w:t xml:space="preserve">marginal</w:t>
            </w:r>
          </w:p>
        </w:tc>
        <w:tc>
          <w:tcPr/>
          <w:p>
            <w:pPr>
              <w:pStyle w:val="Compact"/>
              <w:jc w:val="left"/>
            </w:pPr>
            <w:r>
              <w:t xml:space="preserve">0.854</w:t>
            </w:r>
          </w:p>
        </w:tc>
        <w:tc>
          <w:tcPr/>
          <w:p>
            <w:pPr>
              <w:pStyle w:val="Compact"/>
              <w:jc w:val="left"/>
            </w:pPr>
            <w:r>
              <w:t xml:space="preserve">yes (p=0.059)</w:t>
            </w:r>
          </w:p>
        </w:tc>
        <w:tc>
          <w:tcPr/>
          <w:p>
            <w:pPr>
              <w:pStyle w:val="Compact"/>
              <w:jc w:val="left"/>
            </w:pPr>
            <w:r>
              <w:t xml:space="preserve">−0.51</w:t>
            </w:r>
          </w:p>
        </w:tc>
        <w:tc>
          <w:tcPr/>
          <w:p>
            <w:pPr>
              <w:pStyle w:val="Compact"/>
              <w:jc w:val="left"/>
            </w:pPr>
            <w:r>
              <w:t xml:space="preserve">14.38</w:t>
            </w:r>
          </w:p>
        </w:tc>
      </w:tr>
      <w:tr>
        <w:tc>
          <w:tcPr/>
          <w:p>
            <w:pPr>
              <w:pStyle w:val="Compact"/>
              <w:jc w:val="left"/>
            </w:pPr>
            <w:r>
              <w:t xml:space="preserve">R3</w:t>
            </w:r>
          </w:p>
        </w:tc>
        <w:tc>
          <w:tcPr/>
          <w:p>
            <w:pPr>
              <w:pStyle w:val="Compact"/>
              <w:jc w:val="left"/>
            </w:pPr>
            <w:r>
              <w:t xml:space="preserve">Farmer-tuned global overlap</w:t>
            </w:r>
          </w:p>
        </w:tc>
        <w:tc>
          <w:tcPr/>
          <w:p>
            <w:pPr>
              <w:pStyle w:val="Compact"/>
              <w:jc w:val="left"/>
            </w:pPr>
            <w:r>
              <w:t xml:space="preserve">marginal</w:t>
            </w:r>
          </w:p>
        </w:tc>
        <w:tc>
          <w:tcPr/>
          <w:p>
            <w:pPr>
              <w:pStyle w:val="Compact"/>
              <w:jc w:val="left"/>
            </w:pPr>
            <w:r>
              <w:t xml:space="preserve">0.865</w:t>
            </w:r>
          </w:p>
        </w:tc>
        <w:tc>
          <w:tcPr/>
          <w:p>
            <w:pPr>
              <w:pStyle w:val="Compact"/>
              <w:jc w:val="left"/>
            </w:pPr>
            <w:r>
              <w:t xml:space="preserve">NO (p=0.000)</w:t>
            </w:r>
          </w:p>
        </w:tc>
        <w:tc>
          <w:tcPr/>
          <w:p>
            <w:pPr>
              <w:pStyle w:val="Compact"/>
              <w:jc w:val="left"/>
            </w:pPr>
            <w:r>
              <w:t xml:space="preserve">−1.23</w:t>
            </w:r>
          </w:p>
        </w:tc>
        <w:tc>
          <w:tcPr/>
          <w:p>
            <w:pPr>
              <w:pStyle w:val="Compact"/>
              <w:jc w:val="left"/>
            </w:pPr>
            <w:r>
              <w:t xml:space="preserve">13.63</w:t>
            </w:r>
          </w:p>
        </w:tc>
      </w:tr>
      <w:tr>
        <w:tc>
          <w:tcPr/>
          <w:p>
            <w:pPr>
              <w:pStyle w:val="Compact"/>
              <w:jc w:val="left"/>
            </w:pPr>
            <w:r>
              <w:t xml:space="preserve">R3</w:t>
            </w:r>
          </w:p>
        </w:tc>
        <w:tc>
          <w:tcPr/>
          <w:p>
            <w:pPr>
              <w:pStyle w:val="Compact"/>
              <w:jc w:val="left"/>
            </w:pPr>
            <w:r>
              <w:t xml:space="preserve">Spec overlap (2× p2p)</w:t>
            </w:r>
          </w:p>
        </w:tc>
        <w:tc>
          <w:tcPr/>
          <w:p>
            <w:pPr>
              <w:pStyle w:val="Compact"/>
              <w:jc w:val="left"/>
            </w:pPr>
            <w:r>
              <w:t xml:space="preserve">marginal</w:t>
            </w:r>
          </w:p>
        </w:tc>
        <w:tc>
          <w:tcPr/>
          <w:p>
            <w:pPr>
              <w:pStyle w:val="Compact"/>
              <w:jc w:val="left"/>
            </w:pPr>
            <w:r>
              <w:t xml:space="preserve">0.453</w:t>
            </w:r>
          </w:p>
        </w:tc>
        <w:tc>
          <w:tcPr/>
          <w:p>
            <w:pPr>
              <w:pStyle w:val="Compact"/>
              <w:jc w:val="left"/>
            </w:pPr>
            <w:r>
              <w:t xml:space="preserve">NO</w:t>
            </w:r>
          </w:p>
        </w:tc>
        <w:tc>
          <w:tcPr/>
          <w:p>
            <w:pPr>
              <w:pStyle w:val="Compact"/>
              <w:jc w:val="left"/>
            </w:pPr>
            <w:r>
              <w:t xml:space="preserve">−7.36</w:t>
            </w:r>
          </w:p>
        </w:tc>
        <w:tc>
          <w:tcPr/>
          <w:p>
            <w:pPr>
              <w:pStyle w:val="Compact"/>
              <w:jc w:val="left"/>
            </w:pPr>
            <w:r>
              <w:t xml:space="preserve">7.50</w:t>
            </w:r>
          </w:p>
        </w:tc>
      </w:tr>
    </w:tbl>
    <w:p>
      <w:pPr>
        <w:pStyle w:val="BodyText"/>
      </w:pPr>
      <w:r>
        <w:rPr>
          <w:iCs/>
          <w:i/>
        </w:rPr>
        <w:t xml:space="preserve">Table S6. E-low v1, all methods (pre-registered). R3 had 33 infeasible deployments in total; CE-EVT PAC could not deploy on any R3 field.</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Regime</w:t>
            </w:r>
          </w:p>
        </w:tc>
        <w:tc>
          <w:tcPr/>
          <w:p>
            <w:pPr>
              <w:pStyle w:val="Compact"/>
              <w:jc w:val="left"/>
            </w:pPr>
            <w:r>
              <w:t xml:space="preserve">Class</w:t>
            </w:r>
          </w:p>
        </w:tc>
        <w:tc>
          <w:tcPr/>
          <w:p>
            <w:pPr>
              <w:pStyle w:val="Compact"/>
              <w:jc w:val="left"/>
            </w:pPr>
            <w:r>
              <w:t xml:space="preserve">Comparator (valid, strongest)</w:t>
            </w:r>
          </w:p>
        </w:tc>
        <w:tc>
          <w:tcPr/>
          <w:p>
            <w:pPr>
              <w:pStyle w:val="Compact"/>
              <w:jc w:val="left"/>
            </w:pPr>
            <w:r>
              <w:t xml:space="preserve">CE-EVT excess pp</w:t>
            </w:r>
          </w:p>
        </w:tc>
        <w:tc>
          <w:tcPr/>
          <w:p>
            <w:pPr>
              <w:pStyle w:val="Compact"/>
              <w:jc w:val="left"/>
            </w:pPr>
            <w:r>
              <w:t xml:space="preserve">Comparator excess pp</w:t>
            </w:r>
          </w:p>
        </w:tc>
        <w:tc>
          <w:tcPr/>
          <w:p>
            <w:pPr>
              <w:pStyle w:val="Compact"/>
              <w:jc w:val="left"/>
            </w:pPr>
            <w:r>
              <w:t xml:space="preserve">Relative</w:t>
            </w:r>
          </w:p>
        </w:tc>
        <w:tc>
          <w:tcPr/>
          <w:p>
            <w:pPr>
              <w:pStyle w:val="Compact"/>
              <w:jc w:val="left"/>
            </w:pPr>
            <w:r>
              <w:t xml:space="preserve">Holm p</w:t>
            </w:r>
          </w:p>
        </w:tc>
        <w:tc>
          <w:tcPr/>
          <w:p>
            <w:pPr>
              <w:pStyle w:val="Compact"/>
              <w:jc w:val="left"/>
            </w:pPr>
            <w:r>
              <w:t xml:space="preserve">Claim</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Pooled conformal, raw PAC</w:t>
            </w:r>
          </w:p>
        </w:tc>
        <w:tc>
          <w:tcPr/>
          <w:p>
            <w:pPr>
              <w:pStyle w:val="Compact"/>
              <w:jc w:val="left"/>
            </w:pPr>
            <w:r>
              <w:t xml:space="preserve">+5.35</w:t>
            </w:r>
          </w:p>
        </w:tc>
        <w:tc>
          <w:tcPr/>
          <w:p>
            <w:pPr>
              <w:pStyle w:val="Compact"/>
              <w:jc w:val="left"/>
            </w:pPr>
            <w:r>
              <w:t xml:space="preserve">+3.22</w:t>
            </w:r>
          </w:p>
        </w:tc>
        <w:tc>
          <w:tcPr/>
          <w:p>
            <w:pPr>
              <w:pStyle w:val="Compact"/>
              <w:jc w:val="left"/>
            </w:pPr>
            <w:r>
              <w:t xml:space="preserve">−66.3%</w:t>
            </w:r>
          </w:p>
        </w:tc>
        <w:tc>
          <w:tcPr/>
          <w:p>
            <w:pPr>
              <w:pStyle w:val="Compact"/>
              <w:jc w:val="left"/>
            </w:pPr>
            <w:r>
              <w:t xml:space="preserve">1.0000</w:t>
            </w:r>
          </w:p>
        </w:tc>
        <w:tc>
          <w:tcPr/>
          <w:p>
            <w:pPr>
              <w:pStyle w:val="Compact"/>
              <w:jc w:val="left"/>
            </w:pPr>
            <w:r>
              <w:t xml:space="preserve">not met</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Pooled conformal, raw PAC</w:t>
            </w:r>
          </w:p>
        </w:tc>
        <w:tc>
          <w:tcPr/>
          <w:p>
            <w:pPr>
              <w:pStyle w:val="Compact"/>
              <w:jc w:val="left"/>
            </w:pPr>
            <w:r>
              <w:t xml:space="preserve">+3.98</w:t>
            </w:r>
          </w:p>
        </w:tc>
        <w:tc>
          <w:tcPr/>
          <w:p>
            <w:pPr>
              <w:pStyle w:val="Compact"/>
              <w:jc w:val="left"/>
            </w:pPr>
            <w:r>
              <w:t xml:space="preserve">+3.26</w:t>
            </w:r>
          </w:p>
        </w:tc>
        <w:tc>
          <w:tcPr/>
          <w:p>
            <w:pPr>
              <w:pStyle w:val="Compact"/>
              <w:jc w:val="left"/>
            </w:pPr>
            <w:r>
              <w:t xml:space="preserve">−21.9%</w:t>
            </w:r>
          </w:p>
        </w:tc>
        <w:tc>
          <w:tcPr/>
          <w:p>
            <w:pPr>
              <w:pStyle w:val="Compact"/>
              <w:jc w:val="left"/>
            </w:pPr>
            <w:r>
              <w:t xml:space="preserve">1.0000</w:t>
            </w:r>
          </w:p>
        </w:tc>
        <w:tc>
          <w:tcPr/>
          <w:p>
            <w:pPr>
              <w:pStyle w:val="Compact"/>
              <w:jc w:val="left"/>
            </w:pPr>
            <w:r>
              <w:t xml:space="preserve">not met</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Pooled conformal, raw</w:t>
            </w:r>
          </w:p>
        </w:tc>
        <w:tc>
          <w:tcPr/>
          <w:p>
            <w:pPr>
              <w:pStyle w:val="Compact"/>
              <w:jc w:val="left"/>
            </w:pPr>
            <w:r>
              <w:t xml:space="preserve">+5.70</w:t>
            </w:r>
          </w:p>
        </w:tc>
        <w:tc>
          <w:tcPr/>
          <w:p>
            <w:pPr>
              <w:pStyle w:val="Compact"/>
              <w:jc w:val="left"/>
            </w:pPr>
            <w:r>
              <w:t xml:space="preserve">+1.31</w:t>
            </w:r>
          </w:p>
        </w:tc>
        <w:tc>
          <w:tcPr/>
          <w:p>
            <w:pPr>
              <w:pStyle w:val="Compact"/>
              <w:jc w:val="left"/>
            </w:pPr>
            <w:r>
              <w:t xml:space="preserve">−334.2%</w:t>
            </w:r>
          </w:p>
        </w:tc>
        <w:tc>
          <w:tcPr/>
          <w:p>
            <w:pPr>
              <w:pStyle w:val="Compact"/>
              <w:jc w:val="left"/>
            </w:pPr>
            <w:r>
              <w:t xml:space="preserve">1.0000</w:t>
            </w:r>
          </w:p>
        </w:tc>
        <w:tc>
          <w:tcPr/>
          <w:p>
            <w:pPr>
              <w:pStyle w:val="Compact"/>
              <w:jc w:val="left"/>
            </w:pPr>
            <w:r>
              <w:t xml:space="preserve">not met</w:t>
            </w:r>
          </w:p>
        </w:tc>
      </w:tr>
    </w:tbl>
    <w:p>
      <w:pPr>
        <w:pStyle w:val="BodyText"/>
      </w:pPr>
      <w:r>
        <w:rPr>
          <w:iCs/>
          <w:i/>
        </w:rPr>
        <w:t xml:space="preserve">Table S7. E-low v1 registered comparisons.</w:t>
      </w:r>
    </w:p>
    <w:p>
      <w:pPr>
        <w:pStyle w:val="BodyText"/>
      </w:pPr>
      <w:r>
        <w:rPr>
          <w:bCs/>
          <w:b/>
        </w:rPr>
        <w:t xml:space="preserve">Why v1 failed (post hoc, exploratory;</w:t>
      </w:r>
      <w:r>
        <w:rPr>
          <w:bCs/>
          <w:b/>
        </w:rPr>
        <w:t xml:space="preserve"> </w:t>
      </w:r>
      <w:r>
        <w:rPr>
          <w:rStyle w:val="VerbatimChar"/>
          <w:bCs/>
          <w:b/>
        </w:rPr>
        <w:t xml:space="preserve">docs/prereg_lowdata_v2.md</w:t>
      </w:r>
      <w:r>
        <w:rPr>
          <w:bCs/>
          <w:b/>
        </w:rPr>
        <w:t xml:space="preserve"> </w:t>
      </w:r>
      <w:r>
        <w:rPr>
          <w:bCs/>
          <w:b/>
        </w:rPr>
        <w:t xml:space="preserve">§0).</w:t>
      </w:r>
      <w:r>
        <w:t xml:space="preserve"> </w:t>
      </w:r>
      <w:r>
        <w:t xml:space="preserve">(1) The stationary approximation of the observation-operator variance gave a negative variance on one R3 field and an all-NaN predicted CDF; the NaN was ranked highest and pushed R3’s PIT quantile to the extreme tail (31 PAC failures and the +5.70 pp marginal excess). (2) PIT pivot instability in the tail (B.4). (3) The registered field-clustered marginal validity test ignored that all test fields share almost the same calibration pool; given the calibration set, coverage is Beta(</w:t>
      </w:r>
      <m:oMath>
        <m:r>
          <m:t>k</m:t>
        </m:r>
      </m:oMath>
      <w:r>
        <w:t xml:space="preserve">,</w:t>
      </w:r>
      <w:r>
        <w:t xml:space="preserve"> </w:t>
      </w:r>
      <m:oMath>
        <m:r>
          <m:t>n</m:t>
        </m:r>
        <m:r>
          <m:rPr>
            <m:sty m:val="p"/>
          </m:rPr>
          <m:t>+</m:t>
        </m:r>
        <m:r>
          <m:t>1</m:t>
        </m:r>
        <m:r>
          <m:rPr>
            <m:sty m:val="p"/>
          </m:rPr>
          <m:t>−</m:t>
        </m:r>
        <m:r>
          <m:t>k</m:t>
        </m:r>
      </m:oMath>
      <w:r>
        <w:t xml:space="preserve">) with standard deviation about 0.05 at</w:t>
      </w:r>
      <w:r>
        <w:t xml:space="preserve"> </w:t>
      </w:r>
      <m:oMath>
        <m:r>
          <m:t>n</m:t>
        </m:r>
        <m:r>
          <m:rPr>
            <m:sty m:val="p"/>
          </m:rPr>
          <m:t>=</m:t>
        </m:r>
        <m:r>
          <m:t>30</m:t>
        </m:r>
      </m:oMath>
      <w:r>
        <w:t xml:space="preserve">, so even classical pooled conformal was judged invalid in R2 (0.869). This does not rescue v1: the efficiency claim failed in all three regimes regardless of validity. The exploratory analysis also concluded that field-level normalisation can remove only between-field differences, that the PAC rule at</w:t>
      </w:r>
      <w:r>
        <w:t xml:space="preserve"> </w:t>
      </w:r>
      <m:oMath>
        <m:r>
          <m:t>n</m:t>
        </m:r>
        <m:r>
          <m:rPr>
            <m:sty m:val="p"/>
          </m:rPr>
          <m:t>≈</m:t>
        </m:r>
        <m:r>
          <m:t>30</m:t>
        </m:r>
      </m:oMath>
      <w:r>
        <w:t xml:space="preserve"> </w:t>
      </w:r>
      <w:r>
        <w:t xml:space="preserve">essentially takes the maximum, which is dominated by within-field randomness, and that an oracle normalisation could not beat the classical method in R2 PAC or R3 PAC; these conclusions were written into the v2 registration as predictions.</w:t>
      </w:r>
    </w:p>
    <w:bookmarkEnd w:id="35"/>
    <w:bookmarkStart w:id="36" w:name="X930404cbd7fa9dc1ee80206a2a4de0220b84c72"/>
    <w:p>
      <w:pPr>
        <w:pStyle w:val="Heading3"/>
      </w:pPr>
      <w:r>
        <w:t xml:space="preserve">D.4 E-low v2 (pre-registered; both claims met, with a post hoc caveat)</w:t>
      </w:r>
    </w:p>
    <w:tbl>
      <w:tblPr>
        <w:tblStyle w:val="Table"/>
        <w:tblW w:type="pct" w:w="5000"/>
        <w:tblLook w:firstRow="1" w:lastRow="0" w:firstColumn="0" w:lastColumn="0" w:noHBand="0" w:noVBand="0" w:val="0020"/>
        <w:jc w:val="start"/>
      </w:tblPr>
      <w:tblGrid>
        <w:gridCol w:w="719"/>
        <w:gridCol w:w="719"/>
        <w:gridCol w:w="719"/>
        <w:gridCol w:w="719"/>
        <w:gridCol w:w="719"/>
        <w:gridCol w:w="719"/>
        <w:gridCol w:w="719"/>
        <w:gridCol w:w="719"/>
        <w:gridCol w:w="719"/>
        <w:gridCol w:w="719"/>
        <w:gridCol w:w="719"/>
      </w:tblGrid>
      <w:tr>
        <w:trPr>
          <w:tblHeader w:val="true"/>
        </w:trPr>
        <w:tc>
          <w:tcPr/>
          <w:p>
            <w:pPr>
              <w:pStyle w:val="Compact"/>
              <w:jc w:val="left"/>
            </w:pPr>
            <w:r>
              <w:t xml:space="preserve">Method</w:t>
            </w:r>
          </w:p>
        </w:tc>
        <w:tc>
          <w:tcPr/>
          <w:p>
            <w:pPr>
              <w:pStyle w:val="Compact"/>
              <w:jc w:val="left"/>
            </w:pPr>
            <w:r>
              <w:t xml:space="preserve">Class</w:t>
            </w:r>
          </w:p>
        </w:tc>
        <w:tc>
          <w:tcPr/>
          <w:p>
            <w:pPr>
              <w:pStyle w:val="Compact"/>
              <w:jc w:val="left"/>
            </w:pPr>
            <w:r>
              <w:t xml:space="preserve">R1 P</w:t>
            </w:r>
          </w:p>
        </w:tc>
        <w:tc>
          <w:tcPr/>
          <w:p>
            <w:pPr>
              <w:pStyle w:val="Compact"/>
              <w:jc w:val="left"/>
            </w:pPr>
            <w:r>
              <w:t xml:space="preserve">R1 excess pp</w:t>
            </w:r>
          </w:p>
        </w:tc>
        <w:tc>
          <w:tcPr/>
          <w:p>
            <w:pPr>
              <w:pStyle w:val="Compact"/>
              <w:jc w:val="left"/>
            </w:pPr>
            <w:r>
              <w:t xml:space="preserve">R1 overlap %</w:t>
            </w:r>
          </w:p>
        </w:tc>
        <w:tc>
          <w:tcPr/>
          <w:p>
            <w:pPr>
              <w:pStyle w:val="Compact"/>
              <w:jc w:val="left"/>
            </w:pPr>
            <w:r>
              <w:t xml:space="preserve">R2 P</w:t>
            </w:r>
          </w:p>
        </w:tc>
        <w:tc>
          <w:tcPr/>
          <w:p>
            <w:pPr>
              <w:pStyle w:val="Compact"/>
              <w:jc w:val="left"/>
            </w:pPr>
            <w:r>
              <w:t xml:space="preserve">R2 excess pp</w:t>
            </w:r>
          </w:p>
        </w:tc>
        <w:tc>
          <w:tcPr/>
          <w:p>
            <w:pPr>
              <w:pStyle w:val="Compact"/>
              <w:jc w:val="left"/>
            </w:pPr>
            <w:r>
              <w:t xml:space="preserve">R2 overlap %</w:t>
            </w:r>
          </w:p>
        </w:tc>
        <w:tc>
          <w:tcPr/>
          <w:p>
            <w:pPr>
              <w:pStyle w:val="Compact"/>
              <w:jc w:val="left"/>
            </w:pPr>
            <w:r>
              <w:t xml:space="preserve">R3 P</w:t>
            </w:r>
          </w:p>
        </w:tc>
        <w:tc>
          <w:tcPr/>
          <w:p>
            <w:pPr>
              <w:pStyle w:val="Compact"/>
              <w:jc w:val="left"/>
            </w:pPr>
            <w:r>
              <w:t xml:space="preserve">R3 excess pp</w:t>
            </w:r>
          </w:p>
        </w:tc>
        <w:tc>
          <w:tcPr/>
          <w:p>
            <w:pPr>
              <w:pStyle w:val="Compact"/>
              <w:jc w:val="left"/>
            </w:pPr>
            <w:r>
              <w:t xml:space="preserve">R3 overlap %</w:t>
            </w:r>
          </w:p>
        </w:tc>
      </w:tr>
      <w:tr>
        <w:tc>
          <w:tcPr/>
          <w:p>
            <w:pPr>
              <w:pStyle w:val="Compact"/>
              <w:jc w:val="left"/>
            </w:pPr>
            <w:r>
              <w:rPr>
                <w:bCs/>
                <w:b/>
              </w:rPr>
              <w:t xml:space="preserve">CE-EVT-R (ratio pivot)</w:t>
            </w:r>
          </w:p>
        </w:tc>
        <w:tc>
          <w:tcPr/>
          <w:p>
            <w:pPr>
              <w:pStyle w:val="Compact"/>
              <w:jc w:val="left"/>
            </w:pPr>
            <w:r>
              <w:t xml:space="preserve">marginal</w:t>
            </w:r>
          </w:p>
        </w:tc>
        <w:tc>
          <w:tcPr/>
          <w:p>
            <w:pPr>
              <w:pStyle w:val="Compact"/>
              <w:jc w:val="left"/>
            </w:pPr>
            <w:r>
              <w:t xml:space="preserve">0.844</w:t>
            </w:r>
          </w:p>
        </w:tc>
        <w:tc>
          <w:tcPr/>
          <w:p>
            <w:pPr>
              <w:pStyle w:val="Compact"/>
              <w:jc w:val="left"/>
            </w:pPr>
            <w:r>
              <w:t xml:space="preserve">−0.97</w:t>
            </w:r>
          </w:p>
        </w:tc>
        <w:tc>
          <w:tcPr/>
          <w:p>
            <w:pPr>
              <w:pStyle w:val="Compact"/>
              <w:jc w:val="left"/>
            </w:pPr>
            <w:r>
              <w:t xml:space="preserve">7.90</w:t>
            </w:r>
          </w:p>
        </w:tc>
        <w:tc>
          <w:tcPr/>
          <w:p>
            <w:pPr>
              <w:pStyle w:val="Compact"/>
              <w:jc w:val="left"/>
            </w:pPr>
            <w:r>
              <w:t xml:space="preserve">0.967</w:t>
            </w:r>
          </w:p>
        </w:tc>
        <w:tc>
          <w:tcPr/>
          <w:p>
            <w:pPr>
              <w:pStyle w:val="Compact"/>
              <w:jc w:val="left"/>
            </w:pPr>
            <w:r>
              <w:t xml:space="preserve">+5.26</w:t>
            </w:r>
          </w:p>
        </w:tc>
        <w:tc>
          <w:tcPr/>
          <w:p>
            <w:pPr>
              <w:pStyle w:val="Compact"/>
              <w:jc w:val="left"/>
            </w:pPr>
            <w:r>
              <w:t xml:space="preserve">30.47</w:t>
            </w:r>
          </w:p>
        </w:tc>
        <w:tc>
          <w:tcPr/>
          <w:p>
            <w:pPr>
              <w:pStyle w:val="Compact"/>
              <w:jc w:val="left"/>
            </w:pPr>
            <w:r>
              <w:t xml:space="preserve">0.885</w:t>
            </w:r>
          </w:p>
        </w:tc>
        <w:tc>
          <w:tcPr/>
          <w:p>
            <w:pPr>
              <w:pStyle w:val="Compact"/>
              <w:jc w:val="left"/>
            </w:pPr>
            <w:r>
              <w:t xml:space="preserve">−0.38</w:t>
            </w:r>
          </w:p>
        </w:tc>
        <w:tc>
          <w:tcPr/>
          <w:p>
            <w:pPr>
              <w:pStyle w:val="Compact"/>
              <w:jc w:val="left"/>
            </w:pPr>
            <w:r>
              <w:t xml:space="preserve">15.09</w:t>
            </w:r>
          </w:p>
        </w:tc>
      </w:tr>
      <w:tr>
        <w:tc>
          <w:tcPr/>
          <w:p>
            <w:pPr>
              <w:pStyle w:val="Compact"/>
              <w:jc w:val="left"/>
            </w:pPr>
            <w:r>
              <w:rPr>
                <w:bCs/>
                <w:b/>
              </w:rPr>
              <w:t xml:space="preserve">CE-EVT-R PAC (ratio pivot)</w:t>
            </w:r>
          </w:p>
        </w:tc>
        <w:tc>
          <w:tcPr/>
          <w:p>
            <w:pPr>
              <w:pStyle w:val="Compact"/>
              <w:jc w:val="left"/>
            </w:pPr>
            <w:r>
              <w:t xml:space="preserve">PAC</w:t>
            </w:r>
          </w:p>
        </w:tc>
        <w:tc>
          <w:tcPr/>
          <w:p>
            <w:pPr>
              <w:pStyle w:val="Compact"/>
              <w:jc w:val="left"/>
            </w:pPr>
            <w:r>
              <w:t xml:space="preserve">0.914</w:t>
            </w:r>
          </w:p>
        </w:tc>
        <w:tc>
          <w:tcPr/>
          <w:p>
            <w:pPr>
              <w:pStyle w:val="Compact"/>
              <w:jc w:val="left"/>
            </w:pPr>
            <w:r>
              <w:t xml:space="preserve">+0.27</w:t>
            </w:r>
          </w:p>
        </w:tc>
        <w:tc>
          <w:tcPr/>
          <w:p>
            <w:pPr>
              <w:pStyle w:val="Compact"/>
              <w:jc w:val="left"/>
            </w:pPr>
            <w:r>
              <w:t xml:space="preserve">9.14</w:t>
            </w:r>
          </w:p>
        </w:tc>
        <w:tc>
          <w:tcPr/>
          <w:p>
            <w:pPr>
              <w:pStyle w:val="Compact"/>
              <w:jc w:val="left"/>
            </w:pPr>
            <w:r>
              <w:t xml:space="preserve">0.979</w:t>
            </w:r>
          </w:p>
        </w:tc>
        <w:tc>
          <w:tcPr/>
          <w:p>
            <w:pPr>
              <w:pStyle w:val="Compact"/>
              <w:jc w:val="left"/>
            </w:pPr>
            <w:r>
              <w:t xml:space="preserve">+7.44</w:t>
            </w:r>
          </w:p>
        </w:tc>
        <w:tc>
          <w:tcPr/>
          <w:p>
            <w:pPr>
              <w:pStyle w:val="Compact"/>
              <w:jc w:val="left"/>
            </w:pPr>
            <w:r>
              <w:t xml:space="preserve">32.65</w:t>
            </w:r>
          </w:p>
        </w:tc>
        <w:tc>
          <w:tcPr/>
          <w:p>
            <w:pPr>
              <w:pStyle w:val="Compact"/>
              <w:jc w:val="left"/>
            </w:pPr>
            <w:r>
              <w:t xml:space="preserve">0.978</w:t>
            </w:r>
          </w:p>
        </w:tc>
        <w:tc>
          <w:tcPr/>
          <w:p>
            <w:pPr>
              <w:pStyle w:val="Compact"/>
              <w:jc w:val="left"/>
            </w:pPr>
            <w:r>
              <w:t xml:space="preserve">+15.25</w:t>
            </w:r>
          </w:p>
        </w:tc>
        <w:tc>
          <w:tcPr/>
          <w:p>
            <w:pPr>
              <w:pStyle w:val="Compact"/>
              <w:jc w:val="left"/>
            </w:pPr>
            <w:r>
              <w:t xml:space="preserve">30.72</w:t>
            </w:r>
          </w:p>
        </w:tc>
      </w:tr>
      <w:tr>
        <w:tc>
          <w:tcPr/>
          <w:p>
            <w:pPr>
              <w:pStyle w:val="Compact"/>
              <w:jc w:val="left"/>
            </w:pPr>
            <w:r>
              <w:t xml:space="preserve">Pooled conformal, raw</w:t>
            </w:r>
          </w:p>
        </w:tc>
        <w:tc>
          <w:tcPr/>
          <w:p>
            <w:pPr>
              <w:pStyle w:val="Compact"/>
              <w:jc w:val="left"/>
            </w:pPr>
            <w:r>
              <w:t xml:space="preserve">marginal</w:t>
            </w:r>
          </w:p>
        </w:tc>
        <w:tc>
          <w:tcPr/>
          <w:p>
            <w:pPr>
              <w:pStyle w:val="Compact"/>
              <w:jc w:val="left"/>
            </w:pPr>
            <w:r>
              <w:t xml:space="preserve">0.891</w:t>
            </w:r>
          </w:p>
        </w:tc>
        <w:tc>
          <w:tcPr/>
          <w:p>
            <w:pPr>
              <w:pStyle w:val="Compact"/>
              <w:jc w:val="left"/>
            </w:pPr>
            <w:r>
              <w:t xml:space="preserve">+0.28</w:t>
            </w:r>
          </w:p>
        </w:tc>
        <w:tc>
          <w:tcPr/>
          <w:p>
            <w:pPr>
              <w:pStyle w:val="Compact"/>
              <w:jc w:val="left"/>
            </w:pPr>
            <w:r>
              <w:t xml:space="preserve">9.15</w:t>
            </w:r>
          </w:p>
        </w:tc>
        <w:tc>
          <w:tcPr/>
          <w:p>
            <w:pPr>
              <w:pStyle w:val="Compact"/>
              <w:jc w:val="left"/>
            </w:pPr>
            <w:r>
              <w:t xml:space="preserve">0.950</w:t>
            </w:r>
          </w:p>
        </w:tc>
        <w:tc>
          <w:tcPr/>
          <w:p>
            <w:pPr>
              <w:pStyle w:val="Compact"/>
              <w:jc w:val="left"/>
            </w:pPr>
            <w:r>
              <w:t xml:space="preserve">+3.02</w:t>
            </w:r>
          </w:p>
        </w:tc>
        <w:tc>
          <w:tcPr/>
          <w:p>
            <w:pPr>
              <w:pStyle w:val="Compact"/>
              <w:jc w:val="left"/>
            </w:pPr>
            <w:r>
              <w:t xml:space="preserve">28.23</w:t>
            </w:r>
          </w:p>
        </w:tc>
        <w:tc>
          <w:tcPr/>
          <w:p>
            <w:pPr>
              <w:pStyle w:val="Compact"/>
              <w:jc w:val="left"/>
            </w:pPr>
            <w:r>
              <w:t xml:space="preserve">0.909</w:t>
            </w:r>
          </w:p>
        </w:tc>
        <w:tc>
          <w:tcPr/>
          <w:p>
            <w:pPr>
              <w:pStyle w:val="Compact"/>
              <w:jc w:val="left"/>
            </w:pPr>
            <w:r>
              <w:t xml:space="preserve">+1.10</w:t>
            </w:r>
          </w:p>
        </w:tc>
        <w:tc>
          <w:tcPr/>
          <w:p>
            <w:pPr>
              <w:pStyle w:val="Compact"/>
              <w:jc w:val="left"/>
            </w:pPr>
            <w:r>
              <w:t xml:space="preserve">16.58</w:t>
            </w:r>
          </w:p>
        </w:tc>
      </w:tr>
      <w:tr>
        <w:tc>
          <w:tcPr/>
          <w:p>
            <w:pPr>
              <w:pStyle w:val="Compact"/>
              <w:jc w:val="left"/>
            </w:pPr>
            <w:r>
              <w:t xml:space="preserve">Pooled conformal, raw PAC</w:t>
            </w:r>
          </w:p>
        </w:tc>
        <w:tc>
          <w:tcPr/>
          <w:p>
            <w:pPr>
              <w:pStyle w:val="Compact"/>
              <w:jc w:val="left"/>
            </w:pPr>
            <w:r>
              <w:t xml:space="preserve">PAC</w:t>
            </w:r>
          </w:p>
        </w:tc>
        <w:tc>
          <w:tcPr/>
          <w:p>
            <w:pPr>
              <w:pStyle w:val="Compact"/>
              <w:jc w:val="left"/>
            </w:pPr>
            <w:r>
              <w:t xml:space="preserve">0.948</w:t>
            </w:r>
          </w:p>
        </w:tc>
        <w:tc>
          <w:tcPr/>
          <w:p>
            <w:pPr>
              <w:pStyle w:val="Compact"/>
              <w:jc w:val="left"/>
            </w:pPr>
            <w:r>
              <w:t xml:space="preserve">+1.56</w:t>
            </w:r>
          </w:p>
        </w:tc>
        <w:tc>
          <w:tcPr/>
          <w:p>
            <w:pPr>
              <w:pStyle w:val="Compact"/>
              <w:jc w:val="left"/>
            </w:pPr>
            <w:r>
              <w:t xml:space="preserve">10.43</w:t>
            </w:r>
          </w:p>
        </w:tc>
        <w:tc>
          <w:tcPr/>
          <w:p>
            <w:pPr>
              <w:pStyle w:val="Compact"/>
              <w:jc w:val="left"/>
            </w:pPr>
            <w:r>
              <w:t xml:space="preserve">0.979</w:t>
            </w:r>
          </w:p>
        </w:tc>
        <w:tc>
          <w:tcPr/>
          <w:p>
            <w:pPr>
              <w:pStyle w:val="Compact"/>
              <w:jc w:val="left"/>
            </w:pPr>
            <w:r>
              <w:t xml:space="preserve">+7.51</w:t>
            </w:r>
          </w:p>
        </w:tc>
        <w:tc>
          <w:tcPr/>
          <w:p>
            <w:pPr>
              <w:pStyle w:val="Compact"/>
              <w:jc w:val="left"/>
            </w:pPr>
            <w:r>
              <w:t xml:space="preserve">32.72</w:t>
            </w:r>
          </w:p>
        </w:tc>
        <w:tc>
          <w:tcPr/>
          <w:p>
            <w:pPr>
              <w:pStyle w:val="Compact"/>
              <w:jc w:val="left"/>
            </w:pPr>
            <w:r>
              <w:t xml:space="preserve">0.973</w:t>
            </w:r>
          </w:p>
        </w:tc>
        <w:tc>
          <w:tcPr/>
          <w:p>
            <w:pPr>
              <w:pStyle w:val="Compact"/>
              <w:jc w:val="left"/>
            </w:pPr>
            <w:r>
              <w:t xml:space="preserve">+10.36</w:t>
            </w:r>
          </w:p>
        </w:tc>
        <w:tc>
          <w:tcPr/>
          <w:p>
            <w:pPr>
              <w:pStyle w:val="Compact"/>
              <w:jc w:val="left"/>
            </w:pPr>
            <w:r>
              <w:t xml:space="preserve">25.83</w:t>
            </w:r>
          </w:p>
        </w:tc>
      </w:tr>
      <w:tr>
        <w:tc>
          <w:tcPr/>
          <w:p>
            <w:pPr>
              <w:pStyle w:val="Compact"/>
              <w:jc w:val="left"/>
            </w:pPr>
            <w:r>
              <w:t xml:space="preserve">Pooled, scale-law normalised</w:t>
            </w:r>
          </w:p>
        </w:tc>
        <w:tc>
          <w:tcPr/>
          <w:p>
            <w:pPr>
              <w:pStyle w:val="Compact"/>
              <w:jc w:val="left"/>
            </w:pPr>
            <w:r>
              <w:t xml:space="preserve">marginal</w:t>
            </w:r>
          </w:p>
        </w:tc>
        <w:tc>
          <w:tcPr/>
          <w:p>
            <w:pPr>
              <w:pStyle w:val="Compact"/>
              <w:jc w:val="left"/>
            </w:pPr>
            <w:r>
              <w:t xml:space="preserve">0.871</w:t>
            </w:r>
          </w:p>
        </w:tc>
        <w:tc>
          <w:tcPr/>
          <w:p>
            <w:pPr>
              <w:pStyle w:val="Compact"/>
              <w:jc w:val="left"/>
            </w:pPr>
            <w:r>
              <w:t xml:space="preserve">−0.49</w:t>
            </w:r>
          </w:p>
        </w:tc>
        <w:tc>
          <w:tcPr/>
          <w:p>
            <w:pPr>
              <w:pStyle w:val="Compact"/>
              <w:jc w:val="left"/>
            </w:pPr>
            <w:r>
              <w:t xml:space="preserve">8.38</w:t>
            </w:r>
          </w:p>
        </w:tc>
        <w:tc>
          <w:tcPr/>
          <w:p>
            <w:pPr>
              <w:pStyle w:val="Compact"/>
              <w:jc w:val="left"/>
            </w:pPr>
            <w:r>
              <w:t xml:space="preserve">0.964</w:t>
            </w:r>
          </w:p>
        </w:tc>
        <w:tc>
          <w:tcPr/>
          <w:p>
            <w:pPr>
              <w:pStyle w:val="Compact"/>
              <w:jc w:val="left"/>
            </w:pPr>
            <w:r>
              <w:t xml:space="preserve">+4.28</w:t>
            </w:r>
          </w:p>
        </w:tc>
        <w:tc>
          <w:tcPr/>
          <w:p>
            <w:pPr>
              <w:pStyle w:val="Compact"/>
              <w:jc w:val="left"/>
            </w:pPr>
            <w:r>
              <w:t xml:space="preserve">29.49</w:t>
            </w:r>
          </w:p>
        </w:tc>
        <w:tc>
          <w:tcPr/>
          <w:p>
            <w:pPr>
              <w:pStyle w:val="Compact"/>
              <w:jc w:val="left"/>
            </w:pPr>
            <w:r>
              <w:t xml:space="preserve">0.898</w:t>
            </w:r>
          </w:p>
        </w:tc>
        <w:tc>
          <w:tcPr/>
          <w:p>
            <w:pPr>
              <w:pStyle w:val="Compact"/>
              <w:jc w:val="left"/>
            </w:pPr>
            <w:r>
              <w:t xml:space="preserve">+0.36</w:t>
            </w:r>
          </w:p>
        </w:tc>
        <w:tc>
          <w:tcPr/>
          <w:p>
            <w:pPr>
              <w:pStyle w:val="Compact"/>
              <w:jc w:val="left"/>
            </w:pPr>
            <w:r>
              <w:t xml:space="preserve">15.83</w:t>
            </w:r>
          </w:p>
        </w:tc>
      </w:tr>
      <w:tr>
        <w:tc>
          <w:tcPr/>
          <w:p>
            <w:pPr>
              <w:pStyle w:val="Compact"/>
              <w:jc w:val="left"/>
            </w:pPr>
            <w:r>
              <w:t xml:space="preserve">Pooled, scale-law normalised PAC</w:t>
            </w:r>
          </w:p>
        </w:tc>
        <w:tc>
          <w:tcPr/>
          <w:p>
            <w:pPr>
              <w:pStyle w:val="Compact"/>
              <w:jc w:val="left"/>
            </w:pPr>
            <w:r>
              <w:t xml:space="preserve">PAC</w:t>
            </w:r>
          </w:p>
        </w:tc>
        <w:tc>
          <w:tcPr/>
          <w:p>
            <w:pPr>
              <w:pStyle w:val="Compact"/>
              <w:jc w:val="left"/>
            </w:pPr>
            <w:r>
              <w:t xml:space="preserve">0.925</w:t>
            </w:r>
          </w:p>
        </w:tc>
        <w:tc>
          <w:tcPr/>
          <w:p>
            <w:pPr>
              <w:pStyle w:val="Compact"/>
              <w:jc w:val="left"/>
            </w:pPr>
            <w:r>
              <w:t xml:space="preserve">+0.61</w:t>
            </w:r>
          </w:p>
        </w:tc>
        <w:tc>
          <w:tcPr/>
          <w:p>
            <w:pPr>
              <w:pStyle w:val="Compact"/>
              <w:jc w:val="left"/>
            </w:pPr>
            <w:r>
              <w:t xml:space="preserve">9.48</w:t>
            </w:r>
          </w:p>
        </w:tc>
        <w:tc>
          <w:tcPr/>
          <w:p>
            <w:pPr>
              <w:pStyle w:val="Compact"/>
              <w:jc w:val="left"/>
            </w:pPr>
            <w:r>
              <w:t xml:space="preserve">0.979</w:t>
            </w:r>
          </w:p>
        </w:tc>
        <w:tc>
          <w:tcPr/>
          <w:p>
            <w:pPr>
              <w:pStyle w:val="Compact"/>
              <w:jc w:val="left"/>
            </w:pPr>
            <w:r>
              <w:t xml:space="preserve">+7.29</w:t>
            </w:r>
          </w:p>
        </w:tc>
        <w:tc>
          <w:tcPr/>
          <w:p>
            <w:pPr>
              <w:pStyle w:val="Compact"/>
              <w:jc w:val="left"/>
            </w:pPr>
            <w:r>
              <w:t xml:space="preserve">32.50</w:t>
            </w:r>
          </w:p>
        </w:tc>
        <w:tc>
          <w:tcPr/>
          <w:p>
            <w:pPr>
              <w:pStyle w:val="Compact"/>
              <w:jc w:val="left"/>
            </w:pPr>
            <w:r>
              <w:t xml:space="preserve">0.969</w:t>
            </w:r>
          </w:p>
        </w:tc>
        <w:tc>
          <w:tcPr/>
          <w:p>
            <w:pPr>
              <w:pStyle w:val="Compact"/>
              <w:jc w:val="left"/>
            </w:pPr>
            <w:r>
              <w:t xml:space="preserve">+9.14</w:t>
            </w:r>
          </w:p>
        </w:tc>
        <w:tc>
          <w:tcPr/>
          <w:p>
            <w:pPr>
              <w:pStyle w:val="Compact"/>
              <w:jc w:val="left"/>
            </w:pPr>
            <w:r>
              <w:t xml:space="preserve">24.61</w:t>
            </w:r>
          </w:p>
        </w:tc>
      </w:tr>
      <w:tr>
        <w:tc>
          <w:tcPr/>
          <w:p>
            <w:pPr>
              <w:pStyle w:val="Compact"/>
              <w:jc w:val="left"/>
            </w:pPr>
            <w:r>
              <w:t xml:space="preserve">Farmer-tuned global overlap</w:t>
            </w:r>
          </w:p>
        </w:tc>
        <w:tc>
          <w:tcPr/>
          <w:p>
            <w:pPr>
              <w:pStyle w:val="Compact"/>
              <w:jc w:val="left"/>
            </w:pPr>
            <w:r>
              <w:t xml:space="preserve">marginal</w:t>
            </w:r>
          </w:p>
        </w:tc>
        <w:tc>
          <w:tcPr/>
          <w:p>
            <w:pPr>
              <w:pStyle w:val="Compact"/>
              <w:jc w:val="left"/>
            </w:pPr>
            <w:r>
              <w:t xml:space="preserve">0.895</w:t>
            </w:r>
          </w:p>
        </w:tc>
        <w:tc>
          <w:tcPr/>
          <w:p>
            <w:pPr>
              <w:pStyle w:val="Compact"/>
              <w:jc w:val="left"/>
            </w:pPr>
            <w:r>
              <w:t xml:space="preserve">+0.35</w:t>
            </w:r>
          </w:p>
        </w:tc>
        <w:tc>
          <w:tcPr/>
          <w:p>
            <w:pPr>
              <w:pStyle w:val="Compact"/>
              <w:jc w:val="left"/>
            </w:pPr>
            <w:r>
              <w:t xml:space="preserve">9.22</w:t>
            </w:r>
          </w:p>
        </w:tc>
        <w:tc>
          <w:tcPr/>
          <w:p>
            <w:pPr>
              <w:pStyle w:val="Compact"/>
              <w:jc w:val="left"/>
            </w:pPr>
            <w:r>
              <w:t xml:space="preserve">0.846</w:t>
            </w:r>
          </w:p>
        </w:tc>
        <w:tc>
          <w:tcPr/>
          <w:p>
            <w:pPr>
              <w:pStyle w:val="Compact"/>
              <w:jc w:val="left"/>
            </w:pPr>
            <w:r>
              <w:t xml:space="preserve">−2.20</w:t>
            </w:r>
          </w:p>
        </w:tc>
        <w:tc>
          <w:tcPr/>
          <w:p>
            <w:pPr>
              <w:pStyle w:val="Compact"/>
              <w:jc w:val="left"/>
            </w:pPr>
            <w:r>
              <w:t xml:space="preserve">23.00</w:t>
            </w:r>
          </w:p>
        </w:tc>
        <w:tc>
          <w:tcPr/>
          <w:p>
            <w:pPr>
              <w:pStyle w:val="Compact"/>
              <w:jc w:val="left"/>
            </w:pPr>
            <w:r>
              <w:t xml:space="preserve">0.836</w:t>
            </w:r>
          </w:p>
        </w:tc>
        <w:tc>
          <w:tcPr/>
          <w:p>
            <w:pPr>
              <w:pStyle w:val="Compact"/>
              <w:jc w:val="left"/>
            </w:pPr>
            <w:r>
              <w:t xml:space="preserve">−1.95</w:t>
            </w:r>
          </w:p>
        </w:tc>
        <w:tc>
          <w:tcPr/>
          <w:p>
            <w:pPr>
              <w:pStyle w:val="Compact"/>
              <w:jc w:val="left"/>
            </w:pPr>
            <w:r>
              <w:t xml:space="preserve">13.53</w:t>
            </w:r>
          </w:p>
        </w:tc>
      </w:tr>
      <w:tr>
        <w:tc>
          <w:tcPr/>
          <w:p>
            <w:pPr>
              <w:pStyle w:val="Compact"/>
              <w:jc w:val="left"/>
            </w:pPr>
            <w:r>
              <w:t xml:space="preserve">Spec overlap (2× p2p)</w:t>
            </w:r>
          </w:p>
        </w:tc>
        <w:tc>
          <w:tcPr/>
          <w:p>
            <w:pPr>
              <w:pStyle w:val="Compact"/>
              <w:jc w:val="left"/>
            </w:pPr>
            <w:r>
              <w:t xml:space="preserve">marginal</w:t>
            </w:r>
          </w:p>
        </w:tc>
        <w:tc>
          <w:tcPr/>
          <w:p>
            <w:pPr>
              <w:pStyle w:val="Compact"/>
              <w:jc w:val="left"/>
            </w:pPr>
            <w:r>
              <w:t xml:space="preserve">0.000 (invalid)</w:t>
            </w:r>
          </w:p>
        </w:tc>
        <w:tc>
          <w:tcPr/>
          <w:p>
            <w:pPr>
              <w:pStyle w:val="Compact"/>
              <w:jc w:val="left"/>
            </w:pPr>
            <w:r>
              <w:t xml:space="preserve">−7.12</w:t>
            </w:r>
          </w:p>
        </w:tc>
        <w:tc>
          <w:tcPr/>
          <w:p>
            <w:pPr>
              <w:pStyle w:val="Compact"/>
              <w:jc w:val="left"/>
            </w:pPr>
            <w:r>
              <w:t xml:space="preserve">1.75</w:t>
            </w:r>
          </w:p>
        </w:tc>
        <w:tc>
          <w:tcPr/>
          <w:p>
            <w:pPr>
              <w:pStyle w:val="Compact"/>
              <w:jc w:val="left"/>
            </w:pPr>
            <w:r>
              <w:t xml:space="preserve">0.000 (invalid)</w:t>
            </w:r>
          </w:p>
        </w:tc>
        <w:tc>
          <w:tcPr/>
          <w:p>
            <w:pPr>
              <w:pStyle w:val="Compact"/>
              <w:jc w:val="left"/>
            </w:pPr>
            <w:r>
              <w:t xml:space="preserve">−21.75</w:t>
            </w:r>
          </w:p>
        </w:tc>
        <w:tc>
          <w:tcPr/>
          <w:p>
            <w:pPr>
              <w:pStyle w:val="Compact"/>
              <w:jc w:val="left"/>
            </w:pPr>
            <w:r>
              <w:t xml:space="preserve">3.46</w:t>
            </w:r>
          </w:p>
        </w:tc>
        <w:tc>
          <w:tcPr/>
          <w:p>
            <w:pPr>
              <w:pStyle w:val="Compact"/>
              <w:jc w:val="left"/>
            </w:pPr>
            <w:r>
              <w:t xml:space="preserve">0.410 (invalid)</w:t>
            </w:r>
          </w:p>
        </w:tc>
        <w:tc>
          <w:tcPr/>
          <w:p>
            <w:pPr>
              <w:pStyle w:val="Compact"/>
              <w:jc w:val="left"/>
            </w:pPr>
            <w:r>
              <w:t xml:space="preserve">−7.89</w:t>
            </w:r>
          </w:p>
        </w:tc>
        <w:tc>
          <w:tcPr/>
          <w:p>
            <w:pPr>
              <w:pStyle w:val="Compact"/>
              <w:jc w:val="left"/>
            </w:pPr>
            <w:r>
              <w:t xml:space="preserve">7.59</w:t>
            </w:r>
          </w:p>
        </w:tc>
      </w:tr>
      <w:tr>
        <w:tc>
          <w:tcPr/>
          <w:p>
            <w:pPr>
              <w:pStyle w:val="Compact"/>
              <w:jc w:val="left"/>
            </w:pPr>
            <w:r>
              <w:t xml:space="preserve">CE-EVT, PIT pivot (reported, not claimed)</w:t>
            </w:r>
          </w:p>
        </w:tc>
        <w:tc>
          <w:tcPr/>
          <w:p>
            <w:pPr>
              <w:pStyle w:val="Compact"/>
              <w:jc w:val="left"/>
            </w:pPr>
            <w:r>
              <w:t xml:space="preserve">marginal</w:t>
            </w:r>
          </w:p>
        </w:tc>
        <w:tc>
          <w:tcPr/>
          <w:p>
            <w:pPr>
              <w:pStyle w:val="Compact"/>
              <w:jc w:val="left"/>
            </w:pPr>
            <w:r>
              <w:t xml:space="preserve">0.844</w:t>
            </w:r>
          </w:p>
        </w:tc>
        <w:tc>
          <w:tcPr/>
          <w:p>
            <w:pPr>
              <w:pStyle w:val="Compact"/>
              <w:jc w:val="left"/>
            </w:pPr>
            <w:r>
              <w:t xml:space="preserve">−0.95</w:t>
            </w:r>
          </w:p>
        </w:tc>
        <w:tc>
          <w:tcPr/>
          <w:p>
            <w:pPr>
              <w:pStyle w:val="Compact"/>
              <w:jc w:val="left"/>
            </w:pPr>
            <w:r>
              <w:t xml:space="preserve">7.92</w:t>
            </w:r>
          </w:p>
        </w:tc>
        <w:tc>
          <w:tcPr/>
          <w:p>
            <w:pPr>
              <w:pStyle w:val="Compact"/>
              <w:jc w:val="left"/>
            </w:pPr>
            <w:r>
              <w:t xml:space="preserve">0.971</w:t>
            </w:r>
          </w:p>
        </w:tc>
        <w:tc>
          <w:tcPr/>
          <w:p>
            <w:pPr>
              <w:pStyle w:val="Compact"/>
              <w:jc w:val="left"/>
            </w:pPr>
            <w:r>
              <w:t xml:space="preserve">+6.44</w:t>
            </w:r>
          </w:p>
        </w:tc>
        <w:tc>
          <w:tcPr/>
          <w:p>
            <w:pPr>
              <w:pStyle w:val="Compact"/>
              <w:jc w:val="left"/>
            </w:pPr>
            <w:r>
              <w:t xml:space="preserve">31.65</w:t>
            </w:r>
          </w:p>
        </w:tc>
        <w:tc>
          <w:tcPr/>
          <w:p>
            <w:pPr>
              <w:pStyle w:val="Compact"/>
              <w:jc w:val="left"/>
            </w:pPr>
            <w:r>
              <w:t xml:space="preserve">0.885</w:t>
            </w:r>
          </w:p>
        </w:tc>
        <w:tc>
          <w:tcPr/>
          <w:p>
            <w:pPr>
              <w:pStyle w:val="Compact"/>
              <w:jc w:val="left"/>
            </w:pPr>
            <w:r>
              <w:t xml:space="preserve">−0.41</w:t>
            </w:r>
          </w:p>
        </w:tc>
        <w:tc>
          <w:tcPr/>
          <w:p>
            <w:pPr>
              <w:pStyle w:val="Compact"/>
              <w:jc w:val="left"/>
            </w:pPr>
            <w:r>
              <w:t xml:space="preserve">15.07</w:t>
            </w:r>
          </w:p>
        </w:tc>
      </w:tr>
      <w:tr>
        <w:tc>
          <w:tcPr/>
          <w:p>
            <w:pPr>
              <w:pStyle w:val="Compact"/>
              <w:jc w:val="left"/>
            </w:pPr>
            <w:r>
              <w:t xml:space="preserve">CE-EVT PAC, PIT pivot (reported, not claimed)</w:t>
            </w:r>
          </w:p>
        </w:tc>
        <w:tc>
          <w:tcPr/>
          <w:p>
            <w:pPr>
              <w:pStyle w:val="Compact"/>
              <w:jc w:val="left"/>
            </w:pPr>
            <w:r>
              <w:t xml:space="preserve">PAC</w:t>
            </w:r>
          </w:p>
        </w:tc>
        <w:tc>
          <w:tcPr/>
          <w:p>
            <w:pPr>
              <w:pStyle w:val="Compact"/>
              <w:jc w:val="left"/>
            </w:pPr>
            <w:r>
              <w:t xml:space="preserve">0.912</w:t>
            </w:r>
          </w:p>
        </w:tc>
        <w:tc>
          <w:tcPr/>
          <w:p>
            <w:pPr>
              <w:pStyle w:val="Compact"/>
              <w:jc w:val="left"/>
            </w:pPr>
            <w:r>
              <w:t xml:space="preserve">+0.24</w:t>
            </w:r>
          </w:p>
        </w:tc>
        <w:tc>
          <w:tcPr/>
          <w:p>
            <w:pPr>
              <w:pStyle w:val="Compact"/>
              <w:jc w:val="left"/>
            </w:pPr>
            <w:r>
              <w:t xml:space="preserve">9.10</w:t>
            </w:r>
          </w:p>
        </w:tc>
        <w:tc>
          <w:tcPr/>
          <w:p>
            <w:pPr>
              <w:pStyle w:val="Compact"/>
              <w:jc w:val="left"/>
            </w:pPr>
            <w:r>
              <w:t xml:space="preserve">0.981</w:t>
            </w:r>
          </w:p>
        </w:tc>
        <w:tc>
          <w:tcPr/>
          <w:p>
            <w:pPr>
              <w:pStyle w:val="Compact"/>
              <w:jc w:val="left"/>
            </w:pPr>
            <w:r>
              <w:t xml:space="preserve">+8.00</w:t>
            </w:r>
          </w:p>
        </w:tc>
        <w:tc>
          <w:tcPr/>
          <w:p>
            <w:pPr>
              <w:pStyle w:val="Compact"/>
              <w:jc w:val="left"/>
            </w:pPr>
            <w:r>
              <w:t xml:space="preserve">33.21</w:t>
            </w:r>
          </w:p>
        </w:tc>
        <w:tc>
          <w:tcPr/>
          <w:p>
            <w:pPr>
              <w:pStyle w:val="Compact"/>
              <w:jc w:val="left"/>
            </w:pPr>
            <w:r>
              <w:t xml:space="preserve">0.987</w:t>
            </w:r>
          </w:p>
        </w:tc>
        <w:tc>
          <w:tcPr/>
          <w:p>
            <w:pPr>
              <w:pStyle w:val="Compact"/>
              <w:jc w:val="left"/>
            </w:pPr>
            <w:r>
              <w:t xml:space="preserve">+28.38</w:t>
            </w:r>
          </w:p>
        </w:tc>
        <w:tc>
          <w:tcPr/>
          <w:p>
            <w:pPr>
              <w:pStyle w:val="Compact"/>
              <w:jc w:val="left"/>
            </w:pPr>
            <w:r>
              <w:t xml:space="preserve">43.86</w:t>
            </w:r>
          </w:p>
        </w:tc>
      </w:tr>
      <w:tr>
        <w:tc>
          <w:tcPr/>
          <w:p>
            <w:pPr>
              <w:pStyle w:val="Compact"/>
              <w:jc w:val="left"/>
            </w:pPr>
            <w:r>
              <w:t xml:space="preserve">Theory only, no conformal (no guarantee)</w:t>
            </w:r>
          </w:p>
        </w:tc>
        <w:tc>
          <w:tcPr/>
          <w:p>
            <w:pPr>
              <w:pStyle w:val="Compact"/>
              <w:jc w:val="left"/>
            </w:pPr>
            <w:r>
              <w:t xml:space="preserve">—</w:t>
            </w:r>
          </w:p>
        </w:tc>
        <w:tc>
          <w:tcPr/>
          <w:p>
            <w:pPr>
              <w:pStyle w:val="Compact"/>
              <w:jc w:val="left"/>
            </w:pPr>
            <w:r>
              <w:t xml:space="preserve">0.904</w:t>
            </w:r>
          </w:p>
        </w:tc>
        <w:tc>
          <w:tcPr/>
          <w:p>
            <w:pPr>
              <w:pStyle w:val="Compact"/>
              <w:jc w:val="left"/>
            </w:pPr>
            <w:r>
              <w:t xml:space="preserve">+0.05</w:t>
            </w:r>
          </w:p>
        </w:tc>
        <w:tc>
          <w:tcPr/>
          <w:p>
            <w:pPr>
              <w:pStyle w:val="Compact"/>
              <w:jc w:val="left"/>
            </w:pPr>
            <w:r>
              <w:t xml:space="preserve">8.92</w:t>
            </w:r>
          </w:p>
        </w:tc>
        <w:tc>
          <w:tcPr/>
          <w:p>
            <w:pPr>
              <w:pStyle w:val="Compact"/>
              <w:jc w:val="left"/>
            </w:pPr>
            <w:r>
              <w:t xml:space="preserve">0.906</w:t>
            </w:r>
          </w:p>
        </w:tc>
        <w:tc>
          <w:tcPr/>
          <w:p>
            <w:pPr>
              <w:pStyle w:val="Compact"/>
              <w:jc w:val="left"/>
            </w:pPr>
            <w:r>
              <w:t xml:space="preserve">+0.17</w:t>
            </w:r>
          </w:p>
        </w:tc>
        <w:tc>
          <w:tcPr/>
          <w:p>
            <w:pPr>
              <w:pStyle w:val="Compact"/>
              <w:jc w:val="left"/>
            </w:pPr>
            <w:r>
              <w:t xml:space="preserve">25.38</w:t>
            </w:r>
          </w:p>
        </w:tc>
        <w:tc>
          <w:tcPr/>
          <w:p>
            <w:pPr>
              <w:pStyle w:val="Compact"/>
              <w:jc w:val="left"/>
            </w:pPr>
            <w:r>
              <w:t xml:space="preserve">0.881</w:t>
            </w:r>
          </w:p>
        </w:tc>
        <w:tc>
          <w:tcPr/>
          <w:p>
            <w:pPr>
              <w:pStyle w:val="Compact"/>
              <w:jc w:val="left"/>
            </w:pPr>
            <w:r>
              <w:t xml:space="preserve">−0.59</w:t>
            </w:r>
          </w:p>
        </w:tc>
        <w:tc>
          <w:tcPr/>
          <w:p>
            <w:pPr>
              <w:pStyle w:val="Compact"/>
              <w:jc w:val="left"/>
            </w:pPr>
            <w:r>
              <w:t xml:space="preserve">14.89</w:t>
            </w:r>
          </w:p>
        </w:tc>
      </w:tr>
    </w:tbl>
    <w:p>
      <w:pPr>
        <w:pStyle w:val="BodyText"/>
      </w:pPr>
      <w:r>
        <w:rPr>
          <w:iCs/>
          <w:i/>
        </w:rPr>
        <w:t xml:space="preserve">Table S8. E-low v2, all methods and cells (30 test fields per regime, fields 50–79, no infeasible deployments). All methods except vendor-spec overlap passed the Beta validity check (marginal threshold 0.798, PAC 0.902).</w:t>
      </w:r>
      <w:r>
        <w:rPr>
          <w:iCs/>
          <w:i/>
        </w:rPr>
        <w:t xml:space="preserve"> </w:t>
      </w:r>
      <w:r>
        <w:rPr>
          <w:iCs/>
          <w:i/>
        </w:rPr>
        <w:t xml:space="preserve">“</w:t>
      </w:r>
      <w:r>
        <w:rPr>
          <w:iCs/>
          <w:i/>
        </w:rPr>
        <w:t xml:space="preserve">Theory only</w:t>
      </w:r>
      <w:r>
        <w:rPr>
          <w:iCs/>
          <w:i/>
        </w:rPr>
        <w:t xml:space="preserve">”</w:t>
      </w:r>
      <w:r>
        <w:rPr>
          <w:iCs/>
          <w:i/>
        </w:rPr>
        <w:t xml:space="preserve"> </w:t>
      </w:r>
      <w:r>
        <w:rPr>
          <w:iCs/>
          <w:i/>
        </w:rPr>
        <w:t xml:space="preserve">deploys</w:t>
      </w:r>
      <w:r>
        <w:rPr>
          <w:iCs/>
          <w:i/>
        </w:rPr>
        <w:t xml:space="preserve"> </w:t>
      </w:r>
      <m:oMath>
        <m:sSubSup>
          <m:e>
            <m:acc>
              <m:accPr>
                <m:chr m:val="̂"/>
              </m:accPr>
              <m:e>
                <m:r>
                  <m:t>F</m:t>
                </m:r>
              </m:e>
            </m:acc>
          </m:e>
          <m:sub>
            <m:r>
              <m:t>g</m:t>
            </m:r>
          </m:sub>
          <m:sup>
            <m:r>
              <m:rPr>
                <m:sty m:val="p"/>
              </m:rPr>
              <m:t>−</m:t>
            </m:r>
            <m:r>
              <m:t>1</m:t>
            </m:r>
          </m:sup>
        </m:sSubSup>
        <m:d>
          <m:dPr>
            <m:begChr m:val="("/>
            <m:endChr m:val=")"/>
            <m:sepChr m:val=""/>
            <m:grow/>
          </m:dPr>
          <m:e>
            <m:r>
              <m:t>1</m:t>
            </m:r>
            <m:r>
              <m:rPr>
                <m:sty m:val="p"/>
              </m:rPr>
              <m:t>−</m:t>
            </m:r>
            <m:r>
              <m:t>ε</m:t>
            </m:r>
          </m:e>
        </m:d>
      </m:oMath>
      <w:r>
        <w:rPr>
          <w:iCs/>
          <w:i/>
        </w:rPr>
        <w:t xml:space="preserve"> </w:t>
      </w:r>
      <w:r>
        <w:rPr>
          <w:iCs/>
          <w:i/>
        </w:rPr>
        <w:t xml:space="preserve">without conformal calibration and has no guarantee; the summary file applies the marginal Beta check to it, which is not meaningful for a method without an order-statistic rule.</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Regime</w:t>
            </w:r>
          </w:p>
        </w:tc>
        <w:tc>
          <w:tcPr/>
          <w:p>
            <w:pPr>
              <w:pStyle w:val="Compact"/>
              <w:jc w:val="left"/>
            </w:pPr>
            <w:r>
              <w:t xml:space="preserve">Class</w:t>
            </w:r>
          </w:p>
        </w:tc>
        <w:tc>
          <w:tcPr/>
          <w:p>
            <w:pPr>
              <w:pStyle w:val="Compact"/>
              <w:jc w:val="left"/>
            </w:pPr>
            <w:r>
              <w:t xml:space="preserve">Comparator</w:t>
            </w:r>
          </w:p>
        </w:tc>
        <w:tc>
          <w:tcPr/>
          <w:p>
            <w:pPr>
              <w:pStyle w:val="Compact"/>
              <w:jc w:val="left"/>
            </w:pPr>
            <w:r>
              <w:t xml:space="preserve">Ours pp</w:t>
            </w:r>
          </w:p>
        </w:tc>
        <w:tc>
          <w:tcPr/>
          <w:p>
            <w:pPr>
              <w:pStyle w:val="Compact"/>
              <w:jc w:val="left"/>
            </w:pPr>
            <w:r>
              <w:t xml:space="preserve">Comparator pp</w:t>
            </w:r>
          </w:p>
        </w:tc>
        <w:tc>
          <w:tcPr/>
          <w:p>
            <w:pPr>
              <w:pStyle w:val="Compact"/>
              <w:jc w:val="left"/>
            </w:pPr>
            <w:r>
              <w:t xml:space="preserve">Relative</w:t>
            </w:r>
          </w:p>
        </w:tc>
        <w:tc>
          <w:tcPr/>
          <w:p>
            <w:pPr>
              <w:pStyle w:val="Compact"/>
              <w:jc w:val="left"/>
            </w:pPr>
            <w:r>
              <w:t xml:space="preserve">Abs. overlap rel.</w:t>
            </w:r>
          </w:p>
        </w:tc>
        <w:tc>
          <w:tcPr/>
          <w:p>
            <w:pPr>
              <w:pStyle w:val="Compact"/>
              <w:jc w:val="left"/>
            </w:pPr>
            <w:r>
              <w:t xml:space="preserve">Holm p</w:t>
            </w:r>
          </w:p>
        </w:tc>
        <w:tc>
          <w:tcPr/>
          <w:p>
            <w:pPr>
              <w:pStyle w:val="Compact"/>
              <w:jc w:val="left"/>
            </w:pPr>
            <w:r>
              <w:t xml:space="preserve">Outcome</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Pooled conformal, raw</w:t>
            </w:r>
          </w:p>
        </w:tc>
        <w:tc>
          <w:tcPr/>
          <w:p>
            <w:pPr>
              <w:pStyle w:val="Compact"/>
              <w:jc w:val="left"/>
            </w:pPr>
            <w:r>
              <w:t xml:space="preserve">−0.97</w:t>
            </w:r>
          </w:p>
        </w:tc>
        <w:tc>
          <w:tcPr/>
          <w:p>
            <w:pPr>
              <w:pStyle w:val="Compact"/>
              <w:jc w:val="left"/>
            </w:pPr>
            <w:r>
              <w:t xml:space="preserve">+0.28</w:t>
            </w:r>
          </w:p>
        </w:tc>
        <w:tc>
          <w:tcPr/>
          <w:p>
            <w:pPr>
              <w:pStyle w:val="Compact"/>
              <w:jc w:val="left"/>
            </w:pPr>
            <w:r>
              <w:t xml:space="preserve">no room</w:t>
            </w:r>
          </w:p>
        </w:tc>
        <w:tc>
          <w:tcPr/>
          <w:p>
            <w:pPr>
              <w:pStyle w:val="Compact"/>
              <w:jc w:val="left"/>
            </w:pPr>
            <w:r>
              <w:t xml:space="preserve">+13.7%</w:t>
            </w:r>
          </w:p>
        </w:tc>
        <w:tc>
          <w:tcPr/>
          <w:p>
            <w:pPr>
              <w:pStyle w:val="Compact"/>
              <w:jc w:val="left"/>
            </w:pPr>
            <w:r>
              <w:t xml:space="preserve">0.0000</w:t>
            </w:r>
          </w:p>
        </w:tc>
        <w:tc>
          <w:tcPr/>
          <w:p>
            <w:pPr>
              <w:pStyle w:val="Compact"/>
              <w:jc w:val="left"/>
            </w:pPr>
            <w:r>
              <w:t xml:space="preserve">non-inferior</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Scale-law normalised</w:t>
            </w:r>
          </w:p>
        </w:tc>
        <w:tc>
          <w:tcPr/>
          <w:p>
            <w:pPr>
              <w:pStyle w:val="Compact"/>
              <w:jc w:val="left"/>
            </w:pPr>
            <w:r>
              <w:t xml:space="preserve">−0.97</w:t>
            </w:r>
          </w:p>
        </w:tc>
        <w:tc>
          <w:tcPr/>
          <w:p>
            <w:pPr>
              <w:pStyle w:val="Compact"/>
              <w:jc w:val="left"/>
            </w:pPr>
            <w:r>
              <w:t xml:space="preserve">−0.49</w:t>
            </w:r>
          </w:p>
        </w:tc>
        <w:tc>
          <w:tcPr/>
          <w:p>
            <w:pPr>
              <w:pStyle w:val="Compact"/>
              <w:jc w:val="left"/>
            </w:pPr>
            <w:r>
              <w:t xml:space="preserve">no room</w:t>
            </w:r>
          </w:p>
        </w:tc>
        <w:tc>
          <w:tcPr/>
          <w:p>
            <w:pPr>
              <w:pStyle w:val="Compact"/>
              <w:jc w:val="left"/>
            </w:pPr>
            <w:r>
              <w:t xml:space="preserve">+5.7%</w:t>
            </w:r>
          </w:p>
        </w:tc>
        <w:tc>
          <w:tcPr/>
          <w:p>
            <w:pPr>
              <w:pStyle w:val="Compact"/>
              <w:jc w:val="left"/>
            </w:pPr>
            <w:r>
              <w:t xml:space="preserve">0.0000</w:t>
            </w:r>
          </w:p>
        </w:tc>
        <w:tc>
          <w:tcPr/>
          <w:p>
            <w:pPr>
              <w:pStyle w:val="Compact"/>
              <w:jc w:val="left"/>
            </w:pPr>
            <w:r>
              <w:t xml:space="preserve">non-inferior</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Farmer-tuned</w:t>
            </w:r>
          </w:p>
        </w:tc>
        <w:tc>
          <w:tcPr/>
          <w:p>
            <w:pPr>
              <w:pStyle w:val="Compact"/>
              <w:jc w:val="left"/>
            </w:pPr>
            <w:r>
              <w:t xml:space="preserve">−0.97</w:t>
            </w:r>
          </w:p>
        </w:tc>
        <w:tc>
          <w:tcPr/>
          <w:p>
            <w:pPr>
              <w:pStyle w:val="Compact"/>
              <w:jc w:val="left"/>
            </w:pPr>
            <w:r>
              <w:t xml:space="preserve">+0.35</w:t>
            </w:r>
          </w:p>
        </w:tc>
        <w:tc>
          <w:tcPr/>
          <w:p>
            <w:pPr>
              <w:pStyle w:val="Compact"/>
              <w:jc w:val="left"/>
            </w:pPr>
            <w:r>
              <w:t xml:space="preserve">no room</w:t>
            </w:r>
          </w:p>
        </w:tc>
        <w:tc>
          <w:tcPr/>
          <w:p>
            <w:pPr>
              <w:pStyle w:val="Compact"/>
              <w:jc w:val="left"/>
            </w:pPr>
            <w:r>
              <w:t xml:space="preserve">+14.4%</w:t>
            </w:r>
          </w:p>
        </w:tc>
        <w:tc>
          <w:tcPr/>
          <w:p>
            <w:pPr>
              <w:pStyle w:val="Compact"/>
              <w:jc w:val="left"/>
            </w:pPr>
            <w:r>
              <w:t xml:space="preserve">0.0000</w:t>
            </w:r>
          </w:p>
        </w:tc>
        <w:tc>
          <w:tcPr/>
          <w:p>
            <w:pPr>
              <w:pStyle w:val="Compact"/>
              <w:jc w:val="left"/>
            </w:pPr>
            <w:r>
              <w:t xml:space="preserve">non-inferior</w:t>
            </w:r>
          </w:p>
        </w:tc>
      </w:tr>
      <w:tr>
        <w:tc>
          <w:tcPr/>
          <w:p>
            <w:pPr>
              <w:pStyle w:val="Compact"/>
              <w:jc w:val="left"/>
            </w:pPr>
            <w:r>
              <w:rPr>
                <w:bCs/>
                <w:b/>
              </w:rPr>
              <w:t xml:space="preserve">R1</w:t>
            </w:r>
          </w:p>
        </w:tc>
        <w:tc>
          <w:tcPr/>
          <w:p>
            <w:pPr>
              <w:pStyle w:val="Compact"/>
              <w:jc w:val="left"/>
            </w:pPr>
            <w:r>
              <w:rPr>
                <w:bCs/>
                <w:b/>
              </w:rPr>
              <w:t xml:space="preserve">PAC</w:t>
            </w:r>
          </w:p>
        </w:tc>
        <w:tc>
          <w:tcPr/>
          <w:p>
            <w:pPr>
              <w:pStyle w:val="Compact"/>
              <w:jc w:val="left"/>
            </w:pPr>
            <w:r>
              <w:rPr>
                <w:bCs/>
                <w:b/>
              </w:rPr>
              <w:t xml:space="preserve">Pooled conformal, raw PAC (C1)</w:t>
            </w:r>
          </w:p>
        </w:tc>
        <w:tc>
          <w:tcPr/>
          <w:p>
            <w:pPr>
              <w:pStyle w:val="Compact"/>
              <w:jc w:val="left"/>
            </w:pPr>
            <w:r>
              <w:rPr>
                <w:bCs/>
                <w:b/>
              </w:rPr>
              <w:t xml:space="preserve">+0.27</w:t>
            </w:r>
          </w:p>
        </w:tc>
        <w:tc>
          <w:tcPr/>
          <w:p>
            <w:pPr>
              <w:pStyle w:val="Compact"/>
              <w:jc w:val="left"/>
            </w:pPr>
            <w:r>
              <w:rPr>
                <w:bCs/>
                <w:b/>
              </w:rPr>
              <w:t xml:space="preserve">+1.56</w:t>
            </w:r>
          </w:p>
        </w:tc>
        <w:tc>
          <w:tcPr/>
          <w:p>
            <w:pPr>
              <w:pStyle w:val="Compact"/>
              <w:jc w:val="left"/>
            </w:pPr>
            <w:r>
              <w:rPr>
                <w:bCs/>
                <w:b/>
              </w:rPr>
              <w:t xml:space="preserve">+82.6%</w:t>
            </w:r>
          </w:p>
        </w:tc>
        <w:tc>
          <w:tcPr/>
          <w:p>
            <w:pPr>
              <w:pStyle w:val="Compact"/>
              <w:jc w:val="left"/>
            </w:pPr>
            <w:r>
              <w:t xml:space="preserve">+12.4%</w:t>
            </w:r>
          </w:p>
        </w:tc>
        <w:tc>
          <w:tcPr/>
          <w:p>
            <w:pPr>
              <w:pStyle w:val="Compact"/>
              <w:jc w:val="left"/>
            </w:pPr>
            <w:r>
              <w:rPr>
                <w:bCs/>
                <w:b/>
              </w:rPr>
              <w:t xml:space="preserve">0.0002</w:t>
            </w:r>
          </w:p>
        </w:tc>
        <w:tc>
          <w:tcPr/>
          <w:p>
            <w:pPr>
              <w:pStyle w:val="Compact"/>
              <w:jc w:val="left"/>
            </w:pPr>
            <w:r>
              <w:rPr>
                <w:bCs/>
                <w:b/>
              </w:rPr>
              <w:t xml:space="preserve">better ≥ 10% — claim met</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Scale-law normalised PAC</w:t>
            </w:r>
          </w:p>
        </w:tc>
        <w:tc>
          <w:tcPr/>
          <w:p>
            <w:pPr>
              <w:pStyle w:val="Compact"/>
              <w:jc w:val="left"/>
            </w:pPr>
            <w:r>
              <w:t xml:space="preserve">+0.27</w:t>
            </w:r>
          </w:p>
        </w:tc>
        <w:tc>
          <w:tcPr/>
          <w:p>
            <w:pPr>
              <w:pStyle w:val="Compact"/>
              <w:jc w:val="left"/>
            </w:pPr>
            <w:r>
              <w:t xml:space="preserve">+0.61</w:t>
            </w:r>
          </w:p>
        </w:tc>
        <w:tc>
          <w:tcPr/>
          <w:p>
            <w:pPr>
              <w:pStyle w:val="Compact"/>
              <w:jc w:val="left"/>
            </w:pPr>
            <w:r>
              <w:t xml:space="preserve">+55.1%</w:t>
            </w:r>
          </w:p>
        </w:tc>
        <w:tc>
          <w:tcPr/>
          <w:p>
            <w:pPr>
              <w:pStyle w:val="Compact"/>
              <w:jc w:val="left"/>
            </w:pPr>
            <w:r>
              <w:t xml:space="preserve">+3.5%</w:t>
            </w:r>
          </w:p>
        </w:tc>
        <w:tc>
          <w:tcPr/>
          <w:p>
            <w:pPr>
              <w:pStyle w:val="Compact"/>
              <w:jc w:val="left"/>
            </w:pPr>
            <w:r>
              <w:t xml:space="preserve">0.0785</w:t>
            </w:r>
          </w:p>
        </w:tc>
        <w:tc>
          <w:tcPr/>
          <w:p>
            <w:pPr>
              <w:pStyle w:val="Compact"/>
              <w:jc w:val="left"/>
            </w:pPr>
            <w:r>
              <w:t xml:space="preserve">not significant</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Pooled conformal, raw</w:t>
            </w:r>
          </w:p>
        </w:tc>
        <w:tc>
          <w:tcPr/>
          <w:p>
            <w:pPr>
              <w:pStyle w:val="Compact"/>
              <w:jc w:val="left"/>
            </w:pPr>
            <w:r>
              <w:t xml:space="preserve">+5.26</w:t>
            </w:r>
          </w:p>
        </w:tc>
        <w:tc>
          <w:tcPr/>
          <w:p>
            <w:pPr>
              <w:pStyle w:val="Compact"/>
              <w:jc w:val="left"/>
            </w:pPr>
            <w:r>
              <w:t xml:space="preserve">+3.02</w:t>
            </w:r>
          </w:p>
        </w:tc>
        <w:tc>
          <w:tcPr/>
          <w:p>
            <w:pPr>
              <w:pStyle w:val="Compact"/>
              <w:jc w:val="left"/>
            </w:pPr>
            <w:r>
              <w:t xml:space="preserve">−74.2%</w:t>
            </w:r>
          </w:p>
        </w:tc>
        <w:tc>
          <w:tcPr/>
          <w:p>
            <w:pPr>
              <w:pStyle w:val="Compact"/>
              <w:jc w:val="left"/>
            </w:pPr>
            <w:r>
              <w:t xml:space="preserve">−7.9%</w:t>
            </w:r>
          </w:p>
        </w:tc>
        <w:tc>
          <w:tcPr/>
          <w:p>
            <w:pPr>
              <w:pStyle w:val="Compact"/>
              <w:jc w:val="left"/>
            </w:pPr>
            <w:r>
              <w:t xml:space="preserve">1.0000</w:t>
            </w:r>
          </w:p>
        </w:tc>
        <w:tc>
          <w:tcPr/>
          <w:p>
            <w:pPr>
              <w:pStyle w:val="Compact"/>
              <w:jc w:val="left"/>
            </w:pPr>
            <w:r>
              <w:t xml:space="preserve">worse</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Scale-law normalised</w:t>
            </w:r>
          </w:p>
        </w:tc>
        <w:tc>
          <w:tcPr/>
          <w:p>
            <w:pPr>
              <w:pStyle w:val="Compact"/>
              <w:jc w:val="left"/>
            </w:pPr>
            <w:r>
              <w:t xml:space="preserve">+5.26</w:t>
            </w:r>
          </w:p>
        </w:tc>
        <w:tc>
          <w:tcPr/>
          <w:p>
            <w:pPr>
              <w:pStyle w:val="Compact"/>
              <w:jc w:val="left"/>
            </w:pPr>
            <w:r>
              <w:t xml:space="preserve">+4.28</w:t>
            </w:r>
          </w:p>
        </w:tc>
        <w:tc>
          <w:tcPr/>
          <w:p>
            <w:pPr>
              <w:pStyle w:val="Compact"/>
              <w:jc w:val="left"/>
            </w:pPr>
            <w:r>
              <w:t xml:space="preserve">−22.9%</w:t>
            </w:r>
          </w:p>
        </w:tc>
        <w:tc>
          <w:tcPr/>
          <w:p>
            <w:pPr>
              <w:pStyle w:val="Compact"/>
              <w:jc w:val="left"/>
            </w:pPr>
            <w:r>
              <w:t xml:space="preserve">−3.3%</w:t>
            </w:r>
          </w:p>
        </w:tc>
        <w:tc>
          <w:tcPr/>
          <w:p>
            <w:pPr>
              <w:pStyle w:val="Compact"/>
              <w:jc w:val="left"/>
            </w:pPr>
            <w:r>
              <w:t xml:space="preserve">1.0000</w:t>
            </w:r>
          </w:p>
        </w:tc>
        <w:tc>
          <w:tcPr/>
          <w:p>
            <w:pPr>
              <w:pStyle w:val="Compact"/>
              <w:jc w:val="left"/>
            </w:pPr>
            <w:r>
              <w:t xml:space="preserve">worse</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Farmer-tuned</w:t>
            </w:r>
          </w:p>
        </w:tc>
        <w:tc>
          <w:tcPr/>
          <w:p>
            <w:pPr>
              <w:pStyle w:val="Compact"/>
              <w:jc w:val="left"/>
            </w:pPr>
            <w:r>
              <w:t xml:space="preserve">+5.26</w:t>
            </w:r>
          </w:p>
        </w:tc>
        <w:tc>
          <w:tcPr/>
          <w:p>
            <w:pPr>
              <w:pStyle w:val="Compact"/>
              <w:jc w:val="left"/>
            </w:pPr>
            <w:r>
              <w:t xml:space="preserve">−2.20</w:t>
            </w:r>
          </w:p>
        </w:tc>
        <w:tc>
          <w:tcPr/>
          <w:p>
            <w:pPr>
              <w:pStyle w:val="Compact"/>
              <w:jc w:val="left"/>
            </w:pPr>
            <w:r>
              <w:t xml:space="preserve">no room</w:t>
            </w:r>
          </w:p>
        </w:tc>
        <w:tc>
          <w:tcPr/>
          <w:p>
            <w:pPr>
              <w:pStyle w:val="Compact"/>
              <w:jc w:val="left"/>
            </w:pPr>
            <w:r>
              <w:t xml:space="preserve">−32.5%</w:t>
            </w:r>
          </w:p>
        </w:tc>
        <w:tc>
          <w:tcPr/>
          <w:p>
            <w:pPr>
              <w:pStyle w:val="Compact"/>
              <w:jc w:val="left"/>
            </w:pPr>
            <w:r>
              <w:t xml:space="preserve">1.0000</w:t>
            </w:r>
          </w:p>
        </w:tc>
        <w:tc>
          <w:tcPr/>
          <w:p>
            <w:pPr>
              <w:pStyle w:val="Compact"/>
              <w:jc w:val="left"/>
            </w:pPr>
            <w:r>
              <w:t xml:space="preserve">non-inferiority not shown</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Pooled conformal, raw PAC</w:t>
            </w:r>
          </w:p>
        </w:tc>
        <w:tc>
          <w:tcPr/>
          <w:p>
            <w:pPr>
              <w:pStyle w:val="Compact"/>
              <w:jc w:val="left"/>
            </w:pPr>
            <w:r>
              <w:t xml:space="preserve">+7.44</w:t>
            </w:r>
          </w:p>
        </w:tc>
        <w:tc>
          <w:tcPr/>
          <w:p>
            <w:pPr>
              <w:pStyle w:val="Compact"/>
              <w:jc w:val="left"/>
            </w:pPr>
            <w:r>
              <w:t xml:space="preserve">+7.51</w:t>
            </w:r>
          </w:p>
        </w:tc>
        <w:tc>
          <w:tcPr/>
          <w:p>
            <w:pPr>
              <w:pStyle w:val="Compact"/>
              <w:jc w:val="left"/>
            </w:pPr>
            <w:r>
              <w:t xml:space="preserve">+1.0%</w:t>
            </w:r>
          </w:p>
        </w:tc>
        <w:tc>
          <w:tcPr/>
          <w:p>
            <w:pPr>
              <w:pStyle w:val="Compact"/>
              <w:jc w:val="left"/>
            </w:pPr>
            <w:r>
              <w:t xml:space="preserve">+0.2%</w:t>
            </w:r>
          </w:p>
        </w:tc>
        <w:tc>
          <w:tcPr/>
          <w:p>
            <w:pPr>
              <w:pStyle w:val="Compact"/>
              <w:jc w:val="left"/>
            </w:pPr>
            <w:r>
              <w:t xml:space="preserve">1.0000</w:t>
            </w:r>
          </w:p>
        </w:tc>
        <w:tc>
          <w:tcPr/>
          <w:p>
            <w:pPr>
              <w:pStyle w:val="Compact"/>
              <w:jc w:val="left"/>
            </w:pPr>
            <w:r>
              <w:t xml:space="preserve">no improvement</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Scale-law normalised PAC</w:t>
            </w:r>
          </w:p>
        </w:tc>
        <w:tc>
          <w:tcPr/>
          <w:p>
            <w:pPr>
              <w:pStyle w:val="Compact"/>
              <w:jc w:val="left"/>
            </w:pPr>
            <w:r>
              <w:t xml:space="preserve">+7.44</w:t>
            </w:r>
          </w:p>
        </w:tc>
        <w:tc>
          <w:tcPr/>
          <w:p>
            <w:pPr>
              <w:pStyle w:val="Compact"/>
              <w:jc w:val="left"/>
            </w:pPr>
            <w:r>
              <w:t xml:space="preserve">+7.29</w:t>
            </w:r>
          </w:p>
        </w:tc>
        <w:tc>
          <w:tcPr/>
          <w:p>
            <w:pPr>
              <w:pStyle w:val="Compact"/>
              <w:jc w:val="left"/>
            </w:pPr>
            <w:r>
              <w:t xml:space="preserve">−2.0%</w:t>
            </w:r>
          </w:p>
        </w:tc>
        <w:tc>
          <w:tcPr/>
          <w:p>
            <w:pPr>
              <w:pStyle w:val="Compact"/>
              <w:jc w:val="left"/>
            </w:pPr>
            <w:r>
              <w:t xml:space="preserve">−0.5%</w:t>
            </w:r>
          </w:p>
        </w:tc>
        <w:tc>
          <w:tcPr/>
          <w:p>
            <w:pPr>
              <w:pStyle w:val="Compact"/>
              <w:jc w:val="left"/>
            </w:pPr>
            <w:r>
              <w:t xml:space="preserve">1.0000</w:t>
            </w:r>
          </w:p>
        </w:tc>
        <w:tc>
          <w:tcPr/>
          <w:p>
            <w:pPr>
              <w:pStyle w:val="Compact"/>
              <w:jc w:val="left"/>
            </w:pPr>
            <w:r>
              <w:t xml:space="preserve">no improvement</w:t>
            </w:r>
          </w:p>
        </w:tc>
      </w:tr>
      <w:tr>
        <w:tc>
          <w:tcPr/>
          <w:p>
            <w:pPr>
              <w:pStyle w:val="Compact"/>
              <w:jc w:val="left"/>
            </w:pPr>
            <w:r>
              <w:rPr>
                <w:bCs/>
                <w:b/>
              </w:rPr>
              <w:t xml:space="preserve">R3</w:t>
            </w:r>
          </w:p>
        </w:tc>
        <w:tc>
          <w:tcPr/>
          <w:p>
            <w:pPr>
              <w:pStyle w:val="Compact"/>
              <w:jc w:val="left"/>
            </w:pPr>
            <w:r>
              <w:rPr>
                <w:bCs/>
                <w:b/>
              </w:rPr>
              <w:t xml:space="preserve">marginal</w:t>
            </w:r>
          </w:p>
        </w:tc>
        <w:tc>
          <w:tcPr/>
          <w:p>
            <w:pPr>
              <w:pStyle w:val="Compact"/>
              <w:jc w:val="left"/>
            </w:pPr>
            <w:r>
              <w:rPr>
                <w:bCs/>
                <w:b/>
              </w:rPr>
              <w:t xml:space="preserve">Pooled conformal, raw (C2)</w:t>
            </w:r>
          </w:p>
        </w:tc>
        <w:tc>
          <w:tcPr/>
          <w:p>
            <w:pPr>
              <w:pStyle w:val="Compact"/>
              <w:jc w:val="left"/>
            </w:pPr>
            <w:r>
              <w:rPr>
                <w:bCs/>
                <w:b/>
              </w:rPr>
              <w:t xml:space="preserve">−0.38</w:t>
            </w:r>
          </w:p>
        </w:tc>
        <w:tc>
          <w:tcPr/>
          <w:p>
            <w:pPr>
              <w:pStyle w:val="Compact"/>
              <w:jc w:val="left"/>
            </w:pPr>
            <w:r>
              <w:rPr>
                <w:bCs/>
                <w:b/>
              </w:rPr>
              <w:t xml:space="preserve">+1.10</w:t>
            </w:r>
          </w:p>
        </w:tc>
        <w:tc>
          <w:tcPr/>
          <w:p>
            <w:pPr>
              <w:pStyle w:val="Compact"/>
              <w:jc w:val="left"/>
            </w:pPr>
            <w:r>
              <w:rPr>
                <w:bCs/>
                <w:b/>
              </w:rPr>
              <w:t xml:space="preserve">+134.7%</w:t>
            </w:r>
          </w:p>
        </w:tc>
        <w:tc>
          <w:tcPr/>
          <w:p>
            <w:pPr>
              <w:pStyle w:val="Compact"/>
              <w:jc w:val="left"/>
            </w:pPr>
            <w:r>
              <w:t xml:space="preserve">+9.0%</w:t>
            </w:r>
          </w:p>
        </w:tc>
        <w:tc>
          <w:tcPr/>
          <w:p>
            <w:pPr>
              <w:pStyle w:val="Compact"/>
              <w:jc w:val="left"/>
            </w:pPr>
            <w:r>
              <w:rPr>
                <w:bCs/>
                <w:b/>
              </w:rPr>
              <w:t xml:space="preserve">0.0012</w:t>
            </w:r>
          </w:p>
        </w:tc>
        <w:tc>
          <w:tcPr/>
          <w:p>
            <w:pPr>
              <w:pStyle w:val="Compact"/>
              <w:jc w:val="left"/>
            </w:pPr>
            <w:r>
              <w:rPr>
                <w:bCs/>
                <w:b/>
              </w:rPr>
              <w:t xml:space="preserve">better ≥ 10% — claim met</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Scale-law normalised</w:t>
            </w:r>
          </w:p>
        </w:tc>
        <w:tc>
          <w:tcPr/>
          <w:p>
            <w:pPr>
              <w:pStyle w:val="Compact"/>
              <w:jc w:val="left"/>
            </w:pPr>
            <w:r>
              <w:t xml:space="preserve">−0.38</w:t>
            </w:r>
          </w:p>
        </w:tc>
        <w:tc>
          <w:tcPr/>
          <w:p>
            <w:pPr>
              <w:pStyle w:val="Compact"/>
              <w:jc w:val="left"/>
            </w:pPr>
            <w:r>
              <w:t xml:space="preserve">+0.36</w:t>
            </w:r>
          </w:p>
        </w:tc>
        <w:tc>
          <w:tcPr/>
          <w:p>
            <w:pPr>
              <w:pStyle w:val="Compact"/>
              <w:jc w:val="left"/>
            </w:pPr>
            <w:r>
              <w:t xml:space="preserve">no room</w:t>
            </w:r>
          </w:p>
        </w:tc>
        <w:tc>
          <w:tcPr/>
          <w:p>
            <w:pPr>
              <w:pStyle w:val="Compact"/>
              <w:jc w:val="left"/>
            </w:pPr>
            <w:r>
              <w:t xml:space="preserve">+4.7%</w:t>
            </w:r>
          </w:p>
        </w:tc>
        <w:tc>
          <w:tcPr/>
          <w:p>
            <w:pPr>
              <w:pStyle w:val="Compact"/>
              <w:jc w:val="left"/>
            </w:pPr>
            <w:r>
              <w:t xml:space="preserve">0.0016</w:t>
            </w:r>
          </w:p>
        </w:tc>
        <w:tc>
          <w:tcPr/>
          <w:p>
            <w:pPr>
              <w:pStyle w:val="Compact"/>
              <w:jc w:val="left"/>
            </w:pPr>
            <w:r>
              <w:t xml:space="preserve">non-inferior</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Farmer-tuned</w:t>
            </w:r>
          </w:p>
        </w:tc>
        <w:tc>
          <w:tcPr/>
          <w:p>
            <w:pPr>
              <w:pStyle w:val="Compact"/>
              <w:jc w:val="left"/>
            </w:pPr>
            <w:r>
              <w:t xml:space="preserve">−0.38</w:t>
            </w:r>
          </w:p>
        </w:tc>
        <w:tc>
          <w:tcPr/>
          <w:p>
            <w:pPr>
              <w:pStyle w:val="Compact"/>
              <w:jc w:val="left"/>
            </w:pPr>
            <w:r>
              <w:t xml:space="preserve">−1.95</w:t>
            </w:r>
          </w:p>
        </w:tc>
        <w:tc>
          <w:tcPr/>
          <w:p>
            <w:pPr>
              <w:pStyle w:val="Compact"/>
              <w:jc w:val="left"/>
            </w:pPr>
            <w:r>
              <w:t xml:space="preserve">no room</w:t>
            </w:r>
          </w:p>
        </w:tc>
        <w:tc>
          <w:tcPr/>
          <w:p>
            <w:pPr>
              <w:pStyle w:val="Compact"/>
              <w:jc w:val="left"/>
            </w:pPr>
            <w:r>
              <w:t xml:space="preserve">−11.5%</w:t>
            </w:r>
          </w:p>
        </w:tc>
        <w:tc>
          <w:tcPr/>
          <w:p>
            <w:pPr>
              <w:pStyle w:val="Compact"/>
              <w:jc w:val="left"/>
            </w:pPr>
            <w:r>
              <w:t xml:space="preserve">1.0000</w:t>
            </w:r>
          </w:p>
        </w:tc>
        <w:tc>
          <w:tcPr/>
          <w:p>
            <w:pPr>
              <w:pStyle w:val="Compact"/>
              <w:jc w:val="left"/>
            </w:pPr>
            <w:r>
              <w:t xml:space="preserve">non-inferiority not shown</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Pooled conformal, raw PAC</w:t>
            </w:r>
          </w:p>
        </w:tc>
        <w:tc>
          <w:tcPr/>
          <w:p>
            <w:pPr>
              <w:pStyle w:val="Compact"/>
              <w:jc w:val="left"/>
            </w:pPr>
            <w:r>
              <w:t xml:space="preserve">+15.25</w:t>
            </w:r>
          </w:p>
        </w:tc>
        <w:tc>
          <w:tcPr/>
          <w:p>
            <w:pPr>
              <w:pStyle w:val="Compact"/>
              <w:jc w:val="left"/>
            </w:pPr>
            <w:r>
              <w:t xml:space="preserve">+10.36</w:t>
            </w:r>
          </w:p>
        </w:tc>
        <w:tc>
          <w:tcPr/>
          <w:p>
            <w:pPr>
              <w:pStyle w:val="Compact"/>
              <w:jc w:val="left"/>
            </w:pPr>
            <w:r>
              <w:t xml:space="preserve">−47.1%</w:t>
            </w:r>
          </w:p>
        </w:tc>
        <w:tc>
          <w:tcPr/>
          <w:p>
            <w:pPr>
              <w:pStyle w:val="Compact"/>
              <w:jc w:val="left"/>
            </w:pPr>
            <w:r>
              <w:t xml:space="preserve">−18.9%</w:t>
            </w:r>
          </w:p>
        </w:tc>
        <w:tc>
          <w:tcPr/>
          <w:p>
            <w:pPr>
              <w:pStyle w:val="Compact"/>
              <w:jc w:val="left"/>
            </w:pPr>
            <w:r>
              <w:t xml:space="preserve">1.0000</w:t>
            </w:r>
          </w:p>
        </w:tc>
        <w:tc>
          <w:tcPr/>
          <w:p>
            <w:pPr>
              <w:pStyle w:val="Compact"/>
              <w:jc w:val="left"/>
            </w:pPr>
            <w:r>
              <w:t xml:space="preserve">worse</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Scale-law normalised PAC</w:t>
            </w:r>
          </w:p>
        </w:tc>
        <w:tc>
          <w:tcPr/>
          <w:p>
            <w:pPr>
              <w:pStyle w:val="Compact"/>
              <w:jc w:val="left"/>
            </w:pPr>
            <w:r>
              <w:t xml:space="preserve">+15.25</w:t>
            </w:r>
          </w:p>
        </w:tc>
        <w:tc>
          <w:tcPr/>
          <w:p>
            <w:pPr>
              <w:pStyle w:val="Compact"/>
              <w:jc w:val="left"/>
            </w:pPr>
            <w:r>
              <w:t xml:space="preserve">+9.14</w:t>
            </w:r>
          </w:p>
        </w:tc>
        <w:tc>
          <w:tcPr/>
          <w:p>
            <w:pPr>
              <w:pStyle w:val="Compact"/>
              <w:jc w:val="left"/>
            </w:pPr>
            <w:r>
              <w:t xml:space="preserve">−66.9%</w:t>
            </w:r>
          </w:p>
        </w:tc>
        <w:tc>
          <w:tcPr/>
          <w:p>
            <w:pPr>
              <w:pStyle w:val="Compact"/>
              <w:jc w:val="left"/>
            </w:pPr>
            <w:r>
              <w:t xml:space="preserve">−24.8%</w:t>
            </w:r>
          </w:p>
        </w:tc>
        <w:tc>
          <w:tcPr/>
          <w:p>
            <w:pPr>
              <w:pStyle w:val="Compact"/>
              <w:jc w:val="left"/>
            </w:pPr>
            <w:r>
              <w:t xml:space="preserve">1.0000</w:t>
            </w:r>
          </w:p>
        </w:tc>
        <w:tc>
          <w:tcPr/>
          <w:p>
            <w:pPr>
              <w:pStyle w:val="Compact"/>
              <w:jc w:val="left"/>
            </w:pPr>
            <w:r>
              <w:t xml:space="preserve">worse</w:t>
            </w:r>
          </w:p>
        </w:tc>
      </w:tr>
    </w:tbl>
    <w:p>
      <w:pPr>
        <w:pStyle w:val="BodyText"/>
      </w:pPr>
      <w:r>
        <w:rPr>
          <w:iCs/>
          <w:i/>
        </w:rPr>
        <w:t xml:space="preserve">Table S9. E-low v2 pre-registered comparisons (excess overlap, pp; Holm over all rows). Relative improvement above 100% occurs when our excess is negative.</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Regime</w:t>
            </w:r>
          </w:p>
        </w:tc>
        <w:tc>
          <w:tcPr/>
          <w:p>
            <w:pPr>
              <w:pStyle w:val="Compact"/>
              <w:jc w:val="left"/>
            </w:pPr>
            <w:r>
              <w:t xml:space="preserve">Class</w:t>
            </w:r>
          </w:p>
        </w:tc>
        <w:tc>
          <w:tcPr/>
          <w:p>
            <w:pPr>
              <w:pStyle w:val="Compact"/>
              <w:jc w:val="left"/>
            </w:pPr>
            <w:r>
              <w:t xml:space="preserve">Predicted vs pooled raw</w:t>
            </w:r>
          </w:p>
        </w:tc>
        <w:tc>
          <w:tcPr/>
          <w:p>
            <w:pPr>
              <w:pStyle w:val="Compact"/>
              <w:jc w:val="left"/>
            </w:pPr>
            <w:r>
              <w:t xml:space="preserve">Observed</w:t>
            </w:r>
          </w:p>
        </w:tc>
        <w:tc>
          <w:tcPr/>
          <w:p>
            <w:pPr>
              <w:pStyle w:val="Compact"/>
              <w:jc w:val="left"/>
            </w:pPr>
            <w:r>
              <w:t xml:space="preserve">Predicted vs scale law</w:t>
            </w:r>
          </w:p>
        </w:tc>
        <w:tc>
          <w:tcPr/>
          <w:p>
            <w:pPr>
              <w:pStyle w:val="Compact"/>
              <w:jc w:val="left"/>
            </w:pPr>
            <w:r>
              <w:t xml:space="preserve">Observed</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improve ≥ 10% (claim C1)</w:t>
            </w:r>
          </w:p>
        </w:tc>
        <w:tc>
          <w:tcPr/>
          <w:p>
            <w:pPr>
              <w:pStyle w:val="Compact"/>
              <w:jc w:val="left"/>
            </w:pPr>
            <w:r>
              <w:t xml:space="preserve">+82.6%, Holm p 0.0002 — as predicted</w:t>
            </w:r>
          </w:p>
        </w:tc>
        <w:tc>
          <w:tcPr/>
          <w:p>
            <w:pPr>
              <w:pStyle w:val="Compact"/>
              <w:jc w:val="left"/>
            </w:pPr>
            <w:r>
              <w:t xml:space="preserve">about equal (scale law slightly better)</w:t>
            </w:r>
          </w:p>
        </w:tc>
        <w:tc>
          <w:tcPr/>
          <w:p>
            <w:pPr>
              <w:pStyle w:val="Compact"/>
              <w:jc w:val="left"/>
            </w:pPr>
            <w:r>
              <w:t xml:space="preserve">+55.1%, not significant — direction not as predicted</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no room → non-inferior</w:t>
            </w:r>
          </w:p>
        </w:tc>
        <w:tc>
          <w:tcPr/>
          <w:p>
            <w:pPr>
              <w:pStyle w:val="Compact"/>
              <w:jc w:val="left"/>
            </w:pPr>
            <w:r>
              <w:t xml:space="preserve">non-inferior — as predicted</w:t>
            </w:r>
          </w:p>
        </w:tc>
        <w:tc>
          <w:tcPr/>
          <w:p>
            <w:pPr>
              <w:pStyle w:val="Compact"/>
              <w:jc w:val="left"/>
            </w:pPr>
            <w:r>
              <w:t xml:space="preserve">non-inferior</w:t>
            </w:r>
          </w:p>
        </w:tc>
        <w:tc>
          <w:tcPr/>
          <w:p>
            <w:pPr>
              <w:pStyle w:val="Compact"/>
              <w:jc w:val="left"/>
            </w:pPr>
            <w:r>
              <w:t xml:space="preserve">non-inferior — as predicted</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no improvement</w:t>
            </w:r>
          </w:p>
        </w:tc>
        <w:tc>
          <w:tcPr/>
          <w:p>
            <w:pPr>
              <w:pStyle w:val="Compact"/>
              <w:jc w:val="left"/>
            </w:pPr>
            <w:r>
              <w:t xml:space="preserve">+1.0%, n.s. — as predicted</w:t>
            </w:r>
          </w:p>
        </w:tc>
        <w:tc>
          <w:tcPr/>
          <w:p>
            <w:pPr>
              <w:pStyle w:val="Compact"/>
              <w:jc w:val="left"/>
            </w:pPr>
            <w:r>
              <w:t xml:space="preserve">no improvement</w:t>
            </w:r>
          </w:p>
        </w:tc>
        <w:tc>
          <w:tcPr/>
          <w:p>
            <w:pPr>
              <w:pStyle w:val="Compact"/>
              <w:jc w:val="left"/>
            </w:pPr>
            <w:r>
              <w:t xml:space="preserve">−2.0% — as predicted</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no room → non-inferior</w:t>
            </w:r>
          </w:p>
        </w:tc>
        <w:tc>
          <w:tcPr/>
          <w:p>
            <w:pPr>
              <w:pStyle w:val="Compact"/>
              <w:jc w:val="left"/>
            </w:pPr>
            <w:r>
              <w:t xml:space="preserve">comparator +3.02 pp (room existed); ours worse (−74.2%) — prediction wrong</w:t>
            </w:r>
          </w:p>
        </w:tc>
        <w:tc>
          <w:tcPr/>
          <w:p>
            <w:pPr>
              <w:pStyle w:val="Compact"/>
              <w:jc w:val="left"/>
            </w:pPr>
            <w:r>
              <w:t xml:space="preserve">non-inferior</w:t>
            </w:r>
          </w:p>
        </w:tc>
        <w:tc>
          <w:tcPr/>
          <w:p>
            <w:pPr>
              <w:pStyle w:val="Compact"/>
              <w:jc w:val="left"/>
            </w:pPr>
            <w:r>
              <w:t xml:space="preserve">worse (−22.9%) — prediction wrong</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improve ≥ 10% (claim C2)</w:t>
            </w:r>
          </w:p>
        </w:tc>
        <w:tc>
          <w:tcPr/>
          <w:p>
            <w:pPr>
              <w:pStyle w:val="Compact"/>
              <w:jc w:val="left"/>
            </w:pPr>
            <w:r>
              <w:t xml:space="preserve">+134.7%, Holm p 0.0012 — as predicted</w:t>
            </w:r>
          </w:p>
        </w:tc>
        <w:tc>
          <w:tcPr/>
          <w:p>
            <w:pPr>
              <w:pStyle w:val="Compact"/>
              <w:jc w:val="left"/>
            </w:pPr>
            <w:r>
              <w:t xml:space="preserve">improve</w:t>
            </w:r>
          </w:p>
        </w:tc>
        <w:tc>
          <w:tcPr/>
          <w:p>
            <w:pPr>
              <w:pStyle w:val="Compact"/>
              <w:jc w:val="left"/>
            </w:pPr>
            <w:r>
              <w:t xml:space="preserve">comparator +0.36 pp (no room); non-inferior — partly as predicted</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no improvement</w:t>
            </w:r>
          </w:p>
        </w:tc>
        <w:tc>
          <w:tcPr/>
          <w:p>
            <w:pPr>
              <w:pStyle w:val="Compact"/>
              <w:jc w:val="left"/>
            </w:pPr>
            <w:r>
              <w:t xml:space="preserve">worse (−47.1%) — as predicted (no improvement)</w:t>
            </w:r>
          </w:p>
        </w:tc>
        <w:tc>
          <w:tcPr/>
          <w:p>
            <w:pPr>
              <w:pStyle w:val="Compact"/>
              <w:jc w:val="left"/>
            </w:pPr>
            <w:r>
              <w:t xml:space="preserve">no improvement</w:t>
            </w:r>
          </w:p>
        </w:tc>
        <w:tc>
          <w:tcPr/>
          <w:p>
            <w:pPr>
              <w:pStyle w:val="Compact"/>
              <w:jc w:val="left"/>
            </w:pPr>
            <w:r>
              <w:t xml:space="preserve">worse (−66.9%) — as predicted</w:t>
            </w:r>
          </w:p>
        </w:tc>
      </w:tr>
    </w:tbl>
    <w:p>
      <w:pPr>
        <w:pStyle w:val="BodyText"/>
      </w:pPr>
      <w:r>
        <w:rPr>
          <w:iCs/>
          <w:i/>
        </w:rPr>
        <w:t xml:space="preserve">Table S10. E-low v2 pre-registered predictions and outcomes.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Regime</w:t>
            </w:r>
          </w:p>
        </w:tc>
        <w:tc>
          <w:tcPr/>
          <w:p>
            <w:pPr>
              <w:pStyle w:val="Compact"/>
              <w:jc w:val="left"/>
            </w:pPr>
            <w:r>
              <w:t xml:space="preserve">Class</w:t>
            </w:r>
          </w:p>
        </w:tc>
        <w:tc>
          <w:tcPr/>
          <w:p>
            <w:pPr>
              <w:pStyle w:val="Compact"/>
              <w:jc w:val="left"/>
            </w:pPr>
            <w:r>
              <w:t xml:space="preserve">Raw (no pivot)</w:t>
            </w:r>
          </w:p>
        </w:tc>
        <w:tc>
          <w:tcPr/>
          <w:p>
            <w:pPr>
              <w:pStyle w:val="Compact"/>
              <w:jc w:val="left"/>
            </w:pPr>
            <w:r>
              <w:t xml:space="preserve">Scale law</w:t>
            </w:r>
          </w:p>
        </w:tc>
        <w:tc>
          <w:tcPr/>
          <w:p>
            <w:pPr>
              <w:pStyle w:val="Compact"/>
              <w:jc w:val="left"/>
            </w:pPr>
            <w:r>
              <w:t xml:space="preserve">CQR, one-run trained</w:t>
            </w:r>
          </w:p>
        </w:tc>
        <w:tc>
          <w:tcPr/>
          <w:p>
            <w:pPr>
              <w:pStyle w:val="Compact"/>
              <w:jc w:val="left"/>
            </w:pPr>
            <w:r>
              <w:t xml:space="preserve">Features, oracle-trained</w:t>
            </w:r>
          </w:p>
        </w:tc>
        <w:tc>
          <w:tcPr/>
          <w:p>
            <w:pPr>
              <w:pStyle w:val="Compact"/>
              <w:jc w:val="left"/>
            </w:pPr>
            <w:r>
              <w:t xml:space="preserve">Theory (CE-EVT-R)</w:t>
            </w:r>
          </w:p>
        </w:tc>
        <w:tc>
          <w:tcPr/>
          <w:p>
            <w:pPr>
              <w:pStyle w:val="Compact"/>
              <w:jc w:val="left"/>
            </w:pPr>
            <w:r>
              <w:t xml:space="preserve">Oracle (ideal)</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+0.40 (c 1.019)</w:t>
            </w:r>
          </w:p>
        </w:tc>
        <w:tc>
          <w:tcPr/>
          <w:p>
            <w:pPr>
              <w:pStyle w:val="Compact"/>
              <w:jc w:val="left"/>
            </w:pPr>
            <w:r>
              <w:t xml:space="preserve">+0.14 (1.050)</w:t>
            </w:r>
          </w:p>
        </w:tc>
        <w:tc>
          <w:tcPr/>
          <w:p>
            <w:pPr>
              <w:pStyle w:val="Compact"/>
              <w:jc w:val="left"/>
            </w:pPr>
            <w:r>
              <w:t xml:space="preserve">+0.00 (1.066)</w:t>
            </w:r>
          </w:p>
        </w:tc>
        <w:tc>
          <w:tcPr/>
          <w:p>
            <w:pPr>
              <w:pStyle w:val="Compact"/>
              <w:jc w:val="left"/>
            </w:pPr>
            <w:r>
              <w:t xml:space="preserve">+0.12 (1.063)</w:t>
            </w:r>
          </w:p>
        </w:tc>
        <w:tc>
          <w:tcPr/>
          <w:p>
            <w:pPr>
              <w:pStyle w:val="Compact"/>
              <w:jc w:val="left"/>
            </w:pPr>
            <w:r>
              <w:t xml:space="preserve">+0.10 (1.086)</w:t>
            </w:r>
          </w:p>
        </w:tc>
        <w:tc>
          <w:tcPr/>
          <w:p>
            <w:pPr>
              <w:pStyle w:val="Compact"/>
              <w:jc w:val="left"/>
            </w:pPr>
            <w:r>
              <w:t xml:space="preserve">+0.19 (1.072)</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+0.41 (0.906)</w:t>
            </w:r>
          </w:p>
        </w:tc>
        <w:tc>
          <w:tcPr/>
          <w:p>
            <w:pPr>
              <w:pStyle w:val="Compact"/>
              <w:jc w:val="left"/>
            </w:pPr>
            <w:r>
              <w:t xml:space="preserve">+0.12 (0.965)</w:t>
            </w:r>
          </w:p>
        </w:tc>
        <w:tc>
          <w:tcPr/>
          <w:p>
            <w:pPr>
              <w:pStyle w:val="Compact"/>
              <w:jc w:val="left"/>
            </w:pPr>
            <w:r>
              <w:t xml:space="preserve">−0.00 (1.014)</w:t>
            </w:r>
          </w:p>
        </w:tc>
        <w:tc>
          <w:tcPr/>
          <w:p>
            <w:pPr>
              <w:pStyle w:val="Compact"/>
              <w:jc w:val="left"/>
            </w:pPr>
            <w:r>
              <w:t xml:space="preserve">+0.08 (0.994)</w:t>
            </w:r>
          </w:p>
        </w:tc>
        <w:tc>
          <w:tcPr/>
          <w:p>
            <w:pPr>
              <w:pStyle w:val="Compact"/>
              <w:jc w:val="left"/>
            </w:pPr>
            <w:r>
              <w:t xml:space="preserve">+0.06 (0.984)</w:t>
            </w:r>
          </w:p>
        </w:tc>
        <w:tc>
          <w:tcPr/>
          <w:p>
            <w:pPr>
              <w:pStyle w:val="Compact"/>
              <w:jc w:val="left"/>
            </w:pPr>
            <w:r>
              <w:t xml:space="preserve">+0.16 (0.993)</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−0.05 (0.913)</w:t>
            </w:r>
          </w:p>
        </w:tc>
        <w:tc>
          <w:tcPr/>
          <w:p>
            <w:pPr>
              <w:pStyle w:val="Compact"/>
              <w:jc w:val="left"/>
            </w:pPr>
            <w:r>
              <w:t xml:space="preserve">−0.13 (0.879)</w:t>
            </w:r>
          </w:p>
        </w:tc>
        <w:tc>
          <w:tcPr/>
          <w:p>
            <w:pPr>
              <w:pStyle w:val="Compact"/>
              <w:jc w:val="left"/>
            </w:pPr>
            <w:r>
              <w:t xml:space="preserve">−0.01 (0.850)</w:t>
            </w:r>
          </w:p>
        </w:tc>
        <w:tc>
          <w:tcPr/>
          <w:p>
            <w:pPr>
              <w:pStyle w:val="Compact"/>
              <w:jc w:val="left"/>
            </w:pPr>
            <w:r>
              <w:t xml:space="preserve">−0.07 (0.868)</w:t>
            </w:r>
          </w:p>
        </w:tc>
        <w:tc>
          <w:tcPr/>
          <w:p>
            <w:pPr>
              <w:pStyle w:val="Compact"/>
              <w:jc w:val="left"/>
            </w:pPr>
            <w:r>
              <w:t xml:space="preserve">−0.08 (0.860)</w:t>
            </w:r>
          </w:p>
        </w:tc>
        <w:tc>
          <w:tcPr/>
          <w:p>
            <w:pPr>
              <w:pStyle w:val="Compact"/>
              <w:jc w:val="left"/>
            </w:pPr>
            <w:r>
              <w:t xml:space="preserve">−0.06 (0.882)</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−0.07 (0.814)</w:t>
            </w:r>
          </w:p>
        </w:tc>
        <w:tc>
          <w:tcPr/>
          <w:p>
            <w:pPr>
              <w:pStyle w:val="Compact"/>
              <w:jc w:val="left"/>
            </w:pPr>
            <w:r>
              <w:t xml:space="preserve">−0.15 (0.816)</w:t>
            </w:r>
          </w:p>
        </w:tc>
        <w:tc>
          <w:tcPr/>
          <w:p>
            <w:pPr>
              <w:pStyle w:val="Compact"/>
              <w:jc w:val="left"/>
            </w:pPr>
            <w:r>
              <w:t xml:space="preserve">−0.10 (0.829)</w:t>
            </w:r>
          </w:p>
        </w:tc>
        <w:tc>
          <w:tcPr/>
          <w:p>
            <w:pPr>
              <w:pStyle w:val="Compact"/>
              <w:jc w:val="left"/>
            </w:pPr>
            <w:r>
              <w:t xml:space="preserve">−0.10 (0.810)</w:t>
            </w:r>
          </w:p>
        </w:tc>
        <w:tc>
          <w:tcPr/>
          <w:p>
            <w:pPr>
              <w:pStyle w:val="Compact"/>
              <w:jc w:val="left"/>
            </w:pPr>
            <w:r>
              <w:t xml:space="preserve">−0.05 (0.817)</w:t>
            </w:r>
          </w:p>
        </w:tc>
        <w:tc>
          <w:tcPr/>
          <w:p>
            <w:pPr>
              <w:pStyle w:val="Compact"/>
              <w:jc w:val="left"/>
            </w:pPr>
            <w:r>
              <w:t xml:space="preserve">−0.09 (0.826)</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+0.66 (0.973)</w:t>
            </w:r>
          </w:p>
        </w:tc>
        <w:tc>
          <w:tcPr/>
          <w:p>
            <w:pPr>
              <w:pStyle w:val="Compact"/>
              <w:jc w:val="left"/>
            </w:pPr>
            <w:r>
              <w:t xml:space="preserve">+0.48 (1.007)</w:t>
            </w:r>
          </w:p>
        </w:tc>
        <w:tc>
          <w:tcPr/>
          <w:p>
            <w:pPr>
              <w:pStyle w:val="Compact"/>
              <w:jc w:val="left"/>
            </w:pPr>
            <w:r>
              <w:t xml:space="preserve">+2.73 (1.030)</w:t>
            </w:r>
          </w:p>
        </w:tc>
        <w:tc>
          <w:tcPr/>
          <w:p>
            <w:pPr>
              <w:pStyle w:val="Compact"/>
              <w:jc w:val="left"/>
            </w:pPr>
            <w:r>
              <w:t xml:space="preserve">+0.42 (1.039)</w:t>
            </w:r>
          </w:p>
        </w:tc>
        <w:tc>
          <w:tcPr/>
          <w:p>
            <w:pPr>
              <w:pStyle w:val="Compact"/>
              <w:jc w:val="left"/>
            </w:pPr>
            <w:r>
              <w:t xml:space="preserve">+0.46 (1.049)</w:t>
            </w:r>
          </w:p>
        </w:tc>
        <w:tc>
          <w:tcPr/>
          <w:p>
            <w:pPr>
              <w:pStyle w:val="Compact"/>
              <w:jc w:val="left"/>
            </w:pPr>
            <w:r>
              <w:t xml:space="preserve">+0.32 (1.073)</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+0.82 (0.671)</w:t>
            </w:r>
          </w:p>
        </w:tc>
        <w:tc>
          <w:tcPr/>
          <w:p>
            <w:pPr>
              <w:pStyle w:val="Compact"/>
              <w:jc w:val="left"/>
            </w:pPr>
            <w:r>
              <w:t xml:space="preserve">+0.49 (0.694)</w:t>
            </w:r>
          </w:p>
        </w:tc>
        <w:tc>
          <w:tcPr/>
          <w:p>
            <w:pPr>
              <w:pStyle w:val="Compact"/>
              <w:jc w:val="left"/>
            </w:pPr>
            <w:r>
              <w:t xml:space="preserve">+3.10 (0.605)</w:t>
            </w:r>
          </w:p>
        </w:tc>
        <w:tc>
          <w:tcPr/>
          <w:p>
            <w:pPr>
              <w:pStyle w:val="Compact"/>
              <w:jc w:val="left"/>
            </w:pPr>
            <w:r>
              <w:t xml:space="preserve">+0.40 (0.706)</w:t>
            </w:r>
          </w:p>
        </w:tc>
        <w:tc>
          <w:tcPr/>
          <w:p>
            <w:pPr>
              <w:pStyle w:val="Compact"/>
              <w:jc w:val="left"/>
            </w:pPr>
            <w:r>
              <w:t xml:space="preserve">+0.60 (0.586)</w:t>
            </w:r>
          </w:p>
        </w:tc>
        <w:tc>
          <w:tcPr/>
          <w:p>
            <w:pPr>
              <w:pStyle w:val="Compact"/>
              <w:jc w:val="left"/>
            </w:pPr>
            <w:r>
              <w:t xml:space="preserve">+0.41 (0.622)</w:t>
            </w:r>
          </w:p>
        </w:tc>
      </w:tr>
    </w:tbl>
    <w:p>
      <w:pPr>
        <w:pStyle w:val="BodyText"/>
      </w:pPr>
      <w:r>
        <w:rPr>
          <w:iCs/>
          <w:i/>
        </w:rPr>
        <w:t xml:space="preserve">Table S11. Excess overlap (pp) at matched pooled coverage 0.9 on the E-low v2 test fields, with the common factor</w:t>
      </w:r>
      <w:r>
        <w:rPr>
          <w:iCs/>
          <w:i/>
        </w:rPr>
        <w:t xml:space="preserve"> </w:t>
      </w:r>
      <m:oMath>
        <m:r>
          <m:t>c</m:t>
        </m:r>
      </m:oMath>
      <w:r>
        <w:rPr>
          <w:iCs/>
          <w:i/>
        </w:rPr>
        <w:t xml:space="preserve"> </w:t>
      </w:r>
      <w:r>
        <w:rPr>
          <w:iCs/>
          <w:i/>
        </w:rPr>
        <w:t xml:space="preserve">in parentheses (post hoc).</w:t>
      </w:r>
      <w:r>
        <w:rPr>
          <w:iCs/>
          <w:i/>
        </w:rPr>
        <w:t xml:space="preserve"> </w:t>
      </w:r>
      <w:r>
        <w:rPr>
          <w:iCs/>
          <w:i/>
        </w:rPr>
        <w:t xml:space="preserve">“</w:t>
      </w:r>
      <w:r>
        <w:rPr>
          <w:iCs/>
          <w:i/>
        </w:rPr>
        <w:t xml:space="preserve">CQR, one-run trained</w:t>
      </w:r>
      <w:r>
        <w:rPr>
          <w:iCs/>
          <w:i/>
        </w:rPr>
        <w:t xml:space="preserve">”</w:t>
      </w:r>
      <w:r>
        <w:rPr>
          <w:iCs/>
          <w:i/>
        </w:rPr>
        <w:t xml:space="preserve"> </w:t>
      </w:r>
      <w:r>
        <w:rPr>
          <w:iCs/>
          <w:i/>
        </w:rPr>
        <w:t xml:space="preserve">is a ridge regression on field features trained with one run per training field;</w:t>
      </w:r>
      <w:r>
        <w:rPr>
          <w:iCs/>
          <w:i/>
        </w:rPr>
        <w:t xml:space="preserve"> </w:t>
      </w:r>
      <w:r>
        <w:rPr>
          <w:iCs/>
          <w:i/>
        </w:rPr>
        <w:t xml:space="preserve">“</w:t>
      </w:r>
      <w:r>
        <w:rPr>
          <w:iCs/>
          <w:i/>
        </w:rPr>
        <w:t xml:space="preserve">features, oracle-trained</w:t>
      </w:r>
      <w:r>
        <w:rPr>
          <w:iCs/>
          <w:i/>
        </w:rPr>
        <w:t xml:space="preserve">”</w:t>
      </w:r>
      <w:r>
        <w:rPr>
          <w:iCs/>
          <w:i/>
        </w:rPr>
        <w:t xml:space="preserve"> </w:t>
      </w:r>
      <w:r>
        <w:rPr>
          <w:iCs/>
          <w:i/>
        </w:rPr>
        <w:t xml:space="preserve">is the model of Table S13.</w:t>
      </w:r>
    </w:p>
    <w:p>
      <w:pPr>
        <w:pStyle w:val="BodyText"/>
      </w:pPr>
      <w:r>
        <w:t xml:space="preserve">Within a regime the pivots are nearly indistinguishable at matched coverage: excluding the one-run-trained CQR, all pivots, including the oracle, lie within 0.30 pp in R1 marginal, 0.35 pp in R1 PAC, 0.08–0.10 pp in R2 and 0.34–0.42 pp in R3; the theory pivot is never more than 0.20 pp from the best pivot of its cell. The registered gains shrink accordingly (C1: +0.06 vs +0.41 pp; C2: +0.46 vs +0.66 pp). A feature predictor trained on one run per field can fail badly under DGPS (+2.73 and +3.10 pp in R3). The factors</w:t>
      </w:r>
      <w:r>
        <w:t xml:space="preserve"> </w:t>
      </w:r>
      <m:oMath>
        <m:r>
          <m:t>c</m:t>
        </m:r>
      </m:oMath>
      <w:r>
        <w:t xml:space="preserve"> </w:t>
      </w:r>
      <w:r>
        <w:t xml:space="preserve">show that CE-EVT-R under-covered in R1 marginal (</w:t>
      </w:r>
      <m:oMath>
        <m:r>
          <m:t>c</m:t>
        </m:r>
        <m:r>
          <m:rPr>
            <m:sty m:val="p"/>
          </m:rPr>
          <m:t>=</m:t>
        </m:r>
        <m:r>
          <m:t>1.086</m:t>
        </m:r>
      </m:oMath>
      <w:r>
        <w:t xml:space="preserve">), matching its realised 0.844, and that every pivot over-covered in R2 (</w:t>
      </w:r>
      <m:oMath>
        <m:r>
          <m:t>c</m:t>
        </m:r>
      </m:oMath>
      <w:r>
        <w:t xml:space="preserve"> </w:t>
      </w:r>
      <w:r>
        <w:t xml:space="preserve">0.81–0.91), matching the realised 0.95–0.98 of Table S8. Averaging over 400 calibration subsets of the v2 pool (</w:t>
      </w:r>
      <m:oMath>
        <m:sSub>
          <m:e>
            <m:r>
              <m:t>n</m:t>
            </m:r>
          </m:e>
          <m:sub>
            <m:r>
              <m:rPr>
                <m:sty m:val="p"/>
              </m:rPr>
              <m:t>c</m:t>
            </m:r>
            <m:r>
              <m:rPr>
                <m:sty m:val="p"/>
              </m:rPr>
              <m:t>a</m:t>
            </m:r>
            <m:r>
              <m:rPr>
                <m:sty m:val="p"/>
              </m:rPr>
              <m:t>l</m:t>
            </m:r>
          </m:sub>
        </m:sSub>
        <m:r>
          <m:rPr>
            <m:sty m:val="p"/>
          </m:rPr>
          <m:t>=</m:t>
        </m:r>
        <m:r>
          <m:t>25</m:t>
        </m:r>
      </m:oMath>
      <w:r>
        <w:t xml:space="preserve">) still leaves R1 marginal coverage at 0.880 for the theory pivot and 0.889 for the scale law, because the historical runs are held fixed (resolved by the resampling check).</w:t>
      </w:r>
    </w:p>
    <w:bookmarkEnd w:id="36"/>
    <w:bookmarkStart w:id="43" w:name="X3988a92ef28618f2140694db2bf6e3765521246"/>
    <w:p>
      <w:pPr>
        <w:pStyle w:val="Heading3"/>
      </w:pPr>
      <w:r>
        <w:t xml:space="preserve">D.5 Information limit and feature predictors (post hoc)</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Regime</w:t>
            </w:r>
          </w:p>
        </w:tc>
        <w:tc>
          <w:tcPr/>
          <w:p>
            <w:pPr>
              <w:pStyle w:val="Compact"/>
              <w:jc w:val="left"/>
            </w:pPr>
            <w:r>
              <w:t xml:space="preserve">Class</w:t>
            </w:r>
          </w:p>
        </w:tc>
        <w:tc>
          <w:tcPr/>
          <w:p>
            <w:pPr>
              <w:pStyle w:val="Compact"/>
              <w:jc w:val="left"/>
            </w:pPr>
            <w:r>
              <w:t xml:space="preserve">Raw (no pivot)</w:t>
            </w:r>
          </w:p>
        </w:tc>
        <w:tc>
          <w:tcPr/>
          <w:p>
            <w:pPr>
              <w:pStyle w:val="Compact"/>
              <w:jc w:val="left"/>
            </w:pPr>
            <w:r>
              <w:t xml:space="preserve">Scale law</w:t>
            </w:r>
          </w:p>
        </w:tc>
        <w:tc>
          <w:tcPr/>
          <w:p>
            <w:pPr>
              <w:pStyle w:val="Compact"/>
              <w:jc w:val="left"/>
            </w:pPr>
            <w:r>
              <w:t xml:space="preserve">Theory (CE-EVT-R)</w:t>
            </w:r>
          </w:p>
        </w:tc>
        <w:tc>
          <w:tcPr/>
          <w:p>
            <w:pPr>
              <w:pStyle w:val="Compact"/>
              <w:jc w:val="left"/>
            </w:pPr>
            <w:r>
              <w:t xml:space="preserve">Oracle (ideal)</w:t>
            </w:r>
          </w:p>
        </w:tc>
        <w:tc>
          <w:tcPr/>
          <w:p>
            <w:pPr>
              <w:pStyle w:val="Compact"/>
              <w:jc w:val="left"/>
            </w:pPr>
            <w:r>
              <w:t xml:space="preserve">Best possible relative gain over raw</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+0.28</w:t>
            </w:r>
          </w:p>
        </w:tc>
        <w:tc>
          <w:tcPr/>
          <w:p>
            <w:pPr>
              <w:pStyle w:val="Compact"/>
              <w:jc w:val="left"/>
            </w:pPr>
            <w:r>
              <w:t xml:space="preserve">−0.49</w:t>
            </w:r>
          </w:p>
        </w:tc>
        <w:tc>
          <w:tcPr/>
          <w:p>
            <w:pPr>
              <w:pStyle w:val="Compact"/>
              <w:jc w:val="left"/>
            </w:pPr>
            <w:r>
              <w:t xml:space="preserve">−0.97</w:t>
            </w:r>
          </w:p>
        </w:tc>
        <w:tc>
          <w:tcPr/>
          <w:p>
            <w:pPr>
              <w:pStyle w:val="Compact"/>
              <w:jc w:val="left"/>
            </w:pPr>
            <w:r>
              <w:t xml:space="preserve">−0.71</w:t>
            </w:r>
          </w:p>
        </w:tc>
        <w:tc>
          <w:tcPr/>
          <w:p>
            <w:pPr>
              <w:pStyle w:val="Compact"/>
              <w:jc w:val="left"/>
            </w:pPr>
            <w:r>
              <w:t xml:space="preserve">no room</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+1.56</w:t>
            </w:r>
          </w:p>
        </w:tc>
        <w:tc>
          <w:tcPr/>
          <w:p>
            <w:pPr>
              <w:pStyle w:val="Compact"/>
              <w:jc w:val="left"/>
            </w:pPr>
            <w:r>
              <w:t xml:space="preserve">+0.61</w:t>
            </w:r>
          </w:p>
        </w:tc>
        <w:tc>
          <w:tcPr/>
          <w:p>
            <w:pPr>
              <w:pStyle w:val="Compact"/>
              <w:jc w:val="left"/>
            </w:pPr>
            <w:r>
              <w:t xml:space="preserve">+0.27</w:t>
            </w:r>
          </w:p>
        </w:tc>
        <w:tc>
          <w:tcPr/>
          <w:p>
            <w:pPr>
              <w:pStyle w:val="Compact"/>
              <w:jc w:val="left"/>
            </w:pPr>
            <w:r>
              <w:t xml:space="preserve">+0.24</w:t>
            </w:r>
          </w:p>
        </w:tc>
        <w:tc>
          <w:tcPr/>
          <w:p>
            <w:pPr>
              <w:pStyle w:val="Compact"/>
              <w:jc w:val="left"/>
            </w:pPr>
            <w:r>
              <w:t xml:space="preserve">84.6%</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+3.02</w:t>
            </w:r>
          </w:p>
        </w:tc>
        <w:tc>
          <w:tcPr/>
          <w:p>
            <w:pPr>
              <w:pStyle w:val="Compact"/>
              <w:jc w:val="left"/>
            </w:pPr>
            <w:r>
              <w:t xml:space="preserve">+4.28</w:t>
            </w:r>
          </w:p>
        </w:tc>
        <w:tc>
          <w:tcPr/>
          <w:p>
            <w:pPr>
              <w:pStyle w:val="Compact"/>
              <w:jc w:val="left"/>
            </w:pPr>
            <w:r>
              <w:t xml:space="preserve">+5.26</w:t>
            </w:r>
          </w:p>
        </w:tc>
        <w:tc>
          <w:tcPr/>
          <w:p>
            <w:pPr>
              <w:pStyle w:val="Compact"/>
              <w:jc w:val="left"/>
            </w:pPr>
            <w:r>
              <w:t xml:space="preserve">+4.22</w:t>
            </w:r>
          </w:p>
        </w:tc>
        <w:tc>
          <w:tcPr/>
          <w:p>
            <w:pPr>
              <w:pStyle w:val="Compact"/>
              <w:jc w:val="left"/>
            </w:pPr>
            <w:r>
              <w:t xml:space="preserve">none (ideal worse than raw)</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+7.51</w:t>
            </w:r>
          </w:p>
        </w:tc>
        <w:tc>
          <w:tcPr/>
          <w:p>
            <w:pPr>
              <w:pStyle w:val="Compact"/>
              <w:jc w:val="left"/>
            </w:pPr>
            <w:r>
              <w:t xml:space="preserve">+7.29</w:t>
            </w:r>
          </w:p>
        </w:tc>
        <w:tc>
          <w:tcPr/>
          <w:p>
            <w:pPr>
              <w:pStyle w:val="Compact"/>
              <w:jc w:val="left"/>
            </w:pPr>
            <w:r>
              <w:t xml:space="preserve">+7.44</w:t>
            </w:r>
          </w:p>
        </w:tc>
        <w:tc>
          <w:tcPr/>
          <w:p>
            <w:pPr>
              <w:pStyle w:val="Compact"/>
              <w:jc w:val="left"/>
            </w:pPr>
            <w:r>
              <w:t xml:space="preserve">+6.81</w:t>
            </w:r>
          </w:p>
        </w:tc>
        <w:tc>
          <w:tcPr/>
          <w:p>
            <w:pPr>
              <w:pStyle w:val="Compact"/>
              <w:jc w:val="left"/>
            </w:pPr>
            <w:r>
              <w:t xml:space="preserve">9.3%</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+1.10</w:t>
            </w:r>
          </w:p>
        </w:tc>
        <w:tc>
          <w:tcPr/>
          <w:p>
            <w:pPr>
              <w:pStyle w:val="Compact"/>
              <w:jc w:val="left"/>
            </w:pPr>
            <w:r>
              <w:t xml:space="preserve">+0.36</w:t>
            </w:r>
          </w:p>
        </w:tc>
        <w:tc>
          <w:tcPr/>
          <w:p>
            <w:pPr>
              <w:pStyle w:val="Compact"/>
              <w:jc w:val="left"/>
            </w:pPr>
            <w:r>
              <w:t xml:space="preserve">−0.38</w:t>
            </w:r>
          </w:p>
        </w:tc>
        <w:tc>
          <w:tcPr/>
          <w:p>
            <w:pPr>
              <w:pStyle w:val="Compact"/>
              <w:jc w:val="left"/>
            </w:pPr>
            <w:r>
              <w:t xml:space="preserve">−0.91</w:t>
            </w:r>
          </w:p>
        </w:tc>
        <w:tc>
          <w:tcPr/>
          <w:p>
            <w:pPr>
              <w:pStyle w:val="Compact"/>
              <w:jc w:val="left"/>
            </w:pPr>
            <w:r>
              <w:t xml:space="preserve">— (ideal below oracle)</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+10.36</w:t>
            </w:r>
          </w:p>
        </w:tc>
        <w:tc>
          <w:tcPr/>
          <w:p>
            <w:pPr>
              <w:pStyle w:val="Compact"/>
              <w:jc w:val="left"/>
            </w:pPr>
            <w:r>
              <w:t xml:space="preserve">+9.14</w:t>
            </w:r>
          </w:p>
        </w:tc>
        <w:tc>
          <w:tcPr/>
          <w:p>
            <w:pPr>
              <w:pStyle w:val="Compact"/>
              <w:jc w:val="left"/>
            </w:pPr>
            <w:r>
              <w:t xml:space="preserve">+15.25</w:t>
            </w:r>
          </w:p>
        </w:tc>
        <w:tc>
          <w:tcPr/>
          <w:p>
            <w:pPr>
              <w:pStyle w:val="Compact"/>
              <w:jc w:val="left"/>
            </w:pPr>
            <w:r>
              <w:t xml:space="preserve">+12.86</w:t>
            </w:r>
          </w:p>
        </w:tc>
        <w:tc>
          <w:tcPr/>
          <w:p>
            <w:pPr>
              <w:pStyle w:val="Compact"/>
              <w:jc w:val="left"/>
            </w:pPr>
            <w:r>
              <w:t xml:space="preserve">none (ideal worse than raw)</w:t>
            </w:r>
          </w:p>
        </w:tc>
      </w:tr>
    </w:tbl>
    <w:p>
      <w:pPr>
        <w:pStyle w:val="BodyText"/>
      </w:pPr>
      <w:r>
        <w:rPr>
          <w:iCs/>
          <w:i/>
        </w:rPr>
        <w:t xml:space="preserve">Table S12. Mean excess overlap (pp) of field-level pivots on the E-low v2 fields; leave-one-field-out,</w:t>
      </w:r>
      <w:r>
        <w:rPr>
          <w:iCs/>
          <w:i/>
        </w:rPr>
        <w:t xml:space="preserve"> </w:t>
      </w:r>
      <m:oMath>
        <m:sSub>
          <m:e>
            <m:r>
              <m:t>n</m:t>
            </m:r>
          </m:e>
          <m:sub>
            <m:r>
              <m:rPr>
                <m:sty m:val="p"/>
              </m:rPr>
              <m:t>c</m:t>
            </m:r>
            <m:r>
              <m:rPr>
                <m:sty m:val="p"/>
              </m:rPr>
              <m:t>a</m:t>
            </m:r>
            <m:r>
              <m:rPr>
                <m:sty m:val="p"/>
              </m:rPr>
              <m:t>l</m:t>
            </m:r>
          </m:sub>
        </m:sSub>
        <m:r>
          <m:rPr>
            <m:sty m:val="p"/>
          </m:rPr>
          <m:t>=</m:t>
        </m:r>
        <m:r>
          <m:t>29</m:t>
        </m:r>
      </m:oMath>
      <w:r>
        <w:rPr>
          <w:iCs/>
          <w:i/>
        </w:rPr>
        <w:t xml:space="preserve">. The registered plan required reporting the oracle bound; the numbers come from the post hoc script</w:t>
      </w:r>
      <w:r>
        <w:rPr>
          <w:iCs/>
          <w:i/>
        </w:rPr>
        <w:t xml:space="preserve"> </w:t>
      </w:r>
      <w:r>
        <w:rPr>
          <w:rStyle w:val="VerbatimChar"/>
          <w:iCs/>
          <w:i/>
        </w:rPr>
        <w:t xml:space="preserve">scripts/feature_pivot.py</w:t>
      </w:r>
      <w:r>
        <w:rPr>
          <w:iCs/>
          <w:i/>
        </w:rPr>
        <w:t xml:space="preserve">, which reproduces the registered theory and raw rows exactly. Last column: (raw − ideal)/raw.</w:t>
      </w:r>
    </w:p>
    <w:p>
      <w:pPr>
        <w:numPr>
          <w:ilvl w:val="0"/>
          <w:numId w:val="1006"/>
        </w:numPr>
        <w:pStyle w:val="Compact"/>
      </w:pPr>
      <w:r>
        <w:rPr>
          <w:bCs/>
          <w:b/>
        </w:rPr>
        <w:t xml:space="preserve">R2 PAC is at the information limit.</w:t>
      </w:r>
      <w:r>
        <w:t xml:space="preserve"> </w:t>
      </w:r>
      <w:r>
        <w:t xml:space="preserve">Ideal normalisation reduces excess overlap by only 9.3% relative to raw pooling. The ratio</w:t>
      </w:r>
      <w:r>
        <w:t xml:space="preserve"> </w:t>
      </w:r>
      <m:oMath>
        <m:sSub>
          <m:e>
            <m:r>
              <m:t>λ</m:t>
            </m:r>
          </m:e>
          <m:sub>
            <m:r>
              <m:t>g</m:t>
            </m:r>
          </m:sub>
        </m:sSub>
        <m:r>
          <m:rPr>
            <m:sty m:val="p"/>
          </m:rPr>
          <m:t>/</m:t>
        </m:r>
        <m:sSubSup>
          <m:e>
            <m:r>
              <m:t>λ</m:t>
            </m:r>
          </m:e>
          <m:sub>
            <m:r>
              <m:t>g</m:t>
            </m:r>
          </m:sub>
          <m:sup>
            <m:r>
              <m:rPr>
                <m:sty m:val="p"/>
              </m:rPr>
              <m:t>⋆</m:t>
            </m:r>
          </m:sup>
        </m:sSubSup>
      </m:oMath>
      <w:r>
        <w:t xml:space="preserve"> </w:t>
      </w:r>
      <w:r>
        <w:t xml:space="preserve">under the ideal pivot has standard deviation 0.000 across R2 test fields: the PAC rule picks the largest of 29 normalised scores (</w:t>
      </w:r>
      <m:oMath>
        <m:r>
          <m:t>k</m:t>
        </m:r>
        <m:r>
          <m:rPr>
            <m:sty m:val="p"/>
          </m:rPr>
          <m:t>=</m:t>
        </m:r>
        <m:r>
          <m:t>29</m:t>
        </m:r>
      </m:oMath>
      <w:r>
        <w:t xml:space="preserve">, consistent with the Beta 5% bound</w:t>
      </w:r>
      <w:r>
        <w:t xml:space="preserve"> </w:t>
      </w:r>
      <m:oMath>
        <m:r>
          <m:t>0.902</m:t>
        </m:r>
        <m:r>
          <m:rPr>
            <m:sty m:val="p"/>
          </m:rPr>
          <m:t>=</m:t>
        </m:r>
        <m:sSup>
          <m:e>
            <m:r>
              <m:t>0.05</m:t>
            </m:r>
          </m:e>
          <m:sup>
            <m:r>
              <m:t>1</m:t>
            </m:r>
            <m:r>
              <m:rPr>
                <m:sty m:val="p"/>
              </m:rPr>
              <m:t>/</m:t>
            </m:r>
            <m:r>
              <m:t>29</m:t>
            </m:r>
          </m:sup>
        </m:sSup>
      </m:oMath>
      <w:r>
        <w:t xml:space="preserve">).</w:t>
      </w:r>
    </w:p>
    <w:p>
      <w:pPr>
        <w:numPr>
          <w:ilvl w:val="0"/>
          <w:numId w:val="1006"/>
        </w:numPr>
        <w:pStyle w:val="Compact"/>
      </w:pPr>
      <w:r>
        <w:rPr>
          <w:bCs/>
          <w:b/>
        </w:rPr>
        <w:t xml:space="preserve">R3 PAC.</w:t>
      </w:r>
      <w:r>
        <w:t xml:space="preserve"> </w:t>
      </w:r>
      <w:r>
        <w:t xml:space="preserve">Ideal normalisation is worse than raw (+12.86 vs +10.36 pp) and the theory pivot worse still (+15.25): with DGPS, run-to-run variation dominates between-field variation.</w:t>
      </w:r>
    </w:p>
    <w:p>
      <w:pPr>
        <w:numPr>
          <w:ilvl w:val="0"/>
          <w:numId w:val="1006"/>
        </w:numPr>
        <w:pStyle w:val="Compact"/>
      </w:pPr>
      <w:r>
        <w:rPr>
          <w:bCs/>
          <w:b/>
        </w:rPr>
        <w:t xml:space="preserve">R2 marginal.</w:t>
      </w:r>
      <w:r>
        <w:t xml:space="preserve"> </w:t>
      </w:r>
      <w:r>
        <w:t xml:space="preserve">Ideal normalisation is worse than raw (+4.22 vs +3.02) at the single draw; at matched coverage raw, theory and oracle differ by at most 0.03 pp. Between-field spread of</w:t>
      </w:r>
      <w:r>
        <w:t xml:space="preserve"> </w:t>
      </w:r>
      <m:oMath>
        <m:sSub>
          <m:e>
            <m:r>
              <m:t>λ</m:t>
            </m:r>
          </m:e>
          <m:sub>
            <m:r>
              <m:t>g</m:t>
            </m:r>
          </m:sub>
        </m:sSub>
        <m:r>
          <m:rPr>
            <m:sty m:val="p"/>
          </m:rPr>
          <m:t>/</m:t>
        </m:r>
        <m:sSubSup>
          <m:e>
            <m:r>
              <m:t>λ</m:t>
            </m:r>
          </m:e>
          <m:sub>
            <m:r>
              <m:t>g</m:t>
            </m:r>
          </m:sub>
          <m:sup>
            <m:r>
              <m:rPr>
                <m:sty m:val="p"/>
              </m:rPr>
              <m:t>⋆</m:t>
            </m:r>
          </m:sup>
        </m:sSubSup>
      </m:oMath>
      <w:r>
        <w:t xml:space="preserve"> </w:t>
      </w:r>
      <w:r>
        <w:t xml:space="preserve">under raw pooling: sd 0.051 (R2), 0.088 (R1), 0.113 (R3).</w:t>
      </w:r>
    </w:p>
    <w:p>
      <w:pPr>
        <w:numPr>
          <w:ilvl w:val="0"/>
          <w:numId w:val="1006"/>
        </w:numPr>
        <w:pStyle w:val="Compact"/>
      </w:pPr>
      <w:r>
        <w:rPr>
          <w:bCs/>
          <w:b/>
        </w:rPr>
        <w:t xml:space="preserve">Where the pivot helped at the registered draw</w:t>
      </w:r>
      <w:r>
        <w:t xml:space="preserve"> </w:t>
      </w:r>
      <w:r>
        <w:t xml:space="preserve">(R1 PAC, R3 marginal), the theory pivot comes close to or beats the ideal (R1 PAC 0.27 vs 0.24 pp).</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Theory tail ratio</w:t>
            </w:r>
            <w:r>
              <w:t xml:space="preserve"> </w:t>
            </w:r>
            <m:oMath>
              <m:sSup>
                <m:e>
                  <m:acc>
                    <m:accPr>
                      <m:chr m:val="̂"/>
                    </m:accPr>
                    <m:e>
                      <m:r>
                        <m:t>F</m:t>
                      </m:r>
                    </m:e>
                  </m:acc>
                </m:e>
                <m:sup>
                  <m:r>
                    <m:rPr>
                      <m:sty m:val="p"/>
                    </m:rPr>
                    <m:t>−</m:t>
                  </m:r>
                  <m:r>
                    <m:t>1</m:t>
                  </m:r>
                </m:sup>
              </m:sSup>
              <m:d>
                <m:dPr>
                  <m:begChr m:val="("/>
                  <m:endChr m:val=")"/>
                  <m:sepChr m:val=""/>
                  <m:grow/>
                </m:dPr>
                <m:e>
                  <m:r>
                    <m:t>0.97</m:t>
                  </m:r>
                </m:e>
              </m:d>
              <m:r>
                <m:rPr>
                  <m:sty m:val="p"/>
                </m:rPr>
                <m:t>/</m:t>
              </m:r>
              <m:sSup>
                <m:e>
                  <m:acc>
                    <m:accPr>
                      <m:chr m:val="̂"/>
                    </m:accPr>
                    <m:e>
                      <m:r>
                        <m:t>F</m:t>
                      </m:r>
                    </m:e>
                  </m:acc>
                </m:e>
                <m:sup>
                  <m:r>
                    <m:rPr>
                      <m:sty m:val="p"/>
                    </m:rPr>
                    <m:t>−</m:t>
                  </m:r>
                  <m:r>
                    <m:t>1</m:t>
                  </m:r>
                </m:sup>
              </m:sSup>
              <m:d>
                <m:dPr>
                  <m:begChr m:val="("/>
                  <m:endChr m:val=")"/>
                  <m:sepChr m:val=""/>
                  <m:grow/>
                </m:dPr>
                <m:e>
                  <m:r>
                    <m:t>0.9</m:t>
                  </m:r>
                </m:e>
              </m:d>
            </m:oMath>
          </w:p>
        </w:tc>
        <w:tc>
          <w:tcPr/>
          <w:p>
            <w:pPr>
              <w:pStyle w:val="Compact"/>
              <w:jc w:val="left"/>
            </w:pPr>
            <w:r>
              <w:t xml:space="preserve">Predicted ideal PAC margin ratio (mean ± sd)</w:t>
            </w:r>
          </w:p>
        </w:tc>
        <w:tc>
          <w:tcPr/>
          <w:p>
            <w:pPr>
              <w:pStyle w:val="Compact"/>
              <w:jc w:val="left"/>
            </w:pPr>
            <w:r>
              <w:t xml:space="preserve">Observed on v2 fields</w:t>
            </w:r>
          </w:p>
        </w:tc>
      </w:tr>
      <w:tr>
        <w:tc>
          <w:tcPr/>
          <w:p>
            <w:pPr>
              <w:pStyle w:val="Compact"/>
              <w:jc w:val="left"/>
            </w:pPr>
            <w:r>
              <w:t xml:space="preserve">R1</w:t>
            </w:r>
          </w:p>
        </w:tc>
        <w:tc>
          <w:tcPr/>
          <w:p>
            <w:pPr>
              <w:pStyle w:val="Compact"/>
              <w:jc w:val="left"/>
            </w:pPr>
            <w:r>
              <w:t xml:space="preserve">1.19</w:t>
            </w:r>
          </w:p>
        </w:tc>
        <w:tc>
          <w:tcPr/>
          <w:p>
            <w:pPr>
              <w:pStyle w:val="Compact"/>
              <w:jc w:val="left"/>
            </w:pPr>
            <w:r>
              <w:t xml:space="preserve">1.30 ± 0.35</w:t>
            </w:r>
          </w:p>
        </w:tc>
        <w:tc>
          <w:tcPr/>
          <w:p>
            <w:pPr>
              <w:pStyle w:val="Compact"/>
              <w:jc w:val="left"/>
            </w:pPr>
            <w:r>
              <w:t xml:space="preserve">1.018</w:t>
            </w:r>
          </w:p>
        </w:tc>
      </w:tr>
      <w:tr>
        <w:tc>
          <w:tcPr/>
          <w:p>
            <w:pPr>
              <w:pStyle w:val="Compact"/>
              <w:jc w:val="left"/>
            </w:pPr>
            <w:r>
              <w:t xml:space="preserve">R2</w:t>
            </w:r>
          </w:p>
        </w:tc>
        <w:tc>
          <w:tcPr/>
          <w:p>
            <w:pPr>
              <w:pStyle w:val="Compact"/>
              <w:jc w:val="left"/>
            </w:pPr>
            <w:r>
              <w:t xml:space="preserve">1.16</w:t>
            </w:r>
          </w:p>
        </w:tc>
        <w:tc>
          <w:tcPr/>
          <w:p>
            <w:pPr>
              <w:pStyle w:val="Compact"/>
              <w:jc w:val="left"/>
            </w:pPr>
            <w:r>
              <w:t xml:space="preserve">1.26 ± 0.33</w:t>
            </w:r>
          </w:p>
        </w:tc>
        <w:tc>
          <w:tcPr/>
          <w:p>
            <w:pPr>
              <w:pStyle w:val="Compact"/>
              <w:jc w:val="left"/>
            </w:pPr>
            <w:r>
              <w:t xml:space="preserve">1.207</w:t>
            </w:r>
          </w:p>
        </w:tc>
      </w:tr>
      <w:tr>
        <w:tc>
          <w:tcPr/>
          <w:p>
            <w:pPr>
              <w:pStyle w:val="Compact"/>
              <w:jc w:val="left"/>
            </w:pPr>
            <w:r>
              <w:t xml:space="preserve">R3</w:t>
            </w:r>
          </w:p>
        </w:tc>
        <w:tc>
          <w:tcPr/>
          <w:p>
            <w:pPr>
              <w:pStyle w:val="Compact"/>
              <w:jc w:val="left"/>
            </w:pPr>
            <w:r>
              <w:t xml:space="preserve">1.54</w:t>
            </w:r>
          </w:p>
        </w:tc>
        <w:tc>
          <w:tcPr/>
          <w:p>
            <w:pPr>
              <w:pStyle w:val="Compact"/>
              <w:jc w:val="left"/>
            </w:pPr>
            <w:r>
              <w:t xml:space="preserve">1.85 ± 0.74</w:t>
            </w:r>
          </w:p>
        </w:tc>
        <w:tc>
          <w:tcPr/>
          <w:p>
            <w:pPr>
              <w:pStyle w:val="Compact"/>
              <w:jc w:val="left"/>
            </w:pPr>
            <w:r>
              <w:t xml:space="preserve">1.645</w:t>
            </w:r>
          </w:p>
        </w:tc>
      </w:tr>
    </w:tbl>
    <w:p>
      <w:pPr>
        <w:pStyle w:val="BodyText"/>
      </w:pPr>
      <w:r>
        <w:rPr>
          <w:iCs/>
          <w:i/>
        </w:rPr>
        <w:t xml:space="preserve">Table S12a. Information-limit prediction of Proposition 8 (post hoc;</w:t>
      </w:r>
      <w:r>
        <w:rPr>
          <w:iCs/>
          <w:i/>
        </w:rPr>
        <w:t xml:space="preserve"> </w:t>
      </w:r>
      <w:r>
        <w:rPr>
          <w:rStyle w:val="VerbatimChar"/>
          <w:iCs/>
          <w:i/>
        </w:rPr>
        <w:t xml:space="preserve">scripts/predict_limit.py</w:t>
      </w:r>
      <w:r>
        <w:rPr>
          <w:iCs/>
          <w:i/>
        </w:rPr>
        <w:t xml:space="preserve">). Underlying data of manuscript Fig. 7.</w:t>
      </w:r>
    </w:p>
    <w:p>
      <w:pPr>
        <w:pStyle w:val="BodyText"/>
      </w:pPr>
      <w:r>
        <w:drawing>
          <wp:inline>
            <wp:extent cx="2941650" cy="1995193"/>
            <wp:effectExtent b="0" l="0" r="0" t="0"/>
            <wp:docPr descr="" title="" id="38" name="Picture"/>
            <a:graphic>
              <a:graphicData uri="http://schemas.openxmlformats.org/drawingml/2006/picture">
                <pic:pic>
                  <pic:nvPicPr>
                    <pic:cNvPr descr="../../figures/paper/fig_information_limit.png" id="39" name="Picture"/>
                    <pic:cNvPicPr>
                      <a:picLocks noChangeArrowheads="1" noChangeAspect="1"/>
                    </pic:cNvPicPr>
                  </pic:nvPicPr>
                  <pic:blipFill>
                    <a:blip r:embed="rId37"/>
                    <a:stretch>
                      <a:fillRect/>
                    </a:stretch>
                  </pic:blipFill>
                  <pic:spPr bwMode="auto">
                    <a:xfrm>
                      <a:off x="0" y="0"/>
                      <a:ext cx="2941650" cy="1995193"/>
                    </a:xfrm>
                    <a:prstGeom prst="rect">
                      <a:avLst/>
                    </a:prstGeom>
                    <a:noFill/>
                    <a:ln w="9525">
                      <a:noFill/>
                      <a:headEnd/>
                      <a:tailEnd/>
                    </a:ln>
                  </pic:spPr>
                </pic:pic>
              </a:graphicData>
            </a:graphic>
          </wp:inline>
        </w:drawing>
      </w:r>
    </w:p>
    <w:p>
      <w:pPr>
        <w:pStyle w:val="BodyText"/>
      </w:pPr>
      <w:r>
        <w:rPr>
          <w:bCs/>
          <w:b/>
        </w:rPr>
        <w:t xml:space="preserve">Fig. S3.</w:t>
      </w:r>
      <w:r>
        <w:t xml:space="preserve"> </w:t>
      </w:r>
      <w:r>
        <w:t xml:space="preserve">Margin inflation under the ideal scale (Proposition 4 of the manuscript; post hoc). Blue line and box: prediction from the model alone (mean ± standard deviation over 2000 simulated calibrations,</w:t>
      </w:r>
      <w:r>
        <w:t xml:space="preserve"> </w:t>
      </w:r>
      <m:oMath>
        <m:r>
          <m:t>n</m:t>
        </m:r>
        <m:r>
          <m:rPr>
            <m:sty m:val="p"/>
          </m:rPr>
          <m:t>=</m:t>
        </m:r>
        <m:r>
          <m:t>29</m:t>
        </m:r>
      </m:oMath>
      <w:r>
        <w:t xml:space="preserve">); orange diamonds: observed on the 30 fresh E-low v2 fields of each configuration.</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Regime</w:t>
            </w:r>
          </w:p>
        </w:tc>
        <w:tc>
          <w:tcPr/>
          <w:p>
            <w:pPr>
              <w:pStyle w:val="Compact"/>
              <w:jc w:val="left"/>
            </w:pPr>
            <w:r>
              <w:t xml:space="preserve">Train fields</w:t>
            </w:r>
          </w:p>
        </w:tc>
        <w:tc>
          <w:tcPr/>
          <w:p>
            <w:pPr>
              <w:pStyle w:val="Compact"/>
              <w:jc w:val="left"/>
            </w:pPr>
            <w:r>
              <w:t xml:space="preserve">Feature model train</w:t>
            </w:r>
            <w:r>
              <w:t xml:space="preserve"> </w:t>
            </w:r>
            <m:oMath>
              <m:sSup>
                <m:e>
                  <m:r>
                    <m:t>R</m:t>
                  </m:r>
                </m:e>
                <m:sup>
                  <m:r>
                    <m:t>2</m:t>
                  </m:r>
                </m:sup>
              </m:sSup>
            </m:oMath>
          </w:p>
        </w:tc>
        <w:tc>
          <w:tcPr/>
          <w:p>
            <w:pPr>
              <w:pStyle w:val="Compact"/>
              <w:jc w:val="left"/>
            </w:pPr>
            <w:r>
              <w:t xml:space="preserve">corr(log q, log λ*): theory / features / scale law</w:t>
            </w:r>
          </w:p>
        </w:tc>
        <w:tc>
          <w:tcPr/>
          <w:p>
            <w:pPr>
              <w:pStyle w:val="Compact"/>
              <w:jc w:val="left"/>
            </w:pPr>
            <w:r>
              <w:t xml:space="preserve">log-error sd: theory / features</w:t>
            </w:r>
          </w:p>
        </w:tc>
        <w:tc>
          <w:tcPr/>
          <w:p>
            <w:pPr>
              <w:pStyle w:val="Compact"/>
              <w:jc w:val="left"/>
            </w:pPr>
            <w:r>
              <w:t xml:space="preserve">Excess pp marginal: features / theory</w:t>
            </w:r>
          </w:p>
        </w:tc>
        <w:tc>
          <w:tcPr/>
          <w:p>
            <w:pPr>
              <w:pStyle w:val="Compact"/>
              <w:jc w:val="left"/>
            </w:pPr>
            <w:r>
              <w:t xml:space="preserve">Excess pp PAC: features / theory</w:t>
            </w:r>
          </w:p>
        </w:tc>
      </w:tr>
      <w:tr>
        <w:tc>
          <w:tcPr/>
          <w:p>
            <w:pPr>
              <w:pStyle w:val="Compact"/>
              <w:jc w:val="left"/>
            </w:pPr>
            <w:r>
              <w:t xml:space="preserve">R1</w:t>
            </w:r>
          </w:p>
        </w:tc>
        <w:tc>
          <w:tcPr/>
          <w:p>
            <w:pPr>
              <w:pStyle w:val="Compact"/>
              <w:jc w:val="left"/>
            </w:pPr>
            <w:r>
              <w:t xml:space="preserve">60</w:t>
            </w:r>
          </w:p>
        </w:tc>
        <w:tc>
          <w:tcPr/>
          <w:p>
            <w:pPr>
              <w:pStyle w:val="Compact"/>
              <w:jc w:val="left"/>
            </w:pPr>
            <w:r>
              <w:t xml:space="preserve">0.92</w:t>
            </w:r>
          </w:p>
        </w:tc>
        <w:tc>
          <w:tcPr/>
          <w:p>
            <w:pPr>
              <w:pStyle w:val="Compact"/>
              <w:jc w:val="left"/>
            </w:pPr>
            <w:r>
              <w:t xml:space="preserve">0.95 / 0.98 / 0.97</w:t>
            </w:r>
          </w:p>
        </w:tc>
        <w:tc>
          <w:tcPr/>
          <w:p>
            <w:pPr>
              <w:pStyle w:val="Compact"/>
              <w:jc w:val="left"/>
            </w:pPr>
            <w:r>
              <w:t xml:space="preserve">0.029 / 0.020</w:t>
            </w:r>
          </w:p>
        </w:tc>
        <w:tc>
          <w:tcPr/>
          <w:p>
            <w:pPr>
              <w:pStyle w:val="Compact"/>
              <w:jc w:val="left"/>
            </w:pPr>
            <w:r>
              <w:t xml:space="preserve">−0.66 / −0.97</w:t>
            </w:r>
          </w:p>
        </w:tc>
        <w:tc>
          <w:tcPr/>
          <w:p>
            <w:pPr>
              <w:pStyle w:val="Compact"/>
              <w:jc w:val="left"/>
            </w:pPr>
            <w:r>
              <w:t xml:space="preserve">+0.16 / +0.27</w:t>
            </w:r>
          </w:p>
        </w:tc>
      </w:tr>
      <w:tr>
        <w:tc>
          <w:tcPr/>
          <w:p>
            <w:pPr>
              <w:pStyle w:val="Compact"/>
              <w:jc w:val="left"/>
            </w:pPr>
            <w:r>
              <w:t xml:space="preserve">R2</w:t>
            </w:r>
          </w:p>
        </w:tc>
        <w:tc>
          <w:tcPr/>
          <w:p>
            <w:pPr>
              <w:pStyle w:val="Compact"/>
              <w:jc w:val="left"/>
            </w:pPr>
            <w:r>
              <w:t xml:space="preserve">57</w:t>
            </w:r>
          </w:p>
        </w:tc>
        <w:tc>
          <w:tcPr/>
          <w:p>
            <w:pPr>
              <w:pStyle w:val="Compact"/>
              <w:jc w:val="left"/>
            </w:pPr>
            <w:r>
              <w:t xml:space="preserve">0.85</w:t>
            </w:r>
          </w:p>
        </w:tc>
        <w:tc>
          <w:tcPr/>
          <w:p>
            <w:pPr>
              <w:pStyle w:val="Compact"/>
              <w:jc w:val="left"/>
            </w:pPr>
            <w:r>
              <w:t xml:space="preserve">0.80 / 0.89 / 0.88</w:t>
            </w:r>
          </w:p>
        </w:tc>
        <w:tc>
          <w:tcPr/>
          <w:p>
            <w:pPr>
              <w:pStyle w:val="Compact"/>
              <w:jc w:val="left"/>
            </w:pPr>
            <w:r>
              <w:t xml:space="preserve">0.029 / 0.021</w:t>
            </w:r>
          </w:p>
        </w:tc>
        <w:tc>
          <w:tcPr/>
          <w:p>
            <w:pPr>
              <w:pStyle w:val="Compact"/>
              <w:jc w:val="left"/>
            </w:pPr>
            <w:r>
              <w:t xml:space="preserve">+4.89 / +5.26</w:t>
            </w:r>
          </w:p>
        </w:tc>
        <w:tc>
          <w:tcPr/>
          <w:p>
            <w:pPr>
              <w:pStyle w:val="Compact"/>
              <w:jc w:val="left"/>
            </w:pPr>
            <w:r>
              <w:t xml:space="preserve">+7.68 / +7.44</w:t>
            </w:r>
          </w:p>
        </w:tc>
      </w:tr>
      <w:tr>
        <w:tc>
          <w:tcPr/>
          <w:p>
            <w:pPr>
              <w:pStyle w:val="Compact"/>
              <w:jc w:val="left"/>
            </w:pPr>
            <w:r>
              <w:t xml:space="preserve">R3</w:t>
            </w:r>
          </w:p>
        </w:tc>
        <w:tc>
          <w:tcPr/>
          <w:p>
            <w:pPr>
              <w:pStyle w:val="Compact"/>
              <w:jc w:val="left"/>
            </w:pPr>
            <w:r>
              <w:t xml:space="preserve">30</w:t>
            </w:r>
          </w:p>
        </w:tc>
        <w:tc>
          <w:tcPr/>
          <w:p>
            <w:pPr>
              <w:pStyle w:val="Compact"/>
              <w:jc w:val="left"/>
            </w:pPr>
            <w:r>
              <w:t xml:space="preserve">0.58</w:t>
            </w:r>
          </w:p>
        </w:tc>
        <w:tc>
          <w:tcPr/>
          <w:p>
            <w:pPr>
              <w:pStyle w:val="Compact"/>
              <w:jc w:val="left"/>
            </w:pPr>
            <w:r>
              <w:t xml:space="preserve">0.87 / 0.70 / 0.70</w:t>
            </w:r>
          </w:p>
        </w:tc>
        <w:tc>
          <w:tcPr/>
          <w:p>
            <w:pPr>
              <w:pStyle w:val="Compact"/>
              <w:jc w:val="left"/>
            </w:pPr>
            <w:r>
              <w:t xml:space="preserve">0.056 / 0.080</w:t>
            </w:r>
          </w:p>
        </w:tc>
        <w:tc>
          <w:tcPr/>
          <w:p>
            <w:pPr>
              <w:pStyle w:val="Compact"/>
              <w:jc w:val="left"/>
            </w:pPr>
            <w:r>
              <w:t xml:space="preserve">−0.23 / −0.38</w:t>
            </w:r>
          </w:p>
        </w:tc>
        <w:tc>
          <w:tcPr/>
          <w:p>
            <w:pPr>
              <w:pStyle w:val="Compact"/>
              <w:jc w:val="left"/>
            </w:pPr>
            <w:r>
              <w:t xml:space="preserve">+8.73 / +15.25</w:t>
            </w:r>
          </w:p>
        </w:tc>
      </w:tr>
    </w:tbl>
    <w:p>
      <w:pPr>
        <w:pStyle w:val="BodyText"/>
      </w:pPr>
      <w:r>
        <w:rPr>
          <w:iCs/>
          <w:i/>
        </w:rPr>
        <w:t xml:space="preserve">Table S13. Theory pivot vs a ridge regression of</w:t>
      </w:r>
      <w:r>
        <w:rPr>
          <w:iCs/>
          <w:i/>
        </w:rPr>
        <w:t xml:space="preserve"> </w:t>
      </w:r>
      <m:oMath>
        <m:r>
          <m:rPr>
            <m:sty m:val="p"/>
          </m:rPr>
          <m:t>log</m:t>
        </m:r>
        <m:sSubSup>
          <m:e>
            <m:r>
              <m:t>λ</m:t>
            </m:r>
          </m:e>
          <m:sub>
            <m:r>
              <m:t>f</m:t>
            </m:r>
          </m:sub>
          <m:sup>
            <m:r>
              <m:rPr>
                <m:sty m:val="p"/>
              </m:rPr>
              <m:t>⋆</m:t>
            </m:r>
          </m:sup>
        </m:sSubSup>
      </m:oMath>
      <w:r>
        <w:rPr>
          <w:iCs/>
          <w:i/>
        </w:rPr>
        <w:t xml:space="preserve"> </w:t>
      </w:r>
      <w:r>
        <w:rPr>
          <w:iCs/>
          <w:i/>
        </w:rPr>
        <w:t xml:space="preserve">on six field features (log effective length, log area, log number of passes, mean slope, mean pass terrain feature, log lateral extent), trained on oracle targets on the E-low v1 pool (fields 80+, disjoint from the test fields) (post hoc). With oracle targets the feature model is slightly more accurate than the theory in R1 and R2; the theory is more accurate in R3.</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 (theory, zero data)</w:t>
            </w:r>
          </w:p>
        </w:tc>
        <w:tc>
          <w:tcPr/>
          <w:p>
            <w:pPr>
              <w:pStyle w:val="Compact"/>
              <w:jc w:val="left"/>
            </w:pPr>
            <w:r>
              <w:t xml:space="preserve">m training fields</w:t>
            </w:r>
          </w:p>
        </w:tc>
        <w:tc>
          <w:tcPr/>
          <w:p>
            <w:pPr>
              <w:pStyle w:val="Compact"/>
              <w:jc w:val="left"/>
            </w:pPr>
            <w:r>
              <w:t xml:space="preserve">features ← oracle targets</w:t>
            </w:r>
          </w:p>
        </w:tc>
        <w:tc>
          <w:tcPr/>
          <w:p>
            <w:pPr>
              <w:pStyle w:val="Compact"/>
              <w:jc w:val="left"/>
            </w:pPr>
            <w:r>
              <w:t xml:space="preserve">features ← one run</w:t>
            </w:r>
          </w:p>
        </w:tc>
        <w:tc>
          <w:tcPr/>
          <w:p>
            <w:pPr>
              <w:pStyle w:val="Compact"/>
              <w:jc w:val="left"/>
            </w:pPr>
            <w:r>
              <w:t xml:space="preserve">theory + features ← one run</w:t>
            </w:r>
          </w:p>
        </w:tc>
      </w:tr>
      <w:tr>
        <w:tc>
          <w:tcPr/>
          <w:p>
            <w:pPr>
              <w:pStyle w:val="Compact"/>
              <w:jc w:val="left"/>
            </w:pPr>
            <w:r>
              <w:t xml:space="preserve">R1 (0.029)</w:t>
            </w:r>
          </w:p>
        </w:tc>
        <w:tc>
          <w:tcPr/>
          <w:p>
            <w:pPr>
              <w:pStyle w:val="Compact"/>
              <w:jc w:val="left"/>
            </w:pPr>
            <w:r>
              <w:t xml:space="preserve">5</w:t>
            </w:r>
          </w:p>
        </w:tc>
        <w:tc>
          <w:tcPr/>
          <w:p>
            <w:pPr>
              <w:pStyle w:val="Compact"/>
              <w:jc w:val="left"/>
            </w:pPr>
            <w:r>
              <w:t xml:space="preserve">0.044</w:t>
            </w:r>
          </w:p>
        </w:tc>
        <w:tc>
          <w:tcPr/>
          <w:p>
            <w:pPr>
              <w:pStyle w:val="Compact"/>
              <w:jc w:val="left"/>
            </w:pPr>
            <w:r>
              <w:t xml:space="preserve">0.355</w:t>
            </w:r>
          </w:p>
        </w:tc>
        <w:tc>
          <w:tcPr/>
          <w:p>
            <w:pPr>
              <w:pStyle w:val="Compact"/>
              <w:jc w:val="left"/>
            </w:pPr>
            <w:r>
              <w:t xml:space="preserve">0.177</w:t>
            </w:r>
          </w:p>
        </w:tc>
      </w:tr>
      <w:tr>
        <w:tc>
          <w:tcPr/>
          <w:p>
            <w:pPr>
              <w:pStyle w:val="Compact"/>
            </w:pPr>
          </w:p>
        </w:tc>
        <w:tc>
          <w:tcPr/>
          <w:p>
            <w:pPr>
              <w:pStyle w:val="Compact"/>
              <w:jc w:val="left"/>
            </w:pPr>
            <w:r>
              <w:t xml:space="preserve">10</w:t>
            </w:r>
          </w:p>
        </w:tc>
        <w:tc>
          <w:tcPr/>
          <w:p>
            <w:pPr>
              <w:pStyle w:val="Compact"/>
              <w:jc w:val="left"/>
            </w:pPr>
            <w:r>
              <w:t xml:space="preserve">0.030</w:t>
            </w:r>
          </w:p>
        </w:tc>
        <w:tc>
          <w:tcPr/>
          <w:p>
            <w:pPr>
              <w:pStyle w:val="Compact"/>
              <w:jc w:val="left"/>
            </w:pPr>
            <w:r>
              <w:t xml:space="preserve">0.173</w:t>
            </w:r>
          </w:p>
        </w:tc>
        <w:tc>
          <w:tcPr/>
          <w:p>
            <w:pPr>
              <w:pStyle w:val="Compact"/>
              <w:jc w:val="left"/>
            </w:pPr>
            <w:r>
              <w:t xml:space="preserve">0.107</w:t>
            </w:r>
          </w:p>
        </w:tc>
      </w:tr>
      <w:tr>
        <w:tc>
          <w:tcPr/>
          <w:p>
            <w:pPr>
              <w:pStyle w:val="Compact"/>
            </w:pPr>
          </w:p>
        </w:tc>
        <w:tc>
          <w:tcPr/>
          <w:p>
            <w:pPr>
              <w:pStyle w:val="Compact"/>
              <w:jc w:val="left"/>
            </w:pPr>
            <w:r>
              <w:t xml:space="preserve">20</w:t>
            </w:r>
          </w:p>
        </w:tc>
        <w:tc>
          <w:tcPr/>
          <w:p>
            <w:pPr>
              <w:pStyle w:val="Compact"/>
              <w:jc w:val="left"/>
            </w:pPr>
            <w:r>
              <w:t xml:space="preserve">0.023</w:t>
            </w:r>
          </w:p>
        </w:tc>
        <w:tc>
          <w:tcPr/>
          <w:p>
            <w:pPr>
              <w:pStyle w:val="Compact"/>
              <w:jc w:val="left"/>
            </w:pPr>
            <w:r>
              <w:t xml:space="preserve">0.141</w:t>
            </w:r>
          </w:p>
        </w:tc>
        <w:tc>
          <w:tcPr/>
          <w:p>
            <w:pPr>
              <w:pStyle w:val="Compact"/>
              <w:jc w:val="left"/>
            </w:pPr>
            <w:r>
              <w:t xml:space="preserve">0.098</w:t>
            </w:r>
          </w:p>
        </w:tc>
      </w:tr>
      <w:tr>
        <w:tc>
          <w:tcPr/>
          <w:p>
            <w:pPr>
              <w:pStyle w:val="Compact"/>
            </w:pPr>
          </w:p>
        </w:tc>
        <w:tc>
          <w:tcPr/>
          <w:p>
            <w:pPr>
              <w:pStyle w:val="Compact"/>
              <w:jc w:val="left"/>
            </w:pPr>
            <w:r>
              <w:t xml:space="preserve">30</w:t>
            </w:r>
          </w:p>
        </w:tc>
        <w:tc>
          <w:tcPr/>
          <w:p>
            <w:pPr>
              <w:pStyle w:val="Compact"/>
              <w:jc w:val="left"/>
            </w:pPr>
            <w:r>
              <w:t xml:space="preserve">0.022</w:t>
            </w:r>
          </w:p>
        </w:tc>
        <w:tc>
          <w:tcPr/>
          <w:p>
            <w:pPr>
              <w:pStyle w:val="Compact"/>
              <w:jc w:val="left"/>
            </w:pPr>
            <w:r>
              <w:t xml:space="preserve">0.130</w:t>
            </w:r>
          </w:p>
        </w:tc>
        <w:tc>
          <w:tcPr/>
          <w:p>
            <w:pPr>
              <w:pStyle w:val="Compact"/>
              <w:jc w:val="left"/>
            </w:pPr>
            <w:r>
              <w:t xml:space="preserve">0.105</w:t>
            </w:r>
          </w:p>
        </w:tc>
      </w:tr>
      <w:tr>
        <w:tc>
          <w:tcPr/>
          <w:p>
            <w:pPr>
              <w:pStyle w:val="Compact"/>
            </w:pPr>
          </w:p>
        </w:tc>
        <w:tc>
          <w:tcPr/>
          <w:p>
            <w:pPr>
              <w:pStyle w:val="Compact"/>
              <w:jc w:val="left"/>
            </w:pPr>
            <w:r>
              <w:t xml:space="preserve">60</w:t>
            </w:r>
          </w:p>
        </w:tc>
        <w:tc>
          <w:tcPr/>
          <w:p>
            <w:pPr>
              <w:pStyle w:val="Compact"/>
              <w:jc w:val="left"/>
            </w:pPr>
            <w:r>
              <w:t xml:space="preserve">0.020</w:t>
            </w:r>
          </w:p>
        </w:tc>
        <w:tc>
          <w:tcPr/>
          <w:p>
            <w:pPr>
              <w:pStyle w:val="Compact"/>
              <w:jc w:val="left"/>
            </w:pPr>
            <w:r>
              <w:t xml:space="preserve">0.095</w:t>
            </w:r>
          </w:p>
        </w:tc>
        <w:tc>
          <w:tcPr/>
          <w:p>
            <w:pPr>
              <w:pStyle w:val="Compact"/>
              <w:jc w:val="left"/>
            </w:pPr>
            <w:r>
              <w:t xml:space="preserve">0.091</w:t>
            </w:r>
          </w:p>
        </w:tc>
      </w:tr>
      <w:tr>
        <w:tc>
          <w:tcPr/>
          <w:p>
            <w:pPr>
              <w:pStyle w:val="Compact"/>
              <w:jc w:val="left"/>
            </w:pPr>
            <w:r>
              <w:t xml:space="preserve">R2 (0.029)</w:t>
            </w:r>
          </w:p>
        </w:tc>
        <w:tc>
          <w:tcPr/>
          <w:p>
            <w:pPr>
              <w:pStyle w:val="Compact"/>
              <w:jc w:val="left"/>
            </w:pPr>
            <w:r>
              <w:t xml:space="preserve">5</w:t>
            </w:r>
          </w:p>
        </w:tc>
        <w:tc>
          <w:tcPr/>
          <w:p>
            <w:pPr>
              <w:pStyle w:val="Compact"/>
              <w:jc w:val="left"/>
            </w:pPr>
            <w:r>
              <w:t xml:space="preserve">0.034</w:t>
            </w:r>
          </w:p>
        </w:tc>
        <w:tc>
          <w:tcPr/>
          <w:p>
            <w:pPr>
              <w:pStyle w:val="Compact"/>
              <w:jc w:val="left"/>
            </w:pPr>
            <w:r>
              <w:t xml:space="preserve">0.202</w:t>
            </w:r>
          </w:p>
        </w:tc>
        <w:tc>
          <w:tcPr/>
          <w:p>
            <w:pPr>
              <w:pStyle w:val="Compact"/>
              <w:jc w:val="left"/>
            </w:pPr>
            <w:r>
              <w:t xml:space="preserve">0.086</w:t>
            </w:r>
          </w:p>
        </w:tc>
      </w:tr>
      <w:tr>
        <w:tc>
          <w:tcPr/>
          <w:p>
            <w:pPr>
              <w:pStyle w:val="Compact"/>
            </w:pPr>
          </w:p>
        </w:tc>
        <w:tc>
          <w:tcPr/>
          <w:p>
            <w:pPr>
              <w:pStyle w:val="Compact"/>
              <w:jc w:val="left"/>
            </w:pPr>
            <w:r>
              <w:t xml:space="preserve">10</w:t>
            </w:r>
          </w:p>
        </w:tc>
        <w:tc>
          <w:tcPr/>
          <w:p>
            <w:pPr>
              <w:pStyle w:val="Compact"/>
              <w:jc w:val="left"/>
            </w:pPr>
            <w:r>
              <w:t xml:space="preserve">0.027</w:t>
            </w:r>
          </w:p>
        </w:tc>
        <w:tc>
          <w:tcPr/>
          <w:p>
            <w:pPr>
              <w:pStyle w:val="Compact"/>
              <w:jc w:val="left"/>
            </w:pPr>
            <w:r>
              <w:t xml:space="preserve">0.152</w:t>
            </w:r>
          </w:p>
        </w:tc>
        <w:tc>
          <w:tcPr/>
          <w:p>
            <w:pPr>
              <w:pStyle w:val="Compact"/>
              <w:jc w:val="left"/>
            </w:pPr>
            <w:r>
              <w:t xml:space="preserve">0.080</w:t>
            </w:r>
          </w:p>
        </w:tc>
      </w:tr>
      <w:tr>
        <w:tc>
          <w:tcPr/>
          <w:p>
            <w:pPr>
              <w:pStyle w:val="Compact"/>
            </w:pPr>
          </w:p>
        </w:tc>
        <w:tc>
          <w:tcPr/>
          <w:p>
            <w:pPr>
              <w:pStyle w:val="Compact"/>
              <w:jc w:val="left"/>
            </w:pPr>
            <w:r>
              <w:t xml:space="preserve">20</w:t>
            </w:r>
          </w:p>
        </w:tc>
        <w:tc>
          <w:tcPr/>
          <w:p>
            <w:pPr>
              <w:pStyle w:val="Compact"/>
              <w:jc w:val="left"/>
            </w:pPr>
            <w:r>
              <w:t xml:space="preserve">0.023</w:t>
            </w:r>
          </w:p>
        </w:tc>
        <w:tc>
          <w:tcPr/>
          <w:p>
            <w:pPr>
              <w:pStyle w:val="Compact"/>
              <w:jc w:val="left"/>
            </w:pPr>
            <w:r>
              <w:t xml:space="preserve">0.097</w:t>
            </w:r>
          </w:p>
        </w:tc>
        <w:tc>
          <w:tcPr/>
          <w:p>
            <w:pPr>
              <w:pStyle w:val="Compact"/>
              <w:jc w:val="left"/>
            </w:pPr>
            <w:r>
              <w:t xml:space="preserve">0.057</w:t>
            </w:r>
          </w:p>
        </w:tc>
      </w:tr>
      <w:tr>
        <w:tc>
          <w:tcPr/>
          <w:p>
            <w:pPr>
              <w:pStyle w:val="Compact"/>
            </w:pPr>
          </w:p>
        </w:tc>
        <w:tc>
          <w:tcPr/>
          <w:p>
            <w:pPr>
              <w:pStyle w:val="Compact"/>
              <w:jc w:val="left"/>
            </w:pPr>
            <w:r>
              <w:t xml:space="preserve">30</w:t>
            </w:r>
          </w:p>
        </w:tc>
        <w:tc>
          <w:tcPr/>
          <w:p>
            <w:pPr>
              <w:pStyle w:val="Compact"/>
              <w:jc w:val="left"/>
            </w:pPr>
            <w:r>
              <w:t xml:space="preserve">0.022</w:t>
            </w:r>
          </w:p>
        </w:tc>
        <w:tc>
          <w:tcPr/>
          <w:p>
            <w:pPr>
              <w:pStyle w:val="Compact"/>
              <w:jc w:val="left"/>
            </w:pPr>
            <w:r>
              <w:t xml:space="preserve">0.079</w:t>
            </w:r>
          </w:p>
        </w:tc>
        <w:tc>
          <w:tcPr/>
          <w:p>
            <w:pPr>
              <w:pStyle w:val="Compact"/>
              <w:jc w:val="left"/>
            </w:pPr>
            <w:r>
              <w:t xml:space="preserve">0.058</w:t>
            </w:r>
          </w:p>
        </w:tc>
      </w:tr>
      <w:tr>
        <w:tc>
          <w:tcPr/>
          <w:p>
            <w:pPr>
              <w:pStyle w:val="Compact"/>
            </w:pPr>
          </w:p>
        </w:tc>
        <w:tc>
          <w:tcPr/>
          <w:p>
            <w:pPr>
              <w:pStyle w:val="Compact"/>
              <w:jc w:val="left"/>
            </w:pPr>
            <w:r>
              <w:t xml:space="preserve">57</w:t>
            </w:r>
          </w:p>
        </w:tc>
        <w:tc>
          <w:tcPr/>
          <w:p>
            <w:pPr>
              <w:pStyle w:val="Compact"/>
              <w:jc w:val="left"/>
            </w:pPr>
            <w:r>
              <w:t xml:space="preserve">0.021</w:t>
            </w:r>
          </w:p>
        </w:tc>
        <w:tc>
          <w:tcPr/>
          <w:p>
            <w:pPr>
              <w:pStyle w:val="Compact"/>
              <w:jc w:val="left"/>
            </w:pPr>
            <w:r>
              <w:t xml:space="preserve">0.049</w:t>
            </w:r>
          </w:p>
        </w:tc>
        <w:tc>
          <w:tcPr/>
          <w:p>
            <w:pPr>
              <w:pStyle w:val="Compact"/>
              <w:jc w:val="left"/>
            </w:pPr>
            <w:r>
              <w:t xml:space="preserve">0.045</w:t>
            </w:r>
          </w:p>
        </w:tc>
      </w:tr>
      <w:tr>
        <w:tc>
          <w:tcPr/>
          <w:p>
            <w:pPr>
              <w:pStyle w:val="Compact"/>
              <w:jc w:val="left"/>
            </w:pPr>
            <w:r>
              <w:t xml:space="preserve">R3 (0.056)</w:t>
            </w:r>
          </w:p>
        </w:tc>
        <w:tc>
          <w:tcPr/>
          <w:p>
            <w:pPr>
              <w:pStyle w:val="Compact"/>
              <w:jc w:val="left"/>
            </w:pPr>
            <w:r>
              <w:t xml:space="preserve">5</w:t>
            </w:r>
          </w:p>
        </w:tc>
        <w:tc>
          <w:tcPr/>
          <w:p>
            <w:pPr>
              <w:pStyle w:val="Compact"/>
              <w:jc w:val="left"/>
            </w:pPr>
            <w:r>
              <w:t xml:space="preserve">0.123</w:t>
            </w:r>
          </w:p>
        </w:tc>
        <w:tc>
          <w:tcPr/>
          <w:p>
            <w:pPr>
              <w:pStyle w:val="Compact"/>
              <w:jc w:val="left"/>
            </w:pPr>
            <w:r>
              <w:t xml:space="preserve">0.406</w:t>
            </w:r>
          </w:p>
        </w:tc>
        <w:tc>
          <w:tcPr/>
          <w:p>
            <w:pPr>
              <w:pStyle w:val="Compact"/>
              <w:jc w:val="left"/>
            </w:pPr>
            <w:r>
              <w:t xml:space="preserve">0.220</w:t>
            </w:r>
          </w:p>
        </w:tc>
      </w:tr>
      <w:tr>
        <w:tc>
          <w:tcPr/>
          <w:p>
            <w:pPr>
              <w:pStyle w:val="Compact"/>
            </w:pPr>
          </w:p>
        </w:tc>
        <w:tc>
          <w:tcPr/>
          <w:p>
            <w:pPr>
              <w:pStyle w:val="Compact"/>
              <w:jc w:val="left"/>
            </w:pPr>
            <w:r>
              <w:t xml:space="preserve">10</w:t>
            </w:r>
          </w:p>
        </w:tc>
        <w:tc>
          <w:tcPr/>
          <w:p>
            <w:pPr>
              <w:pStyle w:val="Compact"/>
              <w:jc w:val="left"/>
            </w:pPr>
            <w:r>
              <w:t xml:space="preserve">0.094</w:t>
            </w:r>
          </w:p>
        </w:tc>
        <w:tc>
          <w:tcPr/>
          <w:p>
            <w:pPr>
              <w:pStyle w:val="Compact"/>
              <w:jc w:val="left"/>
            </w:pPr>
            <w:r>
              <w:t xml:space="preserve">0.324</w:t>
            </w:r>
          </w:p>
        </w:tc>
        <w:tc>
          <w:tcPr/>
          <w:p>
            <w:pPr>
              <w:pStyle w:val="Compact"/>
              <w:jc w:val="left"/>
            </w:pPr>
            <w:r>
              <w:t xml:space="preserve">0.216</w:t>
            </w:r>
          </w:p>
        </w:tc>
      </w:tr>
      <w:tr>
        <w:tc>
          <w:tcPr/>
          <w:p>
            <w:pPr>
              <w:pStyle w:val="Compact"/>
            </w:pPr>
          </w:p>
        </w:tc>
        <w:tc>
          <w:tcPr/>
          <w:p>
            <w:pPr>
              <w:pStyle w:val="Compact"/>
              <w:jc w:val="left"/>
            </w:pPr>
            <w:r>
              <w:t xml:space="preserve">20</w:t>
            </w:r>
          </w:p>
        </w:tc>
        <w:tc>
          <w:tcPr/>
          <w:p>
            <w:pPr>
              <w:pStyle w:val="Compact"/>
              <w:jc w:val="left"/>
            </w:pPr>
            <w:r>
              <w:t xml:space="preserve">0.083</w:t>
            </w:r>
          </w:p>
        </w:tc>
        <w:tc>
          <w:tcPr/>
          <w:p>
            <w:pPr>
              <w:pStyle w:val="Compact"/>
              <w:jc w:val="left"/>
            </w:pPr>
            <w:r>
              <w:t xml:space="preserve">0.246</w:t>
            </w:r>
          </w:p>
        </w:tc>
        <w:tc>
          <w:tcPr/>
          <w:p>
            <w:pPr>
              <w:pStyle w:val="Compact"/>
              <w:jc w:val="left"/>
            </w:pPr>
            <w:r>
              <w:t xml:space="preserve">0.169</w:t>
            </w:r>
          </w:p>
        </w:tc>
      </w:tr>
      <w:tr>
        <w:tc>
          <w:tcPr/>
          <w:p>
            <w:pPr>
              <w:pStyle w:val="Compact"/>
            </w:pPr>
          </w:p>
        </w:tc>
        <w:tc>
          <w:tcPr/>
          <w:p>
            <w:pPr>
              <w:pStyle w:val="Compact"/>
              <w:jc w:val="left"/>
            </w:pPr>
            <w:r>
              <w:t xml:space="preserve">30</w:t>
            </w:r>
          </w:p>
        </w:tc>
        <w:tc>
          <w:tcPr/>
          <w:p>
            <w:pPr>
              <w:pStyle w:val="Compact"/>
              <w:jc w:val="left"/>
            </w:pPr>
            <w:r>
              <w:t xml:space="preserve">0.080</w:t>
            </w:r>
          </w:p>
        </w:tc>
        <w:tc>
          <w:tcPr/>
          <w:p>
            <w:pPr>
              <w:pStyle w:val="Compact"/>
              <w:jc w:val="left"/>
            </w:pPr>
            <w:r>
              <w:t xml:space="preserve">0.206</w:t>
            </w:r>
          </w:p>
        </w:tc>
        <w:tc>
          <w:tcPr/>
          <w:p>
            <w:pPr>
              <w:pStyle w:val="Compact"/>
              <w:jc w:val="left"/>
            </w:pPr>
            <w:r>
              <w:t xml:space="preserve">0.146</w:t>
            </w:r>
          </w:p>
        </w:tc>
      </w:tr>
    </w:tbl>
    <w:p>
      <w:pPr>
        <w:pStyle w:val="BodyText"/>
      </w:pPr>
      <w:r>
        <w:rPr>
          <w:iCs/>
          <w:i/>
        </w:rPr>
        <w:t xml:space="preserve">Table S14. Standard deviation of</w:t>
      </w:r>
      <w:r>
        <w:rPr>
          <w:iCs/>
          <w:i/>
        </w:rPr>
        <w:t xml:space="preserve"> </w:t>
      </w:r>
      <m:oMath>
        <m:r>
          <m:rPr>
            <m:sty m:val="p"/>
          </m:rPr>
          <m:t>log</m:t>
        </m:r>
        <m:d>
          <m:dPr>
            <m:begChr m:val="("/>
            <m:endChr m:val=")"/>
            <m:sepChr m:val=""/>
            <m:grow/>
          </m:dPr>
          <m:e>
            <m:r>
              <m:t>q</m:t>
            </m:r>
            <m:r>
              <m:rPr>
                <m:sty m:val="p"/>
              </m:rPr>
              <m:t>/</m:t>
            </m:r>
            <m:sSup>
              <m:e>
                <m:r>
                  <m:t>λ</m:t>
                </m:r>
              </m:e>
              <m:sup>
                <m:r>
                  <m:rPr>
                    <m:sty m:val="p"/>
                  </m:rPr>
                  <m:t>⋆</m:t>
                </m:r>
              </m:sup>
            </m:sSup>
          </m:e>
        </m:d>
      </m:oMath>
      <w:r>
        <w:rPr>
          <w:iCs/>
          <w:i/>
        </w:rPr>
        <w:t xml:space="preserve"> </w:t>
      </w:r>
      <w:r>
        <w:rPr>
          <w:iCs/>
          <w:i/>
        </w:rPr>
        <w:t xml:space="preserve">on the 30 v2 test fields (lower is better), mean over 40 random training subsets (one subset for the full pool). Post hoc; underlying data of manuscript Fig. 6.</w:t>
      </w:r>
    </w:p>
    <w:p>
      <w:pPr>
        <w:pStyle w:val="BodyText"/>
      </w:pPr>
      <w:r>
        <w:drawing>
          <wp:inline>
            <wp:extent cx="5334000" cy="2138143"/>
            <wp:effectExtent b="0" l="0" r="0" t="0"/>
            <wp:docPr descr="" title="" id="41" name="Picture"/>
            <a:graphic>
              <a:graphicData uri="http://schemas.openxmlformats.org/drawingml/2006/picture">
                <pic:pic>
                  <pic:nvPicPr>
                    <pic:cNvPr descr="../../figures/paper/fig_learning_curve.png" id="42" name="Picture"/>
                    <pic:cNvPicPr>
                      <a:picLocks noChangeArrowheads="1" noChangeAspect="1"/>
                    </pic:cNvPicPr>
                  </pic:nvPicPr>
                  <pic:blipFill>
                    <a:blip r:embed="rId40"/>
                    <a:stretch>
                      <a:fillRect/>
                    </a:stretch>
                  </pic:blipFill>
                  <pic:spPr bwMode="auto">
                    <a:xfrm>
                      <a:off x="0" y="0"/>
                      <a:ext cx="5334000" cy="2138143"/>
                    </a:xfrm>
                    <a:prstGeom prst="rect">
                      <a:avLst/>
                    </a:prstGeom>
                    <a:noFill/>
                    <a:ln w="9525">
                      <a:noFill/>
                      <a:headEnd/>
                      <a:tailEnd/>
                    </a:ln>
                  </pic:spPr>
                </pic:pic>
              </a:graphicData>
            </a:graphic>
          </wp:inline>
        </w:drawing>
      </w:r>
    </w:p>
    <w:p>
      <w:pPr>
        <w:pStyle w:val="BodyText"/>
      </w:pPr>
      <w:r>
        <w:rPr>
          <w:bCs/>
          <w:b/>
        </w:rPr>
        <w:t xml:space="preserve">Fig. S2.</w:t>
      </w:r>
      <w:r>
        <w:t xml:space="preserve"> </w:t>
      </w:r>
      <w:r>
        <w:t xml:space="preserve">Learning curves of ridge regressions on field features (default penalty) against the zero-data model, standard deviation of log(prediction /</w:t>
      </w:r>
      <w:r>
        <w:t xml:space="preserve"> </w:t>
      </w:r>
      <m:oMath>
        <m:sSubSup>
          <m:e>
            <m:r>
              <m:t>λ</m:t>
            </m:r>
          </m:e>
          <m:sub>
            <m:r>
              <m:t>f</m:t>
            </m:r>
          </m:sub>
          <m:sup>
            <m:r>
              <m:rPr>
                <m:sty m:val="p"/>
              </m:rPr>
              <m:t>⋆</m:t>
            </m:r>
          </m:sup>
        </m:sSubSup>
      </m:oMath>
      <w:r>
        <w:t xml:space="preserve">) on the 30 E-low v2 test fields (post hoc); Table S25 repeats the comparison with cross-validated learners.</w:t>
      </w:r>
    </w:p>
    <w:bookmarkEnd w:id="43"/>
    <w:bookmarkStart w:id="44" w:name="Xf700d1fcce4401010dd0a090a9cb2334ed9cd42"/>
    <w:p>
      <w:pPr>
        <w:pStyle w:val="Heading3"/>
      </w:pPr>
      <w:r>
        <w:t xml:space="preserve">D.6 E-low v3 (pre-registered; claims partially met)</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Method</w:t>
            </w:r>
          </w:p>
        </w:tc>
        <w:tc>
          <w:tcPr/>
          <w:p>
            <w:pPr>
              <w:pStyle w:val="Compact"/>
              <w:jc w:val="left"/>
            </w:pPr>
            <w:r>
              <w:t xml:space="preserve">Marginal: coverage mean</w:t>
            </w:r>
          </w:p>
        </w:tc>
        <w:tc>
          <w:tcPr/>
          <w:p>
            <w:pPr>
              <w:pStyle w:val="Compact"/>
              <w:jc w:val="left"/>
            </w:pPr>
            <w:r>
              <w:t xml:space="preserve">P(cov ≥ 0.9)</w:t>
            </w:r>
          </w:p>
        </w:tc>
        <w:tc>
          <w:tcPr/>
          <w:p>
            <w:pPr>
              <w:pStyle w:val="Compact"/>
              <w:jc w:val="left"/>
            </w:pPr>
            <w:r>
              <w:t xml:space="preserve">Excess pp</w:t>
            </w:r>
          </w:p>
        </w:tc>
        <w:tc>
          <w:tcPr/>
          <w:p>
            <w:pPr>
              <w:pStyle w:val="Compact"/>
              <w:jc w:val="left"/>
            </w:pPr>
            <w:r>
              <w:t xml:space="preserve">Matched-cov. excess pp</w:t>
            </w:r>
          </w:p>
        </w:tc>
        <w:tc>
          <w:tcPr/>
          <w:p>
            <w:pPr>
              <w:pStyle w:val="Compact"/>
              <w:jc w:val="left"/>
            </w:pPr>
            <w:r>
              <w:t xml:space="preserve">PAC: coverage mean</w:t>
            </w:r>
          </w:p>
        </w:tc>
        <w:tc>
          <w:tcPr/>
          <w:p>
            <w:pPr>
              <w:pStyle w:val="Compact"/>
              <w:jc w:val="left"/>
            </w:pPr>
            <w:r>
              <w:t xml:space="preserve">P(cov ≥ 0.9)</w:t>
            </w:r>
          </w:p>
        </w:tc>
        <w:tc>
          <w:tcPr/>
          <w:p>
            <w:pPr>
              <w:pStyle w:val="Compact"/>
              <w:jc w:val="left"/>
            </w:pPr>
            <w:r>
              <w:t xml:space="preserve">Excess pp</w:t>
            </w:r>
          </w:p>
        </w:tc>
        <w:tc>
          <w:tcPr/>
          <w:p>
            <w:pPr>
              <w:pStyle w:val="Compact"/>
              <w:jc w:val="left"/>
            </w:pPr>
            <w:r>
              <w:t xml:space="preserve">Matched-cov. excess pp</w:t>
            </w:r>
          </w:p>
        </w:tc>
      </w:tr>
      <w:tr>
        <w:tc>
          <w:tcPr/>
          <w:p>
            <w:pPr>
              <w:pStyle w:val="Compact"/>
              <w:jc w:val="left"/>
            </w:pPr>
            <w:r>
              <w:t xml:space="preserve">Raw pooling</w:t>
            </w:r>
          </w:p>
        </w:tc>
        <w:tc>
          <w:tcPr/>
          <w:p>
            <w:pPr>
              <w:pStyle w:val="Compact"/>
              <w:jc w:val="left"/>
            </w:pPr>
            <w:r>
              <w:t xml:space="preserve">0.935</w:t>
            </w:r>
          </w:p>
        </w:tc>
        <w:tc>
          <w:tcPr/>
          <w:p>
            <w:pPr>
              <w:pStyle w:val="Compact"/>
              <w:jc w:val="left"/>
            </w:pPr>
            <w:r>
              <w:t xml:space="preserve">0.83</w:t>
            </w:r>
          </w:p>
        </w:tc>
        <w:tc>
          <w:tcPr/>
          <w:p>
            <w:pPr>
              <w:pStyle w:val="Compact"/>
              <w:jc w:val="left"/>
            </w:pPr>
            <w:r>
              <w:t xml:space="preserve">+24.80</w:t>
            </w:r>
          </w:p>
        </w:tc>
        <w:tc>
          <w:tcPr/>
          <w:p>
            <w:pPr>
              <w:pStyle w:val="Compact"/>
              <w:jc w:val="left"/>
            </w:pPr>
            <w:r>
              <w:t xml:space="preserve">+12.89</w:t>
            </w:r>
          </w:p>
        </w:tc>
        <w:tc>
          <w:tcPr/>
          <w:p>
            <w:pPr>
              <w:pStyle w:val="Compact"/>
              <w:jc w:val="left"/>
            </w:pPr>
            <w:r>
              <w:t xml:space="preserve">0.967</w:t>
            </w:r>
          </w:p>
        </w:tc>
        <w:tc>
          <w:tcPr/>
          <w:p>
            <w:pPr>
              <w:pStyle w:val="Compact"/>
              <w:jc w:val="left"/>
            </w:pPr>
            <w:r>
              <w:t xml:space="preserve">0.98</w:t>
            </w:r>
          </w:p>
        </w:tc>
        <w:tc>
          <w:tcPr/>
          <w:p>
            <w:pPr>
              <w:pStyle w:val="Compact"/>
              <w:jc w:val="left"/>
            </w:pPr>
            <w:r>
              <w:t xml:space="preserve">+54.02</w:t>
            </w:r>
          </w:p>
        </w:tc>
        <w:tc>
          <w:tcPr/>
          <w:p>
            <w:pPr>
              <w:pStyle w:val="Compact"/>
              <w:jc w:val="left"/>
            </w:pPr>
            <w:r>
              <w:t xml:space="preserve">+13.47</w:t>
            </w:r>
          </w:p>
        </w:tc>
      </w:tr>
      <w:tr>
        <w:tc>
          <w:tcPr/>
          <w:p>
            <w:pPr>
              <w:pStyle w:val="Compact"/>
              <w:jc w:val="left"/>
            </w:pPr>
            <w:r>
              <w:t xml:space="preserve">Scale law</w:t>
            </w:r>
          </w:p>
        </w:tc>
        <w:tc>
          <w:tcPr/>
          <w:p>
            <w:pPr>
              <w:pStyle w:val="Compact"/>
              <w:jc w:val="left"/>
            </w:pPr>
            <w:r>
              <w:t xml:space="preserve">0.935</w:t>
            </w:r>
          </w:p>
        </w:tc>
        <w:tc>
          <w:tcPr/>
          <w:p>
            <w:pPr>
              <w:pStyle w:val="Compact"/>
              <w:jc w:val="left"/>
            </w:pPr>
            <w:r>
              <w:t xml:space="preserve">0.84</w:t>
            </w:r>
          </w:p>
        </w:tc>
        <w:tc>
          <w:tcPr/>
          <w:p>
            <w:pPr>
              <w:pStyle w:val="Compact"/>
              <w:jc w:val="left"/>
            </w:pPr>
            <w:r>
              <w:t xml:space="preserve">+33.97</w:t>
            </w:r>
          </w:p>
        </w:tc>
        <w:tc>
          <w:tcPr/>
          <w:p>
            <w:pPr>
              <w:pStyle w:val="Compact"/>
              <w:jc w:val="left"/>
            </w:pPr>
            <w:r>
              <w:t xml:space="preserve">+17.22</w:t>
            </w:r>
          </w:p>
        </w:tc>
        <w:tc>
          <w:tcPr/>
          <w:p>
            <w:pPr>
              <w:pStyle w:val="Compact"/>
              <w:jc w:val="left"/>
            </w:pPr>
            <w:r>
              <w:t xml:space="preserve">0.967</w:t>
            </w:r>
          </w:p>
        </w:tc>
        <w:tc>
          <w:tcPr/>
          <w:p>
            <w:pPr>
              <w:pStyle w:val="Compact"/>
              <w:jc w:val="left"/>
            </w:pPr>
            <w:r>
              <w:t xml:space="preserve">0.97</w:t>
            </w:r>
          </w:p>
        </w:tc>
        <w:tc>
          <w:tcPr/>
          <w:p>
            <w:pPr>
              <w:pStyle w:val="Compact"/>
              <w:jc w:val="left"/>
            </w:pPr>
            <w:r>
              <w:t xml:space="preserve">+66.95</w:t>
            </w:r>
          </w:p>
        </w:tc>
        <w:tc>
          <w:tcPr/>
          <w:p>
            <w:pPr>
              <w:pStyle w:val="Compact"/>
              <w:jc w:val="left"/>
            </w:pPr>
            <w:r>
              <w:t xml:space="preserve">+17.07</w:t>
            </w:r>
          </w:p>
        </w:tc>
      </w:tr>
      <w:tr>
        <w:tc>
          <w:tcPr/>
          <w:p>
            <w:pPr>
              <w:pStyle w:val="Compact"/>
              <w:jc w:val="left"/>
            </w:pPr>
            <w:r>
              <w:t xml:space="preserve">Spec × scale law</w:t>
            </w:r>
          </w:p>
        </w:tc>
        <w:tc>
          <w:tcPr/>
          <w:p>
            <w:pPr>
              <w:pStyle w:val="Compact"/>
              <w:jc w:val="left"/>
            </w:pPr>
            <w:r>
              <w:t xml:space="preserve">0.930</w:t>
            </w:r>
          </w:p>
        </w:tc>
        <w:tc>
          <w:tcPr/>
          <w:p>
            <w:pPr>
              <w:pStyle w:val="Compact"/>
              <w:jc w:val="left"/>
            </w:pPr>
            <w:r>
              <w:t xml:space="preserve">0.69</w:t>
            </w:r>
          </w:p>
        </w:tc>
        <w:tc>
          <w:tcPr/>
          <w:p>
            <w:pPr>
              <w:pStyle w:val="Compact"/>
              <w:jc w:val="left"/>
            </w:pPr>
            <w:r>
              <w:t xml:space="preserve">+13.18</w:t>
            </w:r>
          </w:p>
        </w:tc>
        <w:tc>
          <w:tcPr/>
          <w:p>
            <w:pPr>
              <w:pStyle w:val="Compact"/>
              <w:jc w:val="left"/>
            </w:pPr>
            <w:r>
              <w:t xml:space="preserve">+10.68</w:t>
            </w:r>
          </w:p>
        </w:tc>
        <w:tc>
          <w:tcPr/>
          <w:p>
            <w:pPr>
              <w:pStyle w:val="Compact"/>
              <w:jc w:val="left"/>
            </w:pPr>
            <w:r>
              <w:t xml:space="preserve">0.973</w:t>
            </w:r>
          </w:p>
        </w:tc>
        <w:tc>
          <w:tcPr/>
          <w:p>
            <w:pPr>
              <w:pStyle w:val="Compact"/>
              <w:jc w:val="left"/>
            </w:pPr>
            <w:r>
              <w:t xml:space="preserve">0.95</w:t>
            </w:r>
          </w:p>
        </w:tc>
        <w:tc>
          <w:tcPr/>
          <w:p>
            <w:pPr>
              <w:pStyle w:val="Compact"/>
              <w:jc w:val="left"/>
            </w:pPr>
            <w:r>
              <w:t xml:space="preserve">+20.05</w:t>
            </w:r>
          </w:p>
        </w:tc>
        <w:tc>
          <w:tcPr/>
          <w:p>
            <w:pPr>
              <w:pStyle w:val="Compact"/>
              <w:jc w:val="left"/>
            </w:pPr>
            <w:r>
              <w:t xml:space="preserve">+9.97</w:t>
            </w:r>
          </w:p>
        </w:tc>
      </w:tr>
      <w:tr>
        <w:tc>
          <w:tcPr/>
          <w:p>
            <w:pPr>
              <w:pStyle w:val="Compact"/>
              <w:jc w:val="left"/>
            </w:pPr>
            <w:r>
              <w:t xml:space="preserve">CQR (one-run trained)</w:t>
            </w:r>
          </w:p>
        </w:tc>
        <w:tc>
          <w:tcPr/>
          <w:p>
            <w:pPr>
              <w:pStyle w:val="Compact"/>
              <w:jc w:val="left"/>
            </w:pPr>
            <w:r>
              <w:t xml:space="preserve">0.931</w:t>
            </w:r>
          </w:p>
        </w:tc>
        <w:tc>
          <w:tcPr/>
          <w:p>
            <w:pPr>
              <w:pStyle w:val="Compact"/>
              <w:jc w:val="left"/>
            </w:pPr>
            <w:r>
              <w:t xml:space="preserve">0.82</w:t>
            </w:r>
          </w:p>
        </w:tc>
        <w:tc>
          <w:tcPr/>
          <w:p>
            <w:pPr>
              <w:pStyle w:val="Compact"/>
              <w:jc w:val="left"/>
            </w:pPr>
            <w:r>
              <w:t xml:space="preserve">+3.16</w:t>
            </w:r>
          </w:p>
        </w:tc>
        <w:tc>
          <w:tcPr/>
          <w:p>
            <w:pPr>
              <w:pStyle w:val="Compact"/>
              <w:jc w:val="left"/>
            </w:pPr>
            <w:r>
              <w:t xml:space="preserve">+1.30</w:t>
            </w:r>
          </w:p>
        </w:tc>
        <w:tc>
          <w:tcPr/>
          <w:p>
            <w:pPr>
              <w:pStyle w:val="Compact"/>
              <w:jc w:val="left"/>
            </w:pPr>
            <w:r>
              <w:t xml:space="preserve">0.963</w:t>
            </w:r>
          </w:p>
        </w:tc>
        <w:tc>
          <w:tcPr/>
          <w:p>
            <w:pPr>
              <w:pStyle w:val="Compact"/>
              <w:jc w:val="left"/>
            </w:pPr>
            <w:r>
              <w:t xml:space="preserve">0.96</w:t>
            </w:r>
          </w:p>
        </w:tc>
        <w:tc>
          <w:tcPr/>
          <w:p>
            <w:pPr>
              <w:pStyle w:val="Compact"/>
              <w:jc w:val="left"/>
            </w:pPr>
            <w:r>
              <w:t xml:space="preserve">+9.01</w:t>
            </w:r>
          </w:p>
        </w:tc>
        <w:tc>
          <w:tcPr/>
          <w:p>
            <w:pPr>
              <w:pStyle w:val="Compact"/>
              <w:jc w:val="left"/>
            </w:pPr>
            <w:r>
              <w:t xml:space="preserve">+2.43</w:t>
            </w:r>
          </w:p>
        </w:tc>
      </w:tr>
      <w:tr>
        <w:tc>
          <w:tcPr/>
          <w:p>
            <w:pPr>
              <w:pStyle w:val="Compact"/>
              <w:jc w:val="left"/>
            </w:pPr>
            <w:r>
              <w:rPr>
                <w:bCs/>
                <w:b/>
              </w:rPr>
              <w:t xml:space="preserve">CE-EVT-R</w:t>
            </w:r>
          </w:p>
        </w:tc>
        <w:tc>
          <w:tcPr/>
          <w:p>
            <w:pPr>
              <w:pStyle w:val="Compact"/>
              <w:jc w:val="left"/>
            </w:pPr>
            <w:r>
              <w:t xml:space="preserve">0.918</w:t>
            </w:r>
          </w:p>
        </w:tc>
        <w:tc>
          <w:tcPr/>
          <w:p>
            <w:pPr>
              <w:pStyle w:val="Compact"/>
              <w:jc w:val="left"/>
            </w:pPr>
            <w:r>
              <w:t xml:space="preserve">0.55</w:t>
            </w:r>
          </w:p>
        </w:tc>
        <w:tc>
          <w:tcPr/>
          <w:p>
            <w:pPr>
              <w:pStyle w:val="Compact"/>
              <w:jc w:val="left"/>
            </w:pPr>
            <w:r>
              <w:rPr>
                <w:bCs/>
                <w:b/>
              </w:rPr>
              <w:t xml:space="preserve">+1.87</w:t>
            </w:r>
          </w:p>
        </w:tc>
        <w:tc>
          <w:tcPr/>
          <w:p>
            <w:pPr>
              <w:pStyle w:val="Compact"/>
              <w:jc w:val="left"/>
            </w:pPr>
            <w:r>
              <w:rPr>
                <w:bCs/>
                <w:b/>
              </w:rPr>
              <w:t xml:space="preserve">+0.73</w:t>
            </w:r>
          </w:p>
        </w:tc>
        <w:tc>
          <w:tcPr/>
          <w:p>
            <w:pPr>
              <w:pStyle w:val="Compact"/>
              <w:jc w:val="left"/>
            </w:pPr>
            <w:r>
              <w:t xml:space="preserve">0.958</w:t>
            </w:r>
          </w:p>
        </w:tc>
        <w:tc>
          <w:tcPr/>
          <w:p>
            <w:pPr>
              <w:pStyle w:val="Compact"/>
              <w:jc w:val="left"/>
            </w:pPr>
            <w:r>
              <w:t xml:space="preserve">0.86</w:t>
            </w:r>
          </w:p>
        </w:tc>
        <w:tc>
          <w:tcPr/>
          <w:p>
            <w:pPr>
              <w:pStyle w:val="Compact"/>
              <w:jc w:val="left"/>
            </w:pPr>
            <w:r>
              <w:rPr>
                <w:bCs/>
                <w:b/>
              </w:rPr>
              <w:t xml:space="preserve">+7.91</w:t>
            </w:r>
          </w:p>
        </w:tc>
        <w:tc>
          <w:tcPr/>
          <w:p>
            <w:pPr>
              <w:pStyle w:val="Compact"/>
              <w:jc w:val="left"/>
            </w:pPr>
            <w:r>
              <w:t xml:space="preserve">+2.64</w:t>
            </w:r>
          </w:p>
        </w:tc>
      </w:tr>
      <w:tr>
        <w:tc>
          <w:tcPr/>
          <w:p>
            <w:pPr>
              <w:pStyle w:val="Compact"/>
              <w:jc w:val="left"/>
            </w:pPr>
            <w:r>
              <w:t xml:space="preserve">CE-EVT-R-G (gate chose theory)</w:t>
            </w:r>
          </w:p>
        </w:tc>
        <w:tc>
          <w:tcPr/>
          <w:p>
            <w:pPr>
              <w:pStyle w:val="Compact"/>
              <w:jc w:val="left"/>
            </w:pPr>
            <w:r>
              <w:t xml:space="preserve">0.916</w:t>
            </w:r>
          </w:p>
        </w:tc>
        <w:tc>
          <w:tcPr/>
          <w:p>
            <w:pPr>
              <w:pStyle w:val="Compact"/>
              <w:jc w:val="left"/>
            </w:pPr>
            <w:r>
              <w:t xml:space="preserve">0.54</w:t>
            </w:r>
          </w:p>
        </w:tc>
        <w:tc>
          <w:tcPr/>
          <w:p>
            <w:pPr>
              <w:pStyle w:val="Compact"/>
              <w:jc w:val="left"/>
            </w:pPr>
            <w:r>
              <w:t xml:space="preserve">+1.73</w:t>
            </w:r>
          </w:p>
        </w:tc>
        <w:tc>
          <w:tcPr/>
          <w:p>
            <w:pPr>
              <w:pStyle w:val="Compact"/>
              <w:jc w:val="left"/>
            </w:pPr>
            <w:r>
              <w:t xml:space="preserve">+0.98</w:t>
            </w:r>
          </w:p>
        </w:tc>
        <w:tc>
          <w:tcPr/>
          <w:p>
            <w:pPr>
              <w:pStyle w:val="Compact"/>
              <w:jc w:val="left"/>
            </w:pPr>
            <w:r>
              <w:t xml:space="preserve">0.960</w:t>
            </w:r>
          </w:p>
        </w:tc>
        <w:tc>
          <w:tcPr/>
          <w:p>
            <w:pPr>
              <w:pStyle w:val="Compact"/>
              <w:jc w:val="left"/>
            </w:pPr>
            <w:r>
              <w:t xml:space="preserve">0.88</w:t>
            </w:r>
          </w:p>
        </w:tc>
        <w:tc>
          <w:tcPr/>
          <w:p>
            <w:pPr>
              <w:pStyle w:val="Compact"/>
              <w:jc w:val="left"/>
            </w:pPr>
            <w:r>
              <w:t xml:space="preserve">+8.50</w:t>
            </w:r>
          </w:p>
        </w:tc>
        <w:tc>
          <w:tcPr/>
          <w:p>
            <w:pPr>
              <w:pStyle w:val="Compact"/>
              <w:jc w:val="left"/>
            </w:pPr>
            <w:r>
              <w:t xml:space="preserve">+3.52</w:t>
            </w:r>
          </w:p>
        </w:tc>
      </w:tr>
    </w:tbl>
    <w:p>
      <w:pPr>
        <w:pStyle w:val="BodyText"/>
      </w:pPr>
      <w:r>
        <w:rPr>
          <w:iCs/>
          <w:i/>
        </w:rPr>
        <w:t xml:space="preserve">Table S15. E-low v3, mixed fleet, registered reading (45 test fields from three machine configurations, 400 calibration subsets of</w:t>
      </w:r>
      <w:r>
        <w:rPr>
          <w:iCs/>
          <w:i/>
        </w:rPr>
        <w:t xml:space="preserve"> </w:t>
      </w:r>
      <m:oMath>
        <m:sSub>
          <m:e>
            <m:r>
              <m:t>n</m:t>
            </m:r>
          </m:e>
          <m:sub>
            <m:r>
              <m:rPr>
                <m:sty m:val="p"/>
              </m:rPr>
              <m:t>c</m:t>
            </m:r>
            <m:r>
              <m:rPr>
                <m:sty m:val="p"/>
              </m:rPr>
              <m:t>a</m:t>
            </m:r>
            <m:r>
              <m:rPr>
                <m:sty m:val="p"/>
              </m:rPr>
              <m:t>l</m:t>
            </m:r>
          </m:sub>
        </m:sSub>
        <m:r>
          <m:rPr>
            <m:sty m:val="p"/>
          </m:rPr>
          <m:t>=</m:t>
        </m:r>
        <m:r>
          <m:t>25</m:t>
        </m:r>
      </m:oMath>
      <w:r>
        <w:rPr>
          <w:iCs/>
          <w:i/>
        </w:rPr>
        <w:t xml:space="preserve"> </w:t>
      </w:r>
      <w:r>
        <w:rPr>
          <w:iCs/>
          <w:i/>
        </w:rPr>
        <w:t xml:space="preserve">from a pool of 90). All methods valid by the registered criteria. Deployments below the lowest point of a field’s curve grid (raw 485 and 69, scale law 648 and 106, CQR 284 and 113, CE-EVT-R 1 and 0, marginal and PAC, out of 400 × 45) have their coverage and overlap read at that lowest point (</w:t>
      </w:r>
      <m:oMath>
        <m:r>
          <m:t>0.6</m:t>
        </m:r>
        <m:sSup>
          <m:e>
            <m:r>
              <m:t>λ</m:t>
            </m:r>
          </m:e>
          <m:sup>
            <m:r>
              <m:rPr>
                <m:sty m:val="p"/>
              </m:rPr>
              <m:t>⋆</m:t>
            </m:r>
          </m:sup>
        </m:sSup>
      </m:oMath>
      <w:r>
        <w:rPr>
          <w:iCs/>
          <w:i/>
        </w:rPr>
        <w:t xml:space="preserve">), which overstates both; Table S18 removes this.</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Claim</w:t>
            </w:r>
          </w:p>
        </w:tc>
        <w:tc>
          <w:tcPr/>
          <w:p>
            <w:pPr>
              <w:pStyle w:val="Compact"/>
              <w:jc w:val="left"/>
            </w:pPr>
            <w:r>
              <w:t xml:space="preserve">Scenario / cell</w:t>
            </w:r>
          </w:p>
        </w:tc>
        <w:tc>
          <w:tcPr/>
          <w:p>
            <w:pPr>
              <w:pStyle w:val="Compact"/>
              <w:jc w:val="left"/>
            </w:pPr>
            <w:r>
              <w:t xml:space="preserve">Comparison</w:t>
            </w:r>
          </w:p>
        </w:tc>
        <w:tc>
          <w:tcPr/>
          <w:p>
            <w:pPr>
              <w:pStyle w:val="Compact"/>
              <w:jc w:val="left"/>
            </w:pPr>
            <w:r>
              <w:t xml:space="preserve">Ours pp</w:t>
            </w:r>
          </w:p>
        </w:tc>
        <w:tc>
          <w:tcPr/>
          <w:p>
            <w:pPr>
              <w:pStyle w:val="Compact"/>
              <w:jc w:val="left"/>
            </w:pPr>
            <w:r>
              <w:t xml:space="preserve">Comparator pp</w:t>
            </w:r>
          </w:p>
        </w:tc>
        <w:tc>
          <w:tcPr/>
          <w:p>
            <w:pPr>
              <w:pStyle w:val="Compact"/>
              <w:jc w:val="left"/>
            </w:pPr>
            <w:r>
              <w:t xml:space="preserve">Relative</w:t>
            </w:r>
          </w:p>
        </w:tc>
        <w:tc>
          <w:tcPr/>
          <w:p>
            <w:pPr>
              <w:pStyle w:val="Compact"/>
              <w:jc w:val="left"/>
            </w:pPr>
            <w:r>
              <w:t xml:space="preserve">Holm p</w:t>
            </w:r>
          </w:p>
        </w:tc>
        <w:tc>
          <w:tcPr/>
          <w:p>
            <w:pPr>
              <w:pStyle w:val="Compact"/>
              <w:jc w:val="left"/>
            </w:pPr>
            <w:r>
              <w:t xml:space="preserve">Outcome</w:t>
            </w:r>
          </w:p>
        </w:tc>
      </w:tr>
      <w:tr>
        <w:tc>
          <w:tcPr/>
          <w:p>
            <w:pPr>
              <w:pStyle w:val="Compact"/>
              <w:jc w:val="left"/>
            </w:pPr>
            <w:r>
              <w:t xml:space="preserve">C3</w:t>
            </w:r>
          </w:p>
        </w:tc>
        <w:tc>
          <w:tcPr/>
          <w:p>
            <w:pPr>
              <w:pStyle w:val="Compact"/>
              <w:jc w:val="left"/>
            </w:pPr>
            <w:r>
              <w:t xml:space="preserve">mixed, marginal</w:t>
            </w:r>
          </w:p>
        </w:tc>
        <w:tc>
          <w:tcPr/>
          <w:p>
            <w:pPr>
              <w:pStyle w:val="Compact"/>
              <w:jc w:val="left"/>
            </w:pPr>
            <w:r>
              <w:t xml:space="preserve">vs raw</w:t>
            </w:r>
          </w:p>
        </w:tc>
        <w:tc>
          <w:tcPr/>
          <w:p>
            <w:pPr>
              <w:pStyle w:val="Compact"/>
              <w:jc w:val="left"/>
            </w:pPr>
            <w:r>
              <w:t xml:space="preserve">+1.87</w:t>
            </w:r>
          </w:p>
        </w:tc>
        <w:tc>
          <w:tcPr/>
          <w:p>
            <w:pPr>
              <w:pStyle w:val="Compact"/>
              <w:jc w:val="left"/>
            </w:pPr>
            <w:r>
              <w:t xml:space="preserve">+24.80</w:t>
            </w:r>
          </w:p>
        </w:tc>
        <w:tc>
          <w:tcPr/>
          <w:p>
            <w:pPr>
              <w:pStyle w:val="Compact"/>
              <w:jc w:val="left"/>
            </w:pPr>
            <w:r>
              <w:t xml:space="preserve">+92.5%</w:t>
            </w:r>
          </w:p>
        </w:tc>
        <w:tc>
          <w:tcPr/>
          <w:p>
            <w:pPr>
              <w:pStyle w:val="Compact"/>
              <w:jc w:val="left"/>
            </w:pPr>
            <w:r>
              <w:t xml:space="preserve">0.0000</w:t>
            </w:r>
          </w:p>
        </w:tc>
        <w:tc>
          <w:tcPr/>
          <w:p>
            <w:pPr>
              <w:pStyle w:val="Compact"/>
              <w:jc w:val="left"/>
            </w:pPr>
            <w:r>
              <w:t xml:space="preserve">met</w:t>
            </w:r>
          </w:p>
        </w:tc>
      </w:tr>
      <w:tr>
        <w:tc>
          <w:tcPr/>
          <w:p>
            <w:pPr>
              <w:pStyle w:val="Compact"/>
              <w:jc w:val="left"/>
            </w:pPr>
            <w:r>
              <w:t xml:space="preserve">C3</w:t>
            </w:r>
          </w:p>
        </w:tc>
        <w:tc>
          <w:tcPr/>
          <w:p>
            <w:pPr>
              <w:pStyle w:val="Compact"/>
              <w:jc w:val="left"/>
            </w:pPr>
            <w:r>
              <w:t xml:space="preserve">mixed, marginal</w:t>
            </w:r>
          </w:p>
        </w:tc>
        <w:tc>
          <w:tcPr/>
          <w:p>
            <w:pPr>
              <w:pStyle w:val="Compact"/>
              <w:jc w:val="left"/>
            </w:pPr>
            <w:r>
              <w:t xml:space="preserve">vs scale law</w:t>
            </w:r>
          </w:p>
        </w:tc>
        <w:tc>
          <w:tcPr/>
          <w:p>
            <w:pPr>
              <w:pStyle w:val="Compact"/>
              <w:jc w:val="left"/>
            </w:pPr>
            <w:r>
              <w:t xml:space="preserve">+1.87</w:t>
            </w:r>
          </w:p>
        </w:tc>
        <w:tc>
          <w:tcPr/>
          <w:p>
            <w:pPr>
              <w:pStyle w:val="Compact"/>
              <w:jc w:val="left"/>
            </w:pPr>
            <w:r>
              <w:t xml:space="preserve">+33.97</w:t>
            </w:r>
          </w:p>
        </w:tc>
        <w:tc>
          <w:tcPr/>
          <w:p>
            <w:pPr>
              <w:pStyle w:val="Compact"/>
              <w:jc w:val="left"/>
            </w:pPr>
            <w:r>
              <w:t xml:space="preserve">+94.5%</w:t>
            </w:r>
          </w:p>
        </w:tc>
        <w:tc>
          <w:tcPr/>
          <w:p>
            <w:pPr>
              <w:pStyle w:val="Compact"/>
              <w:jc w:val="left"/>
            </w:pPr>
            <w:r>
              <w:t xml:space="preserve">0.0000</w:t>
            </w:r>
          </w:p>
        </w:tc>
        <w:tc>
          <w:tcPr/>
          <w:p>
            <w:pPr>
              <w:pStyle w:val="Compact"/>
              <w:jc w:val="left"/>
            </w:pPr>
            <w:r>
              <w:t xml:space="preserve">met</w:t>
            </w:r>
          </w:p>
        </w:tc>
      </w:tr>
      <w:tr>
        <w:tc>
          <w:tcPr/>
          <w:p>
            <w:pPr>
              <w:pStyle w:val="Compact"/>
              <w:jc w:val="left"/>
            </w:pPr>
            <w:r>
              <w:t xml:space="preserve">C3</w:t>
            </w:r>
          </w:p>
        </w:tc>
        <w:tc>
          <w:tcPr/>
          <w:p>
            <w:pPr>
              <w:pStyle w:val="Compact"/>
              <w:jc w:val="left"/>
            </w:pPr>
            <w:r>
              <w:t xml:space="preserve">mixed, marginal</w:t>
            </w:r>
          </w:p>
        </w:tc>
        <w:tc>
          <w:tcPr/>
          <w:p>
            <w:pPr>
              <w:pStyle w:val="Compact"/>
              <w:jc w:val="left"/>
            </w:pPr>
            <w:r>
              <w:t xml:space="preserve">vs CQR</w:t>
            </w:r>
          </w:p>
        </w:tc>
        <w:tc>
          <w:tcPr/>
          <w:p>
            <w:pPr>
              <w:pStyle w:val="Compact"/>
              <w:jc w:val="left"/>
            </w:pPr>
            <w:r>
              <w:t xml:space="preserve">+1.87</w:t>
            </w:r>
          </w:p>
        </w:tc>
        <w:tc>
          <w:tcPr/>
          <w:p>
            <w:pPr>
              <w:pStyle w:val="Compact"/>
              <w:jc w:val="left"/>
            </w:pPr>
            <w:r>
              <w:t xml:space="preserve">+3.16</w:t>
            </w:r>
          </w:p>
        </w:tc>
        <w:tc>
          <w:tcPr/>
          <w:p>
            <w:pPr>
              <w:pStyle w:val="Compact"/>
              <w:jc w:val="left"/>
            </w:pPr>
            <w:r>
              <w:t xml:space="preserve">+40.9%</w:t>
            </w:r>
          </w:p>
        </w:tc>
        <w:tc>
          <w:tcPr/>
          <w:p>
            <w:pPr>
              <w:pStyle w:val="Compact"/>
              <w:jc w:val="left"/>
            </w:pPr>
            <w:r>
              <w:t xml:space="preserve">0.0029</w:t>
            </w:r>
          </w:p>
        </w:tc>
        <w:tc>
          <w:tcPr/>
          <w:p>
            <w:pPr>
              <w:pStyle w:val="Compact"/>
              <w:jc w:val="left"/>
            </w:pPr>
            <w:r>
              <w:t xml:space="preserve">met</w:t>
            </w:r>
          </w:p>
        </w:tc>
      </w:tr>
      <w:tr>
        <w:tc>
          <w:tcPr/>
          <w:p>
            <w:pPr>
              <w:pStyle w:val="Compact"/>
              <w:jc w:val="left"/>
            </w:pPr>
            <w:r>
              <w:t xml:space="preserve">C3</w:t>
            </w:r>
          </w:p>
        </w:tc>
        <w:tc>
          <w:tcPr/>
          <w:p>
            <w:pPr>
              <w:pStyle w:val="Compact"/>
              <w:jc w:val="left"/>
            </w:pPr>
            <w:r>
              <w:t xml:space="preserve">mixed, marginal</w:t>
            </w:r>
          </w:p>
        </w:tc>
        <w:tc>
          <w:tcPr/>
          <w:p>
            <w:pPr>
              <w:pStyle w:val="Compact"/>
              <w:jc w:val="left"/>
            </w:pPr>
            <w:r>
              <w:t xml:space="preserve">vs spec × scale law</w:t>
            </w:r>
          </w:p>
        </w:tc>
        <w:tc>
          <w:tcPr/>
          <w:p>
            <w:pPr>
              <w:pStyle w:val="Compact"/>
              <w:jc w:val="left"/>
            </w:pPr>
            <w:r>
              <w:t xml:space="preserve">+1.87</w:t>
            </w:r>
          </w:p>
        </w:tc>
        <w:tc>
          <w:tcPr/>
          <w:p>
            <w:pPr>
              <w:pStyle w:val="Compact"/>
              <w:jc w:val="left"/>
            </w:pPr>
            <w:r>
              <w:t xml:space="preserve">+13.18</w:t>
            </w:r>
          </w:p>
        </w:tc>
        <w:tc>
          <w:tcPr/>
          <w:p>
            <w:pPr>
              <w:pStyle w:val="Compact"/>
              <w:jc w:val="left"/>
            </w:pPr>
            <w:r>
              <w:t xml:space="preserve">+85.8%</w:t>
            </w:r>
          </w:p>
        </w:tc>
        <w:tc>
          <w:tcPr/>
          <w:p>
            <w:pPr>
              <w:pStyle w:val="Compact"/>
              <w:jc w:val="left"/>
            </w:pPr>
            <w:r>
              <w:t xml:space="preserve">0.1805</w:t>
            </w:r>
          </w:p>
        </w:tc>
        <w:tc>
          <w:tcPr/>
          <w:p>
            <w:pPr>
              <w:pStyle w:val="Compact"/>
              <w:jc w:val="left"/>
            </w:pPr>
            <w:r>
              <w:t xml:space="preserve">not met</w:t>
            </w:r>
          </w:p>
        </w:tc>
      </w:tr>
      <w:tr>
        <w:tc>
          <w:tcPr/>
          <w:p>
            <w:pPr>
              <w:pStyle w:val="Compact"/>
              <w:jc w:val="left"/>
            </w:pPr>
            <w:r>
              <w:t xml:space="preserve">C3</w:t>
            </w:r>
          </w:p>
        </w:tc>
        <w:tc>
          <w:tcPr/>
          <w:p>
            <w:pPr>
              <w:pStyle w:val="Compact"/>
              <w:jc w:val="left"/>
            </w:pPr>
            <w:r>
              <w:t xml:space="preserve">mixed, PAC</w:t>
            </w:r>
          </w:p>
        </w:tc>
        <w:tc>
          <w:tcPr/>
          <w:p>
            <w:pPr>
              <w:pStyle w:val="Compact"/>
              <w:jc w:val="left"/>
            </w:pPr>
            <w:r>
              <w:t xml:space="preserve">vs raw</w:t>
            </w:r>
          </w:p>
        </w:tc>
        <w:tc>
          <w:tcPr/>
          <w:p>
            <w:pPr>
              <w:pStyle w:val="Compact"/>
              <w:jc w:val="left"/>
            </w:pPr>
            <w:r>
              <w:t xml:space="preserve">+7.91</w:t>
            </w:r>
          </w:p>
        </w:tc>
        <w:tc>
          <w:tcPr/>
          <w:p>
            <w:pPr>
              <w:pStyle w:val="Compact"/>
              <w:jc w:val="left"/>
            </w:pPr>
            <w:r>
              <w:t xml:space="preserve">+54.02</w:t>
            </w:r>
          </w:p>
        </w:tc>
        <w:tc>
          <w:tcPr/>
          <w:p>
            <w:pPr>
              <w:pStyle w:val="Compact"/>
              <w:jc w:val="left"/>
            </w:pPr>
            <w:r>
              <w:t xml:space="preserve">+85.4%</w:t>
            </w:r>
          </w:p>
        </w:tc>
        <w:tc>
          <w:tcPr/>
          <w:p>
            <w:pPr>
              <w:pStyle w:val="Compact"/>
              <w:jc w:val="left"/>
            </w:pPr>
            <w:r>
              <w:t xml:space="preserve">0.0000</w:t>
            </w:r>
          </w:p>
        </w:tc>
        <w:tc>
          <w:tcPr/>
          <w:p>
            <w:pPr>
              <w:pStyle w:val="Compact"/>
              <w:jc w:val="left"/>
            </w:pPr>
            <w:r>
              <w:t xml:space="preserve">met</w:t>
            </w:r>
          </w:p>
        </w:tc>
      </w:tr>
      <w:tr>
        <w:tc>
          <w:tcPr/>
          <w:p>
            <w:pPr>
              <w:pStyle w:val="Compact"/>
              <w:jc w:val="left"/>
            </w:pPr>
            <w:r>
              <w:t xml:space="preserve">C3</w:t>
            </w:r>
          </w:p>
        </w:tc>
        <w:tc>
          <w:tcPr/>
          <w:p>
            <w:pPr>
              <w:pStyle w:val="Compact"/>
              <w:jc w:val="left"/>
            </w:pPr>
            <w:r>
              <w:t xml:space="preserve">mixed, PAC</w:t>
            </w:r>
          </w:p>
        </w:tc>
        <w:tc>
          <w:tcPr/>
          <w:p>
            <w:pPr>
              <w:pStyle w:val="Compact"/>
              <w:jc w:val="left"/>
            </w:pPr>
            <w:r>
              <w:t xml:space="preserve">vs scale law</w:t>
            </w:r>
          </w:p>
        </w:tc>
        <w:tc>
          <w:tcPr/>
          <w:p>
            <w:pPr>
              <w:pStyle w:val="Compact"/>
              <w:jc w:val="left"/>
            </w:pPr>
            <w:r>
              <w:t xml:space="preserve">+7.91</w:t>
            </w:r>
          </w:p>
        </w:tc>
        <w:tc>
          <w:tcPr/>
          <w:p>
            <w:pPr>
              <w:pStyle w:val="Compact"/>
              <w:jc w:val="left"/>
            </w:pPr>
            <w:r>
              <w:t xml:space="preserve">+66.95</w:t>
            </w:r>
          </w:p>
        </w:tc>
        <w:tc>
          <w:tcPr/>
          <w:p>
            <w:pPr>
              <w:pStyle w:val="Compact"/>
              <w:jc w:val="left"/>
            </w:pPr>
            <w:r>
              <w:t xml:space="preserve">+88.2%</w:t>
            </w:r>
          </w:p>
        </w:tc>
        <w:tc>
          <w:tcPr/>
          <w:p>
            <w:pPr>
              <w:pStyle w:val="Compact"/>
              <w:jc w:val="left"/>
            </w:pPr>
            <w:r>
              <w:t xml:space="preserve">0.0000</w:t>
            </w:r>
          </w:p>
        </w:tc>
        <w:tc>
          <w:tcPr/>
          <w:p>
            <w:pPr>
              <w:pStyle w:val="Compact"/>
              <w:jc w:val="left"/>
            </w:pPr>
            <w:r>
              <w:t xml:space="preserve">met</w:t>
            </w:r>
          </w:p>
        </w:tc>
      </w:tr>
      <w:tr>
        <w:tc>
          <w:tcPr/>
          <w:p>
            <w:pPr>
              <w:pStyle w:val="Compact"/>
              <w:jc w:val="left"/>
            </w:pPr>
            <w:r>
              <w:t xml:space="preserve">C3</w:t>
            </w:r>
          </w:p>
        </w:tc>
        <w:tc>
          <w:tcPr/>
          <w:p>
            <w:pPr>
              <w:pStyle w:val="Compact"/>
              <w:jc w:val="left"/>
            </w:pPr>
            <w:r>
              <w:t xml:space="preserve">mixed, PAC</w:t>
            </w:r>
          </w:p>
        </w:tc>
        <w:tc>
          <w:tcPr/>
          <w:p>
            <w:pPr>
              <w:pStyle w:val="Compact"/>
              <w:jc w:val="left"/>
            </w:pPr>
            <w:r>
              <w:t xml:space="preserve">vs CQR</w:t>
            </w:r>
          </w:p>
        </w:tc>
        <w:tc>
          <w:tcPr/>
          <w:p>
            <w:pPr>
              <w:pStyle w:val="Compact"/>
              <w:jc w:val="left"/>
            </w:pPr>
            <w:r>
              <w:t xml:space="preserve">+7.91</w:t>
            </w:r>
          </w:p>
        </w:tc>
        <w:tc>
          <w:tcPr/>
          <w:p>
            <w:pPr>
              <w:pStyle w:val="Compact"/>
              <w:jc w:val="left"/>
            </w:pPr>
            <w:r>
              <w:t xml:space="preserve">+9.01</w:t>
            </w:r>
          </w:p>
        </w:tc>
        <w:tc>
          <w:tcPr/>
          <w:p>
            <w:pPr>
              <w:pStyle w:val="Compact"/>
              <w:jc w:val="left"/>
            </w:pPr>
            <w:r>
              <w:t xml:space="preserve">+12.3%</w:t>
            </w:r>
          </w:p>
        </w:tc>
        <w:tc>
          <w:tcPr/>
          <w:p>
            <w:pPr>
              <w:pStyle w:val="Compact"/>
              <w:jc w:val="left"/>
            </w:pPr>
            <w:r>
              <w:t xml:space="preserve">0.0648</w:t>
            </w:r>
          </w:p>
        </w:tc>
        <w:tc>
          <w:tcPr/>
          <w:p>
            <w:pPr>
              <w:pStyle w:val="Compact"/>
              <w:jc w:val="left"/>
            </w:pPr>
            <w:r>
              <w:t xml:space="preserve">not met</w:t>
            </w:r>
          </w:p>
        </w:tc>
      </w:tr>
      <w:tr>
        <w:tc>
          <w:tcPr/>
          <w:p>
            <w:pPr>
              <w:pStyle w:val="Compact"/>
              <w:jc w:val="left"/>
            </w:pPr>
            <w:r>
              <w:t xml:space="preserve">C3</w:t>
            </w:r>
          </w:p>
        </w:tc>
        <w:tc>
          <w:tcPr/>
          <w:p>
            <w:pPr>
              <w:pStyle w:val="Compact"/>
              <w:jc w:val="left"/>
            </w:pPr>
            <w:r>
              <w:t xml:space="preserve">mixed, PAC</w:t>
            </w:r>
          </w:p>
        </w:tc>
        <w:tc>
          <w:tcPr/>
          <w:p>
            <w:pPr>
              <w:pStyle w:val="Compact"/>
              <w:jc w:val="left"/>
            </w:pPr>
            <w:r>
              <w:t xml:space="preserve">vs spec × scale law</w:t>
            </w:r>
          </w:p>
        </w:tc>
        <w:tc>
          <w:tcPr/>
          <w:p>
            <w:pPr>
              <w:pStyle w:val="Compact"/>
              <w:jc w:val="left"/>
            </w:pPr>
            <w:r>
              <w:t xml:space="preserve">+7.91</w:t>
            </w:r>
          </w:p>
        </w:tc>
        <w:tc>
          <w:tcPr/>
          <w:p>
            <w:pPr>
              <w:pStyle w:val="Compact"/>
              <w:jc w:val="left"/>
            </w:pPr>
            <w:r>
              <w:t xml:space="preserve">+20.05</w:t>
            </w:r>
          </w:p>
        </w:tc>
        <w:tc>
          <w:tcPr/>
          <w:p>
            <w:pPr>
              <w:pStyle w:val="Compact"/>
              <w:jc w:val="left"/>
            </w:pPr>
            <w:r>
              <w:t xml:space="preserve">+60.6%</w:t>
            </w:r>
          </w:p>
        </w:tc>
        <w:tc>
          <w:tcPr/>
          <w:p>
            <w:pPr>
              <w:pStyle w:val="Compact"/>
              <w:jc w:val="left"/>
            </w:pPr>
            <w:r>
              <w:t xml:space="preserve">0.9555</w:t>
            </w:r>
          </w:p>
        </w:tc>
        <w:tc>
          <w:tcPr/>
          <w:p>
            <w:pPr>
              <w:pStyle w:val="Compact"/>
              <w:jc w:val="left"/>
            </w:pPr>
            <w:r>
              <w:t xml:space="preserve">not met</w:t>
            </w:r>
          </w:p>
        </w:tc>
      </w:tr>
      <w:tr>
        <w:tc>
          <w:tcPr/>
          <w:p>
            <w:pPr>
              <w:pStyle w:val="Compact"/>
              <w:jc w:val="left"/>
            </w:pPr>
            <w:r>
              <w:t xml:space="preserve">C4</w:t>
            </w:r>
          </w:p>
        </w:tc>
        <w:tc>
          <w:tcPr/>
          <w:p>
            <w:pPr>
              <w:pStyle w:val="Compact"/>
              <w:jc w:val="left"/>
            </w:pPr>
            <w:r>
              <w:t xml:space="preserve">R1, marginal</w:t>
            </w:r>
          </w:p>
        </w:tc>
        <w:tc>
          <w:tcPr/>
          <w:p>
            <w:pPr>
              <w:pStyle w:val="Compact"/>
              <w:jc w:val="left"/>
            </w:pPr>
            <w:r>
              <w:t xml:space="preserve">gated (raw) vs best (CQR)</w:t>
            </w:r>
          </w:p>
        </w:tc>
        <w:tc>
          <w:tcPr/>
          <w:p>
            <w:pPr>
              <w:pStyle w:val="Compact"/>
              <w:jc w:val="left"/>
            </w:pPr>
            <w:r>
              <w:t xml:space="preserve">+0.17</w:t>
            </w:r>
          </w:p>
        </w:tc>
        <w:tc>
          <w:tcPr/>
          <w:p>
            <w:pPr>
              <w:pStyle w:val="Compact"/>
              <w:jc w:val="left"/>
            </w:pPr>
            <w:r>
              <w:t xml:space="preserve">−0.29</w:t>
            </w:r>
          </w:p>
        </w:tc>
        <w:tc>
          <w:tcPr/>
          <w:p>
            <w:pPr>
              <w:pStyle w:val="Compact"/>
              <w:jc w:val="left"/>
            </w:pPr>
            <w:r>
              <w:t xml:space="preserve">—</w:t>
            </w:r>
          </w:p>
        </w:tc>
        <w:tc>
          <w:tcPr/>
          <w:p>
            <w:pPr>
              <w:pStyle w:val="Compact"/>
              <w:jc w:val="left"/>
            </w:pPr>
            <w:r>
              <w:t xml:space="preserve">1.0000</w:t>
            </w:r>
          </w:p>
        </w:tc>
        <w:tc>
          <w:tcPr/>
          <w:p>
            <w:pPr>
              <w:pStyle w:val="Compact"/>
              <w:jc w:val="left"/>
            </w:pPr>
            <w:r>
              <w:t xml:space="preserve">not met</w:t>
            </w:r>
          </w:p>
        </w:tc>
      </w:tr>
      <w:tr>
        <w:tc>
          <w:tcPr/>
          <w:p>
            <w:pPr>
              <w:pStyle w:val="Compact"/>
              <w:jc w:val="left"/>
            </w:pPr>
            <w:r>
              <w:t xml:space="preserve">C4</w:t>
            </w:r>
          </w:p>
        </w:tc>
        <w:tc>
          <w:tcPr/>
          <w:p>
            <w:pPr>
              <w:pStyle w:val="Compact"/>
              <w:jc w:val="left"/>
            </w:pPr>
            <w:r>
              <w:t xml:space="preserve">R1, PAC</w:t>
            </w:r>
          </w:p>
        </w:tc>
        <w:tc>
          <w:tcPr/>
          <w:p>
            <w:pPr>
              <w:pStyle w:val="Compact"/>
              <w:jc w:val="left"/>
            </w:pPr>
            <w:r>
              <w:t xml:space="preserve">gated (scale law) vs best (scale law)</w:t>
            </w:r>
          </w:p>
        </w:tc>
        <w:tc>
          <w:tcPr/>
          <w:p>
            <w:pPr>
              <w:pStyle w:val="Compact"/>
              <w:jc w:val="left"/>
            </w:pPr>
            <w:r>
              <w:t xml:space="preserve">+0.39</w:t>
            </w:r>
          </w:p>
        </w:tc>
        <w:tc>
          <w:tcPr/>
          <w:p>
            <w:pPr>
              <w:pStyle w:val="Compact"/>
              <w:jc w:val="left"/>
            </w:pPr>
            <w:r>
              <w:t xml:space="preserve">+0.37</w:t>
            </w:r>
          </w:p>
        </w:tc>
        <w:tc>
          <w:tcPr/>
          <w:p>
            <w:pPr>
              <w:pStyle w:val="Compact"/>
              <w:jc w:val="left"/>
            </w:pPr>
            <w:r>
              <w:t xml:space="preserve">—</w:t>
            </w:r>
          </w:p>
        </w:tc>
        <w:tc>
          <w:tcPr/>
          <w:p>
            <w:pPr>
              <w:pStyle w:val="Compact"/>
              <w:jc w:val="left"/>
            </w:pPr>
            <w:r>
              <w:t xml:space="preserve">0.0003</w:t>
            </w:r>
          </w:p>
        </w:tc>
        <w:tc>
          <w:tcPr/>
          <w:p>
            <w:pPr>
              <w:pStyle w:val="Compact"/>
              <w:jc w:val="left"/>
            </w:pPr>
            <w:r>
              <w:t xml:space="preserve">met</w:t>
            </w:r>
          </w:p>
        </w:tc>
      </w:tr>
      <w:tr>
        <w:tc>
          <w:tcPr/>
          <w:p>
            <w:pPr>
              <w:pStyle w:val="Compact"/>
              <w:jc w:val="left"/>
            </w:pPr>
            <w:r>
              <w:t xml:space="preserve">C4</w:t>
            </w:r>
          </w:p>
        </w:tc>
        <w:tc>
          <w:tcPr/>
          <w:p>
            <w:pPr>
              <w:pStyle w:val="Compact"/>
              <w:jc w:val="left"/>
            </w:pPr>
            <w:r>
              <w:t xml:space="preserve">R2, marginal</w:t>
            </w:r>
          </w:p>
        </w:tc>
        <w:tc>
          <w:tcPr/>
          <w:p>
            <w:pPr>
              <w:pStyle w:val="Compact"/>
              <w:jc w:val="left"/>
            </w:pPr>
            <w:r>
              <w:t xml:space="preserve">gated (scale law) vs best (raw)</w:t>
            </w:r>
          </w:p>
        </w:tc>
        <w:tc>
          <w:tcPr/>
          <w:p>
            <w:pPr>
              <w:pStyle w:val="Compact"/>
              <w:jc w:val="left"/>
            </w:pPr>
            <w:r>
              <w:t xml:space="preserve">+6.12</w:t>
            </w:r>
          </w:p>
        </w:tc>
        <w:tc>
          <w:tcPr/>
          <w:p>
            <w:pPr>
              <w:pStyle w:val="Compact"/>
              <w:jc w:val="left"/>
            </w:pPr>
            <w:r>
              <w:t xml:space="preserve">+5.63</w:t>
            </w:r>
          </w:p>
        </w:tc>
        <w:tc>
          <w:tcPr/>
          <w:p>
            <w:pPr>
              <w:pStyle w:val="Compact"/>
              <w:jc w:val="left"/>
            </w:pPr>
            <w:r>
              <w:t xml:space="preserve">—</w:t>
            </w:r>
          </w:p>
        </w:tc>
        <w:tc>
          <w:tcPr/>
          <w:p>
            <w:pPr>
              <w:pStyle w:val="Compact"/>
              <w:jc w:val="left"/>
            </w:pPr>
            <w:r>
              <w:t xml:space="preserve">1.0000</w:t>
            </w:r>
          </w:p>
        </w:tc>
        <w:tc>
          <w:tcPr/>
          <w:p>
            <w:pPr>
              <w:pStyle w:val="Compact"/>
              <w:jc w:val="left"/>
            </w:pPr>
            <w:r>
              <w:t xml:space="preserve">not met</w:t>
            </w:r>
          </w:p>
        </w:tc>
      </w:tr>
      <w:tr>
        <w:tc>
          <w:tcPr/>
          <w:p>
            <w:pPr>
              <w:pStyle w:val="Compact"/>
              <w:jc w:val="left"/>
            </w:pPr>
            <w:r>
              <w:t xml:space="preserve">C4</w:t>
            </w:r>
          </w:p>
        </w:tc>
        <w:tc>
          <w:tcPr/>
          <w:p>
            <w:pPr>
              <w:pStyle w:val="Compact"/>
              <w:jc w:val="left"/>
            </w:pPr>
            <w:r>
              <w:t xml:space="preserve">R2, PAC</w:t>
            </w:r>
          </w:p>
        </w:tc>
        <w:tc>
          <w:tcPr/>
          <w:p>
            <w:pPr>
              <w:pStyle w:val="Compact"/>
              <w:jc w:val="left"/>
            </w:pPr>
            <w:r>
              <w:t xml:space="preserve">gated (theory) vs best (scale law)</w:t>
            </w:r>
          </w:p>
        </w:tc>
        <w:tc>
          <w:tcPr/>
          <w:p>
            <w:pPr>
              <w:pStyle w:val="Compact"/>
              <w:jc w:val="left"/>
            </w:pPr>
            <w:r>
              <w:t xml:space="preserve">+7.02</w:t>
            </w:r>
          </w:p>
        </w:tc>
        <w:tc>
          <w:tcPr/>
          <w:p>
            <w:pPr>
              <w:pStyle w:val="Compact"/>
              <w:jc w:val="left"/>
            </w:pPr>
            <w:r>
              <w:t xml:space="preserve">+7.31</w:t>
            </w:r>
          </w:p>
        </w:tc>
        <w:tc>
          <w:tcPr/>
          <w:p>
            <w:pPr>
              <w:pStyle w:val="Compact"/>
              <w:jc w:val="left"/>
            </w:pPr>
            <w:r>
              <w:t xml:space="preserve">—</w:t>
            </w:r>
          </w:p>
        </w:tc>
        <w:tc>
          <w:tcPr/>
          <w:p>
            <w:pPr>
              <w:pStyle w:val="Compact"/>
              <w:jc w:val="left"/>
            </w:pPr>
            <w:r>
              <w:t xml:space="preserve">0.1912</w:t>
            </w:r>
          </w:p>
        </w:tc>
        <w:tc>
          <w:tcPr/>
          <w:p>
            <w:pPr>
              <w:pStyle w:val="Compact"/>
              <w:jc w:val="left"/>
            </w:pPr>
            <w:r>
              <w:t xml:space="preserve">not met</w:t>
            </w:r>
          </w:p>
        </w:tc>
      </w:tr>
      <w:tr>
        <w:tc>
          <w:tcPr/>
          <w:p>
            <w:pPr>
              <w:pStyle w:val="Compact"/>
              <w:jc w:val="left"/>
            </w:pPr>
            <w:r>
              <w:t xml:space="preserve">C4</w:t>
            </w:r>
          </w:p>
        </w:tc>
        <w:tc>
          <w:tcPr/>
          <w:p>
            <w:pPr>
              <w:pStyle w:val="Compact"/>
              <w:jc w:val="left"/>
            </w:pPr>
            <w:r>
              <w:t xml:space="preserve">R3, marginal</w:t>
            </w:r>
          </w:p>
        </w:tc>
        <w:tc>
          <w:tcPr/>
          <w:p>
            <w:pPr>
              <w:pStyle w:val="Compact"/>
              <w:jc w:val="left"/>
            </w:pPr>
            <w:r>
              <w:t xml:space="preserve">gated (theory) vs best (CQR)</w:t>
            </w:r>
          </w:p>
        </w:tc>
        <w:tc>
          <w:tcPr/>
          <w:p>
            <w:pPr>
              <w:pStyle w:val="Compact"/>
              <w:jc w:val="left"/>
            </w:pPr>
            <w:r>
              <w:t xml:space="preserve">+3.93</w:t>
            </w:r>
          </w:p>
        </w:tc>
        <w:tc>
          <w:tcPr/>
          <w:p>
            <w:pPr>
              <w:pStyle w:val="Compact"/>
              <w:jc w:val="left"/>
            </w:pPr>
            <w:r>
              <w:t xml:space="preserve">+1.09</w:t>
            </w:r>
          </w:p>
        </w:tc>
        <w:tc>
          <w:tcPr/>
          <w:p>
            <w:pPr>
              <w:pStyle w:val="Compact"/>
              <w:jc w:val="left"/>
            </w:pPr>
            <w:r>
              <w:t xml:space="preserve">—</w:t>
            </w:r>
          </w:p>
        </w:tc>
        <w:tc>
          <w:tcPr/>
          <w:p>
            <w:pPr>
              <w:pStyle w:val="Compact"/>
              <w:jc w:val="left"/>
            </w:pPr>
            <w:r>
              <w:t xml:space="preserve">1.0000</w:t>
            </w:r>
          </w:p>
        </w:tc>
        <w:tc>
          <w:tcPr/>
          <w:p>
            <w:pPr>
              <w:pStyle w:val="Compact"/>
              <w:jc w:val="left"/>
            </w:pPr>
            <w:r>
              <w:t xml:space="preserve">not met</w:t>
            </w:r>
          </w:p>
        </w:tc>
      </w:tr>
      <w:tr>
        <w:tc>
          <w:tcPr/>
          <w:p>
            <w:pPr>
              <w:pStyle w:val="Compact"/>
              <w:jc w:val="left"/>
            </w:pPr>
            <w:r>
              <w:t xml:space="preserve">C4</w:t>
            </w:r>
          </w:p>
        </w:tc>
        <w:tc>
          <w:tcPr/>
          <w:p>
            <w:pPr>
              <w:pStyle w:val="Compact"/>
              <w:jc w:val="left"/>
            </w:pPr>
            <w:r>
              <w:t xml:space="preserve">R3, PAC</w:t>
            </w:r>
          </w:p>
        </w:tc>
        <w:tc>
          <w:tcPr/>
          <w:p>
            <w:pPr>
              <w:pStyle w:val="Compact"/>
              <w:jc w:val="left"/>
            </w:pPr>
            <w:r>
              <w:t xml:space="preserve">gated (raw) vs best (CQR)</w:t>
            </w:r>
          </w:p>
        </w:tc>
        <w:tc>
          <w:tcPr/>
          <w:p>
            <w:pPr>
              <w:pStyle w:val="Compact"/>
              <w:jc w:val="left"/>
            </w:pPr>
            <w:r>
              <w:t xml:space="preserve">+10.76</w:t>
            </w:r>
          </w:p>
        </w:tc>
        <w:tc>
          <w:tcPr/>
          <w:p>
            <w:pPr>
              <w:pStyle w:val="Compact"/>
              <w:jc w:val="left"/>
            </w:pPr>
            <w:r>
              <w:t xml:space="preserve">+7.64</w:t>
            </w:r>
          </w:p>
        </w:tc>
        <w:tc>
          <w:tcPr/>
          <w:p>
            <w:pPr>
              <w:pStyle w:val="Compact"/>
              <w:jc w:val="left"/>
            </w:pPr>
            <w:r>
              <w:t xml:space="preserve">—</w:t>
            </w:r>
          </w:p>
        </w:tc>
        <w:tc>
          <w:tcPr/>
          <w:p>
            <w:pPr>
              <w:pStyle w:val="Compact"/>
              <w:jc w:val="left"/>
            </w:pPr>
            <w:r>
              <w:t xml:space="preserve">1.0000</w:t>
            </w:r>
          </w:p>
        </w:tc>
        <w:tc>
          <w:tcPr/>
          <w:p>
            <w:pPr>
              <w:pStyle w:val="Compact"/>
              <w:jc w:val="left"/>
            </w:pPr>
            <w:r>
              <w:t xml:space="preserve">not met</w:t>
            </w:r>
          </w:p>
        </w:tc>
      </w:tr>
    </w:tbl>
    <w:p>
      <w:pPr>
        <w:pStyle w:val="BodyText"/>
      </w:pPr>
      <w:r>
        <w:rPr>
          <w:iCs/>
          <w:i/>
        </w:rPr>
        <w:t xml:space="preserve">Table S16. E-low v3 registered comparisons (mean excess overlap over 400 calibration subsets; Holm over all 14 rows). C3: 5 of 8 comparisons met; the claim as registered (every comparator, both classes) is not met. C4: met in 1 of 6 cells.</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Regime</w:t>
            </w:r>
          </w:p>
        </w:tc>
        <w:tc>
          <w:tcPr/>
          <w:p>
            <w:pPr>
              <w:pStyle w:val="Compact"/>
              <w:jc w:val="left"/>
            </w:pPr>
            <w:r>
              <w:t xml:space="preserve">Class</w:t>
            </w:r>
          </w:p>
        </w:tc>
        <w:tc>
          <w:tcPr/>
          <w:p>
            <w:pPr>
              <w:pStyle w:val="Compact"/>
              <w:jc w:val="left"/>
            </w:pPr>
            <w:r>
              <w:t xml:space="preserve">Gate proxy excess pp (theory / raw / scale law) → choice</w:t>
            </w:r>
          </w:p>
        </w:tc>
        <w:tc>
          <w:tcPr/>
          <w:p>
            <w:pPr>
              <w:pStyle w:val="Compact"/>
              <w:jc w:val="left"/>
            </w:pPr>
            <w:r>
              <w:t xml:space="preserve">Raw</w:t>
            </w:r>
          </w:p>
        </w:tc>
        <w:tc>
          <w:tcPr/>
          <w:p>
            <w:pPr>
              <w:pStyle w:val="Compact"/>
              <w:jc w:val="left"/>
            </w:pPr>
            <w:r>
              <w:t xml:space="preserve">Scale law</w:t>
            </w:r>
          </w:p>
        </w:tc>
        <w:tc>
          <w:tcPr/>
          <w:p>
            <w:pPr>
              <w:pStyle w:val="Compact"/>
              <w:jc w:val="left"/>
            </w:pPr>
            <w:r>
              <w:t xml:space="preserve">CQR</w:t>
            </w:r>
          </w:p>
        </w:tc>
        <w:tc>
          <w:tcPr/>
          <w:p>
            <w:pPr>
              <w:pStyle w:val="Compact"/>
              <w:jc w:val="left"/>
            </w:pPr>
            <w:r>
              <w:t xml:space="preserve">CE-EVT-R</w:t>
            </w:r>
          </w:p>
        </w:tc>
        <w:tc>
          <w:tcPr/>
          <w:p>
            <w:pPr>
              <w:pStyle w:val="Compact"/>
              <w:jc w:val="left"/>
            </w:pPr>
            <w:r>
              <w:t xml:space="preserve">CE-EVT-R-G</w:t>
            </w:r>
          </w:p>
        </w:tc>
        <w:tc>
          <w:tcPr/>
          <w:p>
            <w:pPr>
              <w:pStyle w:val="Compact"/>
              <w:jc w:val="left"/>
            </w:pPr>
            <w:r>
              <w:t xml:space="preserve">C5</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+1.60 / +1.52 / +1.52 → raw</w:t>
            </w:r>
          </w:p>
        </w:tc>
        <w:tc>
          <w:tcPr/>
          <w:p>
            <w:pPr>
              <w:pStyle w:val="Compact"/>
              <w:jc w:val="left"/>
            </w:pPr>
            <w:r>
              <w:t xml:space="preserve">+0.18 / +0.24 (0.896)</w:t>
            </w:r>
          </w:p>
        </w:tc>
        <w:tc>
          <w:tcPr/>
          <w:p>
            <w:pPr>
              <w:pStyle w:val="Compact"/>
              <w:jc w:val="left"/>
            </w:pPr>
            <w:r>
              <w:t xml:space="preserve">−0.02 / +0.08 (0.893)</w:t>
            </w:r>
          </w:p>
        </w:tc>
        <w:tc>
          <w:tcPr/>
          <w:p>
            <w:pPr>
              <w:pStyle w:val="Compact"/>
              <w:jc w:val="left"/>
            </w:pPr>
            <w:r>
              <w:t xml:space="preserve">−0.29 / +0.26 (0.861, invalid)</w:t>
            </w:r>
          </w:p>
        </w:tc>
        <w:tc>
          <w:tcPr/>
          <w:p>
            <w:pPr>
              <w:pStyle w:val="Compact"/>
              <w:jc w:val="left"/>
            </w:pPr>
            <w:r>
              <w:t xml:space="preserve">−0.18 / +0.15 (0.877, invalid)</w:t>
            </w:r>
          </w:p>
        </w:tc>
        <w:tc>
          <w:tcPr/>
          <w:p>
            <w:pPr>
              <w:pStyle w:val="Compact"/>
              <w:jc w:val="left"/>
            </w:pPr>
            <w:r>
              <w:t xml:space="preserve">+0.17 / +0.24 (0.896)</w:t>
            </w:r>
          </w:p>
        </w:tc>
        <w:tc>
          <w:tcPr/>
          <w:p>
            <w:pPr>
              <w:pStyle w:val="Compact"/>
              <w:jc w:val="left"/>
            </w:pPr>
            <w:r>
              <w:t xml:space="preserve">miss</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+2.44 / +2.99 / +2.20 → scale law</w:t>
            </w:r>
          </w:p>
        </w:tc>
        <w:tc>
          <w:tcPr/>
          <w:p>
            <w:pPr>
              <w:pStyle w:val="Compact"/>
              <w:jc w:val="left"/>
            </w:pPr>
            <w:r>
              <w:t xml:space="preserve">+0.81 / +0.23 (0.97)</w:t>
            </w:r>
          </w:p>
        </w:tc>
        <w:tc>
          <w:tcPr/>
          <w:p>
            <w:pPr>
              <w:pStyle w:val="Compact"/>
              <w:jc w:val="left"/>
            </w:pPr>
            <w:r>
              <w:t xml:space="preserve">+0.37 / +0.06 (0.96)</w:t>
            </w:r>
          </w:p>
        </w:tc>
        <w:tc>
          <w:tcPr/>
          <w:p>
            <w:pPr>
              <w:pStyle w:val="Compact"/>
              <w:jc w:val="left"/>
            </w:pPr>
            <w:r>
              <w:t xml:space="preserve">+0.68 / +0.27 (0.85)</w:t>
            </w:r>
          </w:p>
        </w:tc>
        <w:tc>
          <w:tcPr/>
          <w:p>
            <w:pPr>
              <w:pStyle w:val="Compact"/>
              <w:jc w:val="left"/>
            </w:pPr>
            <w:r>
              <w:t xml:space="preserve">+0.17 / +0.07 (0.98)</w:t>
            </w:r>
          </w:p>
        </w:tc>
        <w:tc>
          <w:tcPr/>
          <w:p>
            <w:pPr>
              <w:pStyle w:val="Compact"/>
              <w:jc w:val="left"/>
            </w:pPr>
            <w:r>
              <w:t xml:space="preserve">+0.39 / +0.05 (0.98)</w:t>
            </w:r>
          </w:p>
        </w:tc>
        <w:tc>
          <w:tcPr/>
          <w:p>
            <w:pPr>
              <w:pStyle w:val="Compact"/>
              <w:jc w:val="left"/>
            </w:pPr>
            <w:r>
              <w:t xml:space="preserve">miss</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+3.89 / +3.98 / +3.52 → scale law</w:t>
            </w:r>
          </w:p>
        </w:tc>
        <w:tc>
          <w:tcPr/>
          <w:p>
            <w:pPr>
              <w:pStyle w:val="Compact"/>
              <w:jc w:val="left"/>
            </w:pPr>
            <w:r>
              <w:t xml:space="preserve">+5.63 / +0.34 (0.967)</w:t>
            </w:r>
          </w:p>
        </w:tc>
        <w:tc>
          <w:tcPr/>
          <w:p>
            <w:pPr>
              <w:pStyle w:val="Compact"/>
              <w:jc w:val="left"/>
            </w:pPr>
            <w:r>
              <w:t xml:space="preserve">+6.14 / +0.29 (0.970)</w:t>
            </w:r>
          </w:p>
        </w:tc>
        <w:tc>
          <w:tcPr/>
          <w:p>
            <w:pPr>
              <w:pStyle w:val="Compact"/>
              <w:jc w:val="left"/>
            </w:pPr>
            <w:r>
              <w:t xml:space="preserve">+10.02 / +0.87 (0.983)</w:t>
            </w:r>
          </w:p>
        </w:tc>
        <w:tc>
          <w:tcPr/>
          <w:p>
            <w:pPr>
              <w:pStyle w:val="Compact"/>
              <w:jc w:val="left"/>
            </w:pPr>
            <w:r>
              <w:t xml:space="preserve">+5.39 / +0.27 (0.967)</w:t>
            </w:r>
          </w:p>
        </w:tc>
        <w:tc>
          <w:tcPr/>
          <w:p>
            <w:pPr>
              <w:pStyle w:val="Compact"/>
              <w:jc w:val="left"/>
            </w:pPr>
            <w:r>
              <w:t xml:space="preserve">+6.12 / +0.24 (0.970)</w:t>
            </w:r>
          </w:p>
        </w:tc>
        <w:tc>
          <w:tcPr/>
          <w:p>
            <w:pPr>
              <w:pStyle w:val="Compact"/>
              <w:jc w:val="left"/>
            </w:pPr>
            <w:r>
              <w:t xml:space="preserve">hit</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+3.49 / +3.96 / +4.03 → theory</w:t>
            </w:r>
          </w:p>
        </w:tc>
        <w:tc>
          <w:tcPr/>
          <w:p>
            <w:pPr>
              <w:pStyle w:val="Compact"/>
              <w:jc w:val="left"/>
            </w:pPr>
            <w:r>
              <w:t xml:space="preserve">+7.95 / +0.24 (1.00)</w:t>
            </w:r>
          </w:p>
        </w:tc>
        <w:tc>
          <w:tcPr/>
          <w:p>
            <w:pPr>
              <w:pStyle w:val="Compact"/>
              <w:jc w:val="left"/>
            </w:pPr>
            <w:r>
              <w:t xml:space="preserve">+7.31 / +0.13 (1.00)</w:t>
            </w:r>
          </w:p>
        </w:tc>
        <w:tc>
          <w:tcPr/>
          <w:p>
            <w:pPr>
              <w:pStyle w:val="Compact"/>
              <w:jc w:val="left"/>
            </w:pPr>
            <w:r>
              <w:t xml:space="preserve">+22.11 / +0.84 (1.00)</w:t>
            </w:r>
          </w:p>
        </w:tc>
        <w:tc>
          <w:tcPr/>
          <w:p>
            <w:pPr>
              <w:pStyle w:val="Compact"/>
              <w:jc w:val="left"/>
            </w:pPr>
            <w:r>
              <w:t xml:space="preserve">+7.09 / +0.20 (1.00)</w:t>
            </w:r>
          </w:p>
        </w:tc>
        <w:tc>
          <w:tcPr/>
          <w:p>
            <w:pPr>
              <w:pStyle w:val="Compact"/>
              <w:jc w:val="left"/>
            </w:pPr>
            <w:r>
              <w:t xml:space="preserve">+7.02 / +0.21 (1.00)</w:t>
            </w:r>
          </w:p>
        </w:tc>
        <w:tc>
          <w:tcPr/>
          <w:p>
            <w:pPr>
              <w:pStyle w:val="Compact"/>
              <w:jc w:val="left"/>
            </w:pPr>
            <w:r>
              <w:t xml:space="preserve">hit</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+4.14 / +4.83 / +4.64 → theory</w:t>
            </w:r>
          </w:p>
        </w:tc>
        <w:tc>
          <w:tcPr/>
          <w:p>
            <w:pPr>
              <w:pStyle w:val="Compact"/>
              <w:jc w:val="left"/>
            </w:pPr>
            <w:r>
              <w:t xml:space="preserve">+2.46 / +0.62 (0.924)</w:t>
            </w:r>
          </w:p>
        </w:tc>
        <w:tc>
          <w:tcPr/>
          <w:p>
            <w:pPr>
              <w:pStyle w:val="Compact"/>
              <w:jc w:val="left"/>
            </w:pPr>
            <w:r>
              <w:t xml:space="preserve">+2.35 / +0.56 (0.922)</w:t>
            </w:r>
          </w:p>
        </w:tc>
        <w:tc>
          <w:tcPr/>
          <w:p>
            <w:pPr>
              <w:pStyle w:val="Compact"/>
              <w:jc w:val="left"/>
            </w:pPr>
            <w:r>
              <w:t xml:space="preserve">+1.09 / +1.34 (0.897)</w:t>
            </w:r>
          </w:p>
        </w:tc>
        <w:tc>
          <w:tcPr/>
          <w:p>
            <w:pPr>
              <w:pStyle w:val="Compact"/>
              <w:jc w:val="left"/>
            </w:pPr>
            <w:r>
              <w:t xml:space="preserve">+3.97 / +1.64 (0.931)</w:t>
            </w:r>
          </w:p>
        </w:tc>
        <w:tc>
          <w:tcPr/>
          <w:p>
            <w:pPr>
              <w:pStyle w:val="Compact"/>
              <w:jc w:val="left"/>
            </w:pPr>
            <w:r>
              <w:t xml:space="preserve">+3.93 / +1.57 (0.931)</w:t>
            </w:r>
          </w:p>
        </w:tc>
        <w:tc>
          <w:tcPr/>
          <w:p>
            <w:pPr>
              <w:pStyle w:val="Compact"/>
              <w:jc w:val="left"/>
            </w:pPr>
            <w:r>
              <w:t xml:space="preserve">miss</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+17.37 / +6.19 / +8.90 → raw</w:t>
            </w:r>
          </w:p>
        </w:tc>
        <w:tc>
          <w:tcPr/>
          <w:p>
            <w:pPr>
              <w:pStyle w:val="Compact"/>
              <w:jc w:val="left"/>
            </w:pPr>
            <w:r>
              <w:t xml:space="preserve">+10.99 / +1.22 (1.00)</w:t>
            </w:r>
          </w:p>
        </w:tc>
        <w:tc>
          <w:tcPr/>
          <w:p>
            <w:pPr>
              <w:pStyle w:val="Compact"/>
              <w:jc w:val="left"/>
            </w:pPr>
            <w:r>
              <w:t xml:space="preserve">+9.03 / +1.22 (1.00)</w:t>
            </w:r>
          </w:p>
        </w:tc>
        <w:tc>
          <w:tcPr/>
          <w:p>
            <w:pPr>
              <w:pStyle w:val="Compact"/>
              <w:jc w:val="left"/>
            </w:pPr>
            <w:r>
              <w:t xml:space="preserve">+7.64 / +1.65 (0.96)</w:t>
            </w:r>
          </w:p>
        </w:tc>
        <w:tc>
          <w:tcPr/>
          <w:p>
            <w:pPr>
              <w:pStyle w:val="Compact"/>
              <w:jc w:val="left"/>
            </w:pPr>
            <w:r>
              <w:t xml:space="preserve">+13.04 / +1.16 (0.97)</w:t>
            </w:r>
          </w:p>
        </w:tc>
        <w:tc>
          <w:tcPr/>
          <w:p>
            <w:pPr>
              <w:pStyle w:val="Compact"/>
              <w:jc w:val="left"/>
            </w:pPr>
            <w:r>
              <w:t xml:space="preserve">+10.76 / +1.44 (1.00)</w:t>
            </w:r>
          </w:p>
        </w:tc>
        <w:tc>
          <w:tcPr/>
          <w:p>
            <w:pPr>
              <w:pStyle w:val="Compact"/>
              <w:jc w:val="left"/>
            </w:pPr>
            <w:r>
              <w:t xml:space="preserve">hit</w:t>
            </w:r>
          </w:p>
        </w:tc>
      </w:tr>
    </w:tbl>
    <w:p>
      <w:pPr>
        <w:pStyle w:val="BodyText"/>
      </w:pPr>
      <w:r>
        <w:rPr>
          <w:iCs/>
          <w:i/>
        </w:rPr>
        <w:t xml:space="preserve">Table S17. E-low v3, same-regime cells (15 test fields each). Each method cell: mean excess pp / excess pp at matched coverage (mean coverage for marginal, fraction of subsets with coverage ≥ 0.9 for PAC). C5 for the mixed fleet: the gate chose the theory in both classes and the theory gained ≥ 10% over raw (two hits); C5 total 5 of 8. C5 misses: R1 marginal and PAC, where the theory gained 201.2% and 79.6% over raw although the gate chose a classical pivot, and R3 marginal, where the gate chose the theory and the theory lost 61.4% to raw.</w:t>
      </w:r>
    </w:p>
    <w:p>
      <w:pPr>
        <w:pStyle w:val="BodyText"/>
      </w:pPr>
      <w:r>
        <w:rPr>
          <w:bCs/>
          <w:b/>
        </w:rPr>
        <w:t xml:space="preserve">C3 details.</w:t>
      </w:r>
      <w:r>
        <w:t xml:space="preserve"> </w:t>
      </w:r>
      <w:r>
        <w:t xml:space="preserve">Against spec × scale law, the signed-rank test is driven by the per-field sign and rank of differences, so a large mean gain concentrated on part of the 45 test fields need not be significant (an interpretation; per-field differences are not tabulated). The CQR comparator already uses machine configuration as a feature; the classical scales that ignore the configuration are an order of magnitude worse, as the design probe predicted.</w:t>
      </w:r>
    </w:p>
    <w:p>
      <w:pPr>
        <w:pStyle w:val="BodyText"/>
      </w:pPr>
      <w:r>
        <w:rPr>
          <w:bCs/>
          <w:b/>
        </w:rPr>
        <w:t xml:space="preserve">C4 details.</w:t>
      </w:r>
      <w:r>
        <w:t xml:space="preserve"> </w:t>
      </w:r>
      <w:r>
        <w:t xml:space="preserve">The proxy difference between the theory and the best classical pivot was 0.08–0.50 pp in five of six cells.</w:t>
      </w:r>
      <w:r>
        <w:t xml:space="preserve"> </w:t>
      </w:r>
      <w:r>
        <w:rPr>
          <w:bCs/>
          <w:b/>
        </w:rPr>
        <w:t xml:space="preserve">Realised marginal coverage of CE-EVT-R in R1 was 0.877</w:t>
      </w:r>
      <w:r>
        <w:t xml:space="preserve">, below the registered 0.89 threshold, so CE-EVT-R was formally invalid in that cell (as was CQR, 0.861), although coverage is averaged over 400 calibration subsets; these are all drawn from the same 30 fields with the same single historical run per field, so the luck of those runs is not averaged out (resolved by the resampling check, manuscript Section 6.5).</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Scenario</w:t>
            </w:r>
          </w:p>
        </w:tc>
        <w:tc>
          <w:tcPr/>
          <w:p>
            <w:pPr>
              <w:pStyle w:val="Compact"/>
              <w:jc w:val="left"/>
            </w:pPr>
            <w:r>
              <w:t xml:space="preserve">Class</w:t>
            </w:r>
          </w:p>
        </w:tc>
        <w:tc>
          <w:tcPr/>
          <w:p>
            <w:pPr>
              <w:pStyle w:val="Compact"/>
              <w:jc w:val="left"/>
            </w:pPr>
            <w:r>
              <w:t xml:space="preserve">Method</w:t>
            </w:r>
          </w:p>
        </w:tc>
        <w:tc>
          <w:tcPr/>
          <w:p>
            <w:pPr>
              <w:pStyle w:val="Compact"/>
              <w:jc w:val="left"/>
            </w:pPr>
            <w:r>
              <w:t xml:space="preserve">Coverage mean</w:t>
            </w:r>
          </w:p>
        </w:tc>
        <w:tc>
          <w:tcPr/>
          <w:p>
            <w:pPr>
              <w:pStyle w:val="Compact"/>
              <w:jc w:val="left"/>
            </w:pPr>
            <w:r>
              <w:t xml:space="preserve">P(cov ≥ 0.9)</w:t>
            </w:r>
          </w:p>
        </w:tc>
        <w:tc>
          <w:tcPr/>
          <w:p>
            <w:pPr>
              <w:pStyle w:val="Compact"/>
              <w:jc w:val="left"/>
            </w:pPr>
            <w:r>
              <w:t xml:space="preserve">Excess pp</w:t>
            </w:r>
          </w:p>
        </w:tc>
        <w:tc>
          <w:tcPr/>
          <w:p>
            <w:pPr>
              <w:pStyle w:val="Compact"/>
              <w:jc w:val="left"/>
            </w:pPr>
            <w:r>
              <w:t xml:space="preserve">Matched-cov. excess pp</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CQR</w:t>
            </w:r>
          </w:p>
        </w:tc>
        <w:tc>
          <w:tcPr/>
          <w:p>
            <w:pPr>
              <w:pStyle w:val="Compact"/>
              <w:jc w:val="left"/>
            </w:pPr>
            <w:r>
              <w:t xml:space="preserve">0.896</w:t>
            </w:r>
          </w:p>
        </w:tc>
        <w:tc>
          <w:tcPr/>
          <w:p>
            <w:pPr>
              <w:pStyle w:val="Compact"/>
              <w:jc w:val="left"/>
            </w:pPr>
            <w:r>
              <w:t xml:space="preserve">0.72</w:t>
            </w:r>
          </w:p>
        </w:tc>
        <w:tc>
          <w:tcPr/>
          <w:p>
            <w:pPr>
              <w:pStyle w:val="Compact"/>
              <w:jc w:val="left"/>
            </w:pPr>
            <w:r>
              <w:t xml:space="preserve">+1.08</w:t>
            </w:r>
          </w:p>
        </w:tc>
        <w:tc>
          <w:tcPr/>
          <w:p>
            <w:pPr>
              <w:pStyle w:val="Compact"/>
              <w:jc w:val="left"/>
            </w:pPr>
            <w:r>
              <w:t xml:space="preserve">+1.40</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CE-EVT-R</w:t>
            </w:r>
          </w:p>
        </w:tc>
        <w:tc>
          <w:tcPr/>
          <w:p>
            <w:pPr>
              <w:pStyle w:val="Compact"/>
              <w:jc w:val="left"/>
            </w:pPr>
            <w:r>
              <w:t xml:space="preserve">0.931</w:t>
            </w:r>
          </w:p>
        </w:tc>
        <w:tc>
          <w:tcPr/>
          <w:p>
            <w:pPr>
              <w:pStyle w:val="Compact"/>
              <w:jc w:val="left"/>
            </w:pPr>
            <w:r>
              <w:t xml:space="preserve">0.71</w:t>
            </w:r>
          </w:p>
        </w:tc>
        <w:tc>
          <w:tcPr/>
          <w:p>
            <w:pPr>
              <w:pStyle w:val="Compact"/>
              <w:jc w:val="left"/>
            </w:pPr>
            <w:r>
              <w:t xml:space="preserve">+3.97</w:t>
            </w:r>
          </w:p>
        </w:tc>
        <w:tc>
          <w:tcPr/>
          <w:p>
            <w:pPr>
              <w:pStyle w:val="Compact"/>
              <w:jc w:val="left"/>
            </w:pPr>
            <w:r>
              <w:t xml:space="preserve">+1.67</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CQR</w:t>
            </w:r>
          </w:p>
        </w:tc>
        <w:tc>
          <w:tcPr/>
          <w:p>
            <w:pPr>
              <w:pStyle w:val="Compact"/>
              <w:jc w:val="left"/>
            </w:pPr>
            <w:r>
              <w:t xml:space="preserve">0.948</w:t>
            </w:r>
          </w:p>
        </w:tc>
        <w:tc>
          <w:tcPr/>
          <w:p>
            <w:pPr>
              <w:pStyle w:val="Compact"/>
              <w:jc w:val="left"/>
            </w:pPr>
            <w:r>
              <w:t xml:space="preserve">0.96</w:t>
            </w:r>
          </w:p>
        </w:tc>
        <w:tc>
          <w:tcPr/>
          <w:p>
            <w:pPr>
              <w:pStyle w:val="Compact"/>
              <w:jc w:val="left"/>
            </w:pPr>
            <w:r>
              <w:t xml:space="preserve">+7.64</w:t>
            </w:r>
          </w:p>
        </w:tc>
        <w:tc>
          <w:tcPr/>
          <w:p>
            <w:pPr>
              <w:pStyle w:val="Compact"/>
              <w:jc w:val="left"/>
            </w:pPr>
            <w:r>
              <w:t xml:space="preserve">+1.72</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CE-EVT-R</w:t>
            </w:r>
          </w:p>
        </w:tc>
        <w:tc>
          <w:tcPr/>
          <w:p>
            <w:pPr>
              <w:pStyle w:val="Compact"/>
              <w:jc w:val="left"/>
            </w:pPr>
            <w:r>
              <w:t xml:space="preserve">0.971</w:t>
            </w:r>
          </w:p>
        </w:tc>
        <w:tc>
          <w:tcPr/>
          <w:p>
            <w:pPr>
              <w:pStyle w:val="Compact"/>
              <w:jc w:val="left"/>
            </w:pPr>
            <w:r>
              <w:t xml:space="preserve">0.97</w:t>
            </w:r>
          </w:p>
        </w:tc>
        <w:tc>
          <w:tcPr/>
          <w:p>
            <w:pPr>
              <w:pStyle w:val="Compact"/>
              <w:jc w:val="left"/>
            </w:pPr>
            <w:r>
              <w:t xml:space="preserve">+13.04</w:t>
            </w:r>
          </w:p>
        </w:tc>
        <w:tc>
          <w:tcPr/>
          <w:p>
            <w:pPr>
              <w:pStyle w:val="Compact"/>
              <w:jc w:val="left"/>
            </w:pPr>
            <w:r>
              <w:t xml:space="preserve">+1.21</w:t>
            </w:r>
          </w:p>
        </w:tc>
      </w:tr>
      <w:tr>
        <w:tc>
          <w:tcPr/>
          <w:p>
            <w:pPr>
              <w:pStyle w:val="Compact"/>
              <w:jc w:val="left"/>
            </w:pPr>
            <w:r>
              <w:t xml:space="preserve">Mixed</w:t>
            </w:r>
          </w:p>
        </w:tc>
        <w:tc>
          <w:tcPr/>
          <w:p>
            <w:pPr>
              <w:pStyle w:val="Compact"/>
              <w:jc w:val="left"/>
            </w:pPr>
            <w:r>
              <w:t xml:space="preserve">marginal</w:t>
            </w:r>
          </w:p>
        </w:tc>
        <w:tc>
          <w:tcPr/>
          <w:p>
            <w:pPr>
              <w:pStyle w:val="Compact"/>
              <w:jc w:val="left"/>
            </w:pPr>
            <w:r>
              <w:t xml:space="preserve">Raw pooling</w:t>
            </w:r>
          </w:p>
        </w:tc>
        <w:tc>
          <w:tcPr/>
          <w:p>
            <w:pPr>
              <w:pStyle w:val="Compact"/>
              <w:jc w:val="left"/>
            </w:pPr>
            <w:r>
              <w:t xml:space="preserve">0.933</w:t>
            </w:r>
          </w:p>
        </w:tc>
        <w:tc>
          <w:tcPr/>
          <w:p>
            <w:pPr>
              <w:pStyle w:val="Compact"/>
              <w:jc w:val="left"/>
            </w:pPr>
            <w:r>
              <w:t xml:space="preserve">0.83</w:t>
            </w:r>
          </w:p>
        </w:tc>
        <w:tc>
          <w:tcPr/>
          <w:p>
            <w:pPr>
              <w:pStyle w:val="Compact"/>
              <w:jc w:val="left"/>
            </w:pPr>
            <w:r>
              <w:t xml:space="preserve">+24.78</w:t>
            </w:r>
          </w:p>
        </w:tc>
        <w:tc>
          <w:tcPr/>
          <w:p>
            <w:pPr>
              <w:pStyle w:val="Compact"/>
              <w:jc w:val="left"/>
            </w:pPr>
            <w:r>
              <w:t xml:space="preserve">+15.54</w:t>
            </w:r>
          </w:p>
        </w:tc>
      </w:tr>
      <w:tr>
        <w:tc>
          <w:tcPr/>
          <w:p>
            <w:pPr>
              <w:pStyle w:val="Compact"/>
              <w:jc w:val="left"/>
            </w:pPr>
            <w:r>
              <w:t xml:space="preserve">Mixed</w:t>
            </w:r>
          </w:p>
        </w:tc>
        <w:tc>
          <w:tcPr/>
          <w:p>
            <w:pPr>
              <w:pStyle w:val="Compact"/>
              <w:jc w:val="left"/>
            </w:pPr>
            <w:r>
              <w:t xml:space="preserve">marginal</w:t>
            </w:r>
          </w:p>
        </w:tc>
        <w:tc>
          <w:tcPr/>
          <w:p>
            <w:pPr>
              <w:pStyle w:val="Compact"/>
              <w:jc w:val="left"/>
            </w:pPr>
            <w:r>
              <w:t xml:space="preserve">Scale law</w:t>
            </w:r>
          </w:p>
        </w:tc>
        <w:tc>
          <w:tcPr/>
          <w:p>
            <w:pPr>
              <w:pStyle w:val="Compact"/>
              <w:jc w:val="left"/>
            </w:pPr>
            <w:r>
              <w:t xml:space="preserve">0.931</w:t>
            </w:r>
          </w:p>
        </w:tc>
        <w:tc>
          <w:tcPr/>
          <w:p>
            <w:pPr>
              <w:pStyle w:val="Compact"/>
              <w:jc w:val="left"/>
            </w:pPr>
            <w:r>
              <w:t xml:space="preserve">0.84</w:t>
            </w:r>
          </w:p>
        </w:tc>
        <w:tc>
          <w:tcPr/>
          <w:p>
            <w:pPr>
              <w:pStyle w:val="Compact"/>
              <w:jc w:val="left"/>
            </w:pPr>
            <w:r>
              <w:t xml:space="preserve">+33.94</w:t>
            </w:r>
          </w:p>
        </w:tc>
        <w:tc>
          <w:tcPr/>
          <w:p>
            <w:pPr>
              <w:pStyle w:val="Compact"/>
              <w:jc w:val="left"/>
            </w:pPr>
            <w:r>
              <w:t xml:space="preserve">+20.55</w:t>
            </w:r>
          </w:p>
        </w:tc>
      </w:tr>
      <w:tr>
        <w:tc>
          <w:tcPr/>
          <w:p>
            <w:pPr>
              <w:pStyle w:val="Compact"/>
              <w:jc w:val="left"/>
            </w:pPr>
            <w:r>
              <w:t xml:space="preserve">Mixed</w:t>
            </w:r>
          </w:p>
        </w:tc>
        <w:tc>
          <w:tcPr/>
          <w:p>
            <w:pPr>
              <w:pStyle w:val="Compact"/>
              <w:jc w:val="left"/>
            </w:pPr>
            <w:r>
              <w:t xml:space="preserve">marginal</w:t>
            </w:r>
          </w:p>
        </w:tc>
        <w:tc>
          <w:tcPr/>
          <w:p>
            <w:pPr>
              <w:pStyle w:val="Compact"/>
              <w:jc w:val="left"/>
            </w:pPr>
            <w:r>
              <w:t xml:space="preserve">CQR</w:t>
            </w:r>
          </w:p>
        </w:tc>
        <w:tc>
          <w:tcPr/>
          <w:p>
            <w:pPr>
              <w:pStyle w:val="Compact"/>
              <w:jc w:val="left"/>
            </w:pPr>
            <w:r>
              <w:t xml:space="preserve">0.930</w:t>
            </w:r>
          </w:p>
        </w:tc>
        <w:tc>
          <w:tcPr/>
          <w:p>
            <w:pPr>
              <w:pStyle w:val="Compact"/>
              <w:jc w:val="left"/>
            </w:pPr>
            <w:r>
              <w:t xml:space="preserve">0.77</w:t>
            </w:r>
          </w:p>
        </w:tc>
        <w:tc>
          <w:tcPr/>
          <w:p>
            <w:pPr>
              <w:pStyle w:val="Compact"/>
              <w:jc w:val="left"/>
            </w:pPr>
            <w:r>
              <w:t xml:space="preserve">+3.15</w:t>
            </w:r>
          </w:p>
        </w:tc>
        <w:tc>
          <w:tcPr/>
          <w:p>
            <w:pPr>
              <w:pStyle w:val="Compact"/>
              <w:jc w:val="left"/>
            </w:pPr>
            <w:r>
              <w:t xml:space="preserve">+1.41</w:t>
            </w:r>
          </w:p>
        </w:tc>
      </w:tr>
      <w:tr>
        <w:tc>
          <w:tcPr/>
          <w:p>
            <w:pPr>
              <w:pStyle w:val="Compact"/>
              <w:jc w:val="left"/>
            </w:pPr>
            <w:r>
              <w:t xml:space="preserve">Mixed</w:t>
            </w:r>
          </w:p>
        </w:tc>
        <w:tc>
          <w:tcPr/>
          <w:p>
            <w:pPr>
              <w:pStyle w:val="Compact"/>
              <w:jc w:val="left"/>
            </w:pPr>
            <w:r>
              <w:t xml:space="preserve">marginal</w:t>
            </w:r>
          </w:p>
        </w:tc>
        <w:tc>
          <w:tcPr/>
          <w:p>
            <w:pPr>
              <w:pStyle w:val="Compact"/>
              <w:jc w:val="left"/>
            </w:pPr>
            <w:r>
              <w:t xml:space="preserve">CE-EVT-R</w:t>
            </w:r>
          </w:p>
        </w:tc>
        <w:tc>
          <w:tcPr/>
          <w:p>
            <w:pPr>
              <w:pStyle w:val="Compact"/>
              <w:jc w:val="left"/>
            </w:pPr>
            <w:r>
              <w:t xml:space="preserve">0.918</w:t>
            </w:r>
          </w:p>
        </w:tc>
        <w:tc>
          <w:tcPr/>
          <w:p>
            <w:pPr>
              <w:pStyle w:val="Compact"/>
              <w:jc w:val="left"/>
            </w:pPr>
            <w:r>
              <w:t xml:space="preserve">0.55</w:t>
            </w:r>
          </w:p>
        </w:tc>
        <w:tc>
          <w:tcPr/>
          <w:p>
            <w:pPr>
              <w:pStyle w:val="Compact"/>
              <w:jc w:val="left"/>
            </w:pPr>
            <w:r>
              <w:t xml:space="preserve">+1.87</w:t>
            </w:r>
          </w:p>
        </w:tc>
        <w:tc>
          <w:tcPr/>
          <w:p>
            <w:pPr>
              <w:pStyle w:val="Compact"/>
              <w:jc w:val="left"/>
            </w:pPr>
            <w:r>
              <w:t xml:space="preserve">+0.73</w:t>
            </w:r>
          </w:p>
        </w:tc>
      </w:tr>
      <w:tr>
        <w:tc>
          <w:tcPr/>
          <w:p>
            <w:pPr>
              <w:pStyle w:val="Compact"/>
              <w:jc w:val="left"/>
            </w:pPr>
            <w:r>
              <w:t xml:space="preserve">Mixed</w:t>
            </w:r>
          </w:p>
        </w:tc>
        <w:tc>
          <w:tcPr/>
          <w:p>
            <w:pPr>
              <w:pStyle w:val="Compact"/>
              <w:jc w:val="left"/>
            </w:pPr>
            <w:r>
              <w:t xml:space="preserve">PAC</w:t>
            </w:r>
          </w:p>
        </w:tc>
        <w:tc>
          <w:tcPr/>
          <w:p>
            <w:pPr>
              <w:pStyle w:val="Compact"/>
              <w:jc w:val="left"/>
            </w:pPr>
            <w:r>
              <w:t xml:space="preserve">Raw pooling</w:t>
            </w:r>
          </w:p>
        </w:tc>
        <w:tc>
          <w:tcPr/>
          <w:p>
            <w:pPr>
              <w:pStyle w:val="Compact"/>
              <w:jc w:val="left"/>
            </w:pPr>
            <w:r>
              <w:t xml:space="preserve">0.967</w:t>
            </w:r>
          </w:p>
        </w:tc>
        <w:tc>
          <w:tcPr/>
          <w:p>
            <w:pPr>
              <w:pStyle w:val="Compact"/>
              <w:jc w:val="left"/>
            </w:pPr>
            <w:r>
              <w:t xml:space="preserve">0.98</w:t>
            </w:r>
          </w:p>
        </w:tc>
        <w:tc>
          <w:tcPr/>
          <w:p>
            <w:pPr>
              <w:pStyle w:val="Compact"/>
              <w:jc w:val="left"/>
            </w:pPr>
            <w:r>
              <w:t xml:space="preserve">+54.01</w:t>
            </w:r>
          </w:p>
        </w:tc>
        <w:tc>
          <w:tcPr/>
          <w:p>
            <w:pPr>
              <w:pStyle w:val="Compact"/>
              <w:jc w:val="left"/>
            </w:pPr>
            <w:r>
              <w:t xml:space="preserve">+18.61</w:t>
            </w:r>
          </w:p>
        </w:tc>
      </w:tr>
      <w:tr>
        <w:tc>
          <w:tcPr/>
          <w:p>
            <w:pPr>
              <w:pStyle w:val="Compact"/>
              <w:jc w:val="left"/>
            </w:pPr>
            <w:r>
              <w:t xml:space="preserve">Mixed</w:t>
            </w:r>
          </w:p>
        </w:tc>
        <w:tc>
          <w:tcPr/>
          <w:p>
            <w:pPr>
              <w:pStyle w:val="Compact"/>
              <w:jc w:val="left"/>
            </w:pPr>
            <w:r>
              <w:t xml:space="preserve">PAC</w:t>
            </w:r>
          </w:p>
        </w:tc>
        <w:tc>
          <w:tcPr/>
          <w:p>
            <w:pPr>
              <w:pStyle w:val="Compact"/>
              <w:jc w:val="left"/>
            </w:pPr>
            <w:r>
              <w:t xml:space="preserve">Scale law</w:t>
            </w:r>
          </w:p>
        </w:tc>
        <w:tc>
          <w:tcPr/>
          <w:p>
            <w:pPr>
              <w:pStyle w:val="Compact"/>
              <w:jc w:val="left"/>
            </w:pPr>
            <w:r>
              <w:t xml:space="preserve">0.966</w:t>
            </w:r>
          </w:p>
        </w:tc>
        <w:tc>
          <w:tcPr/>
          <w:p>
            <w:pPr>
              <w:pStyle w:val="Compact"/>
              <w:jc w:val="left"/>
            </w:pPr>
            <w:r>
              <w:t xml:space="preserve">0.97</w:t>
            </w:r>
          </w:p>
        </w:tc>
        <w:tc>
          <w:tcPr/>
          <w:p>
            <w:pPr>
              <w:pStyle w:val="Compact"/>
              <w:jc w:val="left"/>
            </w:pPr>
            <w:r>
              <w:t xml:space="preserve">+66.94</w:t>
            </w:r>
          </w:p>
        </w:tc>
        <w:tc>
          <w:tcPr/>
          <w:p>
            <w:pPr>
              <w:pStyle w:val="Compact"/>
              <w:jc w:val="left"/>
            </w:pPr>
            <w:r>
              <w:t xml:space="preserve">+21.46</w:t>
            </w:r>
          </w:p>
        </w:tc>
      </w:tr>
      <w:tr>
        <w:tc>
          <w:tcPr/>
          <w:p>
            <w:pPr>
              <w:pStyle w:val="Compact"/>
              <w:jc w:val="left"/>
            </w:pPr>
            <w:r>
              <w:t xml:space="preserve">Mixed</w:t>
            </w:r>
          </w:p>
        </w:tc>
        <w:tc>
          <w:tcPr/>
          <w:p>
            <w:pPr>
              <w:pStyle w:val="Compact"/>
              <w:jc w:val="left"/>
            </w:pPr>
            <w:r>
              <w:t xml:space="preserve">PAC</w:t>
            </w:r>
          </w:p>
        </w:tc>
        <w:tc>
          <w:tcPr/>
          <w:p>
            <w:pPr>
              <w:pStyle w:val="Compact"/>
              <w:jc w:val="left"/>
            </w:pPr>
            <w:r>
              <w:t xml:space="preserve">CQR</w:t>
            </w:r>
          </w:p>
        </w:tc>
        <w:tc>
          <w:tcPr/>
          <w:p>
            <w:pPr>
              <w:pStyle w:val="Compact"/>
              <w:jc w:val="left"/>
            </w:pPr>
            <w:r>
              <w:t xml:space="preserve">0.962</w:t>
            </w:r>
          </w:p>
        </w:tc>
        <w:tc>
          <w:tcPr/>
          <w:p>
            <w:pPr>
              <w:pStyle w:val="Compact"/>
              <w:jc w:val="left"/>
            </w:pPr>
            <w:r>
              <w:t xml:space="preserve">0.96</w:t>
            </w:r>
          </w:p>
        </w:tc>
        <w:tc>
          <w:tcPr/>
          <w:p>
            <w:pPr>
              <w:pStyle w:val="Compact"/>
              <w:jc w:val="left"/>
            </w:pPr>
            <w:r>
              <w:t xml:space="preserve">+9.01</w:t>
            </w:r>
          </w:p>
        </w:tc>
        <w:tc>
          <w:tcPr/>
          <w:p>
            <w:pPr>
              <w:pStyle w:val="Compact"/>
              <w:jc w:val="left"/>
            </w:pPr>
            <w:r>
              <w:t xml:space="preserve">+2.54</w:t>
            </w:r>
          </w:p>
        </w:tc>
      </w:tr>
    </w:tbl>
    <w:p>
      <w:pPr>
        <w:pStyle w:val="BodyText"/>
      </w:pPr>
      <w:r>
        <w:rPr>
          <w:iCs/>
          <w:i/>
        </w:rPr>
        <w:t xml:space="preserve">Table S18. E-low v3 re-read with margin curves extended down to</w:t>
      </w:r>
      <w:r>
        <w:rPr>
          <w:iCs/>
          <w:i/>
        </w:rPr>
        <w:t xml:space="preserve"> </w:t>
      </w:r>
      <m:oMath>
        <m:r>
          <m:t>0.25</m:t>
        </m:r>
        <m:sSup>
          <m:e>
            <m:r>
              <m:t>λ</m:t>
            </m:r>
          </m:e>
          <m:sup>
            <m:r>
              <m:rPr>
                <m:sty m:val="p"/>
              </m:rPr>
              <m:t>⋆</m:t>
            </m:r>
          </m:sup>
        </m:sSup>
      </m:oMath>
      <w:r>
        <w:rPr>
          <w:iCs/>
          <w:i/>
        </w:rPr>
        <w:t xml:space="preserve"> </w:t>
      </w:r>
      <w:r>
        <w:rPr>
          <w:iCs/>
          <w:i/>
        </w:rPr>
        <w:t xml:space="preserve">(same seeds); only rows that differ from the registered reading are shown. No deployment falls below the curve grid any more. Every claim outcome is unchanged (C3 5 of 8, C4 1 of 6, C5 5 of 8); the C3 marginal comparison against CQR becomes +1.87 vs +3.15 pp (40.6%, Holm p 0.0029) and the PAC comparison against CQR 12.2% (Holm p 0.0648).</w:t>
      </w:r>
    </w:p>
    <w:bookmarkEnd w:id="44"/>
    <w:bookmarkStart w:id="48" w:name="Xba3870e526a7e1371a9f6a99e81026903a8e3de"/>
    <w:p>
      <w:pPr>
        <w:pStyle w:val="Heading3"/>
      </w:pPr>
      <w:r>
        <w:t xml:space="preserve">D.7a Experiment B4 with the extended margin curves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Class</w:t>
            </w:r>
          </w:p>
        </w:tc>
        <w:tc>
          <w:tcPr/>
          <w:p>
            <w:pPr>
              <w:pStyle w:val="Compact"/>
              <w:jc w:val="left"/>
            </w:pPr>
            <w:r>
              <w:t xml:space="preserve">Raw pooling</w:t>
            </w:r>
          </w:p>
        </w:tc>
        <w:tc>
          <w:tcPr/>
          <w:p>
            <w:pPr>
              <w:pStyle w:val="Compact"/>
              <w:jc w:val="left"/>
            </w:pPr>
            <w:r>
              <w:t xml:space="preserve">Scale law</w:t>
            </w:r>
          </w:p>
        </w:tc>
        <w:tc>
          <w:tcPr/>
          <w:p>
            <w:pPr>
              <w:pStyle w:val="Compact"/>
              <w:jc w:val="left"/>
            </w:pPr>
            <w:r>
              <w:t xml:space="preserve">Spec × scale law</w:t>
            </w:r>
          </w:p>
        </w:tc>
        <w:tc>
          <w:tcPr/>
          <w:p>
            <w:pPr>
              <w:pStyle w:val="Compact"/>
              <w:jc w:val="left"/>
            </w:pPr>
            <w:r>
              <w:t xml:space="preserve">Theory (CE-EVT-R)</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0.9193 / 0.700 / +1.16</w:t>
            </w:r>
          </w:p>
        </w:tc>
        <w:tc>
          <w:tcPr/>
          <w:p>
            <w:pPr>
              <w:pStyle w:val="Compact"/>
              <w:jc w:val="left"/>
            </w:pPr>
            <w:r>
              <w:t xml:space="preserve">0.9205 / 0.707 / +0.92</w:t>
            </w:r>
          </w:p>
        </w:tc>
        <w:tc>
          <w:tcPr/>
          <w:p>
            <w:pPr>
              <w:pStyle w:val="Compact"/>
              <w:jc w:val="left"/>
            </w:pPr>
            <w:r>
              <w:t xml:space="preserve">—</w:t>
            </w:r>
          </w:p>
        </w:tc>
        <w:tc>
          <w:tcPr/>
          <w:p>
            <w:pPr>
              <w:pStyle w:val="Compact"/>
              <w:jc w:val="left"/>
            </w:pPr>
            <w:r>
              <w:t xml:space="preserve">0.9194 / 0.689 / +0.92</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0.9597 / 0.911 / +3.99</w:t>
            </w:r>
          </w:p>
        </w:tc>
        <w:tc>
          <w:tcPr/>
          <w:p>
            <w:pPr>
              <w:pStyle w:val="Compact"/>
              <w:jc w:val="left"/>
            </w:pPr>
            <w:r>
              <w:t xml:space="preserve">0.9604 / 0.911 / +3.75</w:t>
            </w:r>
          </w:p>
        </w:tc>
        <w:tc>
          <w:tcPr/>
          <w:p>
            <w:pPr>
              <w:pStyle w:val="Compact"/>
              <w:jc w:val="left"/>
            </w:pPr>
            <w:r>
              <w:t xml:space="preserve">—</w:t>
            </w:r>
          </w:p>
        </w:tc>
        <w:tc>
          <w:tcPr/>
          <w:p>
            <w:pPr>
              <w:pStyle w:val="Compact"/>
              <w:jc w:val="left"/>
            </w:pPr>
            <w:r>
              <w:t xml:space="preserve">0.9607 / 0.917 / +3.77</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0.9283 / 0.754 / +2.95</w:t>
            </w:r>
          </w:p>
        </w:tc>
        <w:tc>
          <w:tcPr/>
          <w:p>
            <w:pPr>
              <w:pStyle w:val="Compact"/>
              <w:jc w:val="left"/>
            </w:pPr>
            <w:r>
              <w:t xml:space="preserve">0.9282 / 0.767 / +2.90</w:t>
            </w:r>
          </w:p>
        </w:tc>
        <w:tc>
          <w:tcPr/>
          <w:p>
            <w:pPr>
              <w:pStyle w:val="Compact"/>
              <w:jc w:val="left"/>
            </w:pPr>
            <w:r>
              <w:t xml:space="preserve">—</w:t>
            </w:r>
          </w:p>
        </w:tc>
        <w:tc>
          <w:tcPr/>
          <w:p>
            <w:pPr>
              <w:pStyle w:val="Compact"/>
              <w:jc w:val="left"/>
            </w:pPr>
            <w:r>
              <w:t xml:space="preserve">0.9286 / 0.759 / +3.06</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0.9655 / 0.946 / +11.15</w:t>
            </w:r>
          </w:p>
        </w:tc>
        <w:tc>
          <w:tcPr/>
          <w:p>
            <w:pPr>
              <w:pStyle w:val="Compact"/>
              <w:jc w:val="left"/>
            </w:pPr>
            <w:r>
              <w:t xml:space="preserve">0.9652 / 0.949 / +10.63</w:t>
            </w:r>
          </w:p>
        </w:tc>
        <w:tc>
          <w:tcPr/>
          <w:p>
            <w:pPr>
              <w:pStyle w:val="Compact"/>
              <w:jc w:val="left"/>
            </w:pPr>
            <w:r>
              <w:t xml:space="preserve">—</w:t>
            </w:r>
          </w:p>
        </w:tc>
        <w:tc>
          <w:tcPr/>
          <w:p>
            <w:pPr>
              <w:pStyle w:val="Compact"/>
              <w:jc w:val="left"/>
            </w:pPr>
            <w:r>
              <w:t xml:space="preserve">0.9641 / 0.935 / +10.56</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0.9224 / 0.733 / +5.20</w:t>
            </w:r>
          </w:p>
        </w:tc>
        <w:tc>
          <w:tcPr/>
          <w:p>
            <w:pPr>
              <w:pStyle w:val="Compact"/>
              <w:jc w:val="left"/>
            </w:pPr>
            <w:r>
              <w:t xml:space="preserve">0.9214 / 0.717 / +4.74</w:t>
            </w:r>
          </w:p>
        </w:tc>
        <w:tc>
          <w:tcPr/>
          <w:p>
            <w:pPr>
              <w:pStyle w:val="Compact"/>
              <w:jc w:val="left"/>
            </w:pPr>
            <w:r>
              <w:t xml:space="preserve">—</w:t>
            </w:r>
          </w:p>
        </w:tc>
        <w:tc>
          <w:tcPr/>
          <w:p>
            <w:pPr>
              <w:pStyle w:val="Compact"/>
              <w:jc w:val="left"/>
            </w:pPr>
            <w:r>
              <w:t xml:space="preserve">0.9211 / 0.717 / +5.06</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0.9605 / 0.932 / +21.68</w:t>
            </w:r>
          </w:p>
        </w:tc>
        <w:tc>
          <w:tcPr/>
          <w:p>
            <w:pPr>
              <w:pStyle w:val="Compact"/>
              <w:jc w:val="left"/>
            </w:pPr>
            <w:r>
              <w:t xml:space="preserve">0.9595 / 0.926 / +21.04</w:t>
            </w:r>
          </w:p>
        </w:tc>
        <w:tc>
          <w:tcPr/>
          <w:p>
            <w:pPr>
              <w:pStyle w:val="Compact"/>
              <w:jc w:val="left"/>
            </w:pPr>
            <w:r>
              <w:t xml:space="preserve">—</w:t>
            </w:r>
          </w:p>
        </w:tc>
        <w:tc>
          <w:tcPr/>
          <w:p>
            <w:pPr>
              <w:pStyle w:val="Compact"/>
              <w:jc w:val="left"/>
            </w:pPr>
            <w:r>
              <w:t xml:space="preserve">0.9603 / 0.930 / +21.45</w:t>
            </w:r>
          </w:p>
        </w:tc>
      </w:tr>
      <w:tr>
        <w:tc>
          <w:tcPr/>
          <w:p>
            <w:pPr>
              <w:pStyle w:val="Compact"/>
              <w:jc w:val="left"/>
            </w:pPr>
            <w:r>
              <w:t xml:space="preserve">Mixed fleet</w:t>
            </w:r>
          </w:p>
        </w:tc>
        <w:tc>
          <w:tcPr/>
          <w:p>
            <w:pPr>
              <w:pStyle w:val="Compact"/>
              <w:jc w:val="left"/>
            </w:pPr>
            <w:r>
              <w:t xml:space="preserve">marginal</w:t>
            </w:r>
          </w:p>
        </w:tc>
        <w:tc>
          <w:tcPr/>
          <w:p>
            <w:pPr>
              <w:pStyle w:val="Compact"/>
              <w:jc w:val="left"/>
            </w:pPr>
            <w:r>
              <w:t xml:space="preserve">0.9251 / 0.737 / +29.80</w:t>
            </w:r>
          </w:p>
        </w:tc>
        <w:tc>
          <w:tcPr/>
          <w:p>
            <w:pPr>
              <w:pStyle w:val="Compact"/>
              <w:jc w:val="left"/>
            </w:pPr>
            <w:r>
              <w:t xml:space="preserve">0.9244 / 0.747 / +37.18</w:t>
            </w:r>
          </w:p>
        </w:tc>
        <w:tc>
          <w:tcPr/>
          <w:p>
            <w:pPr>
              <w:pStyle w:val="Compact"/>
              <w:jc w:val="left"/>
            </w:pPr>
            <w:r>
              <w:t xml:space="preserve">0.9250 / 0.736 / +12.82</w:t>
            </w:r>
          </w:p>
        </w:tc>
        <w:tc>
          <w:tcPr/>
          <w:p>
            <w:pPr>
              <w:pStyle w:val="Compact"/>
              <w:jc w:val="left"/>
            </w:pPr>
            <w:r>
              <w:t xml:space="preserve">0.9243 / 0.747 /</w:t>
            </w:r>
            <w:r>
              <w:t xml:space="preserve"> </w:t>
            </w:r>
            <w:r>
              <w:rPr>
                <w:bCs/>
                <w:b/>
              </w:rPr>
              <w:t xml:space="preserve">+2.96</w:t>
            </w:r>
          </w:p>
        </w:tc>
      </w:tr>
      <w:tr>
        <w:tc>
          <w:tcPr/>
          <w:p>
            <w:pPr>
              <w:pStyle w:val="Compact"/>
              <w:jc w:val="left"/>
            </w:pPr>
            <w:r>
              <w:t xml:space="preserve">Mixed fleet</w:t>
            </w:r>
          </w:p>
        </w:tc>
        <w:tc>
          <w:tcPr/>
          <w:p>
            <w:pPr>
              <w:pStyle w:val="Compact"/>
              <w:jc w:val="left"/>
            </w:pPr>
            <w:r>
              <w:t xml:space="preserve">PAC</w:t>
            </w:r>
          </w:p>
        </w:tc>
        <w:tc>
          <w:tcPr/>
          <w:p>
            <w:pPr>
              <w:pStyle w:val="Compact"/>
              <w:jc w:val="left"/>
            </w:pPr>
            <w:r>
              <w:t xml:space="preserve">0.9612 / 0.934 / +61.97</w:t>
            </w:r>
          </w:p>
        </w:tc>
        <w:tc>
          <w:tcPr/>
          <w:p>
            <w:pPr>
              <w:pStyle w:val="Compact"/>
              <w:jc w:val="left"/>
            </w:pPr>
            <w:r>
              <w:t xml:space="preserve">0.9625 / 0.941 / +73.86</w:t>
            </w:r>
          </w:p>
        </w:tc>
        <w:tc>
          <w:tcPr/>
          <w:p>
            <w:pPr>
              <w:pStyle w:val="Compact"/>
              <w:jc w:val="left"/>
            </w:pPr>
            <w:r>
              <w:t xml:space="preserve">0.9629 / 0.928 / +23.21</w:t>
            </w:r>
          </w:p>
        </w:tc>
        <w:tc>
          <w:tcPr/>
          <w:p>
            <w:pPr>
              <w:pStyle w:val="Compact"/>
              <w:jc w:val="left"/>
            </w:pPr>
            <w:r>
              <w:t xml:space="preserve">0.9625 / 0.931 /</w:t>
            </w:r>
            <w:r>
              <w:t xml:space="preserve"> </w:t>
            </w:r>
            <w:r>
              <w:rPr>
                <w:bCs/>
                <w:b/>
              </w:rPr>
              <w:t xml:space="preserve">+14.69</w:t>
            </w:r>
          </w:p>
        </w:tc>
      </w:tr>
    </w:tbl>
    <w:p>
      <w:pPr>
        <w:pStyle w:val="BodyText"/>
      </w:pPr>
      <w:r>
        <w:rPr>
          <w:iCs/>
          <w:i/>
        </w:rPr>
        <w:t xml:space="preserve">Table S19a. Experiment B4, direct coverage check over 4000 replicates (pre-registered; random 25-field calibration split and redrawn historical run). Each cell: mean coverage / fraction of replicates with coverage ≥ 0.9 / mean excess overlap (pp, descriptive). Standard errors of mean coverage 0.0005–0.0008. Coverage and overlap are read from per-field margin curves extended to</w:t>
      </w:r>
      <w:r>
        <w:rPr>
          <w:iCs/>
          <w:i/>
        </w:rPr>
        <w:t xml:space="preserve"> </w:t>
      </w:r>
      <m:oMath>
        <m:r>
          <m:t>0.25</m:t>
        </m:r>
        <m:sSup>
          <m:e>
            <m:r>
              <m:t>λ</m:t>
            </m:r>
          </m:e>
          <m:sup>
            <m:r>
              <m:rPr>
                <m:sty m:val="p"/>
              </m:rPr>
              <m:t>⋆</m:t>
            </m:r>
          </m:sup>
        </m:sSup>
      </m:oMath>
      <w:r>
        <w:rPr>
          <w:iCs/>
          <w:i/>
        </w:rPr>
        <w:t xml:space="preserve">. Every one of the 26 cells passes its criterion.</w:t>
      </w:r>
    </w:p>
    <w:p>
      <w:pPr>
        <w:pStyle w:val="BodyText"/>
      </w:pPr>
      <w:r>
        <w:drawing>
          <wp:inline>
            <wp:extent cx="5334000" cy="2142402"/>
            <wp:effectExtent b="0" l="0" r="0" t="0"/>
            <wp:docPr descr="" title="" id="46" name="Picture"/>
            <a:graphic>
              <a:graphicData uri="http://schemas.openxmlformats.org/drawingml/2006/picture">
                <pic:pic>
                  <pic:nvPicPr>
                    <pic:cNvPr descr="../../figures/paper/fig_coverage_check.png" id="47" name="Picture"/>
                    <pic:cNvPicPr>
                      <a:picLocks noChangeArrowheads="1" noChangeAspect="1"/>
                    </pic:cNvPicPr>
                  </pic:nvPicPr>
                  <pic:blipFill>
                    <a:blip r:embed="rId45"/>
                    <a:stretch>
                      <a:fillRect/>
                    </a:stretch>
                  </pic:blipFill>
                  <pic:spPr bwMode="auto">
                    <a:xfrm>
                      <a:off x="0" y="0"/>
                      <a:ext cx="5334000" cy="2142402"/>
                    </a:xfrm>
                    <a:prstGeom prst="rect">
                      <a:avLst/>
                    </a:prstGeom>
                    <a:noFill/>
                    <a:ln w="9525">
                      <a:noFill/>
                      <a:headEnd/>
                      <a:tailEnd/>
                    </a:ln>
                  </pic:spPr>
                </pic:pic>
              </a:graphicData>
            </a:graphic>
          </wp:inline>
        </w:drawing>
      </w:r>
    </w:p>
    <w:p>
      <w:pPr>
        <w:pStyle w:val="BodyText"/>
      </w:pPr>
      <w:r>
        <w:rPr>
          <w:bCs/>
          <w:b/>
        </w:rPr>
        <w:t xml:space="preserve">Fig. S1.</w:t>
      </w:r>
      <w:r>
        <w:t xml:space="preserve"> </w:t>
      </w:r>
      <w:r>
        <w:t xml:space="preserve">Experiment B4 (pre-registered; 4000 replicates per point). (a) Mean coverage of the marginal rule (bars: 95% intervals); (b) share of replicates whose coverage reaches 0.9 under the PAC rule; dashed lines mark the registered criteria (0.895 and 0.88), the shaded region is the invalid side, and the dotted line in (a) marks</w:t>
      </w:r>
      <w:r>
        <w:t xml:space="preserve"> </w:t>
      </w:r>
      <m:oMath>
        <m:r>
          <m:t>1</m:t>
        </m:r>
        <m:r>
          <m:rPr>
            <m:sty m:val="p"/>
          </m:rPr>
          <m:t>−</m:t>
        </m:r>
        <m:r>
          <m:t>ε</m:t>
        </m:r>
        <m:r>
          <m:rPr>
            <m:sty m:val="p"/>
          </m:rPr>
          <m:t>=</m:t>
        </m:r>
        <m:r>
          <m:t>0.9</m:t>
        </m:r>
      </m:oMath>
      <w:r>
        <w:t xml:space="preserve">.</w:t>
      </w:r>
    </w:p>
    <w:bookmarkEnd w:id="48"/>
    <w:bookmarkStart w:id="49" w:name="X3a6e381defa63699ffe5c5a0ff71345d620fcd3"/>
    <w:p>
      <w:pPr>
        <w:pStyle w:val="Heading3"/>
      </w:pPr>
      <w:r>
        <w:t xml:space="preserve">D.7 Resampling check with the registered curve grid</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Class</w:t>
            </w:r>
          </w:p>
        </w:tc>
        <w:tc>
          <w:tcPr/>
          <w:p>
            <w:pPr>
              <w:pStyle w:val="Compact"/>
              <w:jc w:val="left"/>
            </w:pPr>
            <w:r>
              <w:t xml:space="preserve">Raw pooling</w:t>
            </w:r>
          </w:p>
        </w:tc>
        <w:tc>
          <w:tcPr/>
          <w:p>
            <w:pPr>
              <w:pStyle w:val="Compact"/>
              <w:jc w:val="left"/>
            </w:pPr>
            <w:r>
              <w:t xml:space="preserve">Scale law</w:t>
            </w:r>
          </w:p>
        </w:tc>
        <w:tc>
          <w:tcPr/>
          <w:p>
            <w:pPr>
              <w:pStyle w:val="Compact"/>
              <w:jc w:val="left"/>
            </w:pPr>
            <w:r>
              <w:t xml:space="preserve">Spec × scale law</w:t>
            </w:r>
          </w:p>
        </w:tc>
        <w:tc>
          <w:tcPr/>
          <w:p>
            <w:pPr>
              <w:pStyle w:val="Compact"/>
              <w:jc w:val="left"/>
            </w:pPr>
            <w:r>
              <w:t xml:space="preserve">Theory (CE-EVT-R)</w:t>
            </w:r>
          </w:p>
        </w:tc>
      </w:tr>
      <w:tr>
        <w:tc>
          <w:tcPr/>
          <w:p>
            <w:pPr>
              <w:pStyle w:val="Compact"/>
              <w:jc w:val="left"/>
            </w:pPr>
            <w:r>
              <w:t xml:space="preserve">R1</w:t>
            </w:r>
          </w:p>
        </w:tc>
        <w:tc>
          <w:tcPr/>
          <w:p>
            <w:pPr>
              <w:pStyle w:val="Compact"/>
              <w:jc w:val="left"/>
            </w:pPr>
            <w:r>
              <w:t xml:space="preserve">marginal</w:t>
            </w:r>
          </w:p>
        </w:tc>
        <w:tc>
          <w:tcPr/>
          <w:p>
            <w:pPr>
              <w:pStyle w:val="Compact"/>
              <w:jc w:val="left"/>
            </w:pPr>
            <w:r>
              <w:t xml:space="preserve">0.9193 / 0.700 / +1.16</w:t>
            </w:r>
          </w:p>
        </w:tc>
        <w:tc>
          <w:tcPr/>
          <w:p>
            <w:pPr>
              <w:pStyle w:val="Compact"/>
              <w:jc w:val="left"/>
            </w:pPr>
            <w:r>
              <w:t xml:space="preserve">0.9205 / 0.707 / +0.92</w:t>
            </w:r>
          </w:p>
        </w:tc>
        <w:tc>
          <w:tcPr/>
          <w:p>
            <w:pPr>
              <w:pStyle w:val="Compact"/>
              <w:jc w:val="left"/>
            </w:pPr>
            <w:r>
              <w:t xml:space="preserve">—</w:t>
            </w:r>
          </w:p>
        </w:tc>
        <w:tc>
          <w:tcPr/>
          <w:p>
            <w:pPr>
              <w:pStyle w:val="Compact"/>
              <w:jc w:val="left"/>
            </w:pPr>
            <w:r>
              <w:t xml:space="preserve">0.9194 / 0.689 / +0.92</w:t>
            </w:r>
          </w:p>
        </w:tc>
      </w:tr>
      <w:tr>
        <w:tc>
          <w:tcPr/>
          <w:p>
            <w:pPr>
              <w:pStyle w:val="Compact"/>
              <w:jc w:val="left"/>
            </w:pPr>
            <w:r>
              <w:t xml:space="preserve">R1</w:t>
            </w:r>
          </w:p>
        </w:tc>
        <w:tc>
          <w:tcPr/>
          <w:p>
            <w:pPr>
              <w:pStyle w:val="Compact"/>
              <w:jc w:val="left"/>
            </w:pPr>
            <w:r>
              <w:t xml:space="preserve">PAC</w:t>
            </w:r>
          </w:p>
        </w:tc>
        <w:tc>
          <w:tcPr/>
          <w:p>
            <w:pPr>
              <w:pStyle w:val="Compact"/>
              <w:jc w:val="left"/>
            </w:pPr>
            <w:r>
              <w:t xml:space="preserve">0.9597 / 0.911 / +3.99</w:t>
            </w:r>
          </w:p>
        </w:tc>
        <w:tc>
          <w:tcPr/>
          <w:p>
            <w:pPr>
              <w:pStyle w:val="Compact"/>
              <w:jc w:val="left"/>
            </w:pPr>
            <w:r>
              <w:t xml:space="preserve">0.9604 / 0.911 / +3.75</w:t>
            </w:r>
          </w:p>
        </w:tc>
        <w:tc>
          <w:tcPr/>
          <w:p>
            <w:pPr>
              <w:pStyle w:val="Compact"/>
              <w:jc w:val="left"/>
            </w:pPr>
            <w:r>
              <w:t xml:space="preserve">—</w:t>
            </w:r>
          </w:p>
        </w:tc>
        <w:tc>
          <w:tcPr/>
          <w:p>
            <w:pPr>
              <w:pStyle w:val="Compact"/>
              <w:jc w:val="left"/>
            </w:pPr>
            <w:r>
              <w:t xml:space="preserve">0.9607 / 0.917 / +3.77</w:t>
            </w:r>
          </w:p>
        </w:tc>
      </w:tr>
      <w:tr>
        <w:tc>
          <w:tcPr/>
          <w:p>
            <w:pPr>
              <w:pStyle w:val="Compact"/>
              <w:jc w:val="left"/>
            </w:pPr>
            <w:r>
              <w:t xml:space="preserve">R2</w:t>
            </w:r>
          </w:p>
        </w:tc>
        <w:tc>
          <w:tcPr/>
          <w:p>
            <w:pPr>
              <w:pStyle w:val="Compact"/>
              <w:jc w:val="left"/>
            </w:pPr>
            <w:r>
              <w:t xml:space="preserve">marginal</w:t>
            </w:r>
          </w:p>
        </w:tc>
        <w:tc>
          <w:tcPr/>
          <w:p>
            <w:pPr>
              <w:pStyle w:val="Compact"/>
              <w:jc w:val="left"/>
            </w:pPr>
            <w:r>
              <w:t xml:space="preserve">0.9283 / 0.754 / +2.95</w:t>
            </w:r>
          </w:p>
        </w:tc>
        <w:tc>
          <w:tcPr/>
          <w:p>
            <w:pPr>
              <w:pStyle w:val="Compact"/>
              <w:jc w:val="left"/>
            </w:pPr>
            <w:r>
              <w:t xml:space="preserve">0.9282 / 0.767 / +2.90</w:t>
            </w:r>
          </w:p>
        </w:tc>
        <w:tc>
          <w:tcPr/>
          <w:p>
            <w:pPr>
              <w:pStyle w:val="Compact"/>
              <w:jc w:val="left"/>
            </w:pPr>
            <w:r>
              <w:t xml:space="preserve">—</w:t>
            </w:r>
          </w:p>
        </w:tc>
        <w:tc>
          <w:tcPr/>
          <w:p>
            <w:pPr>
              <w:pStyle w:val="Compact"/>
              <w:jc w:val="left"/>
            </w:pPr>
            <w:r>
              <w:t xml:space="preserve">0.9286 / 0.759 / +3.06</w:t>
            </w:r>
          </w:p>
        </w:tc>
      </w:tr>
      <w:tr>
        <w:tc>
          <w:tcPr/>
          <w:p>
            <w:pPr>
              <w:pStyle w:val="Compact"/>
              <w:jc w:val="left"/>
            </w:pPr>
            <w:r>
              <w:t xml:space="preserve">R2</w:t>
            </w:r>
          </w:p>
        </w:tc>
        <w:tc>
          <w:tcPr/>
          <w:p>
            <w:pPr>
              <w:pStyle w:val="Compact"/>
              <w:jc w:val="left"/>
            </w:pPr>
            <w:r>
              <w:t xml:space="preserve">PAC</w:t>
            </w:r>
          </w:p>
        </w:tc>
        <w:tc>
          <w:tcPr/>
          <w:p>
            <w:pPr>
              <w:pStyle w:val="Compact"/>
              <w:jc w:val="left"/>
            </w:pPr>
            <w:r>
              <w:t xml:space="preserve">0.9655 / 0.946 / +11.15</w:t>
            </w:r>
          </w:p>
        </w:tc>
        <w:tc>
          <w:tcPr/>
          <w:p>
            <w:pPr>
              <w:pStyle w:val="Compact"/>
              <w:jc w:val="left"/>
            </w:pPr>
            <w:r>
              <w:t xml:space="preserve">0.9652 / 0.949 / +10.63</w:t>
            </w:r>
          </w:p>
        </w:tc>
        <w:tc>
          <w:tcPr/>
          <w:p>
            <w:pPr>
              <w:pStyle w:val="Compact"/>
              <w:jc w:val="left"/>
            </w:pPr>
            <w:r>
              <w:t xml:space="preserve">—</w:t>
            </w:r>
          </w:p>
        </w:tc>
        <w:tc>
          <w:tcPr/>
          <w:p>
            <w:pPr>
              <w:pStyle w:val="Compact"/>
              <w:jc w:val="left"/>
            </w:pPr>
            <w:r>
              <w:t xml:space="preserve">0.9641 / 0.935 / +10.56</w:t>
            </w:r>
          </w:p>
        </w:tc>
      </w:tr>
      <w:tr>
        <w:tc>
          <w:tcPr/>
          <w:p>
            <w:pPr>
              <w:pStyle w:val="Compact"/>
              <w:jc w:val="left"/>
            </w:pPr>
            <w:r>
              <w:t xml:space="preserve">R3</w:t>
            </w:r>
          </w:p>
        </w:tc>
        <w:tc>
          <w:tcPr/>
          <w:p>
            <w:pPr>
              <w:pStyle w:val="Compact"/>
              <w:jc w:val="left"/>
            </w:pPr>
            <w:r>
              <w:t xml:space="preserve">marginal</w:t>
            </w:r>
          </w:p>
        </w:tc>
        <w:tc>
          <w:tcPr/>
          <w:p>
            <w:pPr>
              <w:pStyle w:val="Compact"/>
              <w:jc w:val="left"/>
            </w:pPr>
            <w:r>
              <w:t xml:space="preserve">0.9225 / 0.733 / +5.21</w:t>
            </w:r>
          </w:p>
        </w:tc>
        <w:tc>
          <w:tcPr/>
          <w:p>
            <w:pPr>
              <w:pStyle w:val="Compact"/>
              <w:jc w:val="left"/>
            </w:pPr>
            <w:r>
              <w:t xml:space="preserve">0.9214 / 0.717 / +4.74</w:t>
            </w:r>
          </w:p>
        </w:tc>
        <w:tc>
          <w:tcPr/>
          <w:p>
            <w:pPr>
              <w:pStyle w:val="Compact"/>
              <w:jc w:val="left"/>
            </w:pPr>
            <w:r>
              <w:t xml:space="preserve">—</w:t>
            </w:r>
          </w:p>
        </w:tc>
        <w:tc>
          <w:tcPr/>
          <w:p>
            <w:pPr>
              <w:pStyle w:val="Compact"/>
              <w:jc w:val="left"/>
            </w:pPr>
            <w:r>
              <w:t xml:space="preserve">0.9211 / 0.717 / +5.06</w:t>
            </w:r>
          </w:p>
        </w:tc>
      </w:tr>
      <w:tr>
        <w:tc>
          <w:tcPr/>
          <w:p>
            <w:pPr>
              <w:pStyle w:val="Compact"/>
              <w:jc w:val="left"/>
            </w:pPr>
            <w:r>
              <w:t xml:space="preserve">R3</w:t>
            </w:r>
          </w:p>
        </w:tc>
        <w:tc>
          <w:tcPr/>
          <w:p>
            <w:pPr>
              <w:pStyle w:val="Compact"/>
              <w:jc w:val="left"/>
            </w:pPr>
            <w:r>
              <w:t xml:space="preserve">PAC</w:t>
            </w:r>
          </w:p>
        </w:tc>
        <w:tc>
          <w:tcPr/>
          <w:p>
            <w:pPr>
              <w:pStyle w:val="Compact"/>
              <w:jc w:val="left"/>
            </w:pPr>
            <w:r>
              <w:t xml:space="preserve">0.9605 / 0.932 / +21.68</w:t>
            </w:r>
          </w:p>
        </w:tc>
        <w:tc>
          <w:tcPr/>
          <w:p>
            <w:pPr>
              <w:pStyle w:val="Compact"/>
              <w:jc w:val="left"/>
            </w:pPr>
            <w:r>
              <w:t xml:space="preserve">0.9595 / 0.926 / +21.04</w:t>
            </w:r>
          </w:p>
        </w:tc>
        <w:tc>
          <w:tcPr/>
          <w:p>
            <w:pPr>
              <w:pStyle w:val="Compact"/>
              <w:jc w:val="left"/>
            </w:pPr>
            <w:r>
              <w:t xml:space="preserve">—</w:t>
            </w:r>
          </w:p>
        </w:tc>
        <w:tc>
          <w:tcPr/>
          <w:p>
            <w:pPr>
              <w:pStyle w:val="Compact"/>
              <w:jc w:val="left"/>
            </w:pPr>
            <w:r>
              <w:t xml:space="preserve">0.9603 / 0.930 / +21.45</w:t>
            </w:r>
          </w:p>
        </w:tc>
      </w:tr>
      <w:tr>
        <w:tc>
          <w:tcPr/>
          <w:p>
            <w:pPr>
              <w:pStyle w:val="Compact"/>
              <w:jc w:val="left"/>
            </w:pPr>
            <w:r>
              <w:t xml:space="preserve">Mixed fleet</w:t>
            </w:r>
          </w:p>
        </w:tc>
        <w:tc>
          <w:tcPr/>
          <w:p>
            <w:pPr>
              <w:pStyle w:val="Compact"/>
              <w:jc w:val="left"/>
            </w:pPr>
            <w:r>
              <w:t xml:space="preserve">marginal</w:t>
            </w:r>
          </w:p>
        </w:tc>
        <w:tc>
          <w:tcPr/>
          <w:p>
            <w:pPr>
              <w:pStyle w:val="Compact"/>
              <w:jc w:val="left"/>
            </w:pPr>
            <w:r>
              <w:t xml:space="preserve">0.9295 / 0.745 / +29.84</w:t>
            </w:r>
          </w:p>
        </w:tc>
        <w:tc>
          <w:tcPr/>
          <w:p>
            <w:pPr>
              <w:pStyle w:val="Compact"/>
              <w:jc w:val="left"/>
            </w:pPr>
            <w:r>
              <w:t xml:space="preserve">0.9283 / 0.750 / +37.21</w:t>
            </w:r>
          </w:p>
        </w:tc>
        <w:tc>
          <w:tcPr/>
          <w:p>
            <w:pPr>
              <w:pStyle w:val="Compact"/>
              <w:jc w:val="left"/>
            </w:pPr>
            <w:r>
              <w:t xml:space="preserve">0.9250 / 0.736 / +12.82</w:t>
            </w:r>
          </w:p>
        </w:tc>
        <w:tc>
          <w:tcPr/>
          <w:p>
            <w:pPr>
              <w:pStyle w:val="Compact"/>
              <w:jc w:val="left"/>
            </w:pPr>
            <w:r>
              <w:t xml:space="preserve">0.9243 / 0.747 / +2.96</w:t>
            </w:r>
          </w:p>
        </w:tc>
      </w:tr>
      <w:tr>
        <w:tc>
          <w:tcPr/>
          <w:p>
            <w:pPr>
              <w:pStyle w:val="Compact"/>
              <w:jc w:val="left"/>
            </w:pPr>
            <w:r>
              <w:t xml:space="preserve">Mixed fleet</w:t>
            </w:r>
          </w:p>
        </w:tc>
        <w:tc>
          <w:tcPr/>
          <w:p>
            <w:pPr>
              <w:pStyle w:val="Compact"/>
              <w:jc w:val="left"/>
            </w:pPr>
            <w:r>
              <w:t xml:space="preserve">PAC</w:t>
            </w:r>
          </w:p>
        </w:tc>
        <w:tc>
          <w:tcPr/>
          <w:p>
            <w:pPr>
              <w:pStyle w:val="Compact"/>
              <w:jc w:val="left"/>
            </w:pPr>
            <w:r>
              <w:t xml:space="preserve">0.9619 / 0.935 / +61.98</w:t>
            </w:r>
          </w:p>
        </w:tc>
        <w:tc>
          <w:tcPr/>
          <w:p>
            <w:pPr>
              <w:pStyle w:val="Compact"/>
              <w:jc w:val="left"/>
            </w:pPr>
            <w:r>
              <w:t xml:space="preserve">0.9631 / 0.942 / +73.86</w:t>
            </w:r>
          </w:p>
        </w:tc>
        <w:tc>
          <w:tcPr/>
          <w:p>
            <w:pPr>
              <w:pStyle w:val="Compact"/>
              <w:jc w:val="left"/>
            </w:pPr>
            <w:r>
              <w:t xml:space="preserve">0.9629 / 0.928 / +23.21</w:t>
            </w:r>
          </w:p>
        </w:tc>
        <w:tc>
          <w:tcPr/>
          <w:p>
            <w:pPr>
              <w:pStyle w:val="Compact"/>
              <w:jc w:val="left"/>
            </w:pPr>
            <w:r>
              <w:t xml:space="preserve">0.9625 / 0.931 / +14.69</w:t>
            </w:r>
          </w:p>
        </w:tc>
      </w:tr>
    </w:tbl>
    <w:p>
      <w:pPr>
        <w:pStyle w:val="BodyText"/>
      </w:pPr>
      <w:r>
        <w:rPr>
          <w:iCs/>
          <w:i/>
        </w:rPr>
        <w:t xml:space="preserve">Table S19. Direct coverage check, registered reading with the</w:t>
      </w:r>
      <w:r>
        <w:rPr>
          <w:iCs/>
          <w:i/>
        </w:rPr>
        <w:t xml:space="preserve"> </w:t>
      </w:r>
      <m:oMath>
        <m:r>
          <m:t>0.6</m:t>
        </m:r>
        <m:sSup>
          <m:e>
            <m:r>
              <m:t>λ</m:t>
            </m:r>
          </m:e>
          <m:sup>
            <m:r>
              <m:rPr>
                <m:sty m:val="p"/>
              </m:rPr>
              <m:t>⋆</m:t>
            </m:r>
          </m:sup>
        </m:sSup>
      </m:oMath>
      <w:r>
        <w:rPr>
          <w:iCs/>
          <w:i/>
        </w:rPr>
        <w:t xml:space="preserve"> </w:t>
      </w:r>
      <w:r>
        <w:rPr>
          <w:iCs/>
          <w:i/>
        </w:rPr>
        <w:t xml:space="preserve">curve-grid floor (mean coverage / fraction of replicates with coverage ≥ 0.9 / mean excess overlap, pp). All 26 cells pass; Table S19a uses the extended curves, which change only the raw and scale-law mixed-fleet cells (mean coverage by at most 0.0044, mean excess by at most 0.04 pp) and R3 raw marginal (0.9225 → 0.9224, +5.21 → +5.20 pp).</w:t>
      </w:r>
    </w:p>
    <w:bookmarkEnd w:id="49"/>
    <w:bookmarkStart w:id="50" w:name="d.8-theory-runtime"/>
    <w:p>
      <w:pPr>
        <w:pStyle w:val="Heading3"/>
      </w:pPr>
      <w:r>
        <w:t xml:space="preserve">D.8 Theory runtime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Regime</w:t>
            </w:r>
          </w:p>
        </w:tc>
        <w:tc>
          <w:tcPr/>
          <w:p>
            <w:pPr>
              <w:pStyle w:val="Compact"/>
              <w:jc w:val="left"/>
            </w:pPr>
            <w:r>
              <w:t xml:space="preserve">Field (index)</w:t>
            </w:r>
          </w:p>
        </w:tc>
        <w:tc>
          <w:tcPr/>
          <w:p>
            <w:pPr>
              <w:pStyle w:val="Compact"/>
              <w:jc w:val="left"/>
            </w:pPr>
            <w:r>
              <w:t xml:space="preserve">Passes</w:t>
            </w:r>
          </w:p>
        </w:tc>
        <w:tc>
          <w:tcPr/>
          <w:p>
            <w:pPr>
              <w:pStyle w:val="Compact"/>
              <w:jc w:val="left"/>
            </w:pPr>
            <w:r>
              <w:t xml:space="preserve">Pass length (m)</w:t>
            </w:r>
          </w:p>
        </w:tc>
        <w:tc>
          <w:tcPr/>
          <w:p>
            <w:pPr>
              <w:pStyle w:val="Compact"/>
              <w:jc w:val="left"/>
            </w:pPr>
            <w:r>
              <w:t xml:space="preserve">Theory runtime (s)</w:t>
            </w:r>
          </w:p>
        </w:tc>
      </w:tr>
      <w:tr>
        <w:tc>
          <w:tcPr/>
          <w:p>
            <w:pPr>
              <w:pStyle w:val="Compact"/>
              <w:jc w:val="left"/>
            </w:pPr>
            <w:r>
              <w:t xml:space="preserve">R1</w:t>
            </w:r>
          </w:p>
        </w:tc>
        <w:tc>
          <w:tcPr/>
          <w:p>
            <w:pPr>
              <w:pStyle w:val="Compact"/>
              <w:jc w:val="left"/>
            </w:pPr>
            <w:r>
              <w:t xml:space="preserve">649 (5)</w:t>
            </w:r>
          </w:p>
        </w:tc>
        <w:tc>
          <w:tcPr/>
          <w:p>
            <w:pPr>
              <w:pStyle w:val="Compact"/>
              <w:jc w:val="left"/>
            </w:pPr>
            <w:r>
              <w:t xml:space="preserve">16</w:t>
            </w:r>
          </w:p>
        </w:tc>
        <w:tc>
          <w:tcPr/>
          <w:p>
            <w:pPr>
              <w:pStyle w:val="Compact"/>
              <w:jc w:val="left"/>
            </w:pPr>
            <w:r>
              <w:t xml:space="preserve">2415</w:t>
            </w:r>
          </w:p>
        </w:tc>
        <w:tc>
          <w:tcPr/>
          <w:p>
            <w:pPr>
              <w:pStyle w:val="Compact"/>
              <w:jc w:val="left"/>
            </w:pPr>
            <w:r>
              <w:t xml:space="preserve">187</w:t>
            </w:r>
          </w:p>
        </w:tc>
      </w:tr>
      <w:tr>
        <w:tc>
          <w:tcPr/>
          <w:p>
            <w:pPr>
              <w:pStyle w:val="Compact"/>
              <w:jc w:val="left"/>
            </w:pPr>
            <w:r>
              <w:t xml:space="preserve">R1</w:t>
            </w:r>
          </w:p>
        </w:tc>
        <w:tc>
          <w:tcPr/>
          <w:p>
            <w:pPr>
              <w:pStyle w:val="Compact"/>
              <w:jc w:val="left"/>
            </w:pPr>
            <w:r>
              <w:t xml:space="preserve">718 (10)</w:t>
            </w:r>
          </w:p>
        </w:tc>
        <w:tc>
          <w:tcPr/>
          <w:p>
            <w:pPr>
              <w:pStyle w:val="Compact"/>
              <w:jc w:val="left"/>
            </w:pPr>
            <w:r>
              <w:t xml:space="preserve">10</w:t>
            </w:r>
          </w:p>
        </w:tc>
        <w:tc>
          <w:tcPr/>
          <w:p>
            <w:pPr>
              <w:pStyle w:val="Compact"/>
              <w:jc w:val="left"/>
            </w:pPr>
            <w:r>
              <w:t xml:space="preserve">1665</w:t>
            </w:r>
          </w:p>
        </w:tc>
        <w:tc>
          <w:tcPr/>
          <w:p>
            <w:pPr>
              <w:pStyle w:val="Compact"/>
              <w:jc w:val="left"/>
            </w:pPr>
            <w:r>
              <w:t xml:space="preserve">133</w:t>
            </w:r>
          </w:p>
        </w:tc>
      </w:tr>
      <w:tr>
        <w:tc>
          <w:tcPr/>
          <w:p>
            <w:pPr>
              <w:pStyle w:val="Compact"/>
              <w:jc w:val="left"/>
            </w:pPr>
            <w:r>
              <w:t xml:space="preserve">R1</w:t>
            </w:r>
          </w:p>
        </w:tc>
        <w:tc>
          <w:tcPr/>
          <w:p>
            <w:pPr>
              <w:pStyle w:val="Compact"/>
              <w:jc w:val="left"/>
            </w:pPr>
            <w:r>
              <w:t xml:space="preserve">559 (15)</w:t>
            </w:r>
          </w:p>
        </w:tc>
        <w:tc>
          <w:tcPr/>
          <w:p>
            <w:pPr>
              <w:pStyle w:val="Compact"/>
              <w:jc w:val="left"/>
            </w:pPr>
            <w:r>
              <w:t xml:space="preserve">90</w:t>
            </w:r>
          </w:p>
        </w:tc>
        <w:tc>
          <w:tcPr/>
          <w:p>
            <w:pPr>
              <w:pStyle w:val="Compact"/>
              <w:jc w:val="left"/>
            </w:pPr>
            <w:r>
              <w:t xml:space="preserve">3519</w:t>
            </w:r>
          </w:p>
        </w:tc>
        <w:tc>
          <w:tcPr/>
          <w:p>
            <w:pPr>
              <w:pStyle w:val="Compact"/>
              <w:jc w:val="left"/>
            </w:pPr>
            <w:r>
              <w:t xml:space="preserve">150</w:t>
            </w:r>
          </w:p>
        </w:tc>
      </w:tr>
      <w:tr>
        <w:tc>
          <w:tcPr/>
          <w:p>
            <w:pPr>
              <w:pStyle w:val="Compact"/>
              <w:jc w:val="left"/>
            </w:pPr>
            <w:r>
              <w:t xml:space="preserve">R2</w:t>
            </w:r>
          </w:p>
        </w:tc>
        <w:tc>
          <w:tcPr/>
          <w:p>
            <w:pPr>
              <w:pStyle w:val="Compact"/>
              <w:jc w:val="left"/>
            </w:pPr>
            <w:r>
              <w:t xml:space="preserve">150 (5)</w:t>
            </w:r>
          </w:p>
        </w:tc>
        <w:tc>
          <w:tcPr/>
          <w:p>
            <w:pPr>
              <w:pStyle w:val="Compact"/>
              <w:jc w:val="left"/>
            </w:pPr>
            <w:r>
              <w:t xml:space="preserve">73</w:t>
            </w:r>
          </w:p>
        </w:tc>
        <w:tc>
          <w:tcPr/>
          <w:p>
            <w:pPr>
              <w:pStyle w:val="Compact"/>
              <w:jc w:val="left"/>
            </w:pPr>
            <w:r>
              <w:t xml:space="preserve">5703</w:t>
            </w:r>
          </w:p>
        </w:tc>
        <w:tc>
          <w:tcPr/>
          <w:p>
            <w:pPr>
              <w:pStyle w:val="Compact"/>
              <w:jc w:val="left"/>
            </w:pPr>
            <w:r>
              <w:t xml:space="preserve">297</w:t>
            </w:r>
          </w:p>
        </w:tc>
      </w:tr>
      <w:tr>
        <w:tc>
          <w:tcPr/>
          <w:p>
            <w:pPr>
              <w:pStyle w:val="Compact"/>
              <w:jc w:val="left"/>
            </w:pPr>
            <w:r>
              <w:t xml:space="preserve">R2</w:t>
            </w:r>
          </w:p>
        </w:tc>
        <w:tc>
          <w:tcPr/>
          <w:p>
            <w:pPr>
              <w:pStyle w:val="Compact"/>
              <w:jc w:val="left"/>
            </w:pPr>
            <w:r>
              <w:t xml:space="preserve">180 (10)</w:t>
            </w:r>
          </w:p>
        </w:tc>
        <w:tc>
          <w:tcPr/>
          <w:p>
            <w:pPr>
              <w:pStyle w:val="Compact"/>
              <w:jc w:val="left"/>
            </w:pPr>
            <w:r>
              <w:t xml:space="preserve">83</w:t>
            </w:r>
          </w:p>
        </w:tc>
        <w:tc>
          <w:tcPr/>
          <w:p>
            <w:pPr>
              <w:pStyle w:val="Compact"/>
              <w:jc w:val="left"/>
            </w:pPr>
            <w:r>
              <w:t xml:space="preserve">5543</w:t>
            </w:r>
          </w:p>
        </w:tc>
        <w:tc>
          <w:tcPr/>
          <w:p>
            <w:pPr>
              <w:pStyle w:val="Compact"/>
              <w:jc w:val="left"/>
            </w:pPr>
            <w:r>
              <w:t xml:space="preserve">287</w:t>
            </w:r>
          </w:p>
        </w:tc>
      </w:tr>
      <w:tr>
        <w:tc>
          <w:tcPr/>
          <w:p>
            <w:pPr>
              <w:pStyle w:val="Compact"/>
              <w:jc w:val="left"/>
            </w:pPr>
            <w:r>
              <w:t xml:space="preserve">R2</w:t>
            </w:r>
          </w:p>
        </w:tc>
        <w:tc>
          <w:tcPr/>
          <w:p>
            <w:pPr>
              <w:pStyle w:val="Compact"/>
              <w:jc w:val="left"/>
            </w:pPr>
            <w:r>
              <w:t xml:space="preserve">151 (15)</w:t>
            </w:r>
          </w:p>
        </w:tc>
        <w:tc>
          <w:tcPr/>
          <w:p>
            <w:pPr>
              <w:pStyle w:val="Compact"/>
              <w:jc w:val="left"/>
            </w:pPr>
            <w:r>
              <w:t xml:space="preserve">41</w:t>
            </w:r>
          </w:p>
        </w:tc>
        <w:tc>
          <w:tcPr/>
          <w:p>
            <w:pPr>
              <w:pStyle w:val="Compact"/>
              <w:jc w:val="left"/>
            </w:pPr>
            <w:r>
              <w:t xml:space="preserve">5225</w:t>
            </w:r>
          </w:p>
        </w:tc>
        <w:tc>
          <w:tcPr/>
          <w:p>
            <w:pPr>
              <w:pStyle w:val="Compact"/>
              <w:jc w:val="left"/>
            </w:pPr>
            <w:r>
              <w:t xml:space="preserve">353</w:t>
            </w:r>
          </w:p>
        </w:tc>
      </w:tr>
      <w:tr>
        <w:tc>
          <w:tcPr/>
          <w:p>
            <w:pPr>
              <w:pStyle w:val="Compact"/>
              <w:jc w:val="left"/>
            </w:pPr>
            <w:r>
              <w:t xml:space="preserve">R3</w:t>
            </w:r>
          </w:p>
        </w:tc>
        <w:tc>
          <w:tcPr/>
          <w:p>
            <w:pPr>
              <w:pStyle w:val="Compact"/>
              <w:jc w:val="left"/>
            </w:pPr>
            <w:r>
              <w:t xml:space="preserve">119 (5)</w:t>
            </w:r>
          </w:p>
        </w:tc>
        <w:tc>
          <w:tcPr/>
          <w:p>
            <w:pPr>
              <w:pStyle w:val="Compact"/>
              <w:jc w:val="left"/>
            </w:pPr>
            <w:r>
              <w:t xml:space="preserve">18</w:t>
            </w:r>
          </w:p>
        </w:tc>
        <w:tc>
          <w:tcPr/>
          <w:p>
            <w:pPr>
              <w:pStyle w:val="Compact"/>
              <w:jc w:val="left"/>
            </w:pPr>
            <w:r>
              <w:t xml:space="preserve">458</w:t>
            </w:r>
          </w:p>
        </w:tc>
        <w:tc>
          <w:tcPr/>
          <w:p>
            <w:pPr>
              <w:pStyle w:val="Compact"/>
              <w:jc w:val="left"/>
            </w:pPr>
            <w:r>
              <w:t xml:space="preserve">23</w:t>
            </w:r>
          </w:p>
        </w:tc>
      </w:tr>
      <w:tr>
        <w:tc>
          <w:tcPr/>
          <w:p>
            <w:pPr>
              <w:pStyle w:val="Compact"/>
              <w:jc w:val="left"/>
            </w:pPr>
            <w:r>
              <w:t xml:space="preserve">R3</w:t>
            </w:r>
          </w:p>
        </w:tc>
        <w:tc>
          <w:tcPr/>
          <w:p>
            <w:pPr>
              <w:pStyle w:val="Compact"/>
              <w:jc w:val="left"/>
            </w:pPr>
            <w:r>
              <w:t xml:space="preserve">74 (10)</w:t>
            </w:r>
          </w:p>
        </w:tc>
        <w:tc>
          <w:tcPr/>
          <w:p>
            <w:pPr>
              <w:pStyle w:val="Compact"/>
              <w:jc w:val="left"/>
            </w:pPr>
            <w:r>
              <w:t xml:space="preserve">23</w:t>
            </w:r>
          </w:p>
        </w:tc>
        <w:tc>
          <w:tcPr/>
          <w:p>
            <w:pPr>
              <w:pStyle w:val="Compact"/>
              <w:jc w:val="left"/>
            </w:pPr>
            <w:r>
              <w:t xml:space="preserve">1016</w:t>
            </w:r>
          </w:p>
        </w:tc>
        <w:tc>
          <w:tcPr/>
          <w:p>
            <w:pPr>
              <w:pStyle w:val="Compact"/>
              <w:jc w:val="left"/>
            </w:pPr>
            <w:r>
              <w:t xml:space="preserve">51</w:t>
            </w:r>
          </w:p>
        </w:tc>
      </w:tr>
      <w:tr>
        <w:tc>
          <w:tcPr/>
          <w:p>
            <w:pPr>
              <w:pStyle w:val="Compact"/>
              <w:jc w:val="left"/>
            </w:pPr>
            <w:r>
              <w:t xml:space="preserve">R3</w:t>
            </w:r>
          </w:p>
        </w:tc>
        <w:tc>
          <w:tcPr/>
          <w:p>
            <w:pPr>
              <w:pStyle w:val="Compact"/>
              <w:jc w:val="left"/>
            </w:pPr>
            <w:r>
              <w:t xml:space="preserve">215 (15)</w:t>
            </w:r>
          </w:p>
        </w:tc>
        <w:tc>
          <w:tcPr/>
          <w:p>
            <w:pPr>
              <w:pStyle w:val="Compact"/>
              <w:jc w:val="left"/>
            </w:pPr>
            <w:r>
              <w:t xml:space="preserve">7</w:t>
            </w:r>
          </w:p>
        </w:tc>
        <w:tc>
          <w:tcPr/>
          <w:p>
            <w:pPr>
              <w:pStyle w:val="Compact"/>
              <w:jc w:val="left"/>
            </w:pPr>
            <w:r>
              <w:t xml:space="preserve">324</w:t>
            </w:r>
          </w:p>
        </w:tc>
        <w:tc>
          <w:tcPr/>
          <w:p>
            <w:pPr>
              <w:pStyle w:val="Compact"/>
              <w:jc w:val="left"/>
            </w:pPr>
            <w:r>
              <w:t xml:space="preserve">16</w:t>
            </w:r>
          </w:p>
        </w:tc>
      </w:tr>
    </w:tbl>
    <w:p>
      <w:pPr>
        <w:pStyle w:val="BodyText"/>
      </w:pPr>
      <w:r>
        <w:rPr>
          <w:iCs/>
          <w:i/>
        </w:rPr>
        <w:t xml:space="preserve">Table S21. Single-core runtime of the theory predictor with 200 sampled operating conditions, three E-low v3 test fields per regime.</w:t>
      </w:r>
    </w:p>
    <w:bookmarkEnd w:id="50"/>
    <w:bookmarkStart w:id="51" w:name="d.10-revision-experiments"/>
    <w:p>
      <w:pPr>
        <w:pStyle w:val="Heading3"/>
      </w:pPr>
      <w:r>
        <w:t xml:space="preserve">D.10 Revision experiments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Config.</w:t>
            </w:r>
          </w:p>
        </w:tc>
        <w:tc>
          <w:tcPr/>
          <w:p>
            <w:pPr>
              <w:pStyle w:val="Compact"/>
              <w:jc w:val="left"/>
            </w:pPr>
            <w:r>
              <w:t xml:space="preserve">System</w:t>
            </w:r>
          </w:p>
        </w:tc>
        <w:tc>
          <w:tcPr/>
          <w:p>
            <w:pPr>
              <w:pStyle w:val="Compact"/>
              <w:jc w:val="left"/>
            </w:pPr>
            <w:r>
              <w:t xml:space="preserve">P(no miss)</w:t>
            </w:r>
          </w:p>
        </w:tc>
        <w:tc>
          <w:tcPr/>
          <w:p>
            <w:pPr>
              <w:pStyle w:val="Compact"/>
              <w:jc w:val="left"/>
            </w:pPr>
            <w:r>
              <w:t xml:space="preserve">Meet rate</w:t>
            </w:r>
          </w:p>
        </w:tc>
      </w:tr>
      <w:tr>
        <w:tc>
          <w:tcPr/>
          <w:p>
            <w:pPr>
              <w:pStyle w:val="Compact"/>
              <w:jc w:val="left"/>
            </w:pPr>
            <w:r>
              <w:t xml:space="preserve">R1</w:t>
            </w:r>
          </w:p>
        </w:tc>
        <w:tc>
          <w:tcPr/>
          <w:p>
            <w:pPr>
              <w:pStyle w:val="Compact"/>
              <w:jc w:val="left"/>
            </w:pPr>
            <w:r>
              <w:t xml:space="preserve">BCD + LQR-I + CE (ours)</w:t>
            </w:r>
          </w:p>
        </w:tc>
        <w:tc>
          <w:tcPr/>
          <w:p>
            <w:pPr>
              <w:pStyle w:val="Compact"/>
              <w:jc w:val="left"/>
            </w:pPr>
            <w:r>
              <w:t xml:space="preserve">0.937</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BCD + LQR-I + CE+ (ours, v8)</w:t>
            </w:r>
          </w:p>
        </w:tc>
        <w:tc>
          <w:tcPr/>
          <w:p>
            <w:pPr>
              <w:pStyle w:val="Compact"/>
              <w:jc w:val="left"/>
            </w:pPr>
            <w:r>
              <w:t xml:space="preserve">0.903</w:t>
            </w:r>
          </w:p>
        </w:tc>
        <w:tc>
          <w:tcPr/>
          <w:p>
            <w:pPr>
              <w:pStyle w:val="Compact"/>
              <w:jc w:val="left"/>
            </w:pPr>
            <w:r>
              <w:t xml:space="preserve">0.93</w:t>
            </w:r>
          </w:p>
        </w:tc>
      </w:tr>
      <w:tr>
        <w:tc>
          <w:tcPr/>
          <w:p>
            <w:pPr>
              <w:pStyle w:val="Compact"/>
              <w:jc w:val="left"/>
            </w:pPr>
            <w:r>
              <w:t xml:space="preserve">R1</w:t>
            </w:r>
          </w:p>
        </w:tc>
        <w:tc>
          <w:tcPr/>
          <w:p>
            <w:pPr>
              <w:pStyle w:val="Compact"/>
              <w:jc w:val="left"/>
            </w:pPr>
            <w:r>
              <w:t xml:space="preserve">BCD + LQR-I + CE+ PAC (ours, v8)</w:t>
            </w:r>
          </w:p>
        </w:tc>
        <w:tc>
          <w:tcPr/>
          <w:p>
            <w:pPr>
              <w:pStyle w:val="Compact"/>
              <w:jc w:val="left"/>
            </w:pPr>
            <w:r>
              <w:t xml:space="preserve">0.941</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BCD + LQR-I + CE-q (ours, Thm 2)</w:t>
            </w:r>
          </w:p>
        </w:tc>
        <w:tc>
          <w:tcPr/>
          <w:p>
            <w:pPr>
              <w:pStyle w:val="Compact"/>
              <w:jc w:val="left"/>
            </w:pPr>
            <w:r>
              <w:t xml:space="preserve">0.904</w:t>
            </w:r>
          </w:p>
        </w:tc>
        <w:tc>
          <w:tcPr/>
          <w:p>
            <w:pPr>
              <w:pStyle w:val="Compact"/>
              <w:jc w:val="left"/>
            </w:pPr>
            <w:r>
              <w:t xml:space="preserve">0.87</w:t>
            </w:r>
          </w:p>
        </w:tc>
      </w:tr>
      <w:tr>
        <w:tc>
          <w:tcPr/>
          <w:p>
            <w:pPr>
              <w:pStyle w:val="Compact"/>
              <w:jc w:val="left"/>
            </w:pPr>
            <w:r>
              <w:t xml:space="preserve">R1</w:t>
            </w:r>
          </w:p>
        </w:tc>
        <w:tc>
          <w:tcPr/>
          <w:p>
            <w:pPr>
              <w:pStyle w:val="Compact"/>
              <w:jc w:val="left"/>
            </w:pPr>
            <w:r>
              <w:t xml:space="preserve">BCD + Lenain ctrl + CE (ours)</w:t>
            </w:r>
          </w:p>
        </w:tc>
        <w:tc>
          <w:tcPr/>
          <w:p>
            <w:pPr>
              <w:pStyle w:val="Compact"/>
              <w:jc w:val="left"/>
            </w:pPr>
            <w:r>
              <w:t xml:space="preserve">0.934</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BCD + Lenain ctrl + CE+ (ours, v8)</w:t>
            </w:r>
          </w:p>
        </w:tc>
        <w:tc>
          <w:tcPr/>
          <w:p>
            <w:pPr>
              <w:pStyle w:val="Compact"/>
              <w:jc w:val="left"/>
            </w:pPr>
            <w:r>
              <w:t xml:space="preserve">0.909</w:t>
            </w:r>
          </w:p>
        </w:tc>
        <w:tc>
          <w:tcPr/>
          <w:p>
            <w:pPr>
              <w:pStyle w:val="Compact"/>
              <w:jc w:val="left"/>
            </w:pPr>
            <w:r>
              <w:t xml:space="preserve">0.93</w:t>
            </w:r>
          </w:p>
        </w:tc>
      </w:tr>
      <w:tr>
        <w:tc>
          <w:tcPr/>
          <w:p>
            <w:pPr>
              <w:pStyle w:val="Compact"/>
              <w:jc w:val="left"/>
            </w:pPr>
            <w:r>
              <w:t xml:space="preserve">R1</w:t>
            </w:r>
          </w:p>
        </w:tc>
        <w:tc>
          <w:tcPr/>
          <w:p>
            <w:pPr>
              <w:pStyle w:val="Compact"/>
              <w:jc w:val="left"/>
            </w:pPr>
            <w:r>
              <w:t xml:space="preserve">BCD + Lenain ctrl + CE+ PAC (ours, v8)</w:t>
            </w:r>
          </w:p>
        </w:tc>
        <w:tc>
          <w:tcPr/>
          <w:p>
            <w:pPr>
              <w:pStyle w:val="Compact"/>
              <w:jc w:val="left"/>
            </w:pPr>
            <w:r>
              <w:t xml:space="preserve">0.942</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BCD + Lenain ctrl + CE-q (ours, Thm 2)</w:t>
            </w:r>
          </w:p>
        </w:tc>
        <w:tc>
          <w:tcPr/>
          <w:p>
            <w:pPr>
              <w:pStyle w:val="Compact"/>
              <w:jc w:val="left"/>
            </w:pPr>
            <w:r>
              <w:t xml:space="preserve">0.904</w:t>
            </w:r>
          </w:p>
        </w:tc>
        <w:tc>
          <w:tcPr/>
          <w:p>
            <w:pPr>
              <w:pStyle w:val="Compact"/>
              <w:jc w:val="left"/>
            </w:pPr>
            <w:r>
              <w:t xml:space="preserve">0.93</w:t>
            </w:r>
          </w:p>
        </w:tc>
      </w:tr>
      <w:tr>
        <w:tc>
          <w:tcPr/>
          <w:p>
            <w:pPr>
              <w:pStyle w:val="Compact"/>
              <w:jc w:val="left"/>
            </w:pPr>
            <w:r>
              <w:t xml:space="preserve">R1</w:t>
            </w:r>
          </w:p>
        </w:tc>
        <w:tc>
          <w:tcPr/>
          <w:p>
            <w:pPr>
              <w:pStyle w:val="Compact"/>
              <w:jc w:val="left"/>
            </w:pPr>
            <w:r>
              <w:t xml:space="preserve">BCD + offset-free MPC + CE (ours)</w:t>
            </w:r>
          </w:p>
        </w:tc>
        <w:tc>
          <w:tcPr/>
          <w:p>
            <w:pPr>
              <w:pStyle w:val="Compact"/>
              <w:jc w:val="left"/>
            </w:pPr>
            <w:r>
              <w:t xml:space="preserve">0.932</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BCD + offset-free MPC + CE+ (ours, v8)</w:t>
            </w:r>
          </w:p>
        </w:tc>
        <w:tc>
          <w:tcPr/>
          <w:p>
            <w:pPr>
              <w:pStyle w:val="Compact"/>
              <w:jc w:val="left"/>
            </w:pPr>
            <w:r>
              <w:t xml:space="preserve">0.902</w:t>
            </w:r>
          </w:p>
        </w:tc>
        <w:tc>
          <w:tcPr/>
          <w:p>
            <w:pPr>
              <w:pStyle w:val="Compact"/>
              <w:jc w:val="left"/>
            </w:pPr>
            <w:r>
              <w:t xml:space="preserve">0.80</w:t>
            </w:r>
          </w:p>
        </w:tc>
      </w:tr>
      <w:tr>
        <w:tc>
          <w:tcPr/>
          <w:p>
            <w:pPr>
              <w:pStyle w:val="Compact"/>
              <w:jc w:val="left"/>
            </w:pPr>
            <w:r>
              <w:t xml:space="preserve">R1</w:t>
            </w:r>
          </w:p>
        </w:tc>
        <w:tc>
          <w:tcPr/>
          <w:p>
            <w:pPr>
              <w:pStyle w:val="Compact"/>
              <w:jc w:val="left"/>
            </w:pPr>
            <w:r>
              <w:t xml:space="preserve">BCD + offset-free MPC + CE+ PAC (ours, v8)</w:t>
            </w:r>
          </w:p>
        </w:tc>
        <w:tc>
          <w:tcPr/>
          <w:p>
            <w:pPr>
              <w:pStyle w:val="Compact"/>
              <w:jc w:val="left"/>
            </w:pPr>
            <w:r>
              <w:t xml:space="preserve">0.940</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BCD + offset-free MPC + CE-q (ours, Thm 2)</w:t>
            </w:r>
          </w:p>
        </w:tc>
        <w:tc>
          <w:tcPr/>
          <w:p>
            <w:pPr>
              <w:pStyle w:val="Compact"/>
              <w:jc w:val="left"/>
            </w:pPr>
            <w:r>
              <w:t xml:space="preserve">0.907</w:t>
            </w:r>
          </w:p>
        </w:tc>
        <w:tc>
          <w:tcPr/>
          <w:p>
            <w:pPr>
              <w:pStyle w:val="Compact"/>
              <w:jc w:val="left"/>
            </w:pPr>
            <w:r>
              <w:t xml:space="preserve">0.97</w:t>
            </w:r>
          </w:p>
        </w:tc>
      </w:tr>
      <w:tr>
        <w:tc>
          <w:tcPr/>
          <w:p>
            <w:pPr>
              <w:pStyle w:val="Compact"/>
              <w:jc w:val="left"/>
            </w:pPr>
            <w:r>
              <w:t xml:space="preserve">R1</w:t>
            </w:r>
          </w:p>
        </w:tc>
        <w:tc>
          <w:tcPr/>
          <w:p>
            <w:pPr>
              <w:pStyle w:val="Compact"/>
              <w:jc w:val="left"/>
            </w:pPr>
            <w:r>
              <w:t xml:space="preserve">Fields2Cover + LQR-I + CE (ours)</w:t>
            </w:r>
          </w:p>
        </w:tc>
        <w:tc>
          <w:tcPr/>
          <w:p>
            <w:pPr>
              <w:pStyle w:val="Compact"/>
              <w:jc w:val="left"/>
            </w:pPr>
            <w:r>
              <w:t xml:space="preserve">0.941</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Fields2Cover + LQR-I + CE+ (ours, v8)</w:t>
            </w:r>
          </w:p>
        </w:tc>
        <w:tc>
          <w:tcPr/>
          <w:p>
            <w:pPr>
              <w:pStyle w:val="Compact"/>
              <w:jc w:val="left"/>
            </w:pPr>
            <w:r>
              <w:t xml:space="preserve">0.914</w:t>
            </w:r>
          </w:p>
        </w:tc>
        <w:tc>
          <w:tcPr/>
          <w:p>
            <w:pPr>
              <w:pStyle w:val="Compact"/>
              <w:jc w:val="left"/>
            </w:pPr>
            <w:r>
              <w:t xml:space="preserve">0.97</w:t>
            </w:r>
          </w:p>
        </w:tc>
      </w:tr>
      <w:tr>
        <w:tc>
          <w:tcPr/>
          <w:p>
            <w:pPr>
              <w:pStyle w:val="Compact"/>
              <w:jc w:val="left"/>
            </w:pPr>
            <w:r>
              <w:t xml:space="preserve">R1</w:t>
            </w:r>
          </w:p>
        </w:tc>
        <w:tc>
          <w:tcPr/>
          <w:p>
            <w:pPr>
              <w:pStyle w:val="Compact"/>
              <w:jc w:val="left"/>
            </w:pPr>
            <w:r>
              <w:t xml:space="preserve">Fields2Cover + LQR-I + CE+ PAC (ours, v8)</w:t>
            </w:r>
          </w:p>
        </w:tc>
        <w:tc>
          <w:tcPr/>
          <w:p>
            <w:pPr>
              <w:pStyle w:val="Compact"/>
              <w:jc w:val="left"/>
            </w:pPr>
            <w:r>
              <w:t xml:space="preserve">0.947</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Fields2Cover + LQR-I + CE-q (ours, Thm 2)</w:t>
            </w:r>
          </w:p>
        </w:tc>
        <w:tc>
          <w:tcPr/>
          <w:p>
            <w:pPr>
              <w:pStyle w:val="Compact"/>
              <w:jc w:val="left"/>
            </w:pPr>
            <w:r>
              <w:t xml:space="preserve">0.897</w:t>
            </w:r>
          </w:p>
        </w:tc>
        <w:tc>
          <w:tcPr/>
          <w:p>
            <w:pPr>
              <w:pStyle w:val="Compact"/>
              <w:jc w:val="left"/>
            </w:pPr>
            <w:r>
              <w:t xml:space="preserve">0.83</w:t>
            </w:r>
          </w:p>
        </w:tc>
      </w:tr>
      <w:tr>
        <w:tc>
          <w:tcPr/>
          <w:p>
            <w:pPr>
              <w:pStyle w:val="Compact"/>
              <w:jc w:val="left"/>
            </w:pPr>
            <w:r>
              <w:t xml:space="preserve">R1</w:t>
            </w:r>
          </w:p>
        </w:tc>
        <w:tc>
          <w:tcPr/>
          <w:p>
            <w:pPr>
              <w:pStyle w:val="Compact"/>
              <w:jc w:val="left"/>
            </w:pPr>
            <w:r>
              <w:t xml:space="preserve">Follow-previous-pass + LQR-I + CE (ours)</w:t>
            </w:r>
          </w:p>
        </w:tc>
        <w:tc>
          <w:tcPr/>
          <w:p>
            <w:pPr>
              <w:pStyle w:val="Compact"/>
              <w:jc w:val="left"/>
            </w:pPr>
            <w:r>
              <w:t xml:space="preserve">0.938</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Follow-previous-pass + LQR-I + CE+ (ours, v8)</w:t>
            </w:r>
          </w:p>
        </w:tc>
        <w:tc>
          <w:tcPr/>
          <w:p>
            <w:pPr>
              <w:pStyle w:val="Compact"/>
              <w:jc w:val="left"/>
            </w:pPr>
            <w:r>
              <w:t xml:space="preserve">0.907</w:t>
            </w:r>
          </w:p>
        </w:tc>
        <w:tc>
          <w:tcPr/>
          <w:p>
            <w:pPr>
              <w:pStyle w:val="Compact"/>
              <w:jc w:val="left"/>
            </w:pPr>
            <w:r>
              <w:t xml:space="preserve">0.93</w:t>
            </w:r>
          </w:p>
        </w:tc>
      </w:tr>
      <w:tr>
        <w:tc>
          <w:tcPr/>
          <w:p>
            <w:pPr>
              <w:pStyle w:val="Compact"/>
              <w:jc w:val="left"/>
            </w:pPr>
            <w:r>
              <w:t xml:space="preserve">R1</w:t>
            </w:r>
          </w:p>
        </w:tc>
        <w:tc>
          <w:tcPr/>
          <w:p>
            <w:pPr>
              <w:pStyle w:val="Compact"/>
              <w:jc w:val="left"/>
            </w:pPr>
            <w:r>
              <w:t xml:space="preserve">Follow-previous-pass + LQR-I + CE+ PAC (ours, v8)</w:t>
            </w:r>
          </w:p>
        </w:tc>
        <w:tc>
          <w:tcPr/>
          <w:p>
            <w:pPr>
              <w:pStyle w:val="Compact"/>
              <w:jc w:val="left"/>
            </w:pPr>
            <w:r>
              <w:t xml:space="preserve">0.942</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Follow-previous-pass + Lenain ctrl + CE+ (ours, v8)</w:t>
            </w:r>
          </w:p>
        </w:tc>
        <w:tc>
          <w:tcPr/>
          <w:p>
            <w:pPr>
              <w:pStyle w:val="Compact"/>
              <w:jc w:val="left"/>
            </w:pPr>
            <w:r>
              <w:t xml:space="preserve">0.911</w:t>
            </w:r>
          </w:p>
        </w:tc>
        <w:tc>
          <w:tcPr/>
          <w:p>
            <w:pPr>
              <w:pStyle w:val="Compact"/>
              <w:jc w:val="left"/>
            </w:pPr>
            <w:r>
              <w:t xml:space="preserve">0.93</w:t>
            </w:r>
          </w:p>
        </w:tc>
      </w:tr>
      <w:tr>
        <w:tc>
          <w:tcPr/>
          <w:p>
            <w:pPr>
              <w:pStyle w:val="Compact"/>
              <w:jc w:val="left"/>
            </w:pPr>
            <w:r>
              <w:t xml:space="preserve">R1</w:t>
            </w:r>
          </w:p>
        </w:tc>
        <w:tc>
          <w:tcPr/>
          <w:p>
            <w:pPr>
              <w:pStyle w:val="Compact"/>
              <w:jc w:val="left"/>
            </w:pPr>
            <w:r>
              <w:t xml:space="preserve">Follow-previous-pass + Lenain ctrl + CE+ PAC (ours, v8)</w:t>
            </w:r>
          </w:p>
        </w:tc>
        <w:tc>
          <w:tcPr/>
          <w:p>
            <w:pPr>
              <w:pStyle w:val="Compact"/>
              <w:jc w:val="left"/>
            </w:pPr>
            <w:r>
              <w:t xml:space="preserve">0.941</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Hameed 3D + LQR-I + CE (ours)</w:t>
            </w:r>
          </w:p>
        </w:tc>
        <w:tc>
          <w:tcPr/>
          <w:p>
            <w:pPr>
              <w:pStyle w:val="Compact"/>
              <w:jc w:val="left"/>
            </w:pPr>
            <w:r>
              <w:t xml:space="preserve">0.941</w:t>
            </w:r>
          </w:p>
        </w:tc>
        <w:tc>
          <w:tcPr/>
          <w:p>
            <w:pPr>
              <w:pStyle w:val="Compact"/>
              <w:jc w:val="left"/>
            </w:pPr>
            <w:r>
              <w:t xml:space="preserve">1.00</w:t>
            </w:r>
          </w:p>
        </w:tc>
      </w:tr>
      <w:tr>
        <w:tc>
          <w:tcPr/>
          <w:p>
            <w:pPr>
              <w:pStyle w:val="Compact"/>
              <w:jc w:val="left"/>
            </w:pPr>
            <w:r>
              <w:t xml:space="preserve">R1</w:t>
            </w:r>
          </w:p>
        </w:tc>
        <w:tc>
          <w:tcPr/>
          <w:p>
            <w:pPr>
              <w:pStyle w:val="Compact"/>
              <w:jc w:val="left"/>
            </w:pPr>
            <w:r>
              <w:t xml:space="preserve">Hameed 3D + LQR-I + CE+ (ours, v8)</w:t>
            </w:r>
          </w:p>
        </w:tc>
        <w:tc>
          <w:tcPr/>
          <w:p>
            <w:pPr>
              <w:pStyle w:val="Compact"/>
              <w:jc w:val="left"/>
            </w:pPr>
            <w:r>
              <w:t xml:space="preserve">0.904</w:t>
            </w:r>
          </w:p>
        </w:tc>
        <w:tc>
          <w:tcPr/>
          <w:p>
            <w:pPr>
              <w:pStyle w:val="Compact"/>
              <w:jc w:val="left"/>
            </w:pPr>
            <w:r>
              <w:t xml:space="preserve">0.93</w:t>
            </w:r>
          </w:p>
        </w:tc>
      </w:tr>
      <w:tr>
        <w:tc>
          <w:tcPr/>
          <w:p>
            <w:pPr>
              <w:pStyle w:val="Compact"/>
              <w:jc w:val="left"/>
            </w:pPr>
            <w:r>
              <w:t xml:space="preserve">R1</w:t>
            </w:r>
          </w:p>
        </w:tc>
        <w:tc>
          <w:tcPr/>
          <w:p>
            <w:pPr>
              <w:pStyle w:val="Compact"/>
              <w:jc w:val="left"/>
            </w:pPr>
            <w:r>
              <w:t xml:space="preserve">Hameed 3D + LQR-I + CE+ PAC (ours, v8)</w:t>
            </w:r>
          </w:p>
        </w:tc>
        <w:tc>
          <w:tcPr/>
          <w:p>
            <w:pPr>
              <w:pStyle w:val="Compact"/>
              <w:jc w:val="left"/>
            </w:pPr>
            <w:r>
              <w:t xml:space="preserve">0.944</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BCD + LQR-I + CE (ours)</w:t>
            </w:r>
          </w:p>
        </w:tc>
        <w:tc>
          <w:tcPr/>
          <w:p>
            <w:pPr>
              <w:pStyle w:val="Compact"/>
              <w:jc w:val="left"/>
            </w:pPr>
            <w:r>
              <w:t xml:space="preserve">0.944</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BCD + LQR-I + CE+ (ours, v8)</w:t>
            </w:r>
          </w:p>
        </w:tc>
        <w:tc>
          <w:tcPr/>
          <w:p>
            <w:pPr>
              <w:pStyle w:val="Compact"/>
              <w:jc w:val="left"/>
            </w:pPr>
            <w:r>
              <w:t xml:space="preserve">0.911</w:t>
            </w:r>
          </w:p>
        </w:tc>
        <w:tc>
          <w:tcPr/>
          <w:p>
            <w:pPr>
              <w:pStyle w:val="Compact"/>
              <w:jc w:val="left"/>
            </w:pPr>
            <w:r>
              <w:t xml:space="preserve">0.90</w:t>
            </w:r>
          </w:p>
        </w:tc>
      </w:tr>
      <w:tr>
        <w:tc>
          <w:tcPr/>
          <w:p>
            <w:pPr>
              <w:pStyle w:val="Compact"/>
              <w:jc w:val="left"/>
            </w:pPr>
            <w:r>
              <w:t xml:space="preserve">R2</w:t>
            </w:r>
          </w:p>
        </w:tc>
        <w:tc>
          <w:tcPr/>
          <w:p>
            <w:pPr>
              <w:pStyle w:val="Compact"/>
              <w:jc w:val="left"/>
            </w:pPr>
            <w:r>
              <w:t xml:space="preserve">BCD + LQR-I + CE+ PAC (ours, v8)</w:t>
            </w:r>
          </w:p>
        </w:tc>
        <w:tc>
          <w:tcPr/>
          <w:p>
            <w:pPr>
              <w:pStyle w:val="Compact"/>
              <w:jc w:val="left"/>
            </w:pPr>
            <w:r>
              <w:t xml:space="preserve">0.944</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BCD + LQR-I + CE-q (ours, Thm 2)</w:t>
            </w:r>
          </w:p>
        </w:tc>
        <w:tc>
          <w:tcPr/>
          <w:p>
            <w:pPr>
              <w:pStyle w:val="Compact"/>
              <w:jc w:val="left"/>
            </w:pPr>
            <w:r>
              <w:t xml:space="preserve">0.905</w:t>
            </w:r>
          </w:p>
        </w:tc>
        <w:tc>
          <w:tcPr/>
          <w:p>
            <w:pPr>
              <w:pStyle w:val="Compact"/>
              <w:jc w:val="left"/>
            </w:pPr>
            <w:r>
              <w:t xml:space="preserve">0.87</w:t>
            </w:r>
          </w:p>
        </w:tc>
      </w:tr>
      <w:tr>
        <w:tc>
          <w:tcPr/>
          <w:p>
            <w:pPr>
              <w:pStyle w:val="Compact"/>
              <w:jc w:val="left"/>
            </w:pPr>
            <w:r>
              <w:t xml:space="preserve">R2</w:t>
            </w:r>
          </w:p>
        </w:tc>
        <w:tc>
          <w:tcPr/>
          <w:p>
            <w:pPr>
              <w:pStyle w:val="Compact"/>
              <w:jc w:val="left"/>
            </w:pPr>
            <w:r>
              <w:t xml:space="preserve">BCD + Lenain ctrl + CE (ours)</w:t>
            </w:r>
          </w:p>
        </w:tc>
        <w:tc>
          <w:tcPr/>
          <w:p>
            <w:pPr>
              <w:pStyle w:val="Compact"/>
              <w:jc w:val="left"/>
            </w:pPr>
            <w:r>
              <w:t xml:space="preserve">0.946</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BCD + Lenain ctrl + CE+ (ours, v8)</w:t>
            </w:r>
          </w:p>
        </w:tc>
        <w:tc>
          <w:tcPr/>
          <w:p>
            <w:pPr>
              <w:pStyle w:val="Compact"/>
              <w:jc w:val="left"/>
            </w:pPr>
            <w:r>
              <w:t xml:space="preserve">0.914</w:t>
            </w:r>
          </w:p>
        </w:tc>
        <w:tc>
          <w:tcPr/>
          <w:p>
            <w:pPr>
              <w:pStyle w:val="Compact"/>
              <w:jc w:val="left"/>
            </w:pPr>
            <w:r>
              <w:t xml:space="preserve">0.93</w:t>
            </w:r>
          </w:p>
        </w:tc>
      </w:tr>
      <w:tr>
        <w:tc>
          <w:tcPr/>
          <w:p>
            <w:pPr>
              <w:pStyle w:val="Compact"/>
              <w:jc w:val="left"/>
            </w:pPr>
            <w:r>
              <w:t xml:space="preserve">R2</w:t>
            </w:r>
          </w:p>
        </w:tc>
        <w:tc>
          <w:tcPr/>
          <w:p>
            <w:pPr>
              <w:pStyle w:val="Compact"/>
              <w:jc w:val="left"/>
            </w:pPr>
            <w:r>
              <w:t xml:space="preserve">BCD + Lenain ctrl + CE+ PAC (ours, v8)</w:t>
            </w:r>
          </w:p>
        </w:tc>
        <w:tc>
          <w:tcPr/>
          <w:p>
            <w:pPr>
              <w:pStyle w:val="Compact"/>
              <w:jc w:val="left"/>
            </w:pPr>
            <w:r>
              <w:t xml:space="preserve">0.948</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BCD + Lenain ctrl + CE-q (ours, Thm 2)</w:t>
            </w:r>
          </w:p>
        </w:tc>
        <w:tc>
          <w:tcPr/>
          <w:p>
            <w:pPr>
              <w:pStyle w:val="Compact"/>
              <w:jc w:val="left"/>
            </w:pPr>
            <w:r>
              <w:t xml:space="preserve">0.894</w:t>
            </w:r>
          </w:p>
        </w:tc>
        <w:tc>
          <w:tcPr/>
          <w:p>
            <w:pPr>
              <w:pStyle w:val="Compact"/>
              <w:jc w:val="left"/>
            </w:pPr>
            <w:r>
              <w:t xml:space="preserve">0.80</w:t>
            </w:r>
          </w:p>
        </w:tc>
      </w:tr>
      <w:tr>
        <w:tc>
          <w:tcPr/>
          <w:p>
            <w:pPr>
              <w:pStyle w:val="Compact"/>
              <w:jc w:val="left"/>
            </w:pPr>
            <w:r>
              <w:t xml:space="preserve">R2</w:t>
            </w:r>
          </w:p>
        </w:tc>
        <w:tc>
          <w:tcPr/>
          <w:p>
            <w:pPr>
              <w:pStyle w:val="Compact"/>
              <w:jc w:val="left"/>
            </w:pPr>
            <w:r>
              <w:t xml:space="preserve">BCD + offset-free MPC + CE (ours)</w:t>
            </w:r>
          </w:p>
        </w:tc>
        <w:tc>
          <w:tcPr/>
          <w:p>
            <w:pPr>
              <w:pStyle w:val="Compact"/>
              <w:jc w:val="left"/>
            </w:pPr>
            <w:r>
              <w:t xml:space="preserve">0.944</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BCD + offset-free MPC + CE+ (ours, v8)</w:t>
            </w:r>
          </w:p>
        </w:tc>
        <w:tc>
          <w:tcPr/>
          <w:p>
            <w:pPr>
              <w:pStyle w:val="Compact"/>
              <w:jc w:val="left"/>
            </w:pPr>
            <w:r>
              <w:t xml:space="preserve">0.909</w:t>
            </w:r>
          </w:p>
        </w:tc>
        <w:tc>
          <w:tcPr/>
          <w:p>
            <w:pPr>
              <w:pStyle w:val="Compact"/>
              <w:jc w:val="left"/>
            </w:pPr>
            <w:r>
              <w:t xml:space="preserve">0.93</w:t>
            </w:r>
          </w:p>
        </w:tc>
      </w:tr>
      <w:tr>
        <w:tc>
          <w:tcPr/>
          <w:p>
            <w:pPr>
              <w:pStyle w:val="Compact"/>
              <w:jc w:val="left"/>
            </w:pPr>
            <w:r>
              <w:t xml:space="preserve">R2</w:t>
            </w:r>
          </w:p>
        </w:tc>
        <w:tc>
          <w:tcPr/>
          <w:p>
            <w:pPr>
              <w:pStyle w:val="Compact"/>
              <w:jc w:val="left"/>
            </w:pPr>
            <w:r>
              <w:t xml:space="preserve">BCD + offset-free MPC + CE+ PAC (ours, v8)</w:t>
            </w:r>
          </w:p>
        </w:tc>
        <w:tc>
          <w:tcPr/>
          <w:p>
            <w:pPr>
              <w:pStyle w:val="Compact"/>
              <w:jc w:val="left"/>
            </w:pPr>
            <w:r>
              <w:t xml:space="preserve">0.946</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BCD + offset-free MPC + CE-q (ours, Thm 2)</w:t>
            </w:r>
          </w:p>
        </w:tc>
        <w:tc>
          <w:tcPr/>
          <w:p>
            <w:pPr>
              <w:pStyle w:val="Compact"/>
              <w:jc w:val="left"/>
            </w:pPr>
            <w:r>
              <w:t xml:space="preserve">0.911</w:t>
            </w:r>
          </w:p>
        </w:tc>
        <w:tc>
          <w:tcPr/>
          <w:p>
            <w:pPr>
              <w:pStyle w:val="Compact"/>
              <w:jc w:val="left"/>
            </w:pPr>
            <w:r>
              <w:t xml:space="preserve">0.90</w:t>
            </w:r>
          </w:p>
        </w:tc>
      </w:tr>
      <w:tr>
        <w:tc>
          <w:tcPr/>
          <w:p>
            <w:pPr>
              <w:pStyle w:val="Compact"/>
              <w:jc w:val="left"/>
            </w:pPr>
            <w:r>
              <w:t xml:space="preserve">R2</w:t>
            </w:r>
          </w:p>
        </w:tc>
        <w:tc>
          <w:tcPr/>
          <w:p>
            <w:pPr>
              <w:pStyle w:val="Compact"/>
              <w:jc w:val="left"/>
            </w:pPr>
            <w:r>
              <w:t xml:space="preserve">Fields2Cover + LQR-I + CE (ours)</w:t>
            </w:r>
          </w:p>
        </w:tc>
        <w:tc>
          <w:tcPr/>
          <w:p>
            <w:pPr>
              <w:pStyle w:val="Compact"/>
              <w:jc w:val="left"/>
            </w:pPr>
            <w:r>
              <w:t xml:space="preserve">0.938</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Fields2Cover + LQR-I + CE+ (ours, v8)</w:t>
            </w:r>
          </w:p>
        </w:tc>
        <w:tc>
          <w:tcPr/>
          <w:p>
            <w:pPr>
              <w:pStyle w:val="Compact"/>
              <w:jc w:val="left"/>
            </w:pPr>
            <w:r>
              <w:t xml:space="preserve">0.905</w:t>
            </w:r>
          </w:p>
        </w:tc>
        <w:tc>
          <w:tcPr/>
          <w:p>
            <w:pPr>
              <w:pStyle w:val="Compact"/>
              <w:jc w:val="left"/>
            </w:pPr>
            <w:r>
              <w:t xml:space="preserve">0.90</w:t>
            </w:r>
          </w:p>
        </w:tc>
      </w:tr>
      <w:tr>
        <w:tc>
          <w:tcPr/>
          <w:p>
            <w:pPr>
              <w:pStyle w:val="Compact"/>
              <w:jc w:val="left"/>
            </w:pPr>
            <w:r>
              <w:t xml:space="preserve">R2</w:t>
            </w:r>
          </w:p>
        </w:tc>
        <w:tc>
          <w:tcPr/>
          <w:p>
            <w:pPr>
              <w:pStyle w:val="Compact"/>
              <w:jc w:val="left"/>
            </w:pPr>
            <w:r>
              <w:t xml:space="preserve">Fields2Cover + LQR-I + CE+ PAC (ours, v8)</w:t>
            </w:r>
          </w:p>
        </w:tc>
        <w:tc>
          <w:tcPr/>
          <w:p>
            <w:pPr>
              <w:pStyle w:val="Compact"/>
              <w:jc w:val="left"/>
            </w:pPr>
            <w:r>
              <w:t xml:space="preserve">0.946</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Fields2Cover + LQR-I + CE-q (ours, Thm 2)</w:t>
            </w:r>
          </w:p>
        </w:tc>
        <w:tc>
          <w:tcPr/>
          <w:p>
            <w:pPr>
              <w:pStyle w:val="Compact"/>
              <w:jc w:val="left"/>
            </w:pPr>
            <w:r>
              <w:t xml:space="preserve">0.894</w:t>
            </w:r>
          </w:p>
        </w:tc>
        <w:tc>
          <w:tcPr/>
          <w:p>
            <w:pPr>
              <w:pStyle w:val="Compact"/>
              <w:jc w:val="left"/>
            </w:pPr>
            <w:r>
              <w:t xml:space="preserve">0.83</w:t>
            </w:r>
          </w:p>
        </w:tc>
      </w:tr>
      <w:tr>
        <w:tc>
          <w:tcPr/>
          <w:p>
            <w:pPr>
              <w:pStyle w:val="Compact"/>
              <w:jc w:val="left"/>
            </w:pPr>
            <w:r>
              <w:t xml:space="preserve">R2</w:t>
            </w:r>
          </w:p>
        </w:tc>
        <w:tc>
          <w:tcPr/>
          <w:p>
            <w:pPr>
              <w:pStyle w:val="Compact"/>
              <w:jc w:val="left"/>
            </w:pPr>
            <w:r>
              <w:t xml:space="preserve">Follow-previous-pass + LQR-I + CE (ours)</w:t>
            </w:r>
          </w:p>
        </w:tc>
        <w:tc>
          <w:tcPr/>
          <w:p>
            <w:pPr>
              <w:pStyle w:val="Compact"/>
              <w:jc w:val="left"/>
            </w:pPr>
            <w:r>
              <w:t xml:space="preserve">0.945</w:t>
            </w:r>
          </w:p>
        </w:tc>
        <w:tc>
          <w:tcPr/>
          <w:p>
            <w:pPr>
              <w:pStyle w:val="Compact"/>
              <w:jc w:val="left"/>
            </w:pPr>
            <w:r>
              <w:t xml:space="preserve">0.87</w:t>
            </w:r>
          </w:p>
        </w:tc>
      </w:tr>
      <w:tr>
        <w:tc>
          <w:tcPr/>
          <w:p>
            <w:pPr>
              <w:pStyle w:val="Compact"/>
              <w:jc w:val="left"/>
            </w:pPr>
            <w:r>
              <w:t xml:space="preserve">R2</w:t>
            </w:r>
          </w:p>
        </w:tc>
        <w:tc>
          <w:tcPr/>
          <w:p>
            <w:pPr>
              <w:pStyle w:val="Compact"/>
              <w:jc w:val="left"/>
            </w:pPr>
            <w:r>
              <w:t xml:space="preserve">Follow-previous-pass + LQR-I + CE+ (ours, v8)</w:t>
            </w:r>
          </w:p>
        </w:tc>
        <w:tc>
          <w:tcPr/>
          <w:p>
            <w:pPr>
              <w:pStyle w:val="Compact"/>
              <w:jc w:val="left"/>
            </w:pPr>
            <w:r>
              <w:t xml:space="preserve">0.850</w:t>
            </w:r>
          </w:p>
        </w:tc>
        <w:tc>
          <w:tcPr/>
          <w:p>
            <w:pPr>
              <w:pStyle w:val="Compact"/>
              <w:jc w:val="left"/>
            </w:pPr>
            <w:r>
              <w:t xml:space="preserve">0.70</w:t>
            </w:r>
          </w:p>
        </w:tc>
      </w:tr>
      <w:tr>
        <w:tc>
          <w:tcPr/>
          <w:p>
            <w:pPr>
              <w:pStyle w:val="Compact"/>
              <w:jc w:val="left"/>
            </w:pPr>
            <w:r>
              <w:t xml:space="preserve">R2</w:t>
            </w:r>
          </w:p>
        </w:tc>
        <w:tc>
          <w:tcPr/>
          <w:p>
            <w:pPr>
              <w:pStyle w:val="Compact"/>
              <w:jc w:val="left"/>
            </w:pPr>
            <w:r>
              <w:t xml:space="preserve">Follow-previous-pass + LQR-I + CE+ PAC (ours, v8)</w:t>
            </w:r>
          </w:p>
        </w:tc>
        <w:tc>
          <w:tcPr/>
          <w:p>
            <w:pPr>
              <w:pStyle w:val="Compact"/>
              <w:jc w:val="left"/>
            </w:pPr>
            <w:r>
              <w:t xml:space="preserve">0.941</w:t>
            </w:r>
          </w:p>
        </w:tc>
        <w:tc>
          <w:tcPr/>
          <w:p>
            <w:pPr>
              <w:pStyle w:val="Compact"/>
              <w:jc w:val="left"/>
            </w:pPr>
            <w:r>
              <w:t xml:space="preserve">0.87</w:t>
            </w:r>
          </w:p>
        </w:tc>
      </w:tr>
      <w:tr>
        <w:tc>
          <w:tcPr/>
          <w:p>
            <w:pPr>
              <w:pStyle w:val="Compact"/>
              <w:jc w:val="left"/>
            </w:pPr>
            <w:r>
              <w:t xml:space="preserve">R2</w:t>
            </w:r>
          </w:p>
        </w:tc>
        <w:tc>
          <w:tcPr/>
          <w:p>
            <w:pPr>
              <w:pStyle w:val="Compact"/>
              <w:jc w:val="left"/>
            </w:pPr>
            <w:r>
              <w:t xml:space="preserve">Follow-previous-pass + Lenain ctrl + CE+ (ours, v8)</w:t>
            </w:r>
          </w:p>
        </w:tc>
        <w:tc>
          <w:tcPr/>
          <w:p>
            <w:pPr>
              <w:pStyle w:val="Compact"/>
              <w:jc w:val="left"/>
            </w:pPr>
            <w:r>
              <w:t xml:space="preserve">0.886</w:t>
            </w:r>
          </w:p>
        </w:tc>
        <w:tc>
          <w:tcPr/>
          <w:p>
            <w:pPr>
              <w:pStyle w:val="Compact"/>
              <w:jc w:val="left"/>
            </w:pPr>
            <w:r>
              <w:t xml:space="preserve">0.80</w:t>
            </w:r>
          </w:p>
        </w:tc>
      </w:tr>
      <w:tr>
        <w:tc>
          <w:tcPr/>
          <w:p>
            <w:pPr>
              <w:pStyle w:val="Compact"/>
              <w:jc w:val="left"/>
            </w:pPr>
            <w:r>
              <w:t xml:space="preserve">R2</w:t>
            </w:r>
          </w:p>
        </w:tc>
        <w:tc>
          <w:tcPr/>
          <w:p>
            <w:pPr>
              <w:pStyle w:val="Compact"/>
              <w:jc w:val="left"/>
            </w:pPr>
            <w:r>
              <w:t xml:space="preserve">Follow-previous-pass + Lenain ctrl + CE+ PAC (ours, v8)</w:t>
            </w:r>
          </w:p>
        </w:tc>
        <w:tc>
          <w:tcPr/>
          <w:p>
            <w:pPr>
              <w:pStyle w:val="Compact"/>
              <w:jc w:val="left"/>
            </w:pPr>
            <w:r>
              <w:t xml:space="preserve">0.933</w:t>
            </w:r>
          </w:p>
        </w:tc>
        <w:tc>
          <w:tcPr/>
          <w:p>
            <w:pPr>
              <w:pStyle w:val="Compact"/>
              <w:jc w:val="left"/>
            </w:pPr>
            <w:r>
              <w:t xml:space="preserve">0.90</w:t>
            </w:r>
          </w:p>
        </w:tc>
      </w:tr>
      <w:tr>
        <w:tc>
          <w:tcPr/>
          <w:p>
            <w:pPr>
              <w:pStyle w:val="Compact"/>
              <w:jc w:val="left"/>
            </w:pPr>
            <w:r>
              <w:t xml:space="preserve">R2</w:t>
            </w:r>
          </w:p>
        </w:tc>
        <w:tc>
          <w:tcPr/>
          <w:p>
            <w:pPr>
              <w:pStyle w:val="Compact"/>
              <w:jc w:val="left"/>
            </w:pPr>
            <w:r>
              <w:t xml:space="preserve">Hameed 3D + LQR-I + CE (ours)</w:t>
            </w:r>
          </w:p>
        </w:tc>
        <w:tc>
          <w:tcPr/>
          <w:p>
            <w:pPr>
              <w:pStyle w:val="Compact"/>
              <w:jc w:val="left"/>
            </w:pPr>
            <w:r>
              <w:t xml:space="preserve">0.942</w:t>
            </w:r>
          </w:p>
        </w:tc>
        <w:tc>
          <w:tcPr/>
          <w:p>
            <w:pPr>
              <w:pStyle w:val="Compact"/>
              <w:jc w:val="left"/>
            </w:pPr>
            <w:r>
              <w:t xml:space="preserve">1.00</w:t>
            </w:r>
          </w:p>
        </w:tc>
      </w:tr>
      <w:tr>
        <w:tc>
          <w:tcPr/>
          <w:p>
            <w:pPr>
              <w:pStyle w:val="Compact"/>
              <w:jc w:val="left"/>
            </w:pPr>
            <w:r>
              <w:t xml:space="preserve">R2</w:t>
            </w:r>
          </w:p>
        </w:tc>
        <w:tc>
          <w:tcPr/>
          <w:p>
            <w:pPr>
              <w:pStyle w:val="Compact"/>
              <w:jc w:val="left"/>
            </w:pPr>
            <w:r>
              <w:t xml:space="preserve">Hameed 3D + LQR-I + CE+ (ours, v8)</w:t>
            </w:r>
          </w:p>
        </w:tc>
        <w:tc>
          <w:tcPr/>
          <w:p>
            <w:pPr>
              <w:pStyle w:val="Compact"/>
              <w:jc w:val="left"/>
            </w:pPr>
            <w:r>
              <w:t xml:space="preserve">0.911</w:t>
            </w:r>
          </w:p>
        </w:tc>
        <w:tc>
          <w:tcPr/>
          <w:p>
            <w:pPr>
              <w:pStyle w:val="Compact"/>
              <w:jc w:val="left"/>
            </w:pPr>
            <w:r>
              <w:t xml:space="preserve">0.87</w:t>
            </w:r>
          </w:p>
        </w:tc>
      </w:tr>
      <w:tr>
        <w:tc>
          <w:tcPr/>
          <w:p>
            <w:pPr>
              <w:pStyle w:val="Compact"/>
              <w:jc w:val="left"/>
            </w:pPr>
            <w:r>
              <w:t xml:space="preserve">R2</w:t>
            </w:r>
          </w:p>
        </w:tc>
        <w:tc>
          <w:tcPr/>
          <w:p>
            <w:pPr>
              <w:pStyle w:val="Compact"/>
              <w:jc w:val="left"/>
            </w:pPr>
            <w:r>
              <w:t xml:space="preserve">Hameed 3D + LQR-I + CE+ PAC (ours, v8)</w:t>
            </w:r>
          </w:p>
        </w:tc>
        <w:tc>
          <w:tcPr/>
          <w:p>
            <w:pPr>
              <w:pStyle w:val="Compact"/>
              <w:jc w:val="left"/>
            </w:pPr>
            <w:r>
              <w:t xml:space="preserve">0.942</w:t>
            </w:r>
          </w:p>
        </w:tc>
        <w:tc>
          <w:tcPr/>
          <w:p>
            <w:pPr>
              <w:pStyle w:val="Compact"/>
              <w:jc w:val="left"/>
            </w:pPr>
            <w:r>
              <w:t xml:space="preserve">0.97</w:t>
            </w:r>
          </w:p>
        </w:tc>
      </w:tr>
      <w:tr>
        <w:tc>
          <w:tcPr/>
          <w:p>
            <w:pPr>
              <w:pStyle w:val="Compact"/>
              <w:jc w:val="left"/>
            </w:pPr>
            <w:r>
              <w:t xml:space="preserve">R3</w:t>
            </w:r>
          </w:p>
        </w:tc>
        <w:tc>
          <w:tcPr/>
          <w:p>
            <w:pPr>
              <w:pStyle w:val="Compact"/>
              <w:jc w:val="left"/>
            </w:pPr>
            <w:r>
              <w:t xml:space="preserve">BCD + LQR-I + CE (ours)</w:t>
            </w:r>
          </w:p>
        </w:tc>
        <w:tc>
          <w:tcPr/>
          <w:p>
            <w:pPr>
              <w:pStyle w:val="Compact"/>
              <w:jc w:val="left"/>
            </w:pPr>
            <w:r>
              <w:t xml:space="preserve">0.928</w:t>
            </w:r>
          </w:p>
        </w:tc>
        <w:tc>
          <w:tcPr/>
          <w:p>
            <w:pPr>
              <w:pStyle w:val="Compact"/>
              <w:jc w:val="left"/>
            </w:pPr>
            <w:r>
              <w:t xml:space="preserve">0.97</w:t>
            </w:r>
          </w:p>
        </w:tc>
      </w:tr>
      <w:tr>
        <w:tc>
          <w:tcPr/>
          <w:p>
            <w:pPr>
              <w:pStyle w:val="Compact"/>
              <w:jc w:val="left"/>
            </w:pPr>
            <w:r>
              <w:t xml:space="preserve">R3</w:t>
            </w:r>
          </w:p>
        </w:tc>
        <w:tc>
          <w:tcPr/>
          <w:p>
            <w:pPr>
              <w:pStyle w:val="Compact"/>
              <w:jc w:val="left"/>
            </w:pPr>
            <w:r>
              <w:t xml:space="preserve">BCD + LQR-I + CE+ (ours, v8)</w:t>
            </w:r>
          </w:p>
        </w:tc>
        <w:tc>
          <w:tcPr/>
          <w:p>
            <w:pPr>
              <w:pStyle w:val="Compact"/>
              <w:jc w:val="left"/>
            </w:pPr>
            <w:r>
              <w:t xml:space="preserve">0.896</w:t>
            </w:r>
          </w:p>
        </w:tc>
        <w:tc>
          <w:tcPr/>
          <w:p>
            <w:pPr>
              <w:pStyle w:val="Compact"/>
              <w:jc w:val="left"/>
            </w:pPr>
            <w:r>
              <w:t xml:space="preserve">0.90</w:t>
            </w:r>
          </w:p>
        </w:tc>
      </w:tr>
      <w:tr>
        <w:tc>
          <w:tcPr/>
          <w:p>
            <w:pPr>
              <w:pStyle w:val="Compact"/>
              <w:jc w:val="left"/>
            </w:pPr>
            <w:r>
              <w:t xml:space="preserve">R3</w:t>
            </w:r>
          </w:p>
        </w:tc>
        <w:tc>
          <w:tcPr/>
          <w:p>
            <w:pPr>
              <w:pStyle w:val="Compact"/>
              <w:jc w:val="left"/>
            </w:pPr>
            <w:r>
              <w:t xml:space="preserve">BCD + LQR-I + CE+ PAC (ours, v8)</w:t>
            </w:r>
          </w:p>
        </w:tc>
        <w:tc>
          <w:tcPr/>
          <w:p>
            <w:pPr>
              <w:pStyle w:val="Compact"/>
              <w:jc w:val="left"/>
            </w:pPr>
            <w:r>
              <w:t xml:space="preserve">0.933</w:t>
            </w:r>
          </w:p>
        </w:tc>
        <w:tc>
          <w:tcPr/>
          <w:p>
            <w:pPr>
              <w:pStyle w:val="Compact"/>
              <w:jc w:val="left"/>
            </w:pPr>
            <w:r>
              <w:t xml:space="preserve">1.00</w:t>
            </w:r>
          </w:p>
        </w:tc>
      </w:tr>
      <w:tr>
        <w:tc>
          <w:tcPr/>
          <w:p>
            <w:pPr>
              <w:pStyle w:val="Compact"/>
              <w:jc w:val="left"/>
            </w:pPr>
            <w:r>
              <w:t xml:space="preserve">R3</w:t>
            </w:r>
          </w:p>
        </w:tc>
        <w:tc>
          <w:tcPr/>
          <w:p>
            <w:pPr>
              <w:pStyle w:val="Compact"/>
              <w:jc w:val="left"/>
            </w:pPr>
            <w:r>
              <w:t xml:space="preserve">BCD + LQR-I + CE-q (ours, Thm 2)</w:t>
            </w:r>
          </w:p>
        </w:tc>
        <w:tc>
          <w:tcPr/>
          <w:p>
            <w:pPr>
              <w:pStyle w:val="Compact"/>
              <w:jc w:val="left"/>
            </w:pPr>
            <w:r>
              <w:t xml:space="preserve">0.903</w:t>
            </w:r>
          </w:p>
        </w:tc>
        <w:tc>
          <w:tcPr/>
          <w:p>
            <w:pPr>
              <w:pStyle w:val="Compact"/>
              <w:jc w:val="left"/>
            </w:pPr>
            <w:r>
              <w:t xml:space="preserve">0.83</w:t>
            </w:r>
          </w:p>
        </w:tc>
      </w:tr>
      <w:tr>
        <w:tc>
          <w:tcPr/>
          <w:p>
            <w:pPr>
              <w:pStyle w:val="Compact"/>
              <w:jc w:val="left"/>
            </w:pPr>
            <w:r>
              <w:t xml:space="preserve">R3</w:t>
            </w:r>
          </w:p>
        </w:tc>
        <w:tc>
          <w:tcPr/>
          <w:p>
            <w:pPr>
              <w:pStyle w:val="Compact"/>
              <w:jc w:val="left"/>
            </w:pPr>
            <w:r>
              <w:t xml:space="preserve">BCD + Lenain ctrl + CE (ours)</w:t>
            </w:r>
          </w:p>
        </w:tc>
        <w:tc>
          <w:tcPr/>
          <w:p>
            <w:pPr>
              <w:pStyle w:val="Compact"/>
              <w:jc w:val="left"/>
            </w:pPr>
            <w:r>
              <w:t xml:space="preserve">0.927</w:t>
            </w:r>
          </w:p>
        </w:tc>
        <w:tc>
          <w:tcPr/>
          <w:p>
            <w:pPr>
              <w:pStyle w:val="Compact"/>
              <w:jc w:val="left"/>
            </w:pPr>
            <w:r>
              <w:t xml:space="preserve">1.00</w:t>
            </w:r>
          </w:p>
        </w:tc>
      </w:tr>
      <w:tr>
        <w:tc>
          <w:tcPr/>
          <w:p>
            <w:pPr>
              <w:pStyle w:val="Compact"/>
              <w:jc w:val="left"/>
            </w:pPr>
            <w:r>
              <w:t xml:space="preserve">R3</w:t>
            </w:r>
          </w:p>
        </w:tc>
        <w:tc>
          <w:tcPr/>
          <w:p>
            <w:pPr>
              <w:pStyle w:val="Compact"/>
              <w:jc w:val="left"/>
            </w:pPr>
            <w:r>
              <w:t xml:space="preserve">BCD + Lenain ctrl + CE+ (ours, v8)</w:t>
            </w:r>
          </w:p>
        </w:tc>
        <w:tc>
          <w:tcPr/>
          <w:p>
            <w:pPr>
              <w:pStyle w:val="Compact"/>
              <w:jc w:val="left"/>
            </w:pPr>
            <w:r>
              <w:t xml:space="preserve">0.903</w:t>
            </w:r>
          </w:p>
        </w:tc>
        <w:tc>
          <w:tcPr/>
          <w:p>
            <w:pPr>
              <w:pStyle w:val="Compact"/>
              <w:jc w:val="left"/>
            </w:pPr>
            <w:r>
              <w:t xml:space="preserve">0.83</w:t>
            </w:r>
          </w:p>
        </w:tc>
      </w:tr>
      <w:tr>
        <w:tc>
          <w:tcPr/>
          <w:p>
            <w:pPr>
              <w:pStyle w:val="Compact"/>
              <w:jc w:val="left"/>
            </w:pPr>
            <w:r>
              <w:t xml:space="preserve">R3</w:t>
            </w:r>
          </w:p>
        </w:tc>
        <w:tc>
          <w:tcPr/>
          <w:p>
            <w:pPr>
              <w:pStyle w:val="Compact"/>
              <w:jc w:val="left"/>
            </w:pPr>
            <w:r>
              <w:t xml:space="preserve">BCD + Lenain ctrl + CE+ PAC (ours, v8)</w:t>
            </w:r>
          </w:p>
        </w:tc>
        <w:tc>
          <w:tcPr/>
          <w:p>
            <w:pPr>
              <w:pStyle w:val="Compact"/>
              <w:jc w:val="left"/>
            </w:pPr>
            <w:r>
              <w:t xml:space="preserve">0.941</w:t>
            </w:r>
          </w:p>
        </w:tc>
        <w:tc>
          <w:tcPr/>
          <w:p>
            <w:pPr>
              <w:pStyle w:val="Compact"/>
              <w:jc w:val="left"/>
            </w:pPr>
            <w:r>
              <w:t xml:space="preserve">0.97</w:t>
            </w:r>
          </w:p>
        </w:tc>
      </w:tr>
      <w:tr>
        <w:tc>
          <w:tcPr/>
          <w:p>
            <w:pPr>
              <w:pStyle w:val="Compact"/>
              <w:jc w:val="left"/>
            </w:pPr>
            <w:r>
              <w:t xml:space="preserve">R3</w:t>
            </w:r>
          </w:p>
        </w:tc>
        <w:tc>
          <w:tcPr/>
          <w:p>
            <w:pPr>
              <w:pStyle w:val="Compact"/>
              <w:jc w:val="left"/>
            </w:pPr>
            <w:r>
              <w:t xml:space="preserve">BCD + Lenain ctrl + CE-q (ours, Thm 2)</w:t>
            </w:r>
          </w:p>
        </w:tc>
        <w:tc>
          <w:tcPr/>
          <w:p>
            <w:pPr>
              <w:pStyle w:val="Compact"/>
              <w:jc w:val="left"/>
            </w:pPr>
            <w:r>
              <w:t xml:space="preserve">0.897</w:t>
            </w:r>
          </w:p>
        </w:tc>
        <w:tc>
          <w:tcPr/>
          <w:p>
            <w:pPr>
              <w:pStyle w:val="Compact"/>
              <w:jc w:val="left"/>
            </w:pPr>
            <w:r>
              <w:t xml:space="preserve">0.77</w:t>
            </w:r>
          </w:p>
        </w:tc>
      </w:tr>
      <w:tr>
        <w:tc>
          <w:tcPr/>
          <w:p>
            <w:pPr>
              <w:pStyle w:val="Compact"/>
              <w:jc w:val="left"/>
            </w:pPr>
            <w:r>
              <w:t xml:space="preserve">R3</w:t>
            </w:r>
          </w:p>
        </w:tc>
        <w:tc>
          <w:tcPr/>
          <w:p>
            <w:pPr>
              <w:pStyle w:val="Compact"/>
              <w:jc w:val="left"/>
            </w:pPr>
            <w:r>
              <w:t xml:space="preserve">BCD + offset-free MPC + CE (ours)</w:t>
            </w:r>
          </w:p>
        </w:tc>
        <w:tc>
          <w:tcPr/>
          <w:p>
            <w:pPr>
              <w:pStyle w:val="Compact"/>
              <w:jc w:val="left"/>
            </w:pPr>
            <w:r>
              <w:t xml:space="preserve">0.926</w:t>
            </w:r>
          </w:p>
        </w:tc>
        <w:tc>
          <w:tcPr/>
          <w:p>
            <w:pPr>
              <w:pStyle w:val="Compact"/>
              <w:jc w:val="left"/>
            </w:pPr>
            <w:r>
              <w:t xml:space="preserve">1.00</w:t>
            </w:r>
          </w:p>
        </w:tc>
      </w:tr>
      <w:tr>
        <w:tc>
          <w:tcPr/>
          <w:p>
            <w:pPr>
              <w:pStyle w:val="Compact"/>
              <w:jc w:val="left"/>
            </w:pPr>
            <w:r>
              <w:t xml:space="preserve">R3</w:t>
            </w:r>
          </w:p>
        </w:tc>
        <w:tc>
          <w:tcPr/>
          <w:p>
            <w:pPr>
              <w:pStyle w:val="Compact"/>
              <w:jc w:val="left"/>
            </w:pPr>
            <w:r>
              <w:t xml:space="preserve">BCD + offset-free MPC + CE+ (ours, v8)</w:t>
            </w:r>
          </w:p>
        </w:tc>
        <w:tc>
          <w:tcPr/>
          <w:p>
            <w:pPr>
              <w:pStyle w:val="Compact"/>
              <w:jc w:val="left"/>
            </w:pPr>
            <w:r>
              <w:t xml:space="preserve">0.891</w:t>
            </w:r>
          </w:p>
        </w:tc>
        <w:tc>
          <w:tcPr/>
          <w:p>
            <w:pPr>
              <w:pStyle w:val="Compact"/>
              <w:jc w:val="left"/>
            </w:pPr>
            <w:r>
              <w:t xml:space="preserve">0.77</w:t>
            </w:r>
          </w:p>
        </w:tc>
      </w:tr>
      <w:tr>
        <w:tc>
          <w:tcPr/>
          <w:p>
            <w:pPr>
              <w:pStyle w:val="Compact"/>
              <w:jc w:val="left"/>
            </w:pPr>
            <w:r>
              <w:t xml:space="preserve">R3</w:t>
            </w:r>
          </w:p>
        </w:tc>
        <w:tc>
          <w:tcPr/>
          <w:p>
            <w:pPr>
              <w:pStyle w:val="Compact"/>
              <w:jc w:val="left"/>
            </w:pPr>
            <w:r>
              <w:t xml:space="preserve">BCD + offset-free MPC + CE+ PAC (ours, v8)</w:t>
            </w:r>
          </w:p>
        </w:tc>
        <w:tc>
          <w:tcPr/>
          <w:p>
            <w:pPr>
              <w:pStyle w:val="Compact"/>
              <w:jc w:val="left"/>
            </w:pPr>
            <w:r>
              <w:t xml:space="preserve">0.931</w:t>
            </w:r>
          </w:p>
        </w:tc>
        <w:tc>
          <w:tcPr/>
          <w:p>
            <w:pPr>
              <w:pStyle w:val="Compact"/>
              <w:jc w:val="left"/>
            </w:pPr>
            <w:r>
              <w:t xml:space="preserve">1.00</w:t>
            </w:r>
          </w:p>
        </w:tc>
      </w:tr>
      <w:tr>
        <w:tc>
          <w:tcPr/>
          <w:p>
            <w:pPr>
              <w:pStyle w:val="Compact"/>
              <w:jc w:val="left"/>
            </w:pPr>
            <w:r>
              <w:t xml:space="preserve">R3</w:t>
            </w:r>
          </w:p>
        </w:tc>
        <w:tc>
          <w:tcPr/>
          <w:p>
            <w:pPr>
              <w:pStyle w:val="Compact"/>
              <w:jc w:val="left"/>
            </w:pPr>
            <w:r>
              <w:t xml:space="preserve">BCD + offset-free MPC + CE-q (ours, Thm 2)</w:t>
            </w:r>
          </w:p>
        </w:tc>
        <w:tc>
          <w:tcPr/>
          <w:p>
            <w:pPr>
              <w:pStyle w:val="Compact"/>
              <w:jc w:val="left"/>
            </w:pPr>
            <w:r>
              <w:t xml:space="preserve">0.902</w:t>
            </w:r>
          </w:p>
        </w:tc>
        <w:tc>
          <w:tcPr/>
          <w:p>
            <w:pPr>
              <w:pStyle w:val="Compact"/>
              <w:jc w:val="left"/>
            </w:pPr>
            <w:r>
              <w:t xml:space="preserve">0.87</w:t>
            </w:r>
          </w:p>
        </w:tc>
      </w:tr>
      <w:tr>
        <w:tc>
          <w:tcPr/>
          <w:p>
            <w:pPr>
              <w:pStyle w:val="Compact"/>
              <w:jc w:val="left"/>
            </w:pPr>
            <w:r>
              <w:t xml:space="preserve">R3</w:t>
            </w:r>
          </w:p>
        </w:tc>
        <w:tc>
          <w:tcPr/>
          <w:p>
            <w:pPr>
              <w:pStyle w:val="Compact"/>
              <w:jc w:val="left"/>
            </w:pPr>
            <w:r>
              <w:t xml:space="preserve">Fields2Cover + LQR-I + CE (ours)</w:t>
            </w:r>
          </w:p>
        </w:tc>
        <w:tc>
          <w:tcPr/>
          <w:p>
            <w:pPr>
              <w:pStyle w:val="Compact"/>
              <w:jc w:val="left"/>
            </w:pPr>
            <w:r>
              <w:t xml:space="preserve">0.928</w:t>
            </w:r>
          </w:p>
        </w:tc>
        <w:tc>
          <w:tcPr/>
          <w:p>
            <w:pPr>
              <w:pStyle w:val="Compact"/>
              <w:jc w:val="left"/>
            </w:pPr>
            <w:r>
              <w:t xml:space="preserve">1.00</w:t>
            </w:r>
          </w:p>
        </w:tc>
      </w:tr>
      <w:tr>
        <w:tc>
          <w:tcPr/>
          <w:p>
            <w:pPr>
              <w:pStyle w:val="Compact"/>
              <w:jc w:val="left"/>
            </w:pPr>
            <w:r>
              <w:t xml:space="preserve">R3</w:t>
            </w:r>
          </w:p>
        </w:tc>
        <w:tc>
          <w:tcPr/>
          <w:p>
            <w:pPr>
              <w:pStyle w:val="Compact"/>
              <w:jc w:val="left"/>
            </w:pPr>
            <w:r>
              <w:t xml:space="preserve">Fields2Cover + LQR-I + CE+ (ours, v8)</w:t>
            </w:r>
          </w:p>
        </w:tc>
        <w:tc>
          <w:tcPr/>
          <w:p>
            <w:pPr>
              <w:pStyle w:val="Compact"/>
              <w:jc w:val="left"/>
            </w:pPr>
            <w:r>
              <w:t xml:space="preserve">0.903</w:t>
            </w:r>
          </w:p>
        </w:tc>
        <w:tc>
          <w:tcPr/>
          <w:p>
            <w:pPr>
              <w:pStyle w:val="Compact"/>
              <w:jc w:val="left"/>
            </w:pPr>
            <w:r>
              <w:t xml:space="preserve">0.90</w:t>
            </w:r>
          </w:p>
        </w:tc>
      </w:tr>
      <w:tr>
        <w:tc>
          <w:tcPr/>
          <w:p>
            <w:pPr>
              <w:pStyle w:val="Compact"/>
              <w:jc w:val="left"/>
            </w:pPr>
            <w:r>
              <w:t xml:space="preserve">R3</w:t>
            </w:r>
          </w:p>
        </w:tc>
        <w:tc>
          <w:tcPr/>
          <w:p>
            <w:pPr>
              <w:pStyle w:val="Compact"/>
              <w:jc w:val="left"/>
            </w:pPr>
            <w:r>
              <w:t xml:space="preserve">Fields2Cover + LQR-I + CE+ PAC (ours, v8)</w:t>
            </w:r>
          </w:p>
        </w:tc>
        <w:tc>
          <w:tcPr/>
          <w:p>
            <w:pPr>
              <w:pStyle w:val="Compact"/>
              <w:jc w:val="left"/>
            </w:pPr>
            <w:r>
              <w:t xml:space="preserve">0.941</w:t>
            </w:r>
          </w:p>
        </w:tc>
        <w:tc>
          <w:tcPr/>
          <w:p>
            <w:pPr>
              <w:pStyle w:val="Compact"/>
              <w:jc w:val="left"/>
            </w:pPr>
            <w:r>
              <w:t xml:space="preserve">1.00</w:t>
            </w:r>
          </w:p>
        </w:tc>
      </w:tr>
      <w:tr>
        <w:tc>
          <w:tcPr/>
          <w:p>
            <w:pPr>
              <w:pStyle w:val="Compact"/>
              <w:jc w:val="left"/>
            </w:pPr>
            <w:r>
              <w:t xml:space="preserve">R3</w:t>
            </w:r>
          </w:p>
        </w:tc>
        <w:tc>
          <w:tcPr/>
          <w:p>
            <w:pPr>
              <w:pStyle w:val="Compact"/>
              <w:jc w:val="left"/>
            </w:pPr>
            <w:r>
              <w:t xml:space="preserve">Fields2Cover + LQR-I + CE-q (ours, Thm 2)</w:t>
            </w:r>
          </w:p>
        </w:tc>
        <w:tc>
          <w:tcPr/>
          <w:p>
            <w:pPr>
              <w:pStyle w:val="Compact"/>
              <w:jc w:val="left"/>
            </w:pPr>
            <w:r>
              <w:t xml:space="preserve">0.915</w:t>
            </w:r>
          </w:p>
        </w:tc>
        <w:tc>
          <w:tcPr/>
          <w:p>
            <w:pPr>
              <w:pStyle w:val="Compact"/>
              <w:jc w:val="left"/>
            </w:pPr>
            <w:r>
              <w:t xml:space="preserve">0.90</w:t>
            </w:r>
          </w:p>
        </w:tc>
      </w:tr>
      <w:tr>
        <w:tc>
          <w:tcPr/>
          <w:p>
            <w:pPr>
              <w:pStyle w:val="Compact"/>
              <w:jc w:val="left"/>
            </w:pPr>
            <w:r>
              <w:t xml:space="preserve">R3</w:t>
            </w:r>
          </w:p>
        </w:tc>
        <w:tc>
          <w:tcPr/>
          <w:p>
            <w:pPr>
              <w:pStyle w:val="Compact"/>
              <w:jc w:val="left"/>
            </w:pPr>
            <w:r>
              <w:t xml:space="preserve">Follow-previous-pass + LQR-I + CE (ours)</w:t>
            </w:r>
          </w:p>
        </w:tc>
        <w:tc>
          <w:tcPr/>
          <w:p>
            <w:pPr>
              <w:pStyle w:val="Compact"/>
              <w:jc w:val="left"/>
            </w:pPr>
            <w:r>
              <w:t xml:space="preserve">0.930</w:t>
            </w:r>
          </w:p>
        </w:tc>
        <w:tc>
          <w:tcPr/>
          <w:p>
            <w:pPr>
              <w:pStyle w:val="Compact"/>
              <w:jc w:val="left"/>
            </w:pPr>
            <w:r>
              <w:t xml:space="preserve">1.00</w:t>
            </w:r>
          </w:p>
        </w:tc>
      </w:tr>
      <w:tr>
        <w:tc>
          <w:tcPr/>
          <w:p>
            <w:pPr>
              <w:pStyle w:val="Compact"/>
              <w:jc w:val="left"/>
            </w:pPr>
            <w:r>
              <w:t xml:space="preserve">R3</w:t>
            </w:r>
          </w:p>
        </w:tc>
        <w:tc>
          <w:tcPr/>
          <w:p>
            <w:pPr>
              <w:pStyle w:val="Compact"/>
              <w:jc w:val="left"/>
            </w:pPr>
            <w:r>
              <w:t xml:space="preserve">Follow-previous-pass + LQR-I + CE+ (ours, v8)</w:t>
            </w:r>
          </w:p>
        </w:tc>
        <w:tc>
          <w:tcPr/>
          <w:p>
            <w:pPr>
              <w:pStyle w:val="Compact"/>
              <w:jc w:val="left"/>
            </w:pPr>
            <w:r>
              <w:t xml:space="preserve">0.895</w:t>
            </w:r>
          </w:p>
        </w:tc>
        <w:tc>
          <w:tcPr/>
          <w:p>
            <w:pPr>
              <w:pStyle w:val="Compact"/>
              <w:jc w:val="left"/>
            </w:pPr>
            <w:r>
              <w:t xml:space="preserve">0.87</w:t>
            </w:r>
          </w:p>
        </w:tc>
      </w:tr>
      <w:tr>
        <w:tc>
          <w:tcPr/>
          <w:p>
            <w:pPr>
              <w:pStyle w:val="Compact"/>
              <w:jc w:val="left"/>
            </w:pPr>
            <w:r>
              <w:t xml:space="preserve">R3</w:t>
            </w:r>
          </w:p>
        </w:tc>
        <w:tc>
          <w:tcPr/>
          <w:p>
            <w:pPr>
              <w:pStyle w:val="Compact"/>
              <w:jc w:val="left"/>
            </w:pPr>
            <w:r>
              <w:t xml:space="preserve">Follow-previous-pass + LQR-I + CE+ PAC (ours, v8)</w:t>
            </w:r>
          </w:p>
        </w:tc>
        <w:tc>
          <w:tcPr/>
          <w:p>
            <w:pPr>
              <w:pStyle w:val="Compact"/>
              <w:jc w:val="left"/>
            </w:pPr>
            <w:r>
              <w:t xml:space="preserve">0.941</w:t>
            </w:r>
          </w:p>
        </w:tc>
        <w:tc>
          <w:tcPr/>
          <w:p>
            <w:pPr>
              <w:pStyle w:val="Compact"/>
              <w:jc w:val="left"/>
            </w:pPr>
            <w:r>
              <w:t xml:space="preserve">1.00</w:t>
            </w:r>
          </w:p>
        </w:tc>
      </w:tr>
      <w:tr>
        <w:tc>
          <w:tcPr/>
          <w:p>
            <w:pPr>
              <w:pStyle w:val="Compact"/>
              <w:jc w:val="left"/>
            </w:pPr>
            <w:r>
              <w:t xml:space="preserve">R3</w:t>
            </w:r>
          </w:p>
        </w:tc>
        <w:tc>
          <w:tcPr/>
          <w:p>
            <w:pPr>
              <w:pStyle w:val="Compact"/>
              <w:jc w:val="left"/>
            </w:pPr>
            <w:r>
              <w:t xml:space="preserve">Follow-previous-pass + Lenain ctrl + CE+ (ours, v8)</w:t>
            </w:r>
          </w:p>
        </w:tc>
        <w:tc>
          <w:tcPr/>
          <w:p>
            <w:pPr>
              <w:pStyle w:val="Compact"/>
              <w:jc w:val="left"/>
            </w:pPr>
            <w:r>
              <w:t xml:space="preserve">0.902</w:t>
            </w:r>
          </w:p>
        </w:tc>
        <w:tc>
          <w:tcPr/>
          <w:p>
            <w:pPr>
              <w:pStyle w:val="Compact"/>
              <w:jc w:val="left"/>
            </w:pPr>
            <w:r>
              <w:t xml:space="preserve">0.93</w:t>
            </w:r>
          </w:p>
        </w:tc>
      </w:tr>
      <w:tr>
        <w:tc>
          <w:tcPr/>
          <w:p>
            <w:pPr>
              <w:pStyle w:val="Compact"/>
              <w:jc w:val="left"/>
            </w:pPr>
            <w:r>
              <w:t xml:space="preserve">R3</w:t>
            </w:r>
          </w:p>
        </w:tc>
        <w:tc>
          <w:tcPr/>
          <w:p>
            <w:pPr>
              <w:pStyle w:val="Compact"/>
              <w:jc w:val="left"/>
            </w:pPr>
            <w:r>
              <w:t xml:space="preserve">Follow-previous-pass + Lenain ctrl + CE+ PAC (ours, v8)</w:t>
            </w:r>
          </w:p>
        </w:tc>
        <w:tc>
          <w:tcPr/>
          <w:p>
            <w:pPr>
              <w:pStyle w:val="Compact"/>
              <w:jc w:val="left"/>
            </w:pPr>
            <w:r>
              <w:t xml:space="preserve">0.940</w:t>
            </w:r>
          </w:p>
        </w:tc>
        <w:tc>
          <w:tcPr/>
          <w:p>
            <w:pPr>
              <w:pStyle w:val="Compact"/>
              <w:jc w:val="left"/>
            </w:pPr>
            <w:r>
              <w:t xml:space="preserve">0.97</w:t>
            </w:r>
          </w:p>
        </w:tc>
      </w:tr>
      <w:tr>
        <w:tc>
          <w:tcPr/>
          <w:p>
            <w:pPr>
              <w:pStyle w:val="Compact"/>
              <w:jc w:val="left"/>
            </w:pPr>
            <w:r>
              <w:t xml:space="preserve">R3</w:t>
            </w:r>
          </w:p>
        </w:tc>
        <w:tc>
          <w:tcPr/>
          <w:p>
            <w:pPr>
              <w:pStyle w:val="Compact"/>
              <w:jc w:val="left"/>
            </w:pPr>
            <w:r>
              <w:t xml:space="preserve">Hameed 3D + LQR-I + CE (ours)</w:t>
            </w:r>
          </w:p>
        </w:tc>
        <w:tc>
          <w:tcPr/>
          <w:p>
            <w:pPr>
              <w:pStyle w:val="Compact"/>
              <w:jc w:val="left"/>
            </w:pPr>
            <w:r>
              <w:t xml:space="preserve">0.924</w:t>
            </w:r>
          </w:p>
        </w:tc>
        <w:tc>
          <w:tcPr/>
          <w:p>
            <w:pPr>
              <w:pStyle w:val="Compact"/>
              <w:jc w:val="left"/>
            </w:pPr>
            <w:r>
              <w:t xml:space="preserve">1.00</w:t>
            </w:r>
          </w:p>
        </w:tc>
      </w:tr>
      <w:tr>
        <w:tc>
          <w:tcPr/>
          <w:p>
            <w:pPr>
              <w:pStyle w:val="Compact"/>
              <w:jc w:val="left"/>
            </w:pPr>
            <w:r>
              <w:t xml:space="preserve">R3</w:t>
            </w:r>
          </w:p>
        </w:tc>
        <w:tc>
          <w:tcPr/>
          <w:p>
            <w:pPr>
              <w:pStyle w:val="Compact"/>
              <w:jc w:val="left"/>
            </w:pPr>
            <w:r>
              <w:t xml:space="preserve">Hameed 3D + LQR-I + CE+ (ours, v8)</w:t>
            </w:r>
          </w:p>
        </w:tc>
        <w:tc>
          <w:tcPr/>
          <w:p>
            <w:pPr>
              <w:pStyle w:val="Compact"/>
              <w:jc w:val="left"/>
            </w:pPr>
            <w:r>
              <w:t xml:space="preserve">0.900</w:t>
            </w:r>
          </w:p>
        </w:tc>
        <w:tc>
          <w:tcPr/>
          <w:p>
            <w:pPr>
              <w:pStyle w:val="Compact"/>
              <w:jc w:val="left"/>
            </w:pPr>
            <w:r>
              <w:t xml:space="preserve">0.83</w:t>
            </w:r>
          </w:p>
        </w:tc>
      </w:tr>
      <w:tr>
        <w:tc>
          <w:tcPr/>
          <w:p>
            <w:pPr>
              <w:pStyle w:val="Compact"/>
              <w:jc w:val="left"/>
            </w:pPr>
            <w:r>
              <w:t xml:space="preserve">R3</w:t>
            </w:r>
          </w:p>
        </w:tc>
        <w:tc>
          <w:tcPr/>
          <w:p>
            <w:pPr>
              <w:pStyle w:val="Compact"/>
              <w:jc w:val="left"/>
            </w:pPr>
            <w:r>
              <w:t xml:space="preserve">Hameed 3D + LQR-I + CE+ PAC (ours, v8)</w:t>
            </w:r>
          </w:p>
        </w:tc>
        <w:tc>
          <w:tcPr/>
          <w:p>
            <w:pPr>
              <w:pStyle w:val="Compact"/>
              <w:jc w:val="left"/>
            </w:pPr>
            <w:r>
              <w:t xml:space="preserve">0.937</w:t>
            </w:r>
          </w:p>
        </w:tc>
        <w:tc>
          <w:tcPr/>
          <w:p>
            <w:pPr>
              <w:pStyle w:val="Compact"/>
              <w:jc w:val="left"/>
            </w:pPr>
            <w:r>
              <w:t xml:space="preserve">1.00</w:t>
            </w:r>
          </w:p>
        </w:tc>
      </w:tr>
    </w:tbl>
    <w:p>
      <w:pPr>
        <w:pStyle w:val="BodyText"/>
      </w:pPr>
      <w:r>
        <w:rPr>
          <w:iCs/>
          <w:i/>
        </w:rPr>
        <w:t xml:space="preserve">Table S23. Experiment A1: every CE / CE+ row on every planner–controller stack (descriptive). A correctly calibrated marginal method meets the per-field test on about 85% of fields and a PAC method on about 99% (Proposition 7). The one failure is CE+ on follow-previous-pass guidance in R2 (P 0.850, meet 0.70).</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Config.</w:t>
            </w:r>
          </w:p>
        </w:tc>
        <w:tc>
          <w:tcPr/>
          <w:p>
            <w:pPr>
              <w:pStyle w:val="Compact"/>
              <w:jc w:val="left"/>
            </w:pPr>
            <m:oMath>
              <m:r>
                <m:t>n</m:t>
              </m:r>
            </m:oMath>
          </w:p>
        </w:tc>
        <w:tc>
          <w:tcPr/>
          <w:p>
            <w:pPr>
              <w:pStyle w:val="Compact"/>
              <w:jc w:val="left"/>
            </w:pPr>
            <w:r>
              <w:t xml:space="preserve">Rule</w:t>
            </w:r>
          </w:p>
        </w:tc>
        <w:tc>
          <w:tcPr/>
          <w:p>
            <w:pPr>
              <w:pStyle w:val="Compact"/>
              <w:jc w:val="left"/>
            </w:pPr>
            <w:r>
              <w:t xml:space="preserve">Mean coverage</w:t>
            </w:r>
          </w:p>
        </w:tc>
        <w:tc>
          <w:tcPr/>
          <w:p>
            <w:pPr>
              <w:pStyle w:val="Compact"/>
              <w:jc w:val="left"/>
            </w:pPr>
            <w:r>
              <w:t xml:space="preserve">Fraction ≥ 0.9</w:t>
            </w:r>
          </w:p>
        </w:tc>
        <w:tc>
          <w:tcPr/>
          <w:p>
            <w:pPr>
              <w:pStyle w:val="Compact"/>
              <w:jc w:val="left"/>
            </w:pPr>
            <w:r>
              <w:t xml:space="preserve">Excess pp</w:t>
            </w:r>
          </w:p>
        </w:tc>
      </w:tr>
      <w:tr>
        <w:tc>
          <w:tcPr/>
          <w:p>
            <w:pPr>
              <w:pStyle w:val="Compact"/>
              <w:jc w:val="left"/>
            </w:pPr>
            <w:r>
              <w:t xml:space="preserve">R1</w:t>
            </w:r>
          </w:p>
        </w:tc>
        <w:tc>
          <w:tcPr/>
          <w:p>
            <w:pPr>
              <w:pStyle w:val="Compact"/>
              <w:jc w:val="left"/>
            </w:pPr>
            <w:r>
              <w:t xml:space="preserve">9</w:t>
            </w:r>
          </w:p>
        </w:tc>
        <w:tc>
          <w:tcPr/>
          <w:p>
            <w:pPr>
              <w:pStyle w:val="Compact"/>
              <w:jc w:val="left"/>
            </w:pPr>
            <w:r>
              <w:t xml:space="preserve">marginal</w:t>
            </w:r>
          </w:p>
        </w:tc>
        <w:tc>
          <w:tcPr/>
          <w:p>
            <w:pPr>
              <w:pStyle w:val="Compact"/>
              <w:jc w:val="left"/>
            </w:pPr>
            <w:r>
              <w:t xml:space="preserve">0.8984</w:t>
            </w:r>
          </w:p>
        </w:tc>
        <w:tc>
          <w:tcPr/>
          <w:p>
            <w:pPr>
              <w:pStyle w:val="Compact"/>
              <w:jc w:val="left"/>
            </w:pPr>
            <w:r>
              <w:t xml:space="preserve">0.603</w:t>
            </w:r>
          </w:p>
        </w:tc>
        <w:tc>
          <w:tcPr/>
          <w:p>
            <w:pPr>
              <w:pStyle w:val="Compact"/>
              <w:jc w:val="left"/>
            </w:pPr>
            <w:r>
              <w:t xml:space="preserve">+1.29</w:t>
            </w:r>
          </w:p>
        </w:tc>
      </w:tr>
      <w:tr>
        <w:tc>
          <w:tcPr/>
          <w:p>
            <w:pPr>
              <w:pStyle w:val="Compact"/>
              <w:jc w:val="left"/>
            </w:pPr>
            <w:r>
              <w:t xml:space="preserve">R1</w:t>
            </w:r>
          </w:p>
        </w:tc>
        <w:tc>
          <w:tcPr/>
          <w:p>
            <w:pPr>
              <w:pStyle w:val="Compact"/>
              <w:jc w:val="left"/>
            </w:pPr>
            <w:r>
              <w:t xml:space="preserve">15</w:t>
            </w:r>
          </w:p>
        </w:tc>
        <w:tc>
          <w:tcPr/>
          <w:p>
            <w:pPr>
              <w:pStyle w:val="Compact"/>
              <w:jc w:val="left"/>
            </w:pPr>
            <w:r>
              <w:t xml:space="preserve">marginal</w:t>
            </w:r>
          </w:p>
        </w:tc>
        <w:tc>
          <w:tcPr/>
          <w:p>
            <w:pPr>
              <w:pStyle w:val="Compact"/>
              <w:jc w:val="left"/>
            </w:pPr>
            <w:r>
              <w:t xml:space="preserve">0.9359</w:t>
            </w:r>
          </w:p>
        </w:tc>
        <w:tc>
          <w:tcPr/>
          <w:p>
            <w:pPr>
              <w:pStyle w:val="Compact"/>
              <w:jc w:val="left"/>
            </w:pPr>
            <w:r>
              <w:t xml:space="preserve">0.782</w:t>
            </w:r>
          </w:p>
        </w:tc>
        <w:tc>
          <w:tcPr/>
          <w:p>
            <w:pPr>
              <w:pStyle w:val="Compact"/>
              <w:jc w:val="left"/>
            </w:pPr>
            <w:r>
              <w:t xml:space="preserve">+2.41</w:t>
            </w:r>
          </w:p>
        </w:tc>
      </w:tr>
      <w:tr>
        <w:tc>
          <w:tcPr/>
          <w:p>
            <w:pPr>
              <w:pStyle w:val="Compact"/>
              <w:jc w:val="left"/>
            </w:pPr>
            <w:r>
              <w:t xml:space="preserve">R1</w:t>
            </w:r>
          </w:p>
        </w:tc>
        <w:tc>
          <w:tcPr/>
          <w:p>
            <w:pPr>
              <w:pStyle w:val="Compact"/>
              <w:jc w:val="left"/>
            </w:pPr>
            <w:r>
              <w:t xml:space="preserve">22</w:t>
            </w:r>
          </w:p>
        </w:tc>
        <w:tc>
          <w:tcPr/>
          <w:p>
            <w:pPr>
              <w:pStyle w:val="Compact"/>
              <w:jc w:val="left"/>
            </w:pPr>
            <w:r>
              <w:t xml:space="preserve">marginal</w:t>
            </w:r>
          </w:p>
        </w:tc>
        <w:tc>
          <w:tcPr/>
          <w:p>
            <w:pPr>
              <w:pStyle w:val="Compact"/>
              <w:jc w:val="left"/>
            </w:pPr>
            <w:r>
              <w:t xml:space="preserve">0.9103</w:t>
            </w:r>
          </w:p>
        </w:tc>
        <w:tc>
          <w:tcPr/>
          <w:p>
            <w:pPr>
              <w:pStyle w:val="Compact"/>
              <w:jc w:val="left"/>
            </w:pPr>
            <w:r>
              <w:t xml:space="preserve">0.643</w:t>
            </w:r>
          </w:p>
        </w:tc>
        <w:tc>
          <w:tcPr/>
          <w:p>
            <w:pPr>
              <w:pStyle w:val="Compact"/>
              <w:jc w:val="left"/>
            </w:pPr>
            <w:r>
              <w:t xml:space="preserve">+0.68</w:t>
            </w:r>
          </w:p>
        </w:tc>
      </w:tr>
      <w:tr>
        <w:tc>
          <w:tcPr/>
          <w:p>
            <w:pPr>
              <w:pStyle w:val="Compact"/>
              <w:jc w:val="left"/>
            </w:pPr>
            <w:r>
              <w:t xml:space="preserve">R1</w:t>
            </w:r>
          </w:p>
        </w:tc>
        <w:tc>
          <w:tcPr/>
          <w:p>
            <w:pPr>
              <w:pStyle w:val="Compact"/>
              <w:jc w:val="left"/>
            </w:pPr>
            <w:r>
              <w:t xml:space="preserve">22</w:t>
            </w:r>
          </w:p>
        </w:tc>
        <w:tc>
          <w:tcPr/>
          <w:p>
            <w:pPr>
              <w:pStyle w:val="Compact"/>
              <w:jc w:val="left"/>
            </w:pPr>
            <w:r>
              <w:t xml:space="preserve">PAC</w:t>
            </w:r>
          </w:p>
        </w:tc>
        <w:tc>
          <w:tcPr/>
          <w:p>
            <w:pPr>
              <w:pStyle w:val="Compact"/>
              <w:jc w:val="left"/>
            </w:pPr>
            <w:r>
              <w:t xml:space="preserve">0.9555</w:t>
            </w:r>
          </w:p>
        </w:tc>
        <w:tc>
          <w:tcPr/>
          <w:p>
            <w:pPr>
              <w:pStyle w:val="Compact"/>
              <w:jc w:val="left"/>
            </w:pPr>
            <w:r>
              <w:t xml:space="preserve">0.890</w:t>
            </w:r>
          </w:p>
        </w:tc>
        <w:tc>
          <w:tcPr/>
          <w:p>
            <w:pPr>
              <w:pStyle w:val="Compact"/>
              <w:jc w:val="left"/>
            </w:pPr>
            <w:r>
              <w:t xml:space="preserve">+3.37</w:t>
            </w:r>
          </w:p>
        </w:tc>
      </w:tr>
      <w:tr>
        <w:tc>
          <w:tcPr/>
          <w:p>
            <w:pPr>
              <w:pStyle w:val="Compact"/>
              <w:jc w:val="left"/>
            </w:pPr>
            <w:r>
              <w:t xml:space="preserve">R1</w:t>
            </w:r>
          </w:p>
        </w:tc>
        <w:tc>
          <w:tcPr/>
          <w:p>
            <w:pPr>
              <w:pStyle w:val="Compact"/>
              <w:jc w:val="left"/>
            </w:pPr>
            <w:r>
              <w:t xml:space="preserve">40</w:t>
            </w:r>
          </w:p>
        </w:tc>
        <w:tc>
          <w:tcPr/>
          <w:p>
            <w:pPr>
              <w:pStyle w:val="Compact"/>
              <w:jc w:val="left"/>
            </w:pPr>
            <w:r>
              <w:t xml:space="preserve">marginal</w:t>
            </w:r>
          </w:p>
        </w:tc>
        <w:tc>
          <w:tcPr/>
          <w:p>
            <w:pPr>
              <w:pStyle w:val="Compact"/>
              <w:jc w:val="left"/>
            </w:pPr>
            <w:r>
              <w:t xml:space="preserve">0.8988</w:t>
            </w:r>
          </w:p>
        </w:tc>
        <w:tc>
          <w:tcPr/>
          <w:p>
            <w:pPr>
              <w:pStyle w:val="Compact"/>
              <w:jc w:val="left"/>
            </w:pPr>
            <w:r>
              <w:t xml:space="preserve">0.551</w:t>
            </w:r>
          </w:p>
        </w:tc>
        <w:tc>
          <w:tcPr/>
          <w:p>
            <w:pPr>
              <w:pStyle w:val="Compact"/>
              <w:jc w:val="left"/>
            </w:pPr>
            <w:r>
              <w:t xml:space="preserve">+0.22</w:t>
            </w:r>
          </w:p>
        </w:tc>
      </w:tr>
      <w:tr>
        <w:tc>
          <w:tcPr/>
          <w:p>
            <w:pPr>
              <w:pStyle w:val="Compact"/>
              <w:jc w:val="left"/>
            </w:pPr>
            <w:r>
              <w:t xml:space="preserve">R1</w:t>
            </w:r>
          </w:p>
        </w:tc>
        <w:tc>
          <w:tcPr/>
          <w:p>
            <w:pPr>
              <w:pStyle w:val="Compact"/>
              <w:jc w:val="left"/>
            </w:pPr>
            <w:r>
              <w:t xml:space="preserve">40</w:t>
            </w:r>
          </w:p>
        </w:tc>
        <w:tc>
          <w:tcPr/>
          <w:p>
            <w:pPr>
              <w:pStyle w:val="Compact"/>
              <w:jc w:val="left"/>
            </w:pPr>
            <w:r>
              <w:t xml:space="preserve">PAC</w:t>
            </w:r>
          </w:p>
        </w:tc>
        <w:tc>
          <w:tcPr/>
          <w:p>
            <w:pPr>
              <w:pStyle w:val="Compact"/>
              <w:jc w:val="left"/>
            </w:pPr>
            <w:r>
              <w:t xml:space="preserve">0.9497</w:t>
            </w:r>
          </w:p>
        </w:tc>
        <w:tc>
          <w:tcPr/>
          <w:p>
            <w:pPr>
              <w:pStyle w:val="Compact"/>
              <w:jc w:val="left"/>
            </w:pPr>
            <w:r>
              <w:t xml:space="preserve">0.902</w:t>
            </w:r>
          </w:p>
        </w:tc>
        <w:tc>
          <w:tcPr/>
          <w:p>
            <w:pPr>
              <w:pStyle w:val="Compact"/>
              <w:jc w:val="left"/>
            </w:pPr>
            <w:r>
              <w:t xml:space="preserve">+1.77</w:t>
            </w:r>
          </w:p>
        </w:tc>
      </w:tr>
      <w:tr>
        <w:tc>
          <w:tcPr/>
          <w:p>
            <w:pPr>
              <w:pStyle w:val="Compact"/>
              <w:jc w:val="left"/>
            </w:pPr>
            <w:r>
              <w:t xml:space="preserve">R1</w:t>
            </w:r>
          </w:p>
        </w:tc>
        <w:tc>
          <w:tcPr/>
          <w:p>
            <w:pPr>
              <w:pStyle w:val="Compact"/>
              <w:jc w:val="left"/>
            </w:pPr>
            <w:r>
              <w:t xml:space="preserve">100</w:t>
            </w:r>
          </w:p>
        </w:tc>
        <w:tc>
          <w:tcPr/>
          <w:p>
            <w:pPr>
              <w:pStyle w:val="Compact"/>
              <w:jc w:val="left"/>
            </w:pPr>
            <w:r>
              <w:t xml:space="preserve">marginal</w:t>
            </w:r>
          </w:p>
        </w:tc>
        <w:tc>
          <w:tcPr/>
          <w:p>
            <w:pPr>
              <w:pStyle w:val="Compact"/>
              <w:jc w:val="left"/>
            </w:pPr>
            <w:r>
              <w:t xml:space="preserve">0.8960</w:t>
            </w:r>
          </w:p>
        </w:tc>
        <w:tc>
          <w:tcPr/>
          <w:p>
            <w:pPr>
              <w:pStyle w:val="Compact"/>
              <w:jc w:val="left"/>
            </w:pPr>
            <w:r>
              <w:t xml:space="preserve">0.494</w:t>
            </w:r>
          </w:p>
        </w:tc>
        <w:tc>
          <w:tcPr/>
          <w:p>
            <w:pPr>
              <w:pStyle w:val="Compact"/>
              <w:jc w:val="left"/>
            </w:pPr>
            <w:r>
              <w:t xml:space="preserve">+0.05</w:t>
            </w:r>
          </w:p>
        </w:tc>
      </w:tr>
      <w:tr>
        <w:tc>
          <w:tcPr/>
          <w:p>
            <w:pPr>
              <w:pStyle w:val="Compact"/>
              <w:jc w:val="left"/>
            </w:pPr>
            <w:r>
              <w:t xml:space="preserve">R1</w:t>
            </w:r>
          </w:p>
        </w:tc>
        <w:tc>
          <w:tcPr/>
          <w:p>
            <w:pPr>
              <w:pStyle w:val="Compact"/>
              <w:jc w:val="left"/>
            </w:pPr>
            <w:r>
              <w:t xml:space="preserve">100</w:t>
            </w:r>
          </w:p>
        </w:tc>
        <w:tc>
          <w:tcPr/>
          <w:p>
            <w:pPr>
              <w:pStyle w:val="Compact"/>
              <w:jc w:val="left"/>
            </w:pPr>
            <w:r>
              <w:t xml:space="preserve">PAC</w:t>
            </w:r>
          </w:p>
        </w:tc>
        <w:tc>
          <w:tcPr/>
          <w:p>
            <w:pPr>
              <w:pStyle w:val="Compact"/>
              <w:jc w:val="left"/>
            </w:pPr>
            <w:r>
              <w:t xml:space="preserve">0.9381</w:t>
            </w:r>
          </w:p>
        </w:tc>
        <w:tc>
          <w:tcPr/>
          <w:p>
            <w:pPr>
              <w:pStyle w:val="Compact"/>
              <w:jc w:val="left"/>
            </w:pPr>
            <w:r>
              <w:t xml:space="preserve">0.915</w:t>
            </w:r>
          </w:p>
        </w:tc>
        <w:tc>
          <w:tcPr/>
          <w:p>
            <w:pPr>
              <w:pStyle w:val="Compact"/>
              <w:jc w:val="left"/>
            </w:pPr>
            <w:r>
              <w:t xml:space="preserve">+1.05</w:t>
            </w:r>
          </w:p>
        </w:tc>
      </w:tr>
      <w:tr>
        <w:tc>
          <w:tcPr/>
          <w:p>
            <w:pPr>
              <w:pStyle w:val="Compact"/>
              <w:jc w:val="left"/>
            </w:pPr>
            <w:r>
              <w:t xml:space="preserve">R1</w:t>
            </w:r>
          </w:p>
        </w:tc>
        <w:tc>
          <w:tcPr/>
          <w:p>
            <w:pPr>
              <w:pStyle w:val="Compact"/>
              <w:jc w:val="left"/>
            </w:pPr>
            <w:r>
              <w:t xml:space="preserve">—</w:t>
            </w:r>
          </w:p>
        </w:tc>
        <w:tc>
          <w:tcPr/>
          <w:p>
            <w:pPr>
              <w:pStyle w:val="Compact"/>
              <w:jc w:val="left"/>
            </w:pPr>
            <w:r>
              <w:t xml:space="preserve">farmer-tuned (</w:t>
            </w:r>
            <m:oMath>
              <m:r>
                <m:t>λ</m:t>
              </m:r>
            </m:oMath>
            <w:r>
              <w:t xml:space="preserve"> </w:t>
            </w:r>
            <w:r>
              <w:t xml:space="preserve">= 0.120 m)</w:t>
            </w:r>
          </w:p>
        </w:tc>
        <w:tc>
          <w:tcPr/>
          <w:p>
            <w:pPr>
              <w:pStyle w:val="Compact"/>
              <w:jc w:val="left"/>
            </w:pPr>
            <w:r>
              <w:t xml:space="preserve">0.8857</w:t>
            </w:r>
          </w:p>
        </w:tc>
        <w:tc>
          <w:tcPr/>
          <w:p>
            <w:pPr>
              <w:pStyle w:val="Compact"/>
              <w:jc w:val="left"/>
            </w:pPr>
            <w:r>
              <w:t xml:space="preserve">0.511</w:t>
            </w:r>
          </w:p>
        </w:tc>
        <w:tc>
          <w:tcPr/>
          <w:p>
            <w:pPr>
              <w:pStyle w:val="Compact"/>
              <w:jc w:val="left"/>
            </w:pPr>
            <w:r>
              <w:t xml:space="preserve">+0.12</w:t>
            </w:r>
          </w:p>
        </w:tc>
      </w:tr>
      <w:tr>
        <w:tc>
          <w:tcPr/>
          <w:p>
            <w:pPr>
              <w:pStyle w:val="Compact"/>
              <w:jc w:val="left"/>
            </w:pPr>
            <w:r>
              <w:t xml:space="preserve">R1</w:t>
            </w:r>
          </w:p>
        </w:tc>
        <w:tc>
          <w:tcPr/>
          <w:p>
            <w:pPr>
              <w:pStyle w:val="Compact"/>
              <w:jc w:val="left"/>
            </w:pPr>
            <w:r>
              <w:t xml:space="preserve">—</w:t>
            </w:r>
          </w:p>
        </w:tc>
        <w:tc>
          <w:tcPr/>
          <w:p>
            <w:pPr>
              <w:pStyle w:val="Compact"/>
              <w:jc w:val="left"/>
            </w:pPr>
            <w:r>
              <w:t xml:space="preserve">vendor 2x p2p (</w:t>
            </w:r>
            <m:oMath>
              <m:r>
                <m:t>λ</m:t>
              </m:r>
            </m:oMath>
            <w:r>
              <w:t xml:space="preserve"> </w:t>
            </w:r>
            <w:r>
              <w:t xml:space="preserve">= 0.025 m)</w:t>
            </w:r>
          </w:p>
        </w:tc>
        <w:tc>
          <w:tcPr/>
          <w:p>
            <w:pPr>
              <w:pStyle w:val="Compact"/>
              <w:jc w:val="left"/>
            </w:pPr>
            <w:r>
              <w:t xml:space="preserve">0.0000</w:t>
            </w:r>
          </w:p>
        </w:tc>
        <w:tc>
          <w:tcPr/>
          <w:p>
            <w:pPr>
              <w:pStyle w:val="Compact"/>
              <w:jc w:val="left"/>
            </w:pPr>
            <w:r>
              <w:t xml:space="preserve">0.000</w:t>
            </w:r>
          </w:p>
        </w:tc>
        <w:tc>
          <w:tcPr/>
          <w:p>
            <w:pPr>
              <w:pStyle w:val="Compact"/>
              <w:jc w:val="left"/>
            </w:pPr>
            <w:r>
              <w:t xml:space="preserve">-6.81</w:t>
            </w:r>
          </w:p>
        </w:tc>
      </w:tr>
      <w:tr>
        <w:tc>
          <w:tcPr/>
          <w:p>
            <w:pPr>
              <w:pStyle w:val="Compact"/>
              <w:jc w:val="left"/>
            </w:pPr>
            <w:r>
              <w:t xml:space="preserve">R2</w:t>
            </w:r>
          </w:p>
        </w:tc>
        <w:tc>
          <w:tcPr/>
          <w:p>
            <w:pPr>
              <w:pStyle w:val="Compact"/>
              <w:jc w:val="left"/>
            </w:pPr>
            <w:r>
              <w:t xml:space="preserve">9</w:t>
            </w:r>
          </w:p>
        </w:tc>
        <w:tc>
          <w:tcPr/>
          <w:p>
            <w:pPr>
              <w:pStyle w:val="Compact"/>
              <w:jc w:val="left"/>
            </w:pPr>
            <w:r>
              <w:t xml:space="preserve">marginal</w:t>
            </w:r>
          </w:p>
        </w:tc>
        <w:tc>
          <w:tcPr/>
          <w:p>
            <w:pPr>
              <w:pStyle w:val="Compact"/>
              <w:jc w:val="left"/>
            </w:pPr>
            <w:r>
              <w:t xml:space="preserve">0.9058</w:t>
            </w:r>
          </w:p>
        </w:tc>
        <w:tc>
          <w:tcPr/>
          <w:p>
            <w:pPr>
              <w:pStyle w:val="Compact"/>
              <w:jc w:val="left"/>
            </w:pPr>
            <w:r>
              <w:t xml:space="preserve">0.637</w:t>
            </w:r>
          </w:p>
        </w:tc>
        <w:tc>
          <w:tcPr/>
          <w:p>
            <w:pPr>
              <w:pStyle w:val="Compact"/>
              <w:jc w:val="left"/>
            </w:pPr>
            <w:r>
              <w:t xml:space="preserve">+4.02</w:t>
            </w:r>
          </w:p>
        </w:tc>
      </w:tr>
      <w:tr>
        <w:tc>
          <w:tcPr/>
          <w:p>
            <w:pPr>
              <w:pStyle w:val="Compact"/>
              <w:jc w:val="left"/>
            </w:pPr>
            <w:r>
              <w:t xml:space="preserve">R2</w:t>
            </w:r>
          </w:p>
        </w:tc>
        <w:tc>
          <w:tcPr/>
          <w:p>
            <w:pPr>
              <w:pStyle w:val="Compact"/>
              <w:jc w:val="left"/>
            </w:pPr>
            <w:r>
              <w:t xml:space="preserve">15</w:t>
            </w:r>
          </w:p>
        </w:tc>
        <w:tc>
          <w:tcPr/>
          <w:p>
            <w:pPr>
              <w:pStyle w:val="Compact"/>
              <w:jc w:val="left"/>
            </w:pPr>
            <w:r>
              <w:t xml:space="preserve">marginal</w:t>
            </w:r>
          </w:p>
        </w:tc>
        <w:tc>
          <w:tcPr/>
          <w:p>
            <w:pPr>
              <w:pStyle w:val="Compact"/>
              <w:jc w:val="left"/>
            </w:pPr>
            <w:r>
              <w:t xml:space="preserve">0.9426</w:t>
            </w:r>
          </w:p>
        </w:tc>
        <w:tc>
          <w:tcPr/>
          <w:p>
            <w:pPr>
              <w:pStyle w:val="Compact"/>
              <w:jc w:val="left"/>
            </w:pPr>
            <w:r>
              <w:t xml:space="preserve">0.816</w:t>
            </w:r>
          </w:p>
        </w:tc>
        <w:tc>
          <w:tcPr/>
          <w:p>
            <w:pPr>
              <w:pStyle w:val="Compact"/>
              <w:jc w:val="left"/>
            </w:pPr>
            <w:r>
              <w:t xml:space="preserve">+7.31</w:t>
            </w:r>
          </w:p>
        </w:tc>
      </w:tr>
      <w:tr>
        <w:tc>
          <w:tcPr/>
          <w:p>
            <w:pPr>
              <w:pStyle w:val="Compact"/>
              <w:jc w:val="left"/>
            </w:pPr>
            <w:r>
              <w:t xml:space="preserve">R2</w:t>
            </w:r>
          </w:p>
        </w:tc>
        <w:tc>
          <w:tcPr/>
          <w:p>
            <w:pPr>
              <w:pStyle w:val="Compact"/>
              <w:jc w:val="left"/>
            </w:pPr>
            <w:r>
              <w:t xml:space="preserve">22</w:t>
            </w:r>
          </w:p>
        </w:tc>
        <w:tc>
          <w:tcPr/>
          <w:p>
            <w:pPr>
              <w:pStyle w:val="Compact"/>
              <w:jc w:val="left"/>
            </w:pPr>
            <w:r>
              <w:t xml:space="preserve">marginal</w:t>
            </w:r>
          </w:p>
        </w:tc>
        <w:tc>
          <w:tcPr/>
          <w:p>
            <w:pPr>
              <w:pStyle w:val="Compact"/>
              <w:jc w:val="left"/>
            </w:pPr>
            <w:r>
              <w:t xml:space="preserve">0.9192</w:t>
            </w:r>
          </w:p>
        </w:tc>
        <w:tc>
          <w:tcPr/>
          <w:p>
            <w:pPr>
              <w:pStyle w:val="Compact"/>
              <w:jc w:val="left"/>
            </w:pPr>
            <w:r>
              <w:t xml:space="preserve">0.693</w:t>
            </w:r>
          </w:p>
        </w:tc>
        <w:tc>
          <w:tcPr/>
          <w:p>
            <w:pPr>
              <w:pStyle w:val="Compact"/>
              <w:jc w:val="left"/>
            </w:pPr>
            <w:r>
              <w:t xml:space="preserve">+2.30</w:t>
            </w:r>
          </w:p>
        </w:tc>
      </w:tr>
      <w:tr>
        <w:tc>
          <w:tcPr/>
          <w:p>
            <w:pPr>
              <w:pStyle w:val="Compact"/>
              <w:jc w:val="left"/>
            </w:pPr>
            <w:r>
              <w:t xml:space="preserve">R2</w:t>
            </w:r>
          </w:p>
        </w:tc>
        <w:tc>
          <w:tcPr/>
          <w:p>
            <w:pPr>
              <w:pStyle w:val="Compact"/>
              <w:jc w:val="left"/>
            </w:pPr>
            <w:r>
              <w:t xml:space="preserve">22</w:t>
            </w:r>
          </w:p>
        </w:tc>
        <w:tc>
          <w:tcPr/>
          <w:p>
            <w:pPr>
              <w:pStyle w:val="Compact"/>
              <w:jc w:val="left"/>
            </w:pPr>
            <w:r>
              <w:t xml:space="preserve">PAC</w:t>
            </w:r>
          </w:p>
        </w:tc>
        <w:tc>
          <w:tcPr/>
          <w:p>
            <w:pPr>
              <w:pStyle w:val="Compact"/>
              <w:jc w:val="left"/>
            </w:pPr>
            <w:r>
              <w:t xml:space="preserve">0.9606</w:t>
            </w:r>
          </w:p>
        </w:tc>
        <w:tc>
          <w:tcPr/>
          <w:p>
            <w:pPr>
              <w:pStyle w:val="Compact"/>
              <w:jc w:val="left"/>
            </w:pPr>
            <w:r>
              <w:t xml:space="preserve">0.916</w:t>
            </w:r>
          </w:p>
        </w:tc>
        <w:tc>
          <w:tcPr/>
          <w:p>
            <w:pPr>
              <w:pStyle w:val="Compact"/>
              <w:jc w:val="left"/>
            </w:pPr>
            <w:r>
              <w:t xml:space="preserve">+10.03</w:t>
            </w:r>
          </w:p>
        </w:tc>
      </w:tr>
      <w:tr>
        <w:tc>
          <w:tcPr/>
          <w:p>
            <w:pPr>
              <w:pStyle w:val="Compact"/>
              <w:jc w:val="left"/>
            </w:pPr>
            <w:r>
              <w:t xml:space="preserve">R2</w:t>
            </w:r>
          </w:p>
        </w:tc>
        <w:tc>
          <w:tcPr/>
          <w:p>
            <w:pPr>
              <w:pStyle w:val="Compact"/>
              <w:jc w:val="left"/>
            </w:pPr>
            <w:r>
              <w:t xml:space="preserve">40</w:t>
            </w:r>
          </w:p>
        </w:tc>
        <w:tc>
          <w:tcPr/>
          <w:p>
            <w:pPr>
              <w:pStyle w:val="Compact"/>
              <w:jc w:val="left"/>
            </w:pPr>
            <w:r>
              <w:t xml:space="preserve">marginal</w:t>
            </w:r>
          </w:p>
        </w:tc>
        <w:tc>
          <w:tcPr/>
          <w:p>
            <w:pPr>
              <w:pStyle w:val="Compact"/>
              <w:jc w:val="left"/>
            </w:pPr>
            <w:r>
              <w:t xml:space="preserve">0.9098</w:t>
            </w:r>
          </w:p>
        </w:tc>
        <w:tc>
          <w:tcPr/>
          <w:p>
            <w:pPr>
              <w:pStyle w:val="Compact"/>
              <w:jc w:val="left"/>
            </w:pPr>
            <w:r>
              <w:t xml:space="preserve">0.632</w:t>
            </w:r>
          </w:p>
        </w:tc>
        <w:tc>
          <w:tcPr/>
          <w:p>
            <w:pPr>
              <w:pStyle w:val="Compact"/>
              <w:jc w:val="left"/>
            </w:pPr>
            <w:r>
              <w:t xml:space="preserve">+0.99</w:t>
            </w:r>
          </w:p>
        </w:tc>
      </w:tr>
      <w:tr>
        <w:tc>
          <w:tcPr/>
          <w:p>
            <w:pPr>
              <w:pStyle w:val="Compact"/>
              <w:jc w:val="left"/>
            </w:pPr>
            <w:r>
              <w:t xml:space="preserve">R2</w:t>
            </w:r>
          </w:p>
        </w:tc>
        <w:tc>
          <w:tcPr/>
          <w:p>
            <w:pPr>
              <w:pStyle w:val="Compact"/>
              <w:jc w:val="left"/>
            </w:pPr>
            <w:r>
              <w:t xml:space="preserve">40</w:t>
            </w:r>
          </w:p>
        </w:tc>
        <w:tc>
          <w:tcPr/>
          <w:p>
            <w:pPr>
              <w:pStyle w:val="Compact"/>
              <w:jc w:val="left"/>
            </w:pPr>
            <w:r>
              <w:t xml:space="preserve">PAC</w:t>
            </w:r>
          </w:p>
        </w:tc>
        <w:tc>
          <w:tcPr/>
          <w:p>
            <w:pPr>
              <w:pStyle w:val="Compact"/>
              <w:jc w:val="left"/>
            </w:pPr>
            <w:r>
              <w:t xml:space="preserve">0.9560</w:t>
            </w:r>
          </w:p>
        </w:tc>
        <w:tc>
          <w:tcPr/>
          <w:p>
            <w:pPr>
              <w:pStyle w:val="Compact"/>
              <w:jc w:val="left"/>
            </w:pPr>
            <w:r>
              <w:t xml:space="preserve">0.933</w:t>
            </w:r>
          </w:p>
        </w:tc>
        <w:tc>
          <w:tcPr/>
          <w:p>
            <w:pPr>
              <w:pStyle w:val="Compact"/>
              <w:jc w:val="left"/>
            </w:pPr>
            <w:r>
              <w:t xml:space="preserve">+5.42</w:t>
            </w:r>
          </w:p>
        </w:tc>
      </w:tr>
      <w:tr>
        <w:tc>
          <w:tcPr/>
          <w:p>
            <w:pPr>
              <w:pStyle w:val="Compact"/>
              <w:jc w:val="left"/>
            </w:pPr>
            <w:r>
              <w:t xml:space="preserve">R2</w:t>
            </w:r>
          </w:p>
        </w:tc>
        <w:tc>
          <w:tcPr/>
          <w:p>
            <w:pPr>
              <w:pStyle w:val="Compact"/>
              <w:jc w:val="left"/>
            </w:pPr>
            <w:r>
              <w:t xml:space="preserve">100</w:t>
            </w:r>
          </w:p>
        </w:tc>
        <w:tc>
          <w:tcPr/>
          <w:p>
            <w:pPr>
              <w:pStyle w:val="Compact"/>
              <w:jc w:val="left"/>
            </w:pPr>
            <w:r>
              <w:t xml:space="preserve">marginal</w:t>
            </w:r>
          </w:p>
        </w:tc>
        <w:tc>
          <w:tcPr/>
          <w:p>
            <w:pPr>
              <w:pStyle w:val="Compact"/>
              <w:jc w:val="left"/>
            </w:pPr>
            <w:r>
              <w:t xml:space="preserve">0.9086</w:t>
            </w:r>
          </w:p>
        </w:tc>
        <w:tc>
          <w:tcPr/>
          <w:p>
            <w:pPr>
              <w:pStyle w:val="Compact"/>
              <w:jc w:val="left"/>
            </w:pPr>
            <w:r>
              <w:t xml:space="preserve">0.639</w:t>
            </w:r>
          </w:p>
        </w:tc>
        <w:tc>
          <w:tcPr/>
          <w:p>
            <w:pPr>
              <w:pStyle w:val="Compact"/>
              <w:jc w:val="left"/>
            </w:pPr>
            <w:r>
              <w:t xml:space="preserve">+0.56</w:t>
            </w:r>
          </w:p>
        </w:tc>
      </w:tr>
      <w:tr>
        <w:tc>
          <w:tcPr/>
          <w:p>
            <w:pPr>
              <w:pStyle w:val="Compact"/>
              <w:jc w:val="left"/>
            </w:pPr>
            <w:r>
              <w:t xml:space="preserve">R2</w:t>
            </w:r>
          </w:p>
        </w:tc>
        <w:tc>
          <w:tcPr/>
          <w:p>
            <w:pPr>
              <w:pStyle w:val="Compact"/>
              <w:jc w:val="left"/>
            </w:pPr>
            <w:r>
              <w:t xml:space="preserve">100</w:t>
            </w:r>
          </w:p>
        </w:tc>
        <w:tc>
          <w:tcPr/>
          <w:p>
            <w:pPr>
              <w:pStyle w:val="Compact"/>
              <w:jc w:val="left"/>
            </w:pPr>
            <w:r>
              <w:t xml:space="preserve">PAC</w:t>
            </w:r>
          </w:p>
        </w:tc>
        <w:tc>
          <w:tcPr/>
          <w:p>
            <w:pPr>
              <w:pStyle w:val="Compact"/>
              <w:jc w:val="left"/>
            </w:pPr>
            <w:r>
              <w:t xml:space="preserve">0.9469</w:t>
            </w:r>
          </w:p>
        </w:tc>
        <w:tc>
          <w:tcPr/>
          <w:p>
            <w:pPr>
              <w:pStyle w:val="Compact"/>
              <w:jc w:val="left"/>
            </w:pPr>
            <w:r>
              <w:t xml:space="preserve">0.951</w:t>
            </w:r>
          </w:p>
        </w:tc>
        <w:tc>
          <w:tcPr/>
          <w:p>
            <w:pPr>
              <w:pStyle w:val="Compact"/>
              <w:jc w:val="left"/>
            </w:pPr>
            <w:r>
              <w:t xml:space="preserve">+3.20</w:t>
            </w:r>
          </w:p>
        </w:tc>
      </w:tr>
      <w:tr>
        <w:tc>
          <w:tcPr/>
          <w:p>
            <w:pPr>
              <w:pStyle w:val="Compact"/>
              <w:jc w:val="left"/>
            </w:pPr>
            <w:r>
              <w:t xml:space="preserve">R2</w:t>
            </w:r>
          </w:p>
        </w:tc>
        <w:tc>
          <w:tcPr/>
          <w:p>
            <w:pPr>
              <w:pStyle w:val="Compact"/>
              <w:jc w:val="left"/>
            </w:pPr>
            <w:r>
              <w:t xml:space="preserve">—</w:t>
            </w:r>
          </w:p>
        </w:tc>
        <w:tc>
          <w:tcPr/>
          <w:p>
            <w:pPr>
              <w:pStyle w:val="Compact"/>
              <w:jc w:val="left"/>
            </w:pPr>
            <w:r>
              <w:t xml:space="preserve">farmer-tuned (</w:t>
            </w:r>
            <m:oMath>
              <m:r>
                <m:t>λ</m:t>
              </m:r>
            </m:oMath>
            <w:r>
              <w:t xml:space="preserve"> </w:t>
            </w:r>
            <w:r>
              <w:t xml:space="preserve">= 0.140 m)</w:t>
            </w:r>
          </w:p>
        </w:tc>
        <w:tc>
          <w:tcPr/>
          <w:p>
            <w:pPr>
              <w:pStyle w:val="Compact"/>
              <w:jc w:val="left"/>
            </w:pPr>
            <w:r>
              <w:t xml:space="preserve">0.8463</w:t>
            </w:r>
          </w:p>
        </w:tc>
        <w:tc>
          <w:tcPr/>
          <w:p>
            <w:pPr>
              <w:pStyle w:val="Compact"/>
              <w:jc w:val="left"/>
            </w:pPr>
            <w:r>
              <w:t xml:space="preserve">0.022</w:t>
            </w:r>
          </w:p>
        </w:tc>
        <w:tc>
          <w:tcPr/>
          <w:p>
            <w:pPr>
              <w:pStyle w:val="Compact"/>
              <w:jc w:val="left"/>
            </w:pPr>
            <w:r>
              <w:t xml:space="preserve">-1.93</w:t>
            </w:r>
          </w:p>
        </w:tc>
      </w:tr>
      <w:tr>
        <w:tc>
          <w:tcPr/>
          <w:p>
            <w:pPr>
              <w:pStyle w:val="Compact"/>
              <w:jc w:val="left"/>
            </w:pPr>
            <w:r>
              <w:t xml:space="preserve">R2</w:t>
            </w:r>
          </w:p>
        </w:tc>
        <w:tc>
          <w:tcPr/>
          <w:p>
            <w:pPr>
              <w:pStyle w:val="Compact"/>
              <w:jc w:val="left"/>
            </w:pPr>
            <w:r>
              <w:t xml:space="preserve">—</w:t>
            </w:r>
          </w:p>
        </w:tc>
        <w:tc>
          <w:tcPr/>
          <w:p>
            <w:pPr>
              <w:pStyle w:val="Compact"/>
              <w:jc w:val="left"/>
            </w:pPr>
            <w:r>
              <w:t xml:space="preserve">vendor 2x p2p (</w:t>
            </w:r>
            <m:oMath>
              <m:r>
                <m:t>λ</m:t>
              </m:r>
            </m:oMath>
            <w:r>
              <w:t xml:space="preserve"> </w:t>
            </w:r>
            <w:r>
              <w:t xml:space="preserve">= 0.025 m)</w:t>
            </w:r>
          </w:p>
        </w:tc>
        <w:tc>
          <w:tcPr/>
          <w:p>
            <w:pPr>
              <w:pStyle w:val="Compact"/>
              <w:jc w:val="left"/>
            </w:pPr>
            <w:r>
              <w:t xml:space="preserve">0.0000</w:t>
            </w:r>
          </w:p>
        </w:tc>
        <w:tc>
          <w:tcPr/>
          <w:p>
            <w:pPr>
              <w:pStyle w:val="Compact"/>
              <w:jc w:val="left"/>
            </w:pPr>
            <w:r>
              <w:t xml:space="preserve">0.000</w:t>
            </w:r>
          </w:p>
        </w:tc>
        <w:tc>
          <w:tcPr/>
          <w:p>
            <w:pPr>
              <w:pStyle w:val="Compact"/>
              <w:jc w:val="left"/>
            </w:pPr>
            <w:r>
              <w:t xml:space="preserve">-19.62</w:t>
            </w:r>
          </w:p>
        </w:tc>
      </w:tr>
      <w:tr>
        <w:tc>
          <w:tcPr/>
          <w:p>
            <w:pPr>
              <w:pStyle w:val="Compact"/>
              <w:jc w:val="left"/>
            </w:pPr>
            <w:r>
              <w:t xml:space="preserve">R3</w:t>
            </w:r>
          </w:p>
        </w:tc>
        <w:tc>
          <w:tcPr/>
          <w:p>
            <w:pPr>
              <w:pStyle w:val="Compact"/>
              <w:jc w:val="left"/>
            </w:pPr>
            <w:r>
              <w:t xml:space="preserve">9</w:t>
            </w:r>
          </w:p>
        </w:tc>
        <w:tc>
          <w:tcPr/>
          <w:p>
            <w:pPr>
              <w:pStyle w:val="Compact"/>
              <w:jc w:val="left"/>
            </w:pPr>
            <w:r>
              <w:t xml:space="preserve">marginal</w:t>
            </w:r>
          </w:p>
        </w:tc>
        <w:tc>
          <w:tcPr/>
          <w:p>
            <w:pPr>
              <w:pStyle w:val="Compact"/>
              <w:jc w:val="left"/>
            </w:pPr>
            <w:r>
              <w:t xml:space="preserve">0.8997</w:t>
            </w:r>
          </w:p>
        </w:tc>
        <w:tc>
          <w:tcPr/>
          <w:p>
            <w:pPr>
              <w:pStyle w:val="Compact"/>
              <w:jc w:val="left"/>
            </w:pPr>
            <w:r>
              <w:t xml:space="preserve">0.613</w:t>
            </w:r>
          </w:p>
        </w:tc>
        <w:tc>
          <w:tcPr/>
          <w:p>
            <w:pPr>
              <w:pStyle w:val="Compact"/>
              <w:jc w:val="left"/>
            </w:pPr>
            <w:r>
              <w:t xml:space="preserve">+8.29</w:t>
            </w:r>
          </w:p>
        </w:tc>
      </w:tr>
      <w:tr>
        <w:tc>
          <w:tcPr/>
          <w:p>
            <w:pPr>
              <w:pStyle w:val="Compact"/>
              <w:jc w:val="left"/>
            </w:pPr>
            <w:r>
              <w:t xml:space="preserve">R3</w:t>
            </w:r>
          </w:p>
        </w:tc>
        <w:tc>
          <w:tcPr/>
          <w:p>
            <w:pPr>
              <w:pStyle w:val="Compact"/>
              <w:jc w:val="left"/>
            </w:pPr>
            <w:r>
              <w:t xml:space="preserve">15</w:t>
            </w:r>
          </w:p>
        </w:tc>
        <w:tc>
          <w:tcPr/>
          <w:p>
            <w:pPr>
              <w:pStyle w:val="Compact"/>
              <w:jc w:val="left"/>
            </w:pPr>
            <w:r>
              <w:t xml:space="preserve">marginal</w:t>
            </w:r>
          </w:p>
        </w:tc>
        <w:tc>
          <w:tcPr/>
          <w:p>
            <w:pPr>
              <w:pStyle w:val="Compact"/>
              <w:jc w:val="left"/>
            </w:pPr>
            <w:r>
              <w:t xml:space="preserve">0.9362</w:t>
            </w:r>
          </w:p>
        </w:tc>
        <w:tc>
          <w:tcPr/>
          <w:p>
            <w:pPr>
              <w:pStyle w:val="Compact"/>
              <w:jc w:val="left"/>
            </w:pPr>
            <w:r>
              <w:t xml:space="preserve">0.790</w:t>
            </w:r>
          </w:p>
        </w:tc>
        <w:tc>
          <w:tcPr/>
          <w:p>
            <w:pPr>
              <w:pStyle w:val="Compact"/>
              <w:jc w:val="left"/>
            </w:pPr>
            <w:r>
              <w:t xml:space="preserve">+13.76</w:t>
            </w:r>
          </w:p>
        </w:tc>
      </w:tr>
      <w:tr>
        <w:tc>
          <w:tcPr/>
          <w:p>
            <w:pPr>
              <w:pStyle w:val="Compact"/>
              <w:jc w:val="left"/>
            </w:pPr>
            <w:r>
              <w:t xml:space="preserve">R3</w:t>
            </w:r>
          </w:p>
        </w:tc>
        <w:tc>
          <w:tcPr/>
          <w:p>
            <w:pPr>
              <w:pStyle w:val="Compact"/>
              <w:jc w:val="left"/>
            </w:pPr>
            <w:r>
              <w:t xml:space="preserve">22</w:t>
            </w:r>
          </w:p>
        </w:tc>
        <w:tc>
          <w:tcPr/>
          <w:p>
            <w:pPr>
              <w:pStyle w:val="Compact"/>
              <w:jc w:val="left"/>
            </w:pPr>
            <w:r>
              <w:t xml:space="preserve">marginal</w:t>
            </w:r>
          </w:p>
        </w:tc>
        <w:tc>
          <w:tcPr/>
          <w:p>
            <w:pPr>
              <w:pStyle w:val="Compact"/>
              <w:jc w:val="left"/>
            </w:pPr>
            <w:r>
              <w:t xml:space="preserve">0.9117</w:t>
            </w:r>
          </w:p>
        </w:tc>
        <w:tc>
          <w:tcPr/>
          <w:p>
            <w:pPr>
              <w:pStyle w:val="Compact"/>
              <w:jc w:val="left"/>
            </w:pPr>
            <w:r>
              <w:t xml:space="preserve">0.659</w:t>
            </w:r>
          </w:p>
        </w:tc>
        <w:tc>
          <w:tcPr/>
          <w:p>
            <w:pPr>
              <w:pStyle w:val="Compact"/>
              <w:jc w:val="left"/>
            </w:pPr>
            <w:r>
              <w:t xml:space="preserve">+3.97</w:t>
            </w:r>
          </w:p>
        </w:tc>
      </w:tr>
      <w:tr>
        <w:tc>
          <w:tcPr/>
          <w:p>
            <w:pPr>
              <w:pStyle w:val="Compact"/>
              <w:jc w:val="left"/>
            </w:pPr>
            <w:r>
              <w:t xml:space="preserve">R3</w:t>
            </w:r>
          </w:p>
        </w:tc>
        <w:tc>
          <w:tcPr/>
          <w:p>
            <w:pPr>
              <w:pStyle w:val="Compact"/>
              <w:jc w:val="left"/>
            </w:pPr>
            <w:r>
              <w:t xml:space="preserve">22</w:t>
            </w:r>
          </w:p>
        </w:tc>
        <w:tc>
          <w:tcPr/>
          <w:p>
            <w:pPr>
              <w:pStyle w:val="Compact"/>
              <w:jc w:val="left"/>
            </w:pPr>
            <w:r>
              <w:t xml:space="preserve">PAC</w:t>
            </w:r>
          </w:p>
        </w:tc>
        <w:tc>
          <w:tcPr/>
          <w:p>
            <w:pPr>
              <w:pStyle w:val="Compact"/>
              <w:jc w:val="left"/>
            </w:pPr>
            <w:r>
              <w:t xml:space="preserve">0.9551</w:t>
            </w:r>
          </w:p>
        </w:tc>
        <w:tc>
          <w:tcPr/>
          <w:p>
            <w:pPr>
              <w:pStyle w:val="Compact"/>
              <w:jc w:val="left"/>
            </w:pPr>
            <w:r>
              <w:t xml:space="preserve">0.896</w:t>
            </w:r>
          </w:p>
        </w:tc>
        <w:tc>
          <w:tcPr/>
          <w:p>
            <w:pPr>
              <w:pStyle w:val="Compact"/>
              <w:jc w:val="left"/>
            </w:pPr>
            <w:r>
              <w:t xml:space="preserve">+18.70</w:t>
            </w:r>
          </w:p>
        </w:tc>
      </w:tr>
      <w:tr>
        <w:tc>
          <w:tcPr/>
          <w:p>
            <w:pPr>
              <w:pStyle w:val="Compact"/>
              <w:jc w:val="left"/>
            </w:pPr>
            <w:r>
              <w:t xml:space="preserve">R3</w:t>
            </w:r>
          </w:p>
        </w:tc>
        <w:tc>
          <w:tcPr/>
          <w:p>
            <w:pPr>
              <w:pStyle w:val="Compact"/>
              <w:jc w:val="left"/>
            </w:pPr>
            <w:r>
              <w:t xml:space="preserve">40</w:t>
            </w:r>
          </w:p>
        </w:tc>
        <w:tc>
          <w:tcPr/>
          <w:p>
            <w:pPr>
              <w:pStyle w:val="Compact"/>
              <w:jc w:val="left"/>
            </w:pPr>
            <w:r>
              <w:t xml:space="preserve">marginal</w:t>
            </w:r>
          </w:p>
        </w:tc>
        <w:tc>
          <w:tcPr/>
          <w:p>
            <w:pPr>
              <w:pStyle w:val="Compact"/>
              <w:jc w:val="left"/>
            </w:pPr>
            <w:r>
              <w:t xml:space="preserve">0.9006</w:t>
            </w:r>
          </w:p>
        </w:tc>
        <w:tc>
          <w:tcPr/>
          <w:p>
            <w:pPr>
              <w:pStyle w:val="Compact"/>
              <w:jc w:val="left"/>
            </w:pPr>
            <w:r>
              <w:t xml:space="preserve">0.572</w:t>
            </w:r>
          </w:p>
        </w:tc>
        <w:tc>
          <w:tcPr/>
          <w:p>
            <w:pPr>
              <w:pStyle w:val="Compact"/>
              <w:jc w:val="left"/>
            </w:pPr>
            <w:r>
              <w:t xml:space="preserve">+1.39</w:t>
            </w:r>
          </w:p>
        </w:tc>
      </w:tr>
      <w:tr>
        <w:tc>
          <w:tcPr/>
          <w:p>
            <w:pPr>
              <w:pStyle w:val="Compact"/>
              <w:jc w:val="left"/>
            </w:pPr>
            <w:r>
              <w:t xml:space="preserve">R3</w:t>
            </w:r>
          </w:p>
        </w:tc>
        <w:tc>
          <w:tcPr/>
          <w:p>
            <w:pPr>
              <w:pStyle w:val="Compact"/>
              <w:jc w:val="left"/>
            </w:pPr>
            <w:r>
              <w:t xml:space="preserve">40</w:t>
            </w:r>
          </w:p>
        </w:tc>
        <w:tc>
          <w:tcPr/>
          <w:p>
            <w:pPr>
              <w:pStyle w:val="Compact"/>
              <w:jc w:val="left"/>
            </w:pPr>
            <w:r>
              <w:t xml:space="preserve">PAC</w:t>
            </w:r>
          </w:p>
        </w:tc>
        <w:tc>
          <w:tcPr/>
          <w:p>
            <w:pPr>
              <w:pStyle w:val="Compact"/>
              <w:jc w:val="left"/>
            </w:pPr>
            <w:r>
              <w:t xml:space="preserve">0.9498</w:t>
            </w:r>
          </w:p>
        </w:tc>
        <w:tc>
          <w:tcPr/>
          <w:p>
            <w:pPr>
              <w:pStyle w:val="Compact"/>
              <w:jc w:val="left"/>
            </w:pPr>
            <w:r>
              <w:t xml:space="preserve">0.910</w:t>
            </w:r>
          </w:p>
        </w:tc>
        <w:tc>
          <w:tcPr/>
          <w:p>
            <w:pPr>
              <w:pStyle w:val="Compact"/>
              <w:jc w:val="left"/>
            </w:pPr>
            <w:r>
              <w:t xml:space="preserve">+9.65</w:t>
            </w:r>
          </w:p>
        </w:tc>
      </w:tr>
      <w:tr>
        <w:tc>
          <w:tcPr/>
          <w:p>
            <w:pPr>
              <w:pStyle w:val="Compact"/>
              <w:jc w:val="left"/>
            </w:pPr>
            <w:r>
              <w:t xml:space="preserve">R3</w:t>
            </w:r>
          </w:p>
        </w:tc>
        <w:tc>
          <w:tcPr/>
          <w:p>
            <w:pPr>
              <w:pStyle w:val="Compact"/>
              <w:jc w:val="left"/>
            </w:pPr>
            <w:r>
              <w:t xml:space="preserve">100</w:t>
            </w:r>
          </w:p>
        </w:tc>
        <w:tc>
          <w:tcPr/>
          <w:p>
            <w:pPr>
              <w:pStyle w:val="Compact"/>
              <w:jc w:val="left"/>
            </w:pPr>
            <w:r>
              <w:t xml:space="preserve">marginal</w:t>
            </w:r>
          </w:p>
        </w:tc>
        <w:tc>
          <w:tcPr/>
          <w:p>
            <w:pPr>
              <w:pStyle w:val="Compact"/>
              <w:jc w:val="left"/>
            </w:pPr>
            <w:r>
              <w:t xml:space="preserve">0.8982</w:t>
            </w:r>
          </w:p>
        </w:tc>
        <w:tc>
          <w:tcPr/>
          <w:p>
            <w:pPr>
              <w:pStyle w:val="Compact"/>
              <w:jc w:val="left"/>
            </w:pPr>
            <w:r>
              <w:t xml:space="preserve">0.535</w:t>
            </w:r>
          </w:p>
        </w:tc>
        <w:tc>
          <w:tcPr/>
          <w:p>
            <w:pPr>
              <w:pStyle w:val="Compact"/>
              <w:jc w:val="left"/>
            </w:pPr>
            <w:r>
              <w:t xml:space="preserve">+0.57</w:t>
            </w:r>
          </w:p>
        </w:tc>
      </w:tr>
      <w:tr>
        <w:tc>
          <w:tcPr/>
          <w:p>
            <w:pPr>
              <w:pStyle w:val="Compact"/>
              <w:jc w:val="left"/>
            </w:pPr>
            <w:r>
              <w:t xml:space="preserve">R3</w:t>
            </w:r>
          </w:p>
        </w:tc>
        <w:tc>
          <w:tcPr/>
          <w:p>
            <w:pPr>
              <w:pStyle w:val="Compact"/>
              <w:jc w:val="left"/>
            </w:pPr>
            <w:r>
              <w:t xml:space="preserve">100</w:t>
            </w:r>
          </w:p>
        </w:tc>
        <w:tc>
          <w:tcPr/>
          <w:p>
            <w:pPr>
              <w:pStyle w:val="Compact"/>
              <w:jc w:val="left"/>
            </w:pPr>
            <w:r>
              <w:t xml:space="preserve">PAC</w:t>
            </w:r>
          </w:p>
        </w:tc>
        <w:tc>
          <w:tcPr/>
          <w:p>
            <w:pPr>
              <w:pStyle w:val="Compact"/>
              <w:jc w:val="left"/>
            </w:pPr>
            <w:r>
              <w:t xml:space="preserve">0.9382</w:t>
            </w:r>
          </w:p>
        </w:tc>
        <w:tc>
          <w:tcPr/>
          <w:p>
            <w:pPr>
              <w:pStyle w:val="Compact"/>
              <w:jc w:val="left"/>
            </w:pPr>
            <w:r>
              <w:t xml:space="preserve">0.917</w:t>
            </w:r>
          </w:p>
        </w:tc>
        <w:tc>
          <w:tcPr/>
          <w:p>
            <w:pPr>
              <w:pStyle w:val="Compact"/>
              <w:jc w:val="left"/>
            </w:pPr>
            <w:r>
              <w:t xml:space="preserve">+4.32</w:t>
            </w:r>
          </w:p>
        </w:tc>
      </w:tr>
      <w:tr>
        <w:tc>
          <w:tcPr/>
          <w:p>
            <w:pPr>
              <w:pStyle w:val="Compact"/>
              <w:jc w:val="left"/>
            </w:pPr>
            <w:r>
              <w:t xml:space="preserve">R3</w:t>
            </w:r>
          </w:p>
        </w:tc>
        <w:tc>
          <w:tcPr/>
          <w:p>
            <w:pPr>
              <w:pStyle w:val="Compact"/>
              <w:jc w:val="left"/>
            </w:pPr>
            <w:r>
              <w:t xml:space="preserve">—</w:t>
            </w:r>
          </w:p>
        </w:tc>
        <w:tc>
          <w:tcPr/>
          <w:p>
            <w:pPr>
              <w:pStyle w:val="Compact"/>
              <w:jc w:val="left"/>
            </w:pPr>
            <w:r>
              <w:t xml:space="preserve">farmer-tuned (</w:t>
            </w:r>
            <m:oMath>
              <m:r>
                <m:t>λ</m:t>
              </m:r>
            </m:oMath>
            <w:r>
              <w:t xml:space="preserve"> </w:t>
            </w:r>
            <w:r>
              <w:t xml:space="preserve">= 0.350 m)</w:t>
            </w:r>
          </w:p>
        </w:tc>
        <w:tc>
          <w:tcPr/>
          <w:p>
            <w:pPr>
              <w:pStyle w:val="Compact"/>
              <w:jc w:val="left"/>
            </w:pPr>
            <w:r>
              <w:t xml:space="preserve">0.8447</w:t>
            </w:r>
          </w:p>
        </w:tc>
        <w:tc>
          <w:tcPr/>
          <w:p>
            <w:pPr>
              <w:pStyle w:val="Compact"/>
              <w:jc w:val="left"/>
            </w:pPr>
            <w:r>
              <w:t xml:space="preserve">0.200</w:t>
            </w:r>
          </w:p>
        </w:tc>
        <w:tc>
          <w:tcPr/>
          <w:p>
            <w:pPr>
              <w:pStyle w:val="Compact"/>
              <w:jc w:val="left"/>
            </w:pPr>
            <w:r>
              <w:t xml:space="preserve">-1.69</w:t>
            </w:r>
          </w:p>
        </w:tc>
      </w:tr>
      <w:tr>
        <w:tc>
          <w:tcPr/>
          <w:p>
            <w:pPr>
              <w:pStyle w:val="Compact"/>
              <w:jc w:val="left"/>
            </w:pPr>
            <w:r>
              <w:t xml:space="preserve">R3</w:t>
            </w:r>
          </w:p>
        </w:tc>
        <w:tc>
          <w:tcPr/>
          <w:p>
            <w:pPr>
              <w:pStyle w:val="Compact"/>
              <w:jc w:val="left"/>
            </w:pPr>
            <w:r>
              <w:t xml:space="preserve">—</w:t>
            </w:r>
          </w:p>
        </w:tc>
        <w:tc>
          <w:tcPr/>
          <w:p>
            <w:pPr>
              <w:pStyle w:val="Compact"/>
              <w:jc w:val="left"/>
            </w:pPr>
            <w:r>
              <w:t xml:space="preserve">vendor 2x p2p (</w:t>
            </w:r>
            <m:oMath>
              <m:r>
                <m:t>λ</m:t>
              </m:r>
            </m:oMath>
            <w:r>
              <w:t xml:space="preserve"> </w:t>
            </w:r>
            <w:r>
              <w:t xml:space="preserve">= 0.200 m)</w:t>
            </w:r>
          </w:p>
        </w:tc>
        <w:tc>
          <w:tcPr/>
          <w:p>
            <w:pPr>
              <w:pStyle w:val="Compact"/>
              <w:jc w:val="left"/>
            </w:pPr>
            <w:r>
              <w:t xml:space="preserve">0.4325</w:t>
            </w:r>
          </w:p>
        </w:tc>
        <w:tc>
          <w:tcPr/>
          <w:p>
            <w:pPr>
              <w:pStyle w:val="Compact"/>
              <w:jc w:val="left"/>
            </w:pPr>
            <w:r>
              <w:t xml:space="preserve">0.000</w:t>
            </w:r>
          </w:p>
        </w:tc>
        <w:tc>
          <w:tcPr/>
          <w:p>
            <w:pPr>
              <w:pStyle w:val="Compact"/>
              <w:jc w:val="left"/>
            </w:pPr>
            <w:r>
              <w:t xml:space="preserve">-7.52</w:t>
            </w:r>
          </w:p>
        </w:tc>
      </w:tr>
    </w:tbl>
    <w:p>
      <w:pPr>
        <w:pStyle w:val="BodyText"/>
      </w:pPr>
      <w:r>
        <w:rPr>
          <w:iCs/>
          <w:i/>
        </w:rPr>
        <w:t xml:space="preserve">Table S24. Experiment A2 (pre-registered): CE-q with</w:t>
      </w:r>
      <w:r>
        <w:rPr>
          <w:iCs/>
          <w:i/>
        </w:rPr>
        <w:t xml:space="preserve"> </w:t>
      </w:r>
      <m:oMath>
        <m:r>
          <m:t>n</m:t>
        </m:r>
      </m:oMath>
      <w:r>
        <w:rPr>
          <w:iCs/>
          <w:i/>
        </w:rPr>
        <w:t xml:space="preserve"> </w:t>
      </w:r>
      <w:r>
        <w:rPr>
          <w:iCs/>
          <w:i/>
        </w:rPr>
        <w:t xml:space="preserve">runs from 200-run banks, 45 fields per configuration, 2000 replicates per field. Exact marginal targets</w:t>
      </w:r>
      <w:r>
        <w:rPr>
          <w:iCs/>
          <w:i/>
        </w:rPr>
        <w:t xml:space="preserve"> </w:t>
      </w:r>
      <m:oMath>
        <m:sSub>
          <m:e>
            <m:r>
              <m:t>k</m:t>
            </m:r>
          </m:e>
          <m:sub>
            <m:r>
              <m:rPr>
                <m:sty m:val="p"/>
              </m:rPr>
              <m:t>⋆</m:t>
            </m:r>
          </m:sub>
        </m:sSub>
        <m:r>
          <m:rPr>
            <m:sty m:val="p"/>
          </m:rPr>
          <m:t>/</m:t>
        </m:r>
        <m:d>
          <m:dPr>
            <m:begChr m:val="("/>
            <m:endChr m:val=")"/>
            <m:sepChr m:val=""/>
            <m:grow/>
          </m:dPr>
          <m:e>
            <m:r>
              <m:t>n</m:t>
            </m:r>
            <m:r>
              <m:rPr>
                <m:sty m:val="p"/>
              </m:rPr>
              <m:t>+</m:t>
            </m:r>
            <m:r>
              <m:t>1</m:t>
            </m:r>
          </m:e>
        </m:d>
      </m:oMath>
      <w:r>
        <w:rPr>
          <w:iCs/>
          <w:i/>
        </w:rPr>
        <w:t xml:space="preserve">: 0.900, 0.938, 0.913, 0.902, 0.901 for</w:t>
      </w:r>
      <w:r>
        <w:rPr>
          <w:iCs/>
          <w:i/>
        </w:rPr>
        <w:t xml:space="preserve"> </w:t>
      </w:r>
      <m:oMath>
        <m:r>
          <m:t>n</m:t>
        </m:r>
        <m:r>
          <m:rPr>
            <m:sty m:val="p"/>
          </m:rPr>
          <m:t>=</m:t>
        </m:r>
        <m:r>
          <m:t>9</m:t>
        </m:r>
        <m:r>
          <m:rPr>
            <m:sty m:val="p"/>
          </m:rPr>
          <m:t>,</m:t>
        </m:r>
        <m:r>
          <m:t>15</m:t>
        </m:r>
        <m:r>
          <m:rPr>
            <m:sty m:val="p"/>
          </m:rPr>
          <m:t>,</m:t>
        </m:r>
        <m:r>
          <m:t>22</m:t>
        </m:r>
        <m:r>
          <m:rPr>
            <m:sty m:val="p"/>
          </m:rPr>
          <m:t>,</m:t>
        </m:r>
        <m:r>
          <m:t>40</m:t>
        </m:r>
        <m:r>
          <m:rPr>
            <m:sty m:val="p"/>
          </m:rPr>
          <m:t>,</m:t>
        </m:r>
        <m:r>
          <m:t>100</m:t>
        </m:r>
      </m:oMath>
      <w:r>
        <w:rPr>
          <w:iCs/>
          <w:i/>
        </w:rPr>
        <w:t xml:space="preserve">.</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Config.</w:t>
            </w:r>
          </w:p>
        </w:tc>
        <w:tc>
          <w:tcPr/>
          <w:p>
            <w:pPr>
              <w:pStyle w:val="Compact"/>
              <w:jc w:val="left"/>
            </w:pPr>
            <w:r>
              <w:t xml:space="preserve">Training fields</w:t>
            </w:r>
          </w:p>
        </w:tc>
        <w:tc>
          <w:tcPr/>
          <w:p>
            <w:pPr>
              <w:pStyle w:val="Compact"/>
              <w:jc w:val="left"/>
            </w:pPr>
            <w:r>
              <w:t xml:space="preserve">Ridge (CV), one run</w:t>
            </w:r>
          </w:p>
        </w:tc>
        <w:tc>
          <w:tcPr/>
          <w:p>
            <w:pPr>
              <w:pStyle w:val="Compact"/>
              <w:jc w:val="left"/>
            </w:pPr>
            <w:r>
              <w:t xml:space="preserve">Gradient boosting (CV), one run</w:t>
            </w:r>
          </w:p>
        </w:tc>
        <w:tc>
          <w:tcPr/>
          <w:p>
            <w:pPr>
              <w:pStyle w:val="Compact"/>
              <w:jc w:val="left"/>
            </w:pPr>
            <w:r>
              <w:t xml:space="preserve">Model + ridge correction (CV), one run</w:t>
            </w:r>
          </w:p>
        </w:tc>
        <w:tc>
          <w:tcPr/>
          <w:p>
            <w:pPr>
              <w:pStyle w:val="Compact"/>
              <w:jc w:val="left"/>
            </w:pPr>
            <w:r>
              <w:t xml:space="preserve">Ridge (CV), oracle targets</w:t>
            </w:r>
          </w:p>
        </w:tc>
        <w:tc>
          <w:tcPr/>
          <w:p>
            <w:pPr>
              <w:pStyle w:val="Compact"/>
              <w:jc w:val="left"/>
            </w:pPr>
            <w:r>
              <w:t xml:space="preserve">Gradient boosting, oracle targets</w:t>
            </w:r>
          </w:p>
        </w:tc>
      </w:tr>
      <w:tr>
        <w:tc>
          <w:tcPr/>
          <w:p>
            <w:pPr>
              <w:pStyle w:val="Compact"/>
              <w:jc w:val="left"/>
            </w:pPr>
            <w:r>
              <w:t xml:space="preserve">R1 (model 0.029; MC twin 0.025)</w:t>
            </w:r>
          </w:p>
        </w:tc>
        <w:tc>
          <w:tcPr/>
          <w:p>
            <w:pPr>
              <w:pStyle w:val="Compact"/>
              <w:jc w:val="left"/>
            </w:pPr>
            <w:r>
              <w:t xml:space="preserve">10 / 20 / 30 / 60</w:t>
            </w:r>
          </w:p>
        </w:tc>
        <w:tc>
          <w:tcPr/>
          <w:p>
            <w:pPr>
              <w:pStyle w:val="Compact"/>
              <w:jc w:val="left"/>
            </w:pPr>
            <w:r>
              <w:t xml:space="preserve">0.193 / 0.128 / 0.078 / 0.070</w:t>
            </w:r>
          </w:p>
        </w:tc>
        <w:tc>
          <w:tcPr/>
          <w:p>
            <w:pPr>
              <w:pStyle w:val="Compact"/>
              <w:jc w:val="left"/>
            </w:pPr>
            <w:r>
              <w:t xml:space="preserve">0.153 / 0.119 / 0.124 / 0.109</w:t>
            </w:r>
          </w:p>
        </w:tc>
        <w:tc>
          <w:tcPr/>
          <w:p>
            <w:pPr>
              <w:pStyle w:val="Compact"/>
              <w:jc w:val="left"/>
            </w:pPr>
            <w:r>
              <w:t xml:space="preserve">0.129 / 0.105 / 0.072 / 0.063</w:t>
            </w:r>
          </w:p>
        </w:tc>
        <w:tc>
          <w:tcPr/>
          <w:p>
            <w:pPr>
              <w:pStyle w:val="Compact"/>
              <w:jc w:val="left"/>
            </w:pPr>
            <w:r>
              <w:t xml:space="preserve">0.029 / 0.025 / 0.023 / 0.021</w:t>
            </w:r>
          </w:p>
        </w:tc>
        <w:tc>
          <w:tcPr/>
          <w:p>
            <w:pPr>
              <w:pStyle w:val="Compact"/>
              <w:jc w:val="left"/>
            </w:pPr>
            <w:r>
              <w:t xml:space="preserve">0.044 / 0.036 / 0.032 / 0.034</w:t>
            </w:r>
          </w:p>
        </w:tc>
      </w:tr>
      <w:tr>
        <w:tc>
          <w:tcPr/>
          <w:p>
            <w:pPr>
              <w:pStyle w:val="Compact"/>
              <w:jc w:val="left"/>
            </w:pPr>
            <w:r>
              <w:t xml:space="preserve">R2 (model 0.029; MC twin 0.026)</w:t>
            </w:r>
          </w:p>
        </w:tc>
        <w:tc>
          <w:tcPr/>
          <w:p>
            <w:pPr>
              <w:pStyle w:val="Compact"/>
              <w:jc w:val="left"/>
            </w:pPr>
            <w:r>
              <w:t xml:space="preserve">10 / 20 / 30 / 57</w:t>
            </w:r>
          </w:p>
        </w:tc>
        <w:tc>
          <w:tcPr/>
          <w:p>
            <w:pPr>
              <w:pStyle w:val="Compact"/>
              <w:jc w:val="left"/>
            </w:pPr>
            <w:r>
              <w:t xml:space="preserve">0.054 / 0.048 / 0.048 / 0.043</w:t>
            </w:r>
          </w:p>
        </w:tc>
        <w:tc>
          <w:tcPr/>
          <w:p>
            <w:pPr>
              <w:pStyle w:val="Compact"/>
              <w:jc w:val="left"/>
            </w:pPr>
            <w:r>
              <w:t xml:space="preserve">0.087 / 0.088 / 0.078 / 0.049</w:t>
            </w:r>
          </w:p>
        </w:tc>
        <w:tc>
          <w:tcPr/>
          <w:p>
            <w:pPr>
              <w:pStyle w:val="Compact"/>
              <w:jc w:val="left"/>
            </w:pPr>
            <w:r>
              <w:t xml:space="preserve">0.045 / 0.037 / 0.036 / 0.029</w:t>
            </w:r>
          </w:p>
        </w:tc>
        <w:tc>
          <w:tcPr/>
          <w:p>
            <w:pPr>
              <w:pStyle w:val="Compact"/>
              <w:jc w:val="left"/>
            </w:pPr>
            <w:r>
              <w:t xml:space="preserve">0.032 / 0.023 / 0.022 / 0.021</w:t>
            </w:r>
          </w:p>
        </w:tc>
        <w:tc>
          <w:tcPr/>
          <w:p>
            <w:pPr>
              <w:pStyle w:val="Compact"/>
              <w:jc w:val="left"/>
            </w:pPr>
            <w:r>
              <w:t xml:space="preserve">0.031 / 0.028 / 0.027 / 0.025</w:t>
            </w:r>
          </w:p>
        </w:tc>
      </w:tr>
      <w:tr>
        <w:tc>
          <w:tcPr/>
          <w:p>
            <w:pPr>
              <w:pStyle w:val="Compact"/>
              <w:jc w:val="left"/>
            </w:pPr>
            <w:r>
              <w:t xml:space="preserve">R3 (model 0.056; MC twin 0.047)</w:t>
            </w:r>
          </w:p>
        </w:tc>
        <w:tc>
          <w:tcPr/>
          <w:p>
            <w:pPr>
              <w:pStyle w:val="Compact"/>
              <w:jc w:val="left"/>
            </w:pPr>
            <w:r>
              <w:t xml:space="preserve">10 / 20 / 30</w:t>
            </w:r>
          </w:p>
        </w:tc>
        <w:tc>
          <w:tcPr/>
          <w:p>
            <w:pPr>
              <w:pStyle w:val="Compact"/>
              <w:jc w:val="left"/>
            </w:pPr>
            <w:r>
              <w:t xml:space="preserve">0.281 / 0.178 / 0.148</w:t>
            </w:r>
          </w:p>
        </w:tc>
        <w:tc>
          <w:tcPr/>
          <w:p>
            <w:pPr>
              <w:pStyle w:val="Compact"/>
              <w:jc w:val="left"/>
            </w:pPr>
            <w:r>
              <w:t xml:space="preserve">0.218 / 0.264 / 0.190</w:t>
            </w:r>
          </w:p>
        </w:tc>
        <w:tc>
          <w:tcPr/>
          <w:p>
            <w:pPr>
              <w:pStyle w:val="Compact"/>
              <w:jc w:val="left"/>
            </w:pPr>
            <w:r>
              <w:t xml:space="preserve">0.248 / 0.159 / 0.124</w:t>
            </w:r>
          </w:p>
        </w:tc>
        <w:tc>
          <w:tcPr/>
          <w:p>
            <w:pPr>
              <w:pStyle w:val="Compact"/>
              <w:jc w:val="left"/>
            </w:pPr>
            <w:r>
              <w:t xml:space="preserve">0.106 / 0.082 / 0.079</w:t>
            </w:r>
          </w:p>
        </w:tc>
        <w:tc>
          <w:tcPr/>
          <w:p>
            <w:pPr>
              <w:pStyle w:val="Compact"/>
              <w:jc w:val="left"/>
            </w:pPr>
            <w:r>
              <w:t xml:space="preserve">0.086 / 0.075 / 0.072</w:t>
            </w:r>
          </w:p>
        </w:tc>
      </w:tr>
    </w:tbl>
    <w:p>
      <w:pPr>
        <w:pStyle w:val="BodyText"/>
      </w:pPr>
      <w:r>
        <w:rPr>
          <w:iCs/>
          <w:i/>
        </w:rPr>
        <w:t xml:space="preserve">Table S25. Experiment B6 (descriptive, post hoc): standard deviation of log(prediction /</w:t>
      </w:r>
      <w:r>
        <w:rPr>
          <w:iCs/>
          <w:i/>
        </w:rPr>
        <w:t xml:space="preserve"> </w:t>
      </w:r>
      <m:oMath>
        <m:sSubSup>
          <m:e>
            <m:r>
              <m:t>λ</m:t>
            </m:r>
          </m:e>
          <m:sub>
            <m:r>
              <m:t>f</m:t>
            </m:r>
          </m:sub>
          <m:sup>
            <m:r>
              <m:rPr>
                <m:sty m:val="p"/>
              </m:rPr>
              <m:t>⋆</m:t>
            </m:r>
          </m:sup>
        </m:sSubSup>
      </m:oMath>
      <w:r>
        <w:rPr>
          <w:iCs/>
          <w:i/>
        </w:rPr>
        <w:t xml:space="preserve">) on the 30 E-low v2 test fields, mean over 20 random training subsets (one for the full pool), trained on the disjoint E-low v1 pool. Penalties and learning rates chosen by 5-fold cross-validation on the training fields.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Config.</w:t>
            </w:r>
          </w:p>
        </w:tc>
        <w:tc>
          <w:tcPr/>
          <w:p>
            <w:pPr>
              <w:pStyle w:val="Compact"/>
              <w:jc w:val="left"/>
            </w:pPr>
            <w:r>
              <w:t xml:space="preserve">Binding term is a boundary term: hard edge / laps</w:t>
            </w:r>
          </w:p>
        </w:tc>
        <w:tc>
          <w:tcPr/>
          <w:p>
            <w:pPr>
              <w:pStyle w:val="Compact"/>
              <w:jc w:val="left"/>
            </w:pPr>
            <w:r>
              <w:t xml:space="preserve">0.9 score quantile: hard edge / laps (m)</w:t>
            </w:r>
          </w:p>
        </w:tc>
        <w:tc>
          <w:tcPr/>
          <w:p>
            <w:pPr>
              <w:pStyle w:val="Compact"/>
              <w:jc w:val="left"/>
            </w:pPr>
            <w:r>
              <w:t xml:space="preserve">Oracle margin: hard edge / laps (m)</w:t>
            </w:r>
          </w:p>
        </w:tc>
        <w:tc>
          <w:tcPr/>
          <w:p>
            <w:pPr>
              <w:pStyle w:val="Compact"/>
              <w:jc w:val="left"/>
            </w:pPr>
            <w:r>
              <w:t xml:space="preserve">Overlap at oracle: hard edge / laps (%)</w:t>
            </w:r>
          </w:p>
        </w:tc>
        <w:tc>
          <w:tcPr/>
          <w:p>
            <w:pPr>
              <w:pStyle w:val="Compact"/>
              <w:jc w:val="left"/>
            </w:pPr>
            <w:r>
              <w:t xml:space="preserve">CE-q with laps:</w:t>
            </w:r>
            <w:r>
              <w:t xml:space="preserve"> </w:t>
            </w:r>
            <m:oMath>
              <m:r>
                <m:t>n</m:t>
              </m:r>
              <m:r>
                <m:rPr>
                  <m:sty m:val="p"/>
                </m:rPr>
                <m:t>=</m:t>
              </m:r>
              <m:r>
                <m:t>9</m:t>
              </m:r>
            </m:oMath>
            <w:r>
              <w:t xml:space="preserve"> </w:t>
            </w:r>
            <w:r>
              <w:t xml:space="preserve">marginal /</w:t>
            </w:r>
            <w:r>
              <w:t xml:space="preserve"> </w:t>
            </w:r>
            <m:oMath>
              <m:r>
                <m:t>n</m:t>
              </m:r>
              <m:r>
                <m:rPr>
                  <m:sty m:val="p"/>
                </m:rPr>
                <m:t>=</m:t>
              </m:r>
              <m:r>
                <m:t>100</m:t>
              </m:r>
            </m:oMath>
            <w:r>
              <w:t xml:space="preserve"> </w:t>
            </w:r>
            <w:r>
              <w:t xml:space="preserve">marginal /</w:t>
            </w:r>
            <w:r>
              <w:t xml:space="preserve"> </w:t>
            </w:r>
            <m:oMath>
              <m:r>
                <m:t>n</m:t>
              </m:r>
              <m:r>
                <m:rPr>
                  <m:sty m:val="p"/>
                </m:rPr>
                <m:t>=</m:t>
              </m:r>
              <m:r>
                <m:t>22</m:t>
              </m:r>
            </m:oMath>
            <w:r>
              <w:t xml:space="preserve"> </w:t>
            </w:r>
            <w:r>
              <w:t xml:space="preserve">PAC</w:t>
            </w:r>
          </w:p>
        </w:tc>
      </w:tr>
      <w:tr>
        <w:tc>
          <w:tcPr/>
          <w:p>
            <w:pPr>
              <w:pStyle w:val="Compact"/>
              <w:jc w:val="left"/>
            </w:pPr>
            <w:r>
              <w:t xml:space="preserve">R1</w:t>
            </w:r>
          </w:p>
        </w:tc>
        <w:tc>
          <w:tcPr/>
          <w:p>
            <w:pPr>
              <w:pStyle w:val="Compact"/>
              <w:jc w:val="left"/>
            </w:pPr>
            <w:r>
              <w:t xml:space="preserve">0.010 / 0.001</w:t>
            </w:r>
          </w:p>
        </w:tc>
        <w:tc>
          <w:tcPr/>
          <w:p>
            <w:pPr>
              <w:pStyle w:val="Compact"/>
              <w:jc w:val="left"/>
            </w:pPr>
            <w:r>
              <w:t xml:space="preserve">0.121 / 0.120</w:t>
            </w:r>
          </w:p>
        </w:tc>
        <w:tc>
          <w:tcPr/>
          <w:p>
            <w:pPr>
              <w:pStyle w:val="Compact"/>
              <w:jc w:val="left"/>
            </w:pPr>
            <w:r>
              <w:t xml:space="preserve">0.121 / 0.121</w:t>
            </w:r>
          </w:p>
        </w:tc>
        <w:tc>
          <w:tcPr/>
          <w:p>
            <w:pPr>
              <w:pStyle w:val="Compact"/>
              <w:jc w:val="left"/>
            </w:pPr>
            <w:r>
              <w:t xml:space="preserve">8.89 / 8.93</w:t>
            </w:r>
          </w:p>
        </w:tc>
        <w:tc>
          <w:tcPr/>
          <w:p>
            <w:pPr>
              <w:pStyle w:val="Compact"/>
              <w:jc w:val="left"/>
            </w:pPr>
            <w:r>
              <w:t xml:space="preserve">0.897 / 0.898 / 0.885</w:t>
            </w:r>
          </w:p>
        </w:tc>
      </w:tr>
      <w:tr>
        <w:tc>
          <w:tcPr/>
          <w:p>
            <w:pPr>
              <w:pStyle w:val="Compact"/>
              <w:jc w:val="left"/>
            </w:pPr>
            <w:r>
              <w:t xml:space="preserve">R2</w:t>
            </w:r>
          </w:p>
        </w:tc>
        <w:tc>
          <w:tcPr/>
          <w:p>
            <w:pPr>
              <w:pStyle w:val="Compact"/>
              <w:jc w:val="left"/>
            </w:pPr>
            <w:r>
              <w:t xml:space="preserve">0.008 / 0.001</w:t>
            </w:r>
          </w:p>
        </w:tc>
        <w:tc>
          <w:tcPr/>
          <w:p>
            <w:pPr>
              <w:pStyle w:val="Compact"/>
              <w:jc w:val="left"/>
            </w:pPr>
            <w:r>
              <w:t xml:space="preserve">0.150 / 0.149</w:t>
            </w:r>
          </w:p>
        </w:tc>
        <w:tc>
          <w:tcPr/>
          <w:p>
            <w:pPr>
              <w:pStyle w:val="Compact"/>
              <w:jc w:val="left"/>
            </w:pPr>
            <w:r>
              <w:t xml:space="preserve">0.149 / 0.149</w:t>
            </w:r>
          </w:p>
        </w:tc>
        <w:tc>
          <w:tcPr/>
          <w:p>
            <w:pPr>
              <w:pStyle w:val="Compact"/>
              <w:jc w:val="left"/>
            </w:pPr>
            <w:r>
              <w:t xml:space="preserve">24.91 / 24.87</w:t>
            </w:r>
          </w:p>
        </w:tc>
        <w:tc>
          <w:tcPr/>
          <w:p>
            <w:pPr>
              <w:pStyle w:val="Compact"/>
              <w:jc w:val="left"/>
            </w:pPr>
            <w:r>
              <w:t xml:space="preserve">0.899 / 0.899 / 0.902</w:t>
            </w:r>
          </w:p>
        </w:tc>
      </w:tr>
      <w:tr>
        <w:tc>
          <w:tcPr/>
          <w:p>
            <w:pPr>
              <w:pStyle w:val="Compact"/>
              <w:jc w:val="left"/>
            </w:pPr>
            <w:r>
              <w:t xml:space="preserve">R3</w:t>
            </w:r>
          </w:p>
        </w:tc>
        <w:tc>
          <w:tcPr/>
          <w:p>
            <w:pPr>
              <w:pStyle w:val="Compact"/>
              <w:jc w:val="left"/>
            </w:pPr>
            <w:r>
              <w:t xml:space="preserve">0.100 / 0.019</w:t>
            </w:r>
          </w:p>
        </w:tc>
        <w:tc>
          <w:tcPr/>
          <w:p>
            <w:pPr>
              <w:pStyle w:val="Compact"/>
              <w:jc w:val="left"/>
            </w:pPr>
            <w:r>
              <w:t xml:space="preserve">0.388 / 0.366</w:t>
            </w:r>
          </w:p>
        </w:tc>
        <w:tc>
          <w:tcPr/>
          <w:p>
            <w:pPr>
              <w:pStyle w:val="Compact"/>
              <w:jc w:val="left"/>
            </w:pPr>
            <w:r>
              <w:t xml:space="preserve">0.391 / 0.366</w:t>
            </w:r>
          </w:p>
        </w:tc>
        <w:tc>
          <w:tcPr/>
          <w:p>
            <w:pPr>
              <w:pStyle w:val="Compact"/>
              <w:jc w:val="left"/>
            </w:pPr>
            <w:r>
              <w:t xml:space="preserve">15.12 / 14.01</w:t>
            </w:r>
          </w:p>
        </w:tc>
        <w:tc>
          <w:tcPr/>
          <w:p>
            <w:pPr>
              <w:pStyle w:val="Compact"/>
              <w:jc w:val="left"/>
            </w:pPr>
            <w:r>
              <w:t xml:space="preserve">0.902 / 0.901 / 0.907</w:t>
            </w:r>
          </w:p>
        </w:tc>
      </w:tr>
    </w:tbl>
    <w:p>
      <w:pPr>
        <w:pStyle w:val="BodyText"/>
      </w:pPr>
      <w:r>
        <w:rPr>
          <w:iCs/>
          <w:i/>
        </w:rPr>
        <w:t xml:space="preserve">Table S28. Experiment C2 (pre-registered): headland laps, 45 fields per configuration (oracle columns: fields with both curves, 41–42). CE-q columns: mean coverage (marginal) and fraction of replicates with coverage ≥ 0.9 (PAC).</w:t>
      </w:r>
    </w:p>
    <w:p>
      <w:pPr>
        <w:pStyle w:val="BodyText"/>
      </w:pPr>
      <w:r>
        <w:rPr>
          <w:bCs/>
          <w:b/>
        </w:rPr>
        <w:t xml:space="preserve">Table S26. Experiment B5 (pre-registered), full output.</w:t>
      </w:r>
      <w:r>
        <w:t xml:space="preserve"> </w:t>
      </w:r>
      <w:r>
        <w:t xml:space="preserve">Columns: pivot, rule, overall coverage (marginal: mean; PAC: fraction of replicates with coverage ≥ 0.9), validity criterion, refusal rate, coverage per configuration (R1, R2, R3), mean excess overlap over deployed fields and with the cap for refused fields (pp).</w:t>
      </w:r>
    </w:p>
    <w:p>
      <w:pPr>
        <w:pStyle w:val="SourceCode"/>
      </w:pPr>
      <w:r>
        <w:rPr>
          <w:rStyle w:val="VerbatimChar"/>
        </w:rPr>
        <w:t xml:space="preserve">== mixed fleet, 135 fields, n_cal = 25, 4000 replicates</w:t>
      </w:r>
      <w:r>
        <w:br/>
      </w:r>
      <w:r>
        <w:rPr>
          <w:rStyle w:val="VerbatimChar"/>
        </w:rPr>
        <w:t xml:space="preserve">  pivot              class    coverage valid refuse   cov R1   cov R2   cov R3 excess(dep) excess(cap)</w:t>
      </w:r>
      <w:r>
        <w:br/>
      </w:r>
      <w:r>
        <w:rPr>
          <w:rStyle w:val="VerbatimChar"/>
        </w:rPr>
        <w:t xml:space="preserve">  raw                marginal   0.9244  PASS  0.000    0.999    0.998    0.779      +29.19      +29.19</w:t>
      </w:r>
      <w:r>
        <w:br/>
      </w:r>
      <w:r>
        <w:rPr>
          <w:rStyle w:val="VerbatimChar"/>
        </w:rPr>
        <w:t xml:space="preserve">  spec x scale law   marginal   0.9253  PASS  0.000    0.944    0.840    0.993      +12.95      +12.95</w:t>
      </w:r>
      <w:r>
        <w:br/>
      </w:r>
      <w:r>
        <w:rPr>
          <w:rStyle w:val="VerbatimChar"/>
        </w:rPr>
        <w:t xml:space="preserve">  theory             marginal   0.9237  PASS  0.000    0.931    0.936    0.904       +2.89       +2.89</w:t>
      </w:r>
      <w:r>
        <w:br/>
      </w:r>
      <w:r>
        <w:rPr>
          <w:rStyle w:val="VerbatimChar"/>
        </w:rPr>
        <w:t xml:space="preserve">  theory+edges       marginal   0.9251  PASS  0.000    0.931    0.936    0.908       +3.05       +3.05</w:t>
      </w:r>
      <w:r>
        <w:br/>
      </w:r>
      <w:r>
        <w:rPr>
          <w:rStyle w:val="VerbatimChar"/>
        </w:rPr>
        <w:t xml:space="preserve">  Mondrian           marginal   0.9601  PASS  0.560    0.958    0.960    0.957       +5.83     +128.30</w:t>
      </w:r>
      <w:r>
        <w:br/>
      </w:r>
      <w:r>
        <w:rPr>
          <w:rStyle w:val="VerbatimChar"/>
        </w:rPr>
        <w:t xml:space="preserve">  per-config scale   marginal   0.9129  PASS  0.000    0.939    0.958    0.842       +4.57       +4.57</w:t>
      </w:r>
      <w:r>
        <w:br/>
      </w:r>
      <w:r>
        <w:rPr>
          <w:rStyle w:val="VerbatimChar"/>
        </w:rPr>
        <w:t xml:space="preserve">  CQR                marginal   0.9231  PASS  0.000    0.961    0.942    0.866       +4.09       +4.09</w:t>
      </w:r>
      <w:r>
        <w:br/>
      </w:r>
      <w:r>
        <w:rPr>
          <w:rStyle w:val="VerbatimChar"/>
        </w:rPr>
        <w:t xml:space="preserve">  MC twin            marginal   0.9222  PASS  0.000    0.924    0.929    0.913       +2.68       +2.68</w:t>
      </w:r>
      <w:r>
        <w:br/>
      </w:r>
      <w:r>
        <w:rPr>
          <w:rStyle w:val="VerbatimChar"/>
        </w:rPr>
        <w:t xml:space="preserve">  raw                PAC         0.926  PASS  0.000    1.000    1.000    0.582      +63.97      +63.97</w:t>
      </w:r>
      <w:r>
        <w:br/>
      </w:r>
      <w:r>
        <w:rPr>
          <w:rStyle w:val="VerbatimChar"/>
        </w:rPr>
        <w:t xml:space="preserve">  spec x scale law   PAC         0.926  PASS  0.000    0.966    0.701    1.000      +23.09      +23.09</w:t>
      </w:r>
      <w:r>
        <w:br/>
      </w:r>
      <w:r>
        <w:rPr>
          <w:rStyle w:val="VerbatimChar"/>
        </w:rPr>
        <w:t xml:space="preserve">  theory             PAC         0.933  PASS  0.000    0.943    0.948    0.860      +14.56      +14.56</w:t>
      </w:r>
      <w:r>
        <w:br/>
      </w:r>
      <w:r>
        <w:rPr>
          <w:rStyle w:val="VerbatimChar"/>
        </w:rPr>
        <w:t xml:space="preserve">  theory+edges       PAC         0.932  PASS  0.000    0.939    0.948    0.882      +14.08      +14.08</w:t>
      </w:r>
      <w:r>
        <w:br/>
      </w:r>
      <w:r>
        <w:rPr>
          <w:rStyle w:val="VerbatimChar"/>
        </w:rPr>
        <w:t xml:space="preserve">  Mondrian           PAC         1.000  PASS  1.000    1.000    1.000    1.000        +nan     +224.86</w:t>
      </w:r>
      <w:r>
        <w:br/>
      </w:r>
      <w:r>
        <w:rPr>
          <w:rStyle w:val="VerbatimChar"/>
        </w:rPr>
        <w:t xml:space="preserve">  per-config scale   PAC         0.892  PASS  0.000    0.928    0.971    0.670      +19.94      +19.94</w:t>
      </w:r>
      <w:r>
        <w:br/>
      </w:r>
      <w:r>
        <w:rPr>
          <w:rStyle w:val="VerbatimChar"/>
        </w:rPr>
        <w:t xml:space="preserve">  CQR                PAC         0.929  PASS  0.000    0.987    0.958    0.717      +18.86      +18.86</w:t>
      </w:r>
      <w:r>
        <w:br/>
      </w:r>
      <w:r>
        <w:rPr>
          <w:rStyle w:val="VerbatimChar"/>
        </w:rPr>
        <w:t xml:space="preserve">  MC twin            PAC         0.931  PASS  0.000    0.929    0.942    0.907      +13.76      +13.76</w:t>
      </w:r>
      <w:r>
        <w:br/>
      </w:r>
      <w:r>
        <w:br/>
      </w:r>
      <w:r>
        <w:rPr>
          <w:rStyle w:val="VerbatimChar"/>
        </w:rPr>
        <w:t xml:space="preserve">== mixed fleet, 135 fields, n_cal = 60, 4000 replicates</w:t>
      </w:r>
      <w:r>
        <w:br/>
      </w:r>
      <w:r>
        <w:rPr>
          <w:rStyle w:val="VerbatimChar"/>
        </w:rPr>
        <w:t xml:space="preserve">  pivot              class    coverage valid refuse   cov R1   cov R2   cov R3 excess(dep) excess(cap)</w:t>
      </w:r>
      <w:r>
        <w:br/>
      </w:r>
      <w:r>
        <w:rPr>
          <w:rStyle w:val="VerbatimChar"/>
        </w:rPr>
        <w:t xml:space="preserve">  raw                marginal   0.9036  PASS  0.000    0.999    0.998    0.718      +17.12      +17.12</w:t>
      </w:r>
      <w:r>
        <w:br/>
      </w:r>
      <w:r>
        <w:rPr>
          <w:rStyle w:val="VerbatimChar"/>
        </w:rPr>
        <w:t xml:space="preserve">  spec x scale law   marginal   0.9040  PASS  0.000    0.929    0.794    0.992       +9.93       +9.93</w:t>
      </w:r>
      <w:r>
        <w:br/>
      </w:r>
      <w:r>
        <w:rPr>
          <w:rStyle w:val="VerbatimChar"/>
        </w:rPr>
        <w:t xml:space="preserve">  theory             marginal   0.9029  PASS  0.000    0.909    0.915    0.885       +0.57       +0.57</w:t>
      </w:r>
      <w:r>
        <w:br/>
      </w:r>
      <w:r>
        <w:rPr>
          <w:rStyle w:val="VerbatimChar"/>
        </w:rPr>
        <w:t xml:space="preserve">  theory+edges       marginal   0.9029  PASS  0.000    0.907    0.913    0.889       +0.57       +0.57</w:t>
      </w:r>
      <w:r>
        <w:br/>
      </w:r>
      <w:r>
        <w:rPr>
          <w:rStyle w:val="VerbatimChar"/>
        </w:rPr>
        <w:t xml:space="preserve">  Mondrian           marginal   0.9212  PASS  0.000    0.918    0.926    0.918       +4.35       +4.35</w:t>
      </w:r>
      <w:r>
        <w:br/>
      </w:r>
      <w:r>
        <w:rPr>
          <w:rStyle w:val="VerbatimChar"/>
        </w:rPr>
        <w:t xml:space="preserve">  per-config scale   marginal   0.8960  PASS  0.000    0.923    0.949    0.816       +1.29       +1.29</w:t>
      </w:r>
      <w:r>
        <w:br/>
      </w:r>
      <w:r>
        <w:rPr>
          <w:rStyle w:val="VerbatimChar"/>
        </w:rPr>
        <w:t xml:space="preserve">  CQR                marginal   0.9044  PASS  0.000    0.950    0.925    0.838       +1.20       +1.20</w:t>
      </w:r>
      <w:r>
        <w:br/>
      </w:r>
      <w:r>
        <w:rPr>
          <w:rStyle w:val="VerbatimChar"/>
        </w:rPr>
        <w:t xml:space="preserve">  MC twin            marginal   0.9025  PASS  0.000    0.902    0.909    0.897       +0.55       +0.55</w:t>
      </w:r>
      <w:r>
        <w:br/>
      </w:r>
      <w:r>
        <w:rPr>
          <w:rStyle w:val="VerbatimChar"/>
        </w:rPr>
        <w:t xml:space="preserve">  raw                PAC         0.942  PASS  0.000    1.000    1.000    0.333      +37.98      +37.98</w:t>
      </w:r>
      <w:r>
        <w:br/>
      </w:r>
      <w:r>
        <w:rPr>
          <w:rStyle w:val="VerbatimChar"/>
        </w:rPr>
        <w:t xml:space="preserve">  spec x scale law   PAC         0.944  PASS  0.000    0.988    0.560    1.000      +14.98      +14.98</w:t>
      </w:r>
      <w:r>
        <w:br/>
      </w:r>
      <w:r>
        <w:rPr>
          <w:rStyle w:val="VerbatimChar"/>
        </w:rPr>
        <w:t xml:space="preserve">  theory             PAC         0.948  PASS  0.000    0.962    0.972    0.834       +4.37       +4.37</w:t>
      </w:r>
      <w:r>
        <w:br/>
      </w:r>
      <w:r>
        <w:rPr>
          <w:rStyle w:val="VerbatimChar"/>
        </w:rPr>
        <w:t xml:space="preserve">  theory+edges       PAC         0.947  PASS  0.000    0.956    0.966    0.864       +4.40       +4.40</w:t>
      </w:r>
      <w:r>
        <w:br/>
      </w:r>
      <w:r>
        <w:rPr>
          <w:rStyle w:val="VerbatimChar"/>
        </w:rPr>
        <w:t xml:space="preserve">  Mondrian           PAC         1.000  PASS  0.743    0.972    0.975    0.976      +12.19     +170.36</w:t>
      </w:r>
      <w:r>
        <w:br/>
      </w:r>
      <w:r>
        <w:rPr>
          <w:rStyle w:val="VerbatimChar"/>
        </w:rPr>
        <w:t xml:space="preserve">  per-config scale   PAC         0.934  PASS  0.000    0.967    0.993    0.500       +6.42       +6.42</w:t>
      </w:r>
      <w:r>
        <w:br/>
      </w:r>
      <w:r>
        <w:rPr>
          <w:rStyle w:val="VerbatimChar"/>
        </w:rPr>
        <w:t xml:space="preserve">  CQR                PAC         0.955  PASS  0.000    0.998    0.980    0.559       +6.19       +6.19</w:t>
      </w:r>
      <w:r>
        <w:br/>
      </w:r>
      <w:r>
        <w:rPr>
          <w:rStyle w:val="VerbatimChar"/>
        </w:rPr>
        <w:t xml:space="preserve">  MC twin            PAC         0.946  PASS  0.000    0.942    0.957    0.914       +4.19       +4.19</w:t>
      </w:r>
    </w:p>
    <w:p>
      <w:pPr>
        <w:pStyle w:val="FirstParagraph"/>
      </w:pPr>
      <w:r>
        <w:rPr>
          <w:bCs/>
          <w:b/>
        </w:rPr>
        <w:t xml:space="preserve">Table S27. Experiment C1 (pre-registered), outcome of the registered predictions.</w:t>
      </w:r>
      <w:r>
        <w:t xml:space="preserve"> </w:t>
      </w:r>
      <w:r>
        <w:t xml:space="preserve">P4.1 (overall validity of every non-refusing pivot in every variant): met in T2–T6; not met in T1 at 60 calibration fields (marginal mean coverage 0.892–0.895 against 0.895), where the deployed margin exceeded the reference margin on most RTK fields. P4.2 (model log-error standard deviation below 0.15 in every configuration and variant): not met in T1 (R1 0.210), T3 (R3 0.730) and T6 (R1 0.263, R2 0.158). P4.3 (mixed fleet, 25 calibration fields, marginal: model pivot excess below half of raw pooling and below the specification scale): met in T2, T4 and T5; not met in T1 (17.03 vs 25.87 pp for raw pooling), T3 (20.84 vs 15.60 pp for the specification scale) and T6 (63.65 vs 37.69 pp). P4.4 (CE-q marginal mean coverage ≥ 0.895 in every variant): not met in T1 with 100 runs (R1 0.893, R2 0.891); met elsewhere. Full output (</w:t>
      </w:r>
      <w:r>
        <w:rPr>
          <w:rStyle w:val="VerbatimChar"/>
        </w:rPr>
        <w:t xml:space="preserve">results/revision/rv4_mismatch.txt</w:t>
      </w:r>
      <w:r>
        <w:t xml:space="preserve">):</w:t>
      </w:r>
    </w:p>
    <w:p>
      <w:pPr>
        <w:pStyle w:val="SourceCode"/>
      </w:pPr>
      <w:r>
        <w:rPr>
          <w:rStyle w:val="VerbatimChar"/>
        </w:rPr>
        <w:t xml:space="preserve">######## T1 wet patches: 135 fields</w:t>
      </w:r>
      <w:r>
        <w:br/>
      </w:r>
      <w:r>
        <w:rPr>
          <w:rStyle w:val="VerbatimChar"/>
        </w:rPr>
        <w:t xml:space="preserve">  R1 accuracy theory       : log(q/q_truth) mean -0.733 sd 0.210</w:t>
      </w:r>
      <w:r>
        <w:br/>
      </w:r>
      <w:r>
        <w:rPr>
          <w:rStyle w:val="VerbatimChar"/>
        </w:rPr>
        <w:t xml:space="preserve">  R1 accuracy theory+edges : log(q/q_truth) mean -0.733 sd 0.210</w:t>
      </w:r>
      <w:r>
        <w:br/>
      </w:r>
      <w:r>
        <w:rPr>
          <w:rStyle w:val="VerbatimChar"/>
        </w:rPr>
        <w:t xml:space="preserve">  R1 accuracy MC twin      : log(q/q_truth) mean -0.739 sd 0.213</w:t>
      </w:r>
      <w:r>
        <w:br/>
      </w:r>
      <w:r>
        <w:rPr>
          <w:rStyle w:val="VerbatimChar"/>
        </w:rPr>
        <w:t xml:space="preserve">  R1 fields without a feasible truth oracle: 0/45</w:t>
      </w:r>
      <w:r>
        <w:br/>
      </w:r>
      <w:r>
        <w:rPr>
          <w:rStyle w:val="VerbatimChar"/>
        </w:rPr>
        <w:t xml:space="preserve">  R2 accuracy theory       : log(q/q_truth) mean -0.720 sd 0.129</w:t>
      </w:r>
      <w:r>
        <w:br/>
      </w:r>
      <w:r>
        <w:rPr>
          <w:rStyle w:val="VerbatimChar"/>
        </w:rPr>
        <w:t xml:space="preserve">  R2 accuracy theory+edges : log(q/q_truth) mean -0.720 sd 0.129</w:t>
      </w:r>
      <w:r>
        <w:br/>
      </w:r>
      <w:r>
        <w:rPr>
          <w:rStyle w:val="VerbatimChar"/>
        </w:rPr>
        <w:t xml:space="preserve">  R2 accuracy MC twin      : log(q/q_truth) mean -0.723 sd 0.129</w:t>
      </w:r>
      <w:r>
        <w:br/>
      </w:r>
      <w:r>
        <w:rPr>
          <w:rStyle w:val="VerbatimChar"/>
        </w:rPr>
        <w:t xml:space="preserve">  R2 fields without a feasible truth oracle: 0/45</w:t>
      </w:r>
      <w:r>
        <w:br/>
      </w:r>
      <w:r>
        <w:rPr>
          <w:rStyle w:val="VerbatimChar"/>
        </w:rPr>
        <w:t xml:space="preserve">  R3 accuracy theory       : log(q/q_truth) mean -0.082 sd 0.085</w:t>
      </w:r>
      <w:r>
        <w:br/>
      </w:r>
      <w:r>
        <w:rPr>
          <w:rStyle w:val="VerbatimChar"/>
        </w:rPr>
        <w:t xml:space="preserve">  R3 accuracy theory+edges : log(q/q_truth) mean -0.066 sd 0.089</w:t>
      </w:r>
      <w:r>
        <w:br/>
      </w:r>
      <w:r>
        <w:rPr>
          <w:rStyle w:val="VerbatimChar"/>
        </w:rPr>
        <w:t xml:space="preserve">  R3 accuracy MC twin      : log(q/q_truth) mean -0.039 sd 0.062</w:t>
      </w:r>
      <w:r>
        <w:br/>
      </w:r>
      <w:r>
        <w:rPr>
          <w:rStyle w:val="VerbatimChar"/>
        </w:rPr>
        <w:t xml:space="preserve">  R3 fields without a feasible truth oracle: 0/45</w:t>
      </w:r>
      <w:r>
        <w:br/>
      </w:r>
      <w:r>
        <w:br/>
      </w:r>
      <w:r>
        <w:rPr>
          <w:rStyle w:val="VerbatimChar"/>
        </w:rPr>
        <w:t xml:space="preserve">== T1 wet patches: mixed fleet, 135 feasible fields, n_cal = 25, 2000 replicates</w:t>
      </w:r>
      <w:r>
        <w:br/>
      </w:r>
      <w:r>
        <w:rPr>
          <w:rStyle w:val="VerbatimChar"/>
        </w:rPr>
        <w:t xml:space="preserve">  pivot              class    coverage valid refuse   cov R1   cov R2   cov R3 excess(dep) excess(cap)</w:t>
      </w:r>
      <w:r>
        <w:br/>
      </w:r>
      <w:r>
        <w:rPr>
          <w:rStyle w:val="VerbatimChar"/>
        </w:rPr>
        <w:t xml:space="preserve">  raw                marginal   0.9230  PASS  0.000    0.953    0.951    0.866      +25.87      +25.87</w:t>
      </w:r>
      <w:r>
        <w:br/>
      </w:r>
      <w:r>
        <w:rPr>
          <w:rStyle w:val="VerbatimChar"/>
        </w:rPr>
        <w:t xml:space="preserve">  spec x scale law   marginal   0.9183  PASS  0.000    0.899    0.858    1.000      +64.61      +64.61</w:t>
      </w:r>
      <w:r>
        <w:br/>
      </w:r>
      <w:r>
        <w:rPr>
          <w:rStyle w:val="VerbatimChar"/>
        </w:rPr>
        <w:t xml:space="preserve">  theory+edges       marginal   0.9191  PASS  0.000    0.877    0.896    0.986      +17.03      +17.03</w:t>
      </w:r>
      <w:r>
        <w:br/>
      </w:r>
      <w:r>
        <w:rPr>
          <w:rStyle w:val="VerbatimChar"/>
        </w:rPr>
        <w:t xml:space="preserve">  Mondrian           marginal   0.9586  PASS  0.557    0.955    0.956    0.958      +26.86     +135.36</w:t>
      </w:r>
      <w:r>
        <w:br/>
      </w:r>
      <w:r>
        <w:rPr>
          <w:rStyle w:val="VerbatimChar"/>
        </w:rPr>
        <w:t xml:space="preserve">  MC twin            marginal   0.9182  PASS  0.000    0.875    0.894    0.987      +16.63      +16.63</w:t>
      </w:r>
      <w:r>
        <w:br/>
      </w:r>
      <w:r>
        <w:rPr>
          <w:rStyle w:val="VerbatimChar"/>
        </w:rPr>
        <w:t xml:space="preserve">  raw                PAC         0.903  PASS  0.000    0.998    0.962    0.779      +64.20      +64.20</w:t>
      </w:r>
      <w:r>
        <w:br/>
      </w:r>
      <w:r>
        <w:rPr>
          <w:rStyle w:val="VerbatimChar"/>
        </w:rPr>
        <w:t xml:space="preserve">  spec x scale law   PAC         0.914  PASS  0.000    0.871    0.732    1.000     +104.71     +104.71</w:t>
      </w:r>
      <w:r>
        <w:br/>
      </w:r>
      <w:r>
        <w:rPr>
          <w:rStyle w:val="VerbatimChar"/>
        </w:rPr>
        <w:t xml:space="preserve">  theory+edges       PAC         0.905  PASS  0.000    0.809    0.827    1.000      +58.83      +58.83</w:t>
      </w:r>
      <w:r>
        <w:br/>
      </w:r>
      <w:r>
        <w:rPr>
          <w:rStyle w:val="VerbatimChar"/>
        </w:rPr>
        <w:t xml:space="preserve">  Mondrian           PAC         1.000  PASS  1.000    1.000    1.000    1.000        +nan     +221.97</w:t>
      </w:r>
      <w:r>
        <w:br/>
      </w:r>
      <w:r>
        <w:rPr>
          <w:rStyle w:val="VerbatimChar"/>
        </w:rPr>
        <w:t xml:space="preserve">  MC twin            PAC         0.903  PASS  0.000    0.802    0.832    1.000      +60.69      +60.69</w:t>
      </w:r>
      <w:r>
        <w:br/>
      </w:r>
      <w:r>
        <w:br/>
      </w:r>
      <w:r>
        <w:rPr>
          <w:rStyle w:val="VerbatimChar"/>
        </w:rPr>
        <w:t xml:space="preserve">== T1 wet patches: mixed fleet, 135 feasible fields, n_cal = 60, 2000 replicates</w:t>
      </w:r>
      <w:r>
        <w:br/>
      </w:r>
      <w:r>
        <w:rPr>
          <w:rStyle w:val="VerbatimChar"/>
        </w:rPr>
        <w:t xml:space="preserve">  pivot              class    coverage valid refuse   cov R1   cov R2   cov R3 excess(dep) excess(cap)</w:t>
      </w:r>
      <w:r>
        <w:br/>
      </w:r>
      <w:r>
        <w:rPr>
          <w:rStyle w:val="VerbatimChar"/>
        </w:rPr>
        <w:t xml:space="preserve">  raw                marginal   0.8941  FAIL  0.000    0.939    0.922    0.823       +7.81       +7.81</w:t>
      </w:r>
      <w:r>
        <w:br/>
      </w:r>
      <w:r>
        <w:rPr>
          <w:rStyle w:val="VerbatimChar"/>
        </w:rPr>
        <w:t xml:space="preserve">  spec x scale law   marginal   0.8924  FAIL  0.000    0.871    0.808    0.999      +45.53      +45.53</w:t>
      </w:r>
      <w:r>
        <w:br/>
      </w:r>
      <w:r>
        <w:rPr>
          <w:rStyle w:val="VerbatimChar"/>
        </w:rPr>
        <w:t xml:space="preserve">  theory+edges       marginal   0.8948  FAIL  0.000    0.846    0.857    0.982       +1.79       +1.79</w:t>
      </w:r>
      <w:r>
        <w:br/>
      </w:r>
      <w:r>
        <w:rPr>
          <w:rStyle w:val="VerbatimChar"/>
        </w:rPr>
        <w:t xml:space="preserve">  Mondrian           marginal   0.9197  PASS  0.000    0.915    0.924    0.917      +23.49      +23.49</w:t>
      </w:r>
      <w:r>
        <w:br/>
      </w:r>
      <w:r>
        <w:rPr>
          <w:rStyle w:val="VerbatimChar"/>
        </w:rPr>
        <w:t xml:space="preserve">  MC twin            marginal   0.8940  FAIL  0.000    0.844    0.855    0.983       +1.77       +1.77</w:t>
      </w:r>
      <w:r>
        <w:br/>
      </w:r>
      <w:r>
        <w:rPr>
          <w:rStyle w:val="VerbatimChar"/>
        </w:rPr>
        <w:t xml:space="preserve">  raw                PAC         0.920  PASS  0.000    0.999    0.976    0.707      +40.69      +40.69</w:t>
      </w:r>
      <w:r>
        <w:br/>
      </w:r>
      <w:r>
        <w:rPr>
          <w:rStyle w:val="VerbatimChar"/>
        </w:rPr>
        <w:t xml:space="preserve">  spec x scale law   PAC         0.915  PASS  0.000    0.827    0.559    1.000      +82.04      +82.04</w:t>
      </w:r>
      <w:r>
        <w:br/>
      </w:r>
      <w:r>
        <w:rPr>
          <w:rStyle w:val="VerbatimChar"/>
        </w:rPr>
        <w:t xml:space="preserve">  theory+edges       PAC         0.908  PASS  0.000    0.728    0.782    1.000      +28.39      +28.39</w:t>
      </w:r>
      <w:r>
        <w:br/>
      </w:r>
      <w:r>
        <w:rPr>
          <w:rStyle w:val="VerbatimChar"/>
        </w:rPr>
        <w:t xml:space="preserve">  Mondrian           PAC         0.999  PASS  0.747    0.974    0.965    0.972      +56.99     +180.06</w:t>
      </w:r>
      <w:r>
        <w:br/>
      </w:r>
      <w:r>
        <w:rPr>
          <w:rStyle w:val="VerbatimChar"/>
        </w:rPr>
        <w:t xml:space="preserve">  MC twin            PAC         0.905  PASS  0.000    0.719    0.771    1.000      +27.67      +27.67</w:t>
      </w:r>
      <w:r>
        <w:br/>
      </w:r>
      <w:r>
        <w:br/>
      </w:r>
      <w:r>
        <w:rPr>
          <w:rStyle w:val="VerbatimChar"/>
        </w:rPr>
        <w:t xml:space="preserve">== T1 wet patches: target-field CE-q: target-field CE-q from n runs of the field's bank (500 replicates per field); coverage = mean P(no miss) / fraction of cells &gt;= 0.9; excess pp</w:t>
      </w:r>
      <w:r>
        <w:br/>
      </w:r>
      <w:r>
        <w:rPr>
          <w:rStyle w:val="VerbatimChar"/>
        </w:rPr>
        <w:t xml:space="preserve">  R1 (45 fields)</w:t>
      </w:r>
      <w:r>
        <w:br/>
      </w:r>
      <w:r>
        <w:rPr>
          <w:rStyle w:val="VerbatimChar"/>
        </w:rPr>
        <w:t xml:space="preserve">    n=  9 marginal coverage 0.8959 / 0.586  excess +13.06</w:t>
      </w:r>
      <w:r>
        <w:br/>
      </w:r>
      <w:r>
        <w:rPr>
          <w:rStyle w:val="VerbatimChar"/>
        </w:rPr>
        <w:t xml:space="preserve">    n= 15 marginal coverage 0.9336 / 0.761  excess +22.88</w:t>
      </w:r>
      <w:r>
        <w:br/>
      </w:r>
      <w:r>
        <w:rPr>
          <w:rStyle w:val="VerbatimChar"/>
        </w:rPr>
        <w:t xml:space="preserve">    n= 22 marginal coverage 0.9063 / 0.609  excess  +5.28</w:t>
      </w:r>
      <w:r>
        <w:br/>
      </w:r>
      <w:r>
        <w:rPr>
          <w:rStyle w:val="VerbatimChar"/>
        </w:rPr>
        <w:t xml:space="preserve">    n= 22 PAC      coverage 0.9538 / 0.871  excess +32.61</w:t>
      </w:r>
      <w:r>
        <w:br/>
      </w:r>
      <w:r>
        <w:rPr>
          <w:rStyle w:val="VerbatimChar"/>
        </w:rPr>
        <w:t xml:space="preserve">    n= 40 marginal coverage 0.8948 / 0.513  excess  +0.58</w:t>
      </w:r>
      <w:r>
        <w:br/>
      </w:r>
      <w:r>
        <w:rPr>
          <w:rStyle w:val="VerbatimChar"/>
        </w:rPr>
        <w:t xml:space="preserve">    n= 40 PAC      coverage 0.9473 / 0.877  excess +15.67</w:t>
      </w:r>
      <w:r>
        <w:br/>
      </w:r>
      <w:r>
        <w:rPr>
          <w:rStyle w:val="VerbatimChar"/>
        </w:rPr>
        <w:t xml:space="preserve">    n=100 marginal coverage 0.8926 / 0.463  excess  -0.81</w:t>
      </w:r>
      <w:r>
        <w:br/>
      </w:r>
      <w:r>
        <w:rPr>
          <w:rStyle w:val="VerbatimChar"/>
        </w:rPr>
        <w:t xml:space="preserve">    n=100 PAC      coverage 0.9344 / 0.857  excess  +5.54</w:t>
      </w:r>
      <w:r>
        <w:br/>
      </w:r>
      <w:r>
        <w:rPr>
          <w:rStyle w:val="VerbatimChar"/>
        </w:rPr>
        <w:t xml:space="preserve">    farmer-tuned lam 0.120: coverage 0.3275 / 0.000  excess -14.62</w:t>
      </w:r>
      <w:r>
        <w:br/>
      </w:r>
      <w:r>
        <w:rPr>
          <w:rStyle w:val="VerbatimChar"/>
        </w:rPr>
        <w:t xml:space="preserve">    vendor 2x p2p lam 0.025: coverage 0.0002 / 0.000  excess -19.07</w:t>
      </w:r>
      <w:r>
        <w:br/>
      </w:r>
      <w:r>
        <w:rPr>
          <w:rStyle w:val="VerbatimChar"/>
        </w:rPr>
        <w:t xml:space="preserve">  R2 (45 fields)</w:t>
      </w:r>
      <w:r>
        <w:br/>
      </w:r>
      <w:r>
        <w:rPr>
          <w:rStyle w:val="VerbatimChar"/>
        </w:rPr>
        <w:t xml:space="preserve">    n=  9 marginal coverage 0.9011 / 0.562  excess +42.27</w:t>
      </w:r>
      <w:r>
        <w:br/>
      </w:r>
      <w:r>
        <w:rPr>
          <w:rStyle w:val="VerbatimChar"/>
        </w:rPr>
        <w:t xml:space="preserve">    n= 15 marginal coverage 0.9437 / 0.747  excess +73.14</w:t>
      </w:r>
      <w:r>
        <w:br/>
      </w:r>
      <w:r>
        <w:rPr>
          <w:rStyle w:val="VerbatimChar"/>
        </w:rPr>
        <w:t xml:space="preserve">    n= 22 marginal coverage 0.9142 / 0.586  excess +29.42</w:t>
      </w:r>
      <w:r>
        <w:br/>
      </w:r>
      <w:r>
        <w:rPr>
          <w:rStyle w:val="VerbatimChar"/>
        </w:rPr>
        <w:t xml:space="preserve">    n= 22 PAC      coverage 0.9665 / 0.864  excess +98.85</w:t>
      </w:r>
      <w:r>
        <w:br/>
      </w:r>
      <w:r>
        <w:rPr>
          <w:rStyle w:val="VerbatimChar"/>
        </w:rPr>
        <w:t xml:space="preserve">    n= 40 marginal coverage 0.8982 / 0.476  excess  +8.49</w:t>
      </w:r>
      <w:r>
        <w:br/>
      </w:r>
      <w:r>
        <w:rPr>
          <w:rStyle w:val="VerbatimChar"/>
        </w:rPr>
        <w:t xml:space="preserve">    n= 40 PAC      coverage 0.9634 / 0.870  excess +73.33</w:t>
      </w:r>
      <w:r>
        <w:br/>
      </w:r>
      <w:r>
        <w:rPr>
          <w:rStyle w:val="VerbatimChar"/>
        </w:rPr>
        <w:t xml:space="preserve">    n=100 marginal coverage 0.8909 / 0.380  excess  -0.96</w:t>
      </w:r>
      <w:r>
        <w:br/>
      </w:r>
      <w:r>
        <w:rPr>
          <w:rStyle w:val="VerbatimChar"/>
        </w:rPr>
        <w:t xml:space="preserve">    n=100 PAC      coverage 0.9523 / 0.865  excess +38.49</w:t>
      </w:r>
      <w:r>
        <w:br/>
      </w:r>
      <w:r>
        <w:rPr>
          <w:rStyle w:val="VerbatimChar"/>
        </w:rPr>
        <w:t xml:space="preserve">    farmer-tuned lam 0.140: coverage 0.2314 / 0.000  excess -56.18</w:t>
      </w:r>
      <w:r>
        <w:br/>
      </w:r>
      <w:r>
        <w:rPr>
          <w:rStyle w:val="VerbatimChar"/>
        </w:rPr>
        <w:t xml:space="preserve">    vendor 2x p2p lam 0.025: coverage 0.0004 / 0.000  excess -67.49</w:t>
      </w:r>
      <w:r>
        <w:br/>
      </w:r>
      <w:r>
        <w:rPr>
          <w:rStyle w:val="VerbatimChar"/>
        </w:rPr>
        <w:t xml:space="preserve">  R3 (45 fields)</w:t>
      </w:r>
      <w:r>
        <w:br/>
      </w:r>
      <w:r>
        <w:rPr>
          <w:rStyle w:val="VerbatimChar"/>
        </w:rPr>
        <w:t xml:space="preserve">    n=  9 marginal coverage 0.8968 / 0.593  excess  +8.01</w:t>
      </w:r>
      <w:r>
        <w:br/>
      </w:r>
      <w:r>
        <w:rPr>
          <w:rStyle w:val="VerbatimChar"/>
        </w:rPr>
        <w:t xml:space="preserve">    n= 15 marginal coverage 0.9349 / 0.778  excess +13.54</w:t>
      </w:r>
      <w:r>
        <w:br/>
      </w:r>
      <w:r>
        <w:rPr>
          <w:rStyle w:val="VerbatimChar"/>
        </w:rPr>
        <w:t xml:space="preserve">    n= 22 marginal coverage 0.9099 / 0.632  excess  +3.49</w:t>
      </w:r>
      <w:r>
        <w:br/>
      </w:r>
      <w:r>
        <w:rPr>
          <w:rStyle w:val="VerbatimChar"/>
        </w:rPr>
        <w:t xml:space="preserve">    n= 22 PAC      coverage 0.9545 / 0.886  excess +18.71</w:t>
      </w:r>
      <w:r>
        <w:br/>
      </w:r>
      <w:r>
        <w:rPr>
          <w:rStyle w:val="VerbatimChar"/>
        </w:rPr>
        <w:t xml:space="preserve">    n= 40 marginal coverage 0.8990 / 0.538  excess  +1.00</w:t>
      </w:r>
      <w:r>
        <w:br/>
      </w:r>
      <w:r>
        <w:rPr>
          <w:rStyle w:val="VerbatimChar"/>
        </w:rPr>
        <w:t xml:space="preserve">    n= 40 PAC      coverage 0.9488 / 0.901  excess  +8.92</w:t>
      </w:r>
      <w:r>
        <w:br/>
      </w:r>
      <w:r>
        <w:rPr>
          <w:rStyle w:val="VerbatimChar"/>
        </w:rPr>
        <w:t xml:space="preserve">    n=100 marginal coverage 0.8972 / 0.489  excess  +0.19</w:t>
      </w:r>
      <w:r>
        <w:br/>
      </w:r>
      <w:r>
        <w:rPr>
          <w:rStyle w:val="VerbatimChar"/>
        </w:rPr>
        <w:t xml:space="preserve">    n=100 PAC      coverage 0.9383 / 0.912  excess  +3.97</w:t>
      </w:r>
      <w:r>
        <w:br/>
      </w:r>
      <w:r>
        <w:rPr>
          <w:rStyle w:val="VerbatimChar"/>
        </w:rPr>
        <w:t xml:space="preserve">    farmer-tuned lam 0.350: coverage 0.8188 / 0.111  excess  -2.83</w:t>
      </w:r>
      <w:r>
        <w:br/>
      </w:r>
      <w:r>
        <w:rPr>
          <w:rStyle w:val="VerbatimChar"/>
        </w:rPr>
        <w:t xml:space="preserve">    vendor 2x p2p lam 0.200: coverage 0.3676 / 0.000  excess  -8.66</w:t>
      </w:r>
      <w:r>
        <w:br/>
      </w:r>
      <w:r>
        <w:br/>
      </w:r>
      <w:r>
        <w:rPr>
          <w:rStyle w:val="VerbatimChar"/>
        </w:rPr>
        <w:t xml:space="preserve">######## T2 trailed implement: 135 fields</w:t>
      </w:r>
      <w:r>
        <w:br/>
      </w:r>
      <w:r>
        <w:rPr>
          <w:rStyle w:val="VerbatimChar"/>
        </w:rPr>
        <w:t xml:space="preserve">  R1 accuracy theory       : log(q/q_truth) mean +0.418 sd 0.042</w:t>
      </w:r>
      <w:r>
        <w:br/>
      </w:r>
      <w:r>
        <w:rPr>
          <w:rStyle w:val="VerbatimChar"/>
        </w:rPr>
        <w:t xml:space="preserve">  R1 accuracy theory+edges : log(q/q_truth) mean +0.418 sd 0.042</w:t>
      </w:r>
      <w:r>
        <w:br/>
      </w:r>
      <w:r>
        <w:rPr>
          <w:rStyle w:val="VerbatimChar"/>
        </w:rPr>
        <w:t xml:space="preserve">  R1 accuracy MC twin      : log(q/q_truth) mean +0.413 sd 0.042</w:t>
      </w:r>
      <w:r>
        <w:br/>
      </w:r>
      <w:r>
        <w:rPr>
          <w:rStyle w:val="VerbatimChar"/>
        </w:rPr>
        <w:t xml:space="preserve">  R1 fields without a feasible truth oracle: 0/45</w:t>
      </w:r>
      <w:r>
        <w:br/>
      </w:r>
      <w:r>
        <w:rPr>
          <w:rStyle w:val="VerbatimChar"/>
        </w:rPr>
        <w:t xml:space="preserve">  R2 accuracy theory       : log(q/q_truth) mean +0.434 sd 0.059</w:t>
      </w:r>
      <w:r>
        <w:br/>
      </w:r>
      <w:r>
        <w:rPr>
          <w:rStyle w:val="VerbatimChar"/>
        </w:rPr>
        <w:t xml:space="preserve">  R2 accuracy theory+edges : log(q/q_truth) mean +0.434 sd 0.059</w:t>
      </w:r>
      <w:r>
        <w:br/>
      </w:r>
      <w:r>
        <w:rPr>
          <w:rStyle w:val="VerbatimChar"/>
        </w:rPr>
        <w:t xml:space="preserve">  R2 accuracy MC twin      : log(q/q_truth) mean +0.431 sd 0.059</w:t>
      </w:r>
      <w:r>
        <w:br/>
      </w:r>
      <w:r>
        <w:rPr>
          <w:rStyle w:val="VerbatimChar"/>
        </w:rPr>
        <w:t xml:space="preserve">  R2 fields without a feasible truth oracle: 0/45</w:t>
      </w:r>
      <w:r>
        <w:br/>
      </w:r>
      <w:r>
        <w:rPr>
          <w:rStyle w:val="VerbatimChar"/>
        </w:rPr>
        <w:t xml:space="preserve">  R3 accuracy theory       : log(q/q_truth) mean +0.024 sd 0.099</w:t>
      </w:r>
      <w:r>
        <w:br/>
      </w:r>
      <w:r>
        <w:rPr>
          <w:rStyle w:val="VerbatimChar"/>
        </w:rPr>
        <w:t xml:space="preserve">  R3 accuracy theory+edges : log(q/q_truth) mean +0.040 sd 0.105</w:t>
      </w:r>
      <w:r>
        <w:br/>
      </w:r>
      <w:r>
        <w:rPr>
          <w:rStyle w:val="VerbatimChar"/>
        </w:rPr>
        <w:t xml:space="preserve">  R3 accuracy MC twin      : log(q/q_truth) mean +0.067 sd 0.080</w:t>
      </w:r>
      <w:r>
        <w:br/>
      </w:r>
      <w:r>
        <w:rPr>
          <w:rStyle w:val="VerbatimChar"/>
        </w:rPr>
        <w:t xml:space="preserve">  R3 fields without a feasible truth oracle: 0/45</w:t>
      </w:r>
      <w:r>
        <w:br/>
      </w:r>
      <w:r>
        <w:br/>
      </w:r>
      <w:r>
        <w:rPr>
          <w:rStyle w:val="VerbatimChar"/>
        </w:rPr>
        <w:t xml:space="preserve">== T2 trailed implement: mixed fleet, 135 feasible fields, n_cal = 25, 2000 replicates</w:t>
      </w:r>
      <w:r>
        <w:br/>
      </w:r>
      <w:r>
        <w:rPr>
          <w:rStyle w:val="VerbatimChar"/>
        </w:rPr>
        <w:t xml:space="preserve">  pivot              class    coverage valid refuse   cov R1   cov R2   cov R3 excess(dep) excess(cap)</w:t>
      </w:r>
      <w:r>
        <w:br/>
      </w:r>
      <w:r>
        <w:rPr>
          <w:rStyle w:val="VerbatimChar"/>
        </w:rPr>
        <w:t xml:space="preserve">  raw                marginal   0.9239  PASS  0.000    0.998    0.999    0.777      +28.46      +28.46</w:t>
      </w:r>
      <w:r>
        <w:br/>
      </w:r>
      <w:r>
        <w:rPr>
          <w:rStyle w:val="VerbatimChar"/>
        </w:rPr>
        <w:t xml:space="preserve">  spec x scale law   marginal   0.9227  PASS  0.000    0.940    0.850    0.978       +5.68       +5.68</w:t>
      </w:r>
      <w:r>
        <w:br/>
      </w:r>
      <w:r>
        <w:rPr>
          <w:rStyle w:val="VerbatimChar"/>
        </w:rPr>
        <w:t xml:space="preserve">  theory+edges       marginal   0.9239  PASS  0.000    0.964    0.970    0.838       +3.15       +3.15</w:t>
      </w:r>
      <w:r>
        <w:br/>
      </w:r>
      <w:r>
        <w:rPr>
          <w:rStyle w:val="VerbatimChar"/>
        </w:rPr>
        <w:t xml:space="preserve">  Mondrian           marginal   0.9603  PASS  0.557    0.959    0.957    0.959       +5.79     +127.67</w:t>
      </w:r>
      <w:r>
        <w:br/>
      </w:r>
      <w:r>
        <w:rPr>
          <w:rStyle w:val="VerbatimChar"/>
        </w:rPr>
        <w:t xml:space="preserve">  MC twin            marginal   0.9253  PASS  0.000    0.961    0.968    0.847       +2.90       +2.90</w:t>
      </w:r>
      <w:r>
        <w:br/>
      </w:r>
      <w:r>
        <w:rPr>
          <w:rStyle w:val="VerbatimChar"/>
        </w:rPr>
        <w:t xml:space="preserve">  raw                PAC         0.939  PASS  0.000    1.000    1.000    0.582      +58.38      +58.38</w:t>
      </w:r>
      <w:r>
        <w:br/>
      </w:r>
      <w:r>
        <w:rPr>
          <w:rStyle w:val="VerbatimChar"/>
        </w:rPr>
        <w:t xml:space="preserve">  spec x scale law   PAC         0.916  PASS  0.000    0.967    0.706    1.000      +13.11      +13.11</w:t>
      </w:r>
      <w:r>
        <w:br/>
      </w:r>
      <w:r>
        <w:rPr>
          <w:rStyle w:val="VerbatimChar"/>
        </w:rPr>
        <w:t xml:space="preserve">  theory+edges       PAC         0.937  PASS  0.000    0.993    0.994    0.663      +14.59      +14.59</w:t>
      </w:r>
      <w:r>
        <w:br/>
      </w:r>
      <w:r>
        <w:rPr>
          <w:rStyle w:val="VerbatimChar"/>
        </w:rPr>
        <w:t xml:space="preserve">  Mondrian           PAC         1.000  PASS  1.000    1.000    1.000    1.000        +nan     +224.72</w:t>
      </w:r>
      <w:r>
        <w:br/>
      </w:r>
      <w:r>
        <w:rPr>
          <w:rStyle w:val="VerbatimChar"/>
        </w:rPr>
        <w:t xml:space="preserve">  MC twin            PAC         0.945  PASS  0.000    0.993    0.995    0.652      +12.34      +12.34</w:t>
      </w:r>
      <w:r>
        <w:br/>
      </w:r>
      <w:r>
        <w:br/>
      </w:r>
      <w:r>
        <w:rPr>
          <w:rStyle w:val="VerbatimChar"/>
        </w:rPr>
        <w:t xml:space="preserve">== T2 trailed implement: mixed fleet, 135 feasible fields, n_cal = 60, 2000 replicates</w:t>
      </w:r>
      <w:r>
        <w:br/>
      </w:r>
      <w:r>
        <w:rPr>
          <w:rStyle w:val="VerbatimChar"/>
        </w:rPr>
        <w:t xml:space="preserve">  pivot              class    coverage valid refuse   cov R1   cov R2   cov R3 excess(dep) excess(cap)</w:t>
      </w:r>
      <w:r>
        <w:br/>
      </w:r>
      <w:r>
        <w:rPr>
          <w:rStyle w:val="VerbatimChar"/>
        </w:rPr>
        <w:t xml:space="preserve">  raw                marginal   0.9028  PASS  0.000    0.998    0.999    0.716      +17.86      +17.86</w:t>
      </w:r>
      <w:r>
        <w:br/>
      </w:r>
      <w:r>
        <w:rPr>
          <w:rStyle w:val="VerbatimChar"/>
        </w:rPr>
        <w:t xml:space="preserve">  spec x scale law   marginal   0.9023  PASS  0.000    0.925    0.808    0.975       +3.93       +3.93</w:t>
      </w:r>
      <w:r>
        <w:br/>
      </w:r>
      <w:r>
        <w:rPr>
          <w:rStyle w:val="VerbatimChar"/>
        </w:rPr>
        <w:t xml:space="preserve">  theory+edges       marginal   0.9034  PASS  0.000    0.953    0.961    0.797       +0.65       +0.65</w:t>
      </w:r>
      <w:r>
        <w:br/>
      </w:r>
      <w:r>
        <w:rPr>
          <w:rStyle w:val="VerbatimChar"/>
        </w:rPr>
        <w:t xml:space="preserve">  Mondrian           marginal   0.9215  PASS  0.000    0.917    0.924    0.921       +3.81       +3.81</w:t>
      </w:r>
      <w:r>
        <w:br/>
      </w:r>
      <w:r>
        <w:rPr>
          <w:rStyle w:val="VerbatimChar"/>
        </w:rPr>
        <w:t xml:space="preserve">  MC twin            marginal   0.9034  PASS  0.000    0.948    0.957    0.805       +0.52       +0.52</w:t>
      </w:r>
      <w:r>
        <w:br/>
      </w:r>
      <w:r>
        <w:rPr>
          <w:rStyle w:val="VerbatimChar"/>
        </w:rPr>
        <w:t xml:space="preserve">  raw                PAC         0.945  PASS  0.000    1.000    1.000    0.352      +36.60      +36.60</w:t>
      </w:r>
      <w:r>
        <w:br/>
      </w:r>
      <w:r>
        <w:rPr>
          <w:rStyle w:val="VerbatimChar"/>
        </w:rPr>
        <w:t xml:space="preserve">  spec x scale law   PAC         0.941  PASS  0.000    0.990    0.594    1.000       +6.80       +6.80</w:t>
      </w:r>
      <w:r>
        <w:br/>
      </w:r>
      <w:r>
        <w:rPr>
          <w:rStyle w:val="VerbatimChar"/>
        </w:rPr>
        <w:t xml:space="preserve">  theory+edges       PAC         0.940  PASS  0.000    0.999    1.000    0.458       +4.59       +4.59</w:t>
      </w:r>
      <w:r>
        <w:br/>
      </w:r>
      <w:r>
        <w:rPr>
          <w:rStyle w:val="VerbatimChar"/>
        </w:rPr>
        <w:t xml:space="preserve">  Mondrian           PAC         1.000  PASS  0.747    0.972    0.975    0.974       +9.43     +170.35</w:t>
      </w:r>
      <w:r>
        <w:br/>
      </w:r>
      <w:r>
        <w:rPr>
          <w:rStyle w:val="VerbatimChar"/>
        </w:rPr>
        <w:t xml:space="preserve">  MC twin            PAC         0.948  PASS  0.000    0.998    0.999    0.463       +4.36       +4.36</w:t>
      </w:r>
      <w:r>
        <w:br/>
      </w:r>
      <w:r>
        <w:br/>
      </w:r>
      <w:r>
        <w:rPr>
          <w:rStyle w:val="VerbatimChar"/>
        </w:rPr>
        <w:t xml:space="preserve">== T2 trailed implement: target-field CE-q: target-field CE-q from n runs of the field's bank (500 replicates per field); coverage = mean P(no miss) / fraction of cells &gt;= 0.9; excess pp</w:t>
      </w:r>
      <w:r>
        <w:br/>
      </w:r>
      <w:r>
        <w:rPr>
          <w:rStyle w:val="VerbatimChar"/>
        </w:rPr>
        <w:t xml:space="preserve">  R1 (45 fields)</w:t>
      </w:r>
      <w:r>
        <w:br/>
      </w:r>
      <w:r>
        <w:rPr>
          <w:rStyle w:val="VerbatimChar"/>
        </w:rPr>
        <w:t xml:space="preserve">    n=  9 marginal coverage 0.8989 / 0.610  excess  +0.90</w:t>
      </w:r>
      <w:r>
        <w:br/>
      </w:r>
      <w:r>
        <w:rPr>
          <w:rStyle w:val="VerbatimChar"/>
        </w:rPr>
        <w:t xml:space="preserve">    n= 15 marginal coverage 0.9354 / 0.787  excess  +1.63</w:t>
      </w:r>
      <w:r>
        <w:br/>
      </w:r>
      <w:r>
        <w:rPr>
          <w:rStyle w:val="VerbatimChar"/>
        </w:rPr>
        <w:t xml:space="preserve">    n= 22 marginal coverage 0.9111 / 0.655  excess  +0.42</w:t>
      </w:r>
      <w:r>
        <w:br/>
      </w:r>
      <w:r>
        <w:rPr>
          <w:rStyle w:val="VerbatimChar"/>
        </w:rPr>
        <w:t xml:space="preserve">    n= 22 PAC      coverage 0.9548 / 0.892  excess  +2.32</w:t>
      </w:r>
      <w:r>
        <w:br/>
      </w:r>
      <w:r>
        <w:rPr>
          <w:rStyle w:val="VerbatimChar"/>
        </w:rPr>
        <w:t xml:space="preserve">    n= 40 marginal coverage 0.9010 / 0.581  excess  +0.11</w:t>
      </w:r>
      <w:r>
        <w:br/>
      </w:r>
      <w:r>
        <w:rPr>
          <w:rStyle w:val="VerbatimChar"/>
        </w:rPr>
        <w:t xml:space="preserve">    n= 40 PAC      coverage 0.9489 / 0.895  excess  +1.14</w:t>
      </w:r>
      <w:r>
        <w:br/>
      </w:r>
      <w:r>
        <w:rPr>
          <w:rStyle w:val="VerbatimChar"/>
        </w:rPr>
        <w:t xml:space="preserve">    n=100 marginal coverage 0.8998 / 0.571  excess  +0.03</w:t>
      </w:r>
      <w:r>
        <w:br/>
      </w:r>
      <w:r>
        <w:rPr>
          <w:rStyle w:val="VerbatimChar"/>
        </w:rPr>
        <w:t xml:space="preserve">    n=100 PAC      coverage 0.9378 / 0.889  excess  +0.55</w:t>
      </w:r>
      <w:r>
        <w:br/>
      </w:r>
      <w:r>
        <w:rPr>
          <w:rStyle w:val="VerbatimChar"/>
        </w:rPr>
        <w:t xml:space="preserve">    farmer-tuned lam 0.120: coverage 0.9872 / 1.000  excess  +3.37</w:t>
      </w:r>
      <w:r>
        <w:br/>
      </w:r>
      <w:r>
        <w:rPr>
          <w:rStyle w:val="VerbatimChar"/>
        </w:rPr>
        <w:t xml:space="preserve">    vendor 2x p2p lam 0.025: coverage 0.0026 / 0.000  excess  -3.86</w:t>
      </w:r>
      <w:r>
        <w:br/>
      </w:r>
      <w:r>
        <w:rPr>
          <w:rStyle w:val="VerbatimChar"/>
        </w:rPr>
        <w:t xml:space="preserve">  R2 (45 fields)</w:t>
      </w:r>
      <w:r>
        <w:br/>
      </w:r>
      <w:r>
        <w:rPr>
          <w:rStyle w:val="VerbatimChar"/>
        </w:rPr>
        <w:t xml:space="preserve">    n=  9 marginal coverage 0.9035 / 0.614  excess  +3.80</w:t>
      </w:r>
      <w:r>
        <w:br/>
      </w:r>
      <w:r>
        <w:rPr>
          <w:rStyle w:val="VerbatimChar"/>
        </w:rPr>
        <w:t xml:space="preserve">    n= 15 marginal coverage 0.9399 / 0.795  excess  +6.38</w:t>
      </w:r>
      <w:r>
        <w:br/>
      </w:r>
      <w:r>
        <w:rPr>
          <w:rStyle w:val="VerbatimChar"/>
        </w:rPr>
        <w:t xml:space="preserve">    n= 22 marginal coverage 0.9154 / 0.662  excess  +1.29</w:t>
      </w:r>
      <w:r>
        <w:br/>
      </w:r>
      <w:r>
        <w:rPr>
          <w:rStyle w:val="VerbatimChar"/>
        </w:rPr>
        <w:t xml:space="preserve">    n= 22 PAC      coverage 0.9588 / 0.904  excess  +8.93</w:t>
      </w:r>
      <w:r>
        <w:br/>
      </w:r>
      <w:r>
        <w:rPr>
          <w:rStyle w:val="VerbatimChar"/>
        </w:rPr>
        <w:t xml:space="preserve">    n= 40 marginal coverage 0.9046 / 0.577  excess  +0.44</w:t>
      </w:r>
      <w:r>
        <w:br/>
      </w:r>
      <w:r>
        <w:rPr>
          <w:rStyle w:val="VerbatimChar"/>
        </w:rPr>
        <w:t xml:space="preserve">    n= 40 PAC      coverage 0.9529 / 0.916  excess  +3.19</w:t>
      </w:r>
      <w:r>
        <w:br/>
      </w:r>
      <w:r>
        <w:rPr>
          <w:rStyle w:val="VerbatimChar"/>
        </w:rPr>
        <w:t xml:space="preserve">    n=100 marginal coverage 0.9028 / 0.551  excess  +0.18</w:t>
      </w:r>
      <w:r>
        <w:br/>
      </w:r>
      <w:r>
        <w:rPr>
          <w:rStyle w:val="VerbatimChar"/>
        </w:rPr>
        <w:t xml:space="preserve">    n=100 PAC      coverage 0.9432 / 0.932  excess  +1.72</w:t>
      </w:r>
      <w:r>
        <w:br/>
      </w:r>
      <w:r>
        <w:rPr>
          <w:rStyle w:val="VerbatimChar"/>
        </w:rPr>
        <w:t xml:space="preserve">    farmer-tuned lam 0.140: coverage 0.9904 / 1.000  excess  +7.94</w:t>
      </w:r>
      <w:r>
        <w:br/>
      </w:r>
      <w:r>
        <w:rPr>
          <w:rStyle w:val="VerbatimChar"/>
        </w:rPr>
        <w:t xml:space="preserve">    vendor 2x p2p lam 0.025: coverage 0.0000 / 0.000  excess -11.58</w:t>
      </w:r>
      <w:r>
        <w:br/>
      </w:r>
      <w:r>
        <w:rPr>
          <w:rStyle w:val="VerbatimChar"/>
        </w:rPr>
        <w:t xml:space="preserve">  R3 (45 fields)</w:t>
      </w:r>
      <w:r>
        <w:br/>
      </w:r>
      <w:r>
        <w:rPr>
          <w:rStyle w:val="VerbatimChar"/>
        </w:rPr>
        <w:t xml:space="preserve">    n=  9 marginal coverage 0.9000 / 0.619  excess  +6.73</w:t>
      </w:r>
      <w:r>
        <w:br/>
      </w:r>
      <w:r>
        <w:rPr>
          <w:rStyle w:val="VerbatimChar"/>
        </w:rPr>
        <w:t xml:space="preserve">    n= 15 marginal coverage 0.9371 / 0.806  excess +11.77</w:t>
      </w:r>
      <w:r>
        <w:br/>
      </w:r>
      <w:r>
        <w:rPr>
          <w:rStyle w:val="VerbatimChar"/>
        </w:rPr>
        <w:t xml:space="preserve">    n= 22 marginal coverage 0.9129 / 0.669  excess  +3.35</w:t>
      </w:r>
      <w:r>
        <w:br/>
      </w:r>
      <w:r>
        <w:rPr>
          <w:rStyle w:val="VerbatimChar"/>
        </w:rPr>
        <w:t xml:space="preserve">    n= 22 PAC      coverage 0.9555 / 0.909  excess +16.44</w:t>
      </w:r>
      <w:r>
        <w:br/>
      </w:r>
      <w:r>
        <w:rPr>
          <w:rStyle w:val="VerbatimChar"/>
        </w:rPr>
        <w:t xml:space="preserve">    n= 40 marginal coverage 0.9037 / 0.598  excess  +1.27</w:t>
      </w:r>
      <w:r>
        <w:br/>
      </w:r>
      <w:r>
        <w:rPr>
          <w:rStyle w:val="VerbatimChar"/>
        </w:rPr>
        <w:t xml:space="preserve">    n= 40 PAC      coverage 0.9500 / 0.920  excess  +7.82</w:t>
      </w:r>
      <w:r>
        <w:br/>
      </w:r>
      <w:r>
        <w:rPr>
          <w:rStyle w:val="VerbatimChar"/>
        </w:rPr>
        <w:t xml:space="preserve">    n=100 marginal coverage 0.9023 / 0.573  excess  +0.44</w:t>
      </w:r>
      <w:r>
        <w:br/>
      </w:r>
      <w:r>
        <w:rPr>
          <w:rStyle w:val="VerbatimChar"/>
        </w:rPr>
        <w:t xml:space="preserve">    n=100 PAC      coverage 0.9407 / 0.939  excess  +4.18</w:t>
      </w:r>
      <w:r>
        <w:br/>
      </w:r>
      <w:r>
        <w:rPr>
          <w:rStyle w:val="VerbatimChar"/>
        </w:rPr>
        <w:t xml:space="preserve">    farmer-tuned lam 0.350: coverage 0.8806 / 0.400  excess  -0.71</w:t>
      </w:r>
      <w:r>
        <w:br/>
      </w:r>
      <w:r>
        <w:rPr>
          <w:rStyle w:val="VerbatimChar"/>
        </w:rPr>
        <w:t xml:space="preserve">    vendor 2x p2p lam 0.200: coverage 0.5187 / 0.000  excess  -6.54</w:t>
      </w:r>
      <w:r>
        <w:br/>
      </w:r>
      <w:r>
        <w:br/>
      </w:r>
      <w:r>
        <w:rPr>
          <w:rStyle w:val="VerbatimChar"/>
        </w:rPr>
        <w:t xml:space="preserve">######## T3 speed and actuation: 135 fields</w:t>
      </w:r>
      <w:r>
        <w:br/>
      </w:r>
      <w:r>
        <w:rPr>
          <w:rStyle w:val="VerbatimChar"/>
        </w:rPr>
        <w:t xml:space="preserve">  R1 accuracy theory       : log(q/q_truth) mean +0.002 sd 0.031</w:t>
      </w:r>
      <w:r>
        <w:br/>
      </w:r>
      <w:r>
        <w:rPr>
          <w:rStyle w:val="VerbatimChar"/>
        </w:rPr>
        <w:t xml:space="preserve">  R1 accuracy theory+edges : log(q/q_truth) mean +0.002 sd 0.031</w:t>
      </w:r>
      <w:r>
        <w:br/>
      </w:r>
      <w:r>
        <w:rPr>
          <w:rStyle w:val="VerbatimChar"/>
        </w:rPr>
        <w:t xml:space="preserve">  R1 accuracy MC twin      : log(q/q_truth) mean -0.003 sd 0.025</w:t>
      </w:r>
      <w:r>
        <w:br/>
      </w:r>
      <w:r>
        <w:rPr>
          <w:rStyle w:val="VerbatimChar"/>
        </w:rPr>
        <w:t xml:space="preserve">  R1 fields without a feasible truth oracle: 0/45</w:t>
      </w:r>
      <w:r>
        <w:br/>
      </w:r>
      <w:r>
        <w:rPr>
          <w:rStyle w:val="VerbatimChar"/>
        </w:rPr>
        <w:t xml:space="preserve">  R2 accuracy theory       : log(q/q_truth) mean +0.008 sd 0.031</w:t>
      </w:r>
      <w:r>
        <w:br/>
      </w:r>
      <w:r>
        <w:rPr>
          <w:rStyle w:val="VerbatimChar"/>
        </w:rPr>
        <w:t xml:space="preserve">  R2 accuracy theory+edges : log(q/q_truth) mean +0.008 sd 0.031</w:t>
      </w:r>
      <w:r>
        <w:br/>
      </w:r>
      <w:r>
        <w:rPr>
          <w:rStyle w:val="VerbatimChar"/>
        </w:rPr>
        <w:t xml:space="preserve">  R2 accuracy MC twin      : log(q/q_truth) mean +0.005 sd 0.029</w:t>
      </w:r>
      <w:r>
        <w:br/>
      </w:r>
      <w:r>
        <w:rPr>
          <w:rStyle w:val="VerbatimChar"/>
        </w:rPr>
        <w:t xml:space="preserve">  R2 fields without a feasible truth oracle: 0/45</w:t>
      </w:r>
      <w:r>
        <w:br/>
      </w:r>
      <w:r>
        <w:rPr>
          <w:rStyle w:val="VerbatimChar"/>
        </w:rPr>
        <w:t xml:space="preserve">  R3 accuracy theory       : log(q/q_truth) mean -1.047 sd 0.730</w:t>
      </w:r>
      <w:r>
        <w:br/>
      </w:r>
      <w:r>
        <w:rPr>
          <w:rStyle w:val="VerbatimChar"/>
        </w:rPr>
        <w:t xml:space="preserve">  R3 accuracy theory+edges : log(q/q_truth) mean -1.031 sd 0.730</w:t>
      </w:r>
      <w:r>
        <w:br/>
      </w:r>
      <w:r>
        <w:rPr>
          <w:rStyle w:val="VerbatimChar"/>
        </w:rPr>
        <w:t xml:space="preserve">  R3 accuracy MC twin      : log(q/q_truth) mean -1.004 sd 0.732</w:t>
      </w:r>
      <w:r>
        <w:br/>
      </w:r>
      <w:r>
        <w:rPr>
          <w:rStyle w:val="VerbatimChar"/>
        </w:rPr>
        <w:t xml:space="preserve">  R3 fields without a feasible truth oracle: 0/45</w:t>
      </w:r>
      <w:r>
        <w:br/>
      </w:r>
      <w:r>
        <w:br/>
      </w:r>
      <w:r>
        <w:rPr>
          <w:rStyle w:val="VerbatimChar"/>
        </w:rPr>
        <w:t xml:space="preserve">== T3 speed and actuation: mixed fleet, 135 feasible fields, n_cal = 25, 2000 replicates</w:t>
      </w:r>
      <w:r>
        <w:br/>
      </w:r>
      <w:r>
        <w:rPr>
          <w:rStyle w:val="VerbatimChar"/>
        </w:rPr>
        <w:t xml:space="preserve">  pivot              class    coverage valid refuse   cov R1   cov R2   cov R3 excess(dep) excess(cap)</w:t>
      </w:r>
      <w:r>
        <w:br/>
      </w:r>
      <w:r>
        <w:rPr>
          <w:rStyle w:val="VerbatimChar"/>
        </w:rPr>
        <w:t xml:space="preserve">  raw                marginal   0.9451  PASS  0.000    0.999    0.998    0.840      +51.47      +51.47</w:t>
      </w:r>
      <w:r>
        <w:br/>
      </w:r>
      <w:r>
        <w:rPr>
          <w:rStyle w:val="VerbatimChar"/>
        </w:rPr>
        <w:t xml:space="preserve">  spec x scale law   marginal   0.9205  PASS  0.000    0.964    0.896    0.903      +15.60      +15.60</w:t>
      </w:r>
      <w:r>
        <w:br/>
      </w:r>
      <w:r>
        <w:rPr>
          <w:rStyle w:val="VerbatimChar"/>
        </w:rPr>
        <w:t xml:space="preserve">  theory+edges       marginal   0.9227  PASS  0.000    0.946    0.949    0.873      +20.84      +20.84</w:t>
      </w:r>
      <w:r>
        <w:br/>
      </w:r>
      <w:r>
        <w:rPr>
          <w:rStyle w:val="VerbatimChar"/>
        </w:rPr>
        <w:t xml:space="preserve">  Mondrian           marginal   0.9572  PASS  0.557    0.958    0.958    0.950      +36.15     +137.44</w:t>
      </w:r>
      <w:r>
        <w:br/>
      </w:r>
      <w:r>
        <w:rPr>
          <w:rStyle w:val="VerbatimChar"/>
        </w:rPr>
        <w:t xml:space="preserve">  MC twin            marginal   0.9276  PASS  0.000    0.950    0.954    0.879      +25.19      +25.19</w:t>
      </w:r>
      <w:r>
        <w:br/>
      </w:r>
      <w:r>
        <w:rPr>
          <w:rStyle w:val="VerbatimChar"/>
        </w:rPr>
        <w:t xml:space="preserve">  raw                PAC         0.988  PASS  0.000    1.000    1.000    0.572     +136.73     +136.73</w:t>
      </w:r>
      <w:r>
        <w:br/>
      </w:r>
      <w:r>
        <w:rPr>
          <w:rStyle w:val="VerbatimChar"/>
        </w:rPr>
        <w:t xml:space="preserve">  spec x scale law   PAC         0.919  PASS  0.000    0.987    0.858    0.592      +70.53      +70.53</w:t>
      </w:r>
      <w:r>
        <w:br/>
      </w:r>
      <w:r>
        <w:rPr>
          <w:rStyle w:val="VerbatimChar"/>
        </w:rPr>
        <w:t xml:space="preserve">  theory+edges       PAC         0.917  PASS  0.000    0.958    0.966    0.583     +107.35     +107.35</w:t>
      </w:r>
      <w:r>
        <w:br/>
      </w:r>
      <w:r>
        <w:rPr>
          <w:rStyle w:val="VerbatimChar"/>
        </w:rPr>
        <w:t xml:space="preserve">  Mondrian           PAC         1.000  PASS  1.000    1.000    1.000    1.000        +nan     +218.19</w:t>
      </w:r>
      <w:r>
        <w:br/>
      </w:r>
      <w:r>
        <w:rPr>
          <w:rStyle w:val="VerbatimChar"/>
        </w:rPr>
        <w:t xml:space="preserve">  MC twin            PAC         0.928  PASS  0.000    0.960    0.967    0.583     +107.33     +107.33</w:t>
      </w:r>
      <w:r>
        <w:br/>
      </w:r>
      <w:r>
        <w:br/>
      </w:r>
      <w:r>
        <w:rPr>
          <w:rStyle w:val="VerbatimChar"/>
        </w:rPr>
        <w:t xml:space="preserve">== T3 speed and actuation: mixed fleet, 135 feasible fields, n_cal = 60, 2000 replicates</w:t>
      </w:r>
      <w:r>
        <w:br/>
      </w:r>
      <w:r>
        <w:rPr>
          <w:rStyle w:val="VerbatimChar"/>
        </w:rPr>
        <w:t xml:space="preserve">  pivot              class    coverage valid refuse   cov R1   cov R2   cov R3 excess(dep) excess(cap)</w:t>
      </w:r>
      <w:r>
        <w:br/>
      </w:r>
      <w:r>
        <w:rPr>
          <w:rStyle w:val="VerbatimChar"/>
        </w:rPr>
        <w:t xml:space="preserve">  raw                marginal   0.9317  PASS  0.000    0.999    0.998    0.801       +3.93       +3.93</w:t>
      </w:r>
      <w:r>
        <w:br/>
      </w:r>
      <w:r>
        <w:rPr>
          <w:rStyle w:val="VerbatimChar"/>
        </w:rPr>
        <w:t xml:space="preserve">  spec x scale law   marginal   0.8959  PASS  0.000    0.950    0.853    0.885       -9.02       -9.02</w:t>
      </w:r>
      <w:r>
        <w:br/>
      </w:r>
      <w:r>
        <w:rPr>
          <w:rStyle w:val="VerbatimChar"/>
        </w:rPr>
        <w:t xml:space="preserve">  theory+edges       marginal   0.9037  PASS  0.000    0.928    0.934    0.849      -18.00      -18.00</w:t>
      </w:r>
      <w:r>
        <w:br/>
      </w:r>
      <w:r>
        <w:rPr>
          <w:rStyle w:val="VerbatimChar"/>
        </w:rPr>
        <w:t xml:space="preserve">  Mondrian           marginal   0.9245  PASS  0.000    0.918    0.918    0.935      +40.68      +40.68</w:t>
      </w:r>
      <w:r>
        <w:br/>
      </w:r>
      <w:r>
        <w:rPr>
          <w:rStyle w:val="VerbatimChar"/>
        </w:rPr>
        <w:t xml:space="preserve">  MC twin            marginal   0.9023  PASS  0.000    0.924    0.930    0.852      -17.51      -17.51</w:t>
      </w:r>
      <w:r>
        <w:br/>
      </w:r>
      <w:r>
        <w:rPr>
          <w:rStyle w:val="VerbatimChar"/>
        </w:rPr>
        <w:t xml:space="preserve">  raw                PAC         0.998  PASS  0.000    1.000    1.000    0.320      +91.93      +91.93</w:t>
      </w:r>
      <w:r>
        <w:br/>
      </w:r>
      <w:r>
        <w:rPr>
          <w:rStyle w:val="VerbatimChar"/>
        </w:rPr>
        <w:t xml:space="preserve">  spec x scale law   PAC         0.944  PASS  0.000    0.998    0.850    0.382      +30.31      +30.31</w:t>
      </w:r>
      <w:r>
        <w:br/>
      </w:r>
      <w:r>
        <w:rPr>
          <w:rStyle w:val="VerbatimChar"/>
        </w:rPr>
        <w:t xml:space="preserve">  theory+edges       PAC         0.953  PASS  0.000    0.985    0.987    0.340      +50.88      +50.88</w:t>
      </w:r>
      <w:r>
        <w:br/>
      </w:r>
      <w:r>
        <w:rPr>
          <w:rStyle w:val="VerbatimChar"/>
        </w:rPr>
        <w:t xml:space="preserve">  Mondrian           PAC         1.000  PASS  0.747    0.968    0.965    0.970      +62.76     +178.88</w:t>
      </w:r>
      <w:r>
        <w:br/>
      </w:r>
      <w:r>
        <w:rPr>
          <w:rStyle w:val="VerbatimChar"/>
        </w:rPr>
        <w:t xml:space="preserve">  MC twin            PAC         0.943  PASS  0.000    0.973    0.980    0.329      +46.92      +46.92</w:t>
      </w:r>
      <w:r>
        <w:br/>
      </w:r>
      <w:r>
        <w:br/>
      </w:r>
      <w:r>
        <w:rPr>
          <w:rStyle w:val="VerbatimChar"/>
        </w:rPr>
        <w:t xml:space="preserve">== T3 speed and actuation: target-field CE-q: target-field CE-q from n runs of the field's bank (500 replicates per field); coverage = mean P(no miss) / fraction of cells &gt;= 0.9; excess pp</w:t>
      </w:r>
      <w:r>
        <w:br/>
      </w:r>
      <w:r>
        <w:rPr>
          <w:rStyle w:val="VerbatimChar"/>
        </w:rPr>
        <w:t xml:space="preserve">  R1 (45 fields)</w:t>
      </w:r>
      <w:r>
        <w:br/>
      </w:r>
      <w:r>
        <w:rPr>
          <w:rStyle w:val="VerbatimChar"/>
        </w:rPr>
        <w:t xml:space="preserve">    n=  9 marginal coverage 0.9011 / 0.608  excess  +2.51</w:t>
      </w:r>
      <w:r>
        <w:br/>
      </w:r>
      <w:r>
        <w:rPr>
          <w:rStyle w:val="VerbatimChar"/>
        </w:rPr>
        <w:t xml:space="preserve">    n= 15 marginal coverage 0.9379 / 0.789  excess  +4.20</w:t>
      </w:r>
      <w:r>
        <w:br/>
      </w:r>
      <w:r>
        <w:rPr>
          <w:rStyle w:val="VerbatimChar"/>
        </w:rPr>
        <w:t xml:space="preserve">    n= 22 marginal coverage 0.9127 / 0.651  excess  +0.73</w:t>
      </w:r>
      <w:r>
        <w:br/>
      </w:r>
      <w:r>
        <w:rPr>
          <w:rStyle w:val="VerbatimChar"/>
        </w:rPr>
        <w:t xml:space="preserve">    n= 22 PAC      coverage 0.9563 / 0.896  excess  +5.88</w:t>
      </w:r>
      <w:r>
        <w:br/>
      </w:r>
      <w:r>
        <w:rPr>
          <w:rStyle w:val="VerbatimChar"/>
        </w:rPr>
        <w:t xml:space="preserve">    n= 40 marginal coverage 0.9018 / 0.567  excess  +0.26</w:t>
      </w:r>
      <w:r>
        <w:br/>
      </w:r>
      <w:r>
        <w:rPr>
          <w:rStyle w:val="VerbatimChar"/>
        </w:rPr>
        <w:t xml:space="preserve">    n= 40 PAC      coverage 0.9513 / 0.909  excess  +1.92</w:t>
      </w:r>
      <w:r>
        <w:br/>
      </w:r>
      <w:r>
        <w:rPr>
          <w:rStyle w:val="VerbatimChar"/>
        </w:rPr>
        <w:t xml:space="preserve">    n=100 marginal coverage 0.8988 / 0.514  excess  +0.07</w:t>
      </w:r>
      <w:r>
        <w:br/>
      </w:r>
      <w:r>
        <w:rPr>
          <w:rStyle w:val="VerbatimChar"/>
        </w:rPr>
        <w:t xml:space="preserve">    n=100 PAC      coverage 0.9403 / 0.929  excess  +1.11</w:t>
      </w:r>
      <w:r>
        <w:br/>
      </w:r>
      <w:r>
        <w:rPr>
          <w:rStyle w:val="VerbatimChar"/>
        </w:rPr>
        <w:t xml:space="preserve">    farmer-tuned lam 0.120: coverage 0.8798 / 0.489  excess  +0.04</w:t>
      </w:r>
      <w:r>
        <w:br/>
      </w:r>
      <w:r>
        <w:rPr>
          <w:rStyle w:val="VerbatimChar"/>
        </w:rPr>
        <w:t xml:space="preserve">    vendor 2x p2p lam 0.025: coverage 0.0000 / 0.000  excess  -6.87</w:t>
      </w:r>
      <w:r>
        <w:br/>
      </w:r>
      <w:r>
        <w:rPr>
          <w:rStyle w:val="VerbatimChar"/>
        </w:rPr>
        <w:t xml:space="preserve">  R2 (45 fields)</w:t>
      </w:r>
      <w:r>
        <w:br/>
      </w:r>
      <w:r>
        <w:rPr>
          <w:rStyle w:val="VerbatimChar"/>
        </w:rPr>
        <w:t xml:space="preserve">    n=  9 marginal coverage 0.8994 / 0.616  excess  +4.91</w:t>
      </w:r>
      <w:r>
        <w:br/>
      </w:r>
      <w:r>
        <w:rPr>
          <w:rStyle w:val="VerbatimChar"/>
        </w:rPr>
        <w:t xml:space="preserve">    n= 15 marginal coverage 0.9373 / 0.794  excess  +9.13</w:t>
      </w:r>
      <w:r>
        <w:br/>
      </w:r>
      <w:r>
        <w:rPr>
          <w:rStyle w:val="VerbatimChar"/>
        </w:rPr>
        <w:t xml:space="preserve">    n= 22 marginal coverage 0.9114 / 0.658  excess  +1.99</w:t>
      </w:r>
      <w:r>
        <w:br/>
      </w:r>
      <w:r>
        <w:rPr>
          <w:rStyle w:val="VerbatimChar"/>
        </w:rPr>
        <w:t xml:space="preserve">    n= 22 PAC      coverage 0.9560 / 0.896  excess +12.46</w:t>
      </w:r>
      <w:r>
        <w:br/>
      </w:r>
      <w:r>
        <w:rPr>
          <w:rStyle w:val="VerbatimChar"/>
        </w:rPr>
        <w:t xml:space="preserve">    n= 40 marginal coverage 0.9008 / 0.579  excess  +0.65</w:t>
      </w:r>
      <w:r>
        <w:br/>
      </w:r>
      <w:r>
        <w:rPr>
          <w:rStyle w:val="VerbatimChar"/>
        </w:rPr>
        <w:t xml:space="preserve">    n= 40 PAC      coverage 0.9504 / 0.908  excess  +5.09</w:t>
      </w:r>
      <w:r>
        <w:br/>
      </w:r>
      <w:r>
        <w:rPr>
          <w:rStyle w:val="VerbatimChar"/>
        </w:rPr>
        <w:t xml:space="preserve">    n=100 marginal coverage 0.8990 / 0.541  excess  +0.24</w:t>
      </w:r>
      <w:r>
        <w:br/>
      </w:r>
      <w:r>
        <w:rPr>
          <w:rStyle w:val="VerbatimChar"/>
        </w:rPr>
        <w:t xml:space="preserve">    n=100 PAC      coverage 0.9389 / 0.914  excess  +2.67</w:t>
      </w:r>
      <w:r>
        <w:br/>
      </w:r>
      <w:r>
        <w:rPr>
          <w:rStyle w:val="VerbatimChar"/>
        </w:rPr>
        <w:t xml:space="preserve">    farmer-tuned lam 0.140: coverage 0.8424 / 0.022  excess  -2.01</w:t>
      </w:r>
      <w:r>
        <w:br/>
      </w:r>
      <w:r>
        <w:rPr>
          <w:rStyle w:val="VerbatimChar"/>
        </w:rPr>
        <w:t xml:space="preserve">    vendor 2x p2p lam 0.025: coverage 0.0000 / 0.000  excess -19.65</w:t>
      </w:r>
      <w:r>
        <w:br/>
      </w:r>
      <w:r>
        <w:rPr>
          <w:rStyle w:val="VerbatimChar"/>
        </w:rPr>
        <w:t xml:space="preserve">  R3 (45 fields)</w:t>
      </w:r>
      <w:r>
        <w:br/>
      </w:r>
      <w:r>
        <w:rPr>
          <w:rStyle w:val="VerbatimChar"/>
        </w:rPr>
        <w:t xml:space="preserve">    n=  9 marginal coverage 0.9153 / 0.651  excess +92.14</w:t>
      </w:r>
      <w:r>
        <w:br/>
      </w:r>
      <w:r>
        <w:rPr>
          <w:rStyle w:val="VerbatimChar"/>
        </w:rPr>
        <w:t xml:space="preserve">    n= 15 marginal coverage 0.9464 / 0.830  excess +141.13</w:t>
      </w:r>
      <w:r>
        <w:br/>
      </w:r>
      <w:r>
        <w:rPr>
          <w:rStyle w:val="VerbatimChar"/>
        </w:rPr>
        <w:t xml:space="preserve">    n= 22 marginal coverage 0.9297 / 0.714  excess +103.93</w:t>
      </w:r>
      <w:r>
        <w:br/>
      </w:r>
      <w:r>
        <w:rPr>
          <w:rStyle w:val="VerbatimChar"/>
        </w:rPr>
        <w:t xml:space="preserve">    n= 22 PAC      coverage 0.9603 / 0.922  excess +168.90</w:t>
      </w:r>
      <w:r>
        <w:br/>
      </w:r>
      <w:r>
        <w:rPr>
          <w:rStyle w:val="VerbatimChar"/>
        </w:rPr>
        <w:t xml:space="preserve">    n= 40 marginal coverage 0.9223 / 0.652  excess +80.19</w:t>
      </w:r>
      <w:r>
        <w:br/>
      </w:r>
      <w:r>
        <w:rPr>
          <w:rStyle w:val="VerbatimChar"/>
        </w:rPr>
        <w:t xml:space="preserve">    n= 40 PAC      coverage 0.9622 / 0.943  excess +170.40</w:t>
      </w:r>
      <w:r>
        <w:br/>
      </w:r>
      <w:r>
        <w:rPr>
          <w:rStyle w:val="VerbatimChar"/>
        </w:rPr>
        <w:t xml:space="preserve">    n=100 marginal coverage 0.9240 / 0.660  excess +73.06</w:t>
      </w:r>
      <w:r>
        <w:br/>
      </w:r>
      <w:r>
        <w:rPr>
          <w:rStyle w:val="VerbatimChar"/>
        </w:rPr>
        <w:t xml:space="preserve">    n=100 PAC      coverage 0.9629 / 0.966  excess +167.94</w:t>
      </w:r>
      <w:r>
        <w:br/>
      </w:r>
      <w:r>
        <w:rPr>
          <w:rStyle w:val="VerbatimChar"/>
        </w:rPr>
        <w:t xml:space="preserve">    farmer-tuned lam 0.350: coverage 0.8373 / 0.089  excess -66.17</w:t>
      </w:r>
      <w:r>
        <w:br/>
      </w:r>
      <w:r>
        <w:rPr>
          <w:rStyle w:val="VerbatimChar"/>
        </w:rPr>
        <w:t xml:space="preserve">    vendor 2x p2p lam 0.200: coverage 0.6722 / 0.022  excess -68.85</w:t>
      </w:r>
      <w:r>
        <w:br/>
      </w:r>
      <w:r>
        <w:br/>
      </w:r>
      <w:r>
        <w:rPr>
          <w:rStyle w:val="VerbatimChar"/>
        </w:rPr>
        <w:t xml:space="preserve">######## T4 degraded GNSS: 135 fields</w:t>
      </w:r>
      <w:r>
        <w:br/>
      </w:r>
      <w:r>
        <w:rPr>
          <w:rStyle w:val="VerbatimChar"/>
        </w:rPr>
        <w:t xml:space="preserve">  R1 accuracy theory       : log(q/q_truth) mean -0.035 sd 0.038</w:t>
      </w:r>
      <w:r>
        <w:br/>
      </w:r>
      <w:r>
        <w:rPr>
          <w:rStyle w:val="VerbatimChar"/>
        </w:rPr>
        <w:t xml:space="preserve">  R1 accuracy theory+edges : log(q/q_truth) mean -0.035 sd 0.038</w:t>
      </w:r>
      <w:r>
        <w:br/>
      </w:r>
      <w:r>
        <w:rPr>
          <w:rStyle w:val="VerbatimChar"/>
        </w:rPr>
        <w:t xml:space="preserve">  R1 accuracy MC twin      : log(q/q_truth) mean -0.041 sd 0.036</w:t>
      </w:r>
      <w:r>
        <w:br/>
      </w:r>
      <w:r>
        <w:rPr>
          <w:rStyle w:val="VerbatimChar"/>
        </w:rPr>
        <w:t xml:space="preserve">  R1 fields without a feasible truth oracle: 0/45</w:t>
      </w:r>
      <w:r>
        <w:br/>
      </w:r>
      <w:r>
        <w:rPr>
          <w:rStyle w:val="VerbatimChar"/>
        </w:rPr>
        <w:t xml:space="preserve">  R2 accuracy theory       : log(q/q_truth) mean -0.024 sd 0.036</w:t>
      </w:r>
      <w:r>
        <w:br/>
      </w:r>
      <w:r>
        <w:rPr>
          <w:rStyle w:val="VerbatimChar"/>
        </w:rPr>
        <w:t xml:space="preserve">  R2 accuracy theory+edges : log(q/q_truth) mean -0.024 sd 0.036</w:t>
      </w:r>
      <w:r>
        <w:br/>
      </w:r>
      <w:r>
        <w:rPr>
          <w:rStyle w:val="VerbatimChar"/>
        </w:rPr>
        <w:t xml:space="preserve">  R2 accuracy MC twin      : log(q/q_truth) mean -0.027 sd 0.032</w:t>
      </w:r>
      <w:r>
        <w:br/>
      </w:r>
      <w:r>
        <w:rPr>
          <w:rStyle w:val="VerbatimChar"/>
        </w:rPr>
        <w:t xml:space="preserve">  R2 fields without a feasible truth oracle: 0/45</w:t>
      </w:r>
      <w:r>
        <w:br/>
      </w:r>
      <w:r>
        <w:rPr>
          <w:rStyle w:val="VerbatimChar"/>
        </w:rPr>
        <w:t xml:space="preserve">  R3 accuracy theory       : log(q/q_truth) mean -0.413 sd 0.095</w:t>
      </w:r>
      <w:r>
        <w:br/>
      </w:r>
      <w:r>
        <w:rPr>
          <w:rStyle w:val="VerbatimChar"/>
        </w:rPr>
        <w:t xml:space="preserve">  R3 accuracy theory+edges : log(q/q_truth) mean -0.397 sd 0.093</w:t>
      </w:r>
      <w:r>
        <w:br/>
      </w:r>
      <w:r>
        <w:rPr>
          <w:rStyle w:val="VerbatimChar"/>
        </w:rPr>
        <w:t xml:space="preserve">  R3 accuracy MC twin      : log(q/q_truth) mean -0.370 sd 0.082</w:t>
      </w:r>
      <w:r>
        <w:br/>
      </w:r>
      <w:r>
        <w:rPr>
          <w:rStyle w:val="VerbatimChar"/>
        </w:rPr>
        <w:t xml:space="preserve">  R3 fields without a feasible truth oracle: 0/45</w:t>
      </w:r>
      <w:r>
        <w:br/>
      </w:r>
      <w:r>
        <w:br/>
      </w:r>
      <w:r>
        <w:rPr>
          <w:rStyle w:val="VerbatimChar"/>
        </w:rPr>
        <w:t xml:space="preserve">== T4 degraded GNSS: mixed fleet, 135 feasible fields, n_cal = 25, 2000 replicates</w:t>
      </w:r>
      <w:r>
        <w:br/>
      </w:r>
      <w:r>
        <w:rPr>
          <w:rStyle w:val="VerbatimChar"/>
        </w:rPr>
        <w:t xml:space="preserve">  pivot              class    coverage valid refuse   cov R1   cov R2   cov R3 excess(dep) excess(cap)</w:t>
      </w:r>
      <w:r>
        <w:br/>
      </w:r>
      <w:r>
        <w:rPr>
          <w:rStyle w:val="VerbatimChar"/>
        </w:rPr>
        <w:t xml:space="preserve">  raw                marginal   0.9212  PASS  0.000    0.999    0.999    0.770      +61.31      +61.31</w:t>
      </w:r>
      <w:r>
        <w:br/>
      </w:r>
      <w:r>
        <w:rPr>
          <w:rStyle w:val="VerbatimChar"/>
        </w:rPr>
        <w:t xml:space="preserve">  spec x scale law   marginal   0.9199  PASS  0.000    0.938    0.844    0.978      +11.60      +11.60</w:t>
      </w:r>
      <w:r>
        <w:br/>
      </w:r>
      <w:r>
        <w:rPr>
          <w:rStyle w:val="VerbatimChar"/>
        </w:rPr>
        <w:t xml:space="preserve">  theory+edges       marginal   0.9227  PASS  0.000    0.963    0.970    0.836       +5.91       +5.91</w:t>
      </w:r>
      <w:r>
        <w:br/>
      </w:r>
      <w:r>
        <w:rPr>
          <w:rStyle w:val="VerbatimChar"/>
        </w:rPr>
        <w:t xml:space="preserve">  Mondrian           marginal   0.9589  PASS  0.557    0.956    0.959    0.956       +9.97     +132.31</w:t>
      </w:r>
      <w:r>
        <w:br/>
      </w:r>
      <w:r>
        <w:rPr>
          <w:rStyle w:val="VerbatimChar"/>
        </w:rPr>
        <w:t xml:space="preserve">  MC twin            marginal   0.9204  PASS  0.000    0.958    0.966    0.839       +5.21       +5.21</w:t>
      </w:r>
      <w:r>
        <w:br/>
      </w:r>
      <w:r>
        <w:rPr>
          <w:rStyle w:val="VerbatimChar"/>
        </w:rPr>
        <w:t xml:space="preserve">  raw                PAC         0.923  PASS  0.000    1.000    1.000    0.565      +99.08      +99.08</w:t>
      </w:r>
      <w:r>
        <w:br/>
      </w:r>
      <w:r>
        <w:rPr>
          <w:rStyle w:val="VerbatimChar"/>
        </w:rPr>
        <w:t xml:space="preserve">  spec x scale law   PAC         0.921  PASS  0.000    0.965    0.712    1.000      +28.43      +28.43</w:t>
      </w:r>
      <w:r>
        <w:br/>
      </w:r>
      <w:r>
        <w:rPr>
          <w:rStyle w:val="VerbatimChar"/>
        </w:rPr>
        <w:t xml:space="preserve">  theory+edges       PAC         0.920  PASS  0.000    0.984    0.989    0.623      +28.53      +28.53</w:t>
      </w:r>
      <w:r>
        <w:br/>
      </w:r>
      <w:r>
        <w:rPr>
          <w:rStyle w:val="VerbatimChar"/>
        </w:rPr>
        <w:t xml:space="preserve">  Mondrian           PAC         1.000  PASS  1.000    1.000    1.000    1.000        +nan     +229.70</w:t>
      </w:r>
      <w:r>
        <w:br/>
      </w:r>
      <w:r>
        <w:rPr>
          <w:rStyle w:val="VerbatimChar"/>
        </w:rPr>
        <w:t xml:space="preserve">  MC twin            PAC         0.917  PASS  0.000    0.986    0.993    0.622      +27.48      +27.48</w:t>
      </w:r>
      <w:r>
        <w:br/>
      </w:r>
      <w:r>
        <w:br/>
      </w:r>
      <w:r>
        <w:rPr>
          <w:rStyle w:val="VerbatimChar"/>
        </w:rPr>
        <w:t xml:space="preserve">== T4 degraded GNSS: mixed fleet, 135 feasible fields, n_cal = 60, 2000 replicates</w:t>
      </w:r>
      <w:r>
        <w:br/>
      </w:r>
      <w:r>
        <w:rPr>
          <w:rStyle w:val="VerbatimChar"/>
        </w:rPr>
        <w:t xml:space="preserve">  pivot              class    coverage valid refuse   cov R1   cov R2   cov R3 excess(dep) excess(cap)</w:t>
      </w:r>
      <w:r>
        <w:br/>
      </w:r>
      <w:r>
        <w:rPr>
          <w:rStyle w:val="VerbatimChar"/>
        </w:rPr>
        <w:t xml:space="preserve">  raw                marginal   0.9013  PASS  0.000    0.998    0.998    0.711      +42.73      +42.73</w:t>
      </w:r>
      <w:r>
        <w:br/>
      </w:r>
      <w:r>
        <w:rPr>
          <w:rStyle w:val="VerbatimChar"/>
        </w:rPr>
        <w:t xml:space="preserve">  spec x scale law   marginal   0.8976  PASS  0.000    0.921    0.798    0.975       +7.66       +7.66</w:t>
      </w:r>
      <w:r>
        <w:br/>
      </w:r>
      <w:r>
        <w:rPr>
          <w:rStyle w:val="VerbatimChar"/>
        </w:rPr>
        <w:t xml:space="preserve">  theory+edges       marginal   0.9014  PASS  0.000    0.952    0.960    0.793       +1.01       +1.01</w:t>
      </w:r>
      <w:r>
        <w:br/>
      </w:r>
      <w:r>
        <w:rPr>
          <w:rStyle w:val="VerbatimChar"/>
        </w:rPr>
        <w:t xml:space="preserve">  Mondrian           marginal   0.9180  PASS  0.000    0.917    0.921    0.914       +6.99       +6.99</w:t>
      </w:r>
      <w:r>
        <w:br/>
      </w:r>
      <w:r>
        <w:rPr>
          <w:rStyle w:val="VerbatimChar"/>
        </w:rPr>
        <w:t xml:space="preserve">  MC twin            marginal   0.9019  PASS  0.000    0.947    0.957    0.801       +0.75       +0.75</w:t>
      </w:r>
      <w:r>
        <w:br/>
      </w:r>
      <w:r>
        <w:rPr>
          <w:rStyle w:val="VerbatimChar"/>
        </w:rPr>
        <w:t xml:space="preserve">  raw                PAC         0.947  PASS  0.000    1.000    1.000    0.317      +80.32      +80.32</w:t>
      </w:r>
      <w:r>
        <w:br/>
      </w:r>
      <w:r>
        <w:rPr>
          <w:rStyle w:val="VerbatimChar"/>
        </w:rPr>
        <w:t xml:space="preserve">  spec x scale law   PAC         0.927  PASS  0.000    0.983    0.589    1.000      +14.40      +14.40</w:t>
      </w:r>
      <w:r>
        <w:br/>
      </w:r>
      <w:r>
        <w:rPr>
          <w:rStyle w:val="VerbatimChar"/>
        </w:rPr>
        <w:t xml:space="preserve">  theory+edges       PAC         0.940  PASS  0.000    0.999    1.000    0.391       +8.22       +8.22</w:t>
      </w:r>
      <w:r>
        <w:br/>
      </w:r>
      <w:r>
        <w:rPr>
          <w:rStyle w:val="VerbatimChar"/>
        </w:rPr>
        <w:t xml:space="preserve">  Mondrian           PAC         0.999  PASS  0.747    0.975    0.975    0.971      +19.16     +176.52</w:t>
      </w:r>
      <w:r>
        <w:br/>
      </w:r>
      <w:r>
        <w:rPr>
          <w:rStyle w:val="VerbatimChar"/>
        </w:rPr>
        <w:t xml:space="preserve">  MC twin            PAC         0.948  PASS  0.000    1.000    1.000    0.438       +8.25       +8.25</w:t>
      </w:r>
      <w:r>
        <w:br/>
      </w:r>
      <w:r>
        <w:br/>
      </w:r>
      <w:r>
        <w:rPr>
          <w:rStyle w:val="VerbatimChar"/>
        </w:rPr>
        <w:t xml:space="preserve">== T4 degraded GNSS: target-field CE-q: target-field CE-q from n runs of the field's bank (500 replicates per field); coverage = mean P(no miss) / fraction of cells &gt;= 0.9; excess pp</w:t>
      </w:r>
      <w:r>
        <w:br/>
      </w:r>
      <w:r>
        <w:rPr>
          <w:rStyle w:val="VerbatimChar"/>
        </w:rPr>
        <w:t xml:space="preserve">  R1 (45 fields)</w:t>
      </w:r>
      <w:r>
        <w:br/>
      </w:r>
      <w:r>
        <w:rPr>
          <w:rStyle w:val="VerbatimChar"/>
        </w:rPr>
        <w:t xml:space="preserve">    n=  9 marginal coverage 0.8964 / 0.592  excess  +2.28</w:t>
      </w:r>
      <w:r>
        <w:br/>
      </w:r>
      <w:r>
        <w:rPr>
          <w:rStyle w:val="VerbatimChar"/>
        </w:rPr>
        <w:t xml:space="preserve">    n= 15 marginal coverage 0.9359 / 0.771  excess  +3.87</w:t>
      </w:r>
      <w:r>
        <w:br/>
      </w:r>
      <w:r>
        <w:rPr>
          <w:rStyle w:val="VerbatimChar"/>
        </w:rPr>
        <w:t xml:space="preserve">    n= 22 marginal coverage 0.9101 / 0.631  excess  +0.90</w:t>
      </w:r>
      <w:r>
        <w:br/>
      </w:r>
      <w:r>
        <w:rPr>
          <w:rStyle w:val="VerbatimChar"/>
        </w:rPr>
        <w:t xml:space="preserve">    n= 22 PAC      coverage 0.9565 / 0.885  excess  +5.52</w:t>
      </w:r>
      <w:r>
        <w:br/>
      </w:r>
      <w:r>
        <w:rPr>
          <w:rStyle w:val="VerbatimChar"/>
        </w:rPr>
        <w:t xml:space="preserve">    n= 40 marginal coverage 0.8973 / 0.522  excess  +0.20</w:t>
      </w:r>
      <w:r>
        <w:br/>
      </w:r>
      <w:r>
        <w:rPr>
          <w:rStyle w:val="VerbatimChar"/>
        </w:rPr>
        <w:t xml:space="preserve">    n= 40 PAC      coverage 0.9512 / 0.894  excess  +2.48</w:t>
      </w:r>
      <w:r>
        <w:br/>
      </w:r>
      <w:r>
        <w:rPr>
          <w:rStyle w:val="VerbatimChar"/>
        </w:rPr>
        <w:t xml:space="preserve">    n=100 marginal coverage 0.8956 / 0.474  excess  +0.01</w:t>
      </w:r>
      <w:r>
        <w:br/>
      </w:r>
      <w:r>
        <w:rPr>
          <w:rStyle w:val="VerbatimChar"/>
        </w:rPr>
        <w:t xml:space="preserve">    n=100 PAC      coverage 0.9396 / 0.892  excess  +1.15</w:t>
      </w:r>
      <w:r>
        <w:br/>
      </w:r>
      <w:r>
        <w:rPr>
          <w:rStyle w:val="VerbatimChar"/>
        </w:rPr>
        <w:t xml:space="preserve">    farmer-tuned lam 0.120: coverage 0.8499 / 0.356  excess  -0.50</w:t>
      </w:r>
      <w:r>
        <w:br/>
      </w:r>
      <w:r>
        <w:rPr>
          <w:rStyle w:val="VerbatimChar"/>
        </w:rPr>
        <w:t xml:space="preserve">    vendor 2x p2p lam 0.025: coverage 0.0000 / 0.000  excess  -7.33</w:t>
      </w:r>
      <w:r>
        <w:br/>
      </w:r>
      <w:r>
        <w:rPr>
          <w:rStyle w:val="VerbatimChar"/>
        </w:rPr>
        <w:t xml:space="preserve">  R2 (45 fields)</w:t>
      </w:r>
      <w:r>
        <w:br/>
      </w:r>
      <w:r>
        <w:rPr>
          <w:rStyle w:val="VerbatimChar"/>
        </w:rPr>
        <w:t xml:space="preserve">    n=  9 marginal coverage 0.9011 / 0.621  excess  +5.36</w:t>
      </w:r>
      <w:r>
        <w:br/>
      </w:r>
      <w:r>
        <w:rPr>
          <w:rStyle w:val="VerbatimChar"/>
        </w:rPr>
        <w:t xml:space="preserve">    n= 15 marginal coverage 0.9384 / 0.797  excess  +9.57</w:t>
      </w:r>
      <w:r>
        <w:br/>
      </w:r>
      <w:r>
        <w:rPr>
          <w:rStyle w:val="VerbatimChar"/>
        </w:rPr>
        <w:t xml:space="preserve">    n= 22 marginal coverage 0.9145 / 0.675  excess  +2.39</w:t>
      </w:r>
      <w:r>
        <w:br/>
      </w:r>
      <w:r>
        <w:rPr>
          <w:rStyle w:val="VerbatimChar"/>
        </w:rPr>
        <w:t xml:space="preserve">    n= 22 PAC      coverage 0.9565 / 0.899  excess +13.40</w:t>
      </w:r>
      <w:r>
        <w:br/>
      </w:r>
      <w:r>
        <w:rPr>
          <w:rStyle w:val="VerbatimChar"/>
        </w:rPr>
        <w:t xml:space="preserve">    n= 40 marginal coverage 0.9036 / 0.592  excess  +0.75</w:t>
      </w:r>
      <w:r>
        <w:br/>
      </w:r>
      <w:r>
        <w:rPr>
          <w:rStyle w:val="VerbatimChar"/>
        </w:rPr>
        <w:t xml:space="preserve">    n= 40 PAC      coverage 0.9509 / 0.909  excess  +5.97</w:t>
      </w:r>
      <w:r>
        <w:br/>
      </w:r>
      <w:r>
        <w:rPr>
          <w:rStyle w:val="VerbatimChar"/>
        </w:rPr>
        <w:t xml:space="preserve">    n=100 marginal coverage 0.9024 / 0.581  excess  +0.29</w:t>
      </w:r>
      <w:r>
        <w:br/>
      </w:r>
      <w:r>
        <w:rPr>
          <w:rStyle w:val="VerbatimChar"/>
        </w:rPr>
        <w:t xml:space="preserve">    n=100 PAC      coverage 0.9394 / 0.915  excess  +2.95</w:t>
      </w:r>
      <w:r>
        <w:br/>
      </w:r>
      <w:r>
        <w:rPr>
          <w:rStyle w:val="VerbatimChar"/>
        </w:rPr>
        <w:t xml:space="preserve">    farmer-tuned lam 0.140: coverage 0.8121 / 0.022  excess  -2.98</w:t>
      </w:r>
      <w:r>
        <w:br/>
      </w:r>
      <w:r>
        <w:rPr>
          <w:rStyle w:val="VerbatimChar"/>
        </w:rPr>
        <w:t xml:space="preserve">    vendor 2x p2p lam 0.025: coverage 0.0000 / 0.000  excess -20.48</w:t>
      </w:r>
      <w:r>
        <w:br/>
      </w:r>
      <w:r>
        <w:rPr>
          <w:rStyle w:val="VerbatimChar"/>
        </w:rPr>
        <w:t xml:space="preserve">  R3 (45 fields)</w:t>
      </w:r>
      <w:r>
        <w:br/>
      </w:r>
      <w:r>
        <w:rPr>
          <w:rStyle w:val="VerbatimChar"/>
        </w:rPr>
        <w:t xml:space="preserve">    n=  9 marginal coverage 0.8962 / 0.593  excess +14.64</w:t>
      </w:r>
      <w:r>
        <w:br/>
      </w:r>
      <w:r>
        <w:rPr>
          <w:rStyle w:val="VerbatimChar"/>
        </w:rPr>
        <w:t xml:space="preserve">    n= 15 marginal coverage 0.9328 / 0.766  excess +25.66</w:t>
      </w:r>
      <w:r>
        <w:br/>
      </w:r>
      <w:r>
        <w:rPr>
          <w:rStyle w:val="VerbatimChar"/>
        </w:rPr>
        <w:t xml:space="preserve">    n= 22 marginal coverage 0.9084 / 0.621  excess  +5.85</w:t>
      </w:r>
      <w:r>
        <w:br/>
      </w:r>
      <w:r>
        <w:rPr>
          <w:rStyle w:val="VerbatimChar"/>
        </w:rPr>
        <w:t xml:space="preserve">    n= 22 PAC      coverage 0.9523 / 0.884  excess +36.97</w:t>
      </w:r>
      <w:r>
        <w:br/>
      </w:r>
      <w:r>
        <w:rPr>
          <w:rStyle w:val="VerbatimChar"/>
        </w:rPr>
        <w:t xml:space="preserve">    n= 40 marginal coverage 0.8986 / 0.531  excess  +1.30</w:t>
      </w:r>
      <w:r>
        <w:br/>
      </w:r>
      <w:r>
        <w:rPr>
          <w:rStyle w:val="VerbatimChar"/>
        </w:rPr>
        <w:t xml:space="preserve">    n= 40 PAC      coverage 0.9462 / 0.892  excess +15.86</w:t>
      </w:r>
      <w:r>
        <w:br/>
      </w:r>
      <w:r>
        <w:rPr>
          <w:rStyle w:val="VerbatimChar"/>
        </w:rPr>
        <w:t xml:space="preserve">    n=100 marginal coverage 0.8968 / 0.474  excess  +0.17</w:t>
      </w:r>
      <w:r>
        <w:br/>
      </w:r>
      <w:r>
        <w:rPr>
          <w:rStyle w:val="VerbatimChar"/>
        </w:rPr>
        <w:t xml:space="preserve">    n=100 PAC      coverage 0.9362 / 0.895  excess  +5.82</w:t>
      </w:r>
      <w:r>
        <w:br/>
      </w:r>
      <w:r>
        <w:rPr>
          <w:rStyle w:val="VerbatimChar"/>
        </w:rPr>
        <w:t xml:space="preserve">    farmer-tuned lam 0.350: coverage 0.6014 / 0.000  excess -11.03</w:t>
      </w:r>
      <w:r>
        <w:br/>
      </w:r>
      <w:r>
        <w:rPr>
          <w:rStyle w:val="VerbatimChar"/>
        </w:rPr>
        <w:t xml:space="preserve">    vendor 2x p2p lam 0.200: coverage 0.2048 / 0.000  excess -16.84</w:t>
      </w:r>
      <w:r>
        <w:br/>
      </w:r>
      <w:r>
        <w:br/>
      </w:r>
      <w:r>
        <w:rPr>
          <w:rStyle w:val="VerbatimChar"/>
        </w:rPr>
        <w:t xml:space="preserve">######## T5 levelled terrain: 135 fields</w:t>
      </w:r>
      <w:r>
        <w:br/>
      </w:r>
      <w:r>
        <w:rPr>
          <w:rStyle w:val="VerbatimChar"/>
        </w:rPr>
        <w:t xml:space="preserve">  R1 accuracy theory       : log(q/q_truth) mean -0.010 sd 0.034</w:t>
      </w:r>
      <w:r>
        <w:br/>
      </w:r>
      <w:r>
        <w:rPr>
          <w:rStyle w:val="VerbatimChar"/>
        </w:rPr>
        <w:t xml:space="preserve">  R1 accuracy theory+edges : log(q/q_truth) mean -0.010 sd 0.034</w:t>
      </w:r>
      <w:r>
        <w:br/>
      </w:r>
      <w:r>
        <w:rPr>
          <w:rStyle w:val="VerbatimChar"/>
        </w:rPr>
        <w:t xml:space="preserve">  R1 accuracy MC twin      : log(q/q_truth) mean -0.016 sd 0.034</w:t>
      </w:r>
      <w:r>
        <w:br/>
      </w:r>
      <w:r>
        <w:rPr>
          <w:rStyle w:val="VerbatimChar"/>
        </w:rPr>
        <w:t xml:space="preserve">  R1 fields without a feasible truth oracle: 0/45</w:t>
      </w:r>
      <w:r>
        <w:br/>
      </w:r>
      <w:r>
        <w:rPr>
          <w:rStyle w:val="VerbatimChar"/>
        </w:rPr>
        <w:t xml:space="preserve">  R2 accuracy theory       : log(q/q_truth) mean +0.006 sd 0.035</w:t>
      </w:r>
      <w:r>
        <w:br/>
      </w:r>
      <w:r>
        <w:rPr>
          <w:rStyle w:val="VerbatimChar"/>
        </w:rPr>
        <w:t xml:space="preserve">  R2 accuracy theory+edges : log(q/q_truth) mean +0.006 sd 0.035</w:t>
      </w:r>
      <w:r>
        <w:br/>
      </w:r>
      <w:r>
        <w:rPr>
          <w:rStyle w:val="VerbatimChar"/>
        </w:rPr>
        <w:t xml:space="preserve">  R2 accuracy MC twin      : log(q/q_truth) mean +0.003 sd 0.037</w:t>
      </w:r>
      <w:r>
        <w:br/>
      </w:r>
      <w:r>
        <w:rPr>
          <w:rStyle w:val="VerbatimChar"/>
        </w:rPr>
        <w:t xml:space="preserve">  R2 fields without a feasible truth oracle: 0/45</w:t>
      </w:r>
      <w:r>
        <w:br/>
      </w:r>
      <w:r>
        <w:rPr>
          <w:rStyle w:val="VerbatimChar"/>
        </w:rPr>
        <w:t xml:space="preserve">  R3 accuracy theory       : log(q/q_truth) mean -0.041 sd 0.085</w:t>
      </w:r>
      <w:r>
        <w:br/>
      </w:r>
      <w:r>
        <w:rPr>
          <w:rStyle w:val="VerbatimChar"/>
        </w:rPr>
        <w:t xml:space="preserve">  R3 accuracy theory+edges : log(q/q_truth) mean -0.025 sd 0.087</w:t>
      </w:r>
      <w:r>
        <w:br/>
      </w:r>
      <w:r>
        <w:rPr>
          <w:rStyle w:val="VerbatimChar"/>
        </w:rPr>
        <w:t xml:space="preserve">  R3 accuracy MC twin      : log(q/q_truth) mean +0.002 sd 0.065</w:t>
      </w:r>
      <w:r>
        <w:br/>
      </w:r>
      <w:r>
        <w:rPr>
          <w:rStyle w:val="VerbatimChar"/>
        </w:rPr>
        <w:t xml:space="preserve">  R3 fields without a feasible truth oracle: 0/45</w:t>
      </w:r>
      <w:r>
        <w:br/>
      </w:r>
      <w:r>
        <w:br/>
      </w:r>
      <w:r>
        <w:rPr>
          <w:rStyle w:val="VerbatimChar"/>
        </w:rPr>
        <w:t xml:space="preserve">== T5 levelled terrain: mixed fleet, 135 feasible fields, n_cal = 25, 2000 replicates</w:t>
      </w:r>
      <w:r>
        <w:br/>
      </w:r>
      <w:r>
        <w:rPr>
          <w:rStyle w:val="VerbatimChar"/>
        </w:rPr>
        <w:t xml:space="preserve">  pivot              class    coverage valid refuse   cov R1   cov R2   cov R3 excess(dep) excess(cap)</w:t>
      </w:r>
      <w:r>
        <w:br/>
      </w:r>
      <w:r>
        <w:rPr>
          <w:rStyle w:val="VerbatimChar"/>
        </w:rPr>
        <w:t xml:space="preserve">  raw                marginal   0.9251  PASS  0.000    0.999    0.998    0.781      +28.39      +28.39</w:t>
      </w:r>
      <w:r>
        <w:br/>
      </w:r>
      <w:r>
        <w:rPr>
          <w:rStyle w:val="VerbatimChar"/>
        </w:rPr>
        <w:t xml:space="preserve">  spec x scale law   marginal   0.9241  PASS  0.000    0.942    0.839    0.992      +12.79      +12.79</w:t>
      </w:r>
      <w:r>
        <w:br/>
      </w:r>
      <w:r>
        <w:rPr>
          <w:rStyle w:val="VerbatimChar"/>
        </w:rPr>
        <w:t xml:space="preserve">  theory+edges       marginal   0.9239  PASS  0.000    0.926    0.931    0.915       +2.76       +2.76</w:t>
      </w:r>
      <w:r>
        <w:br/>
      </w:r>
      <w:r>
        <w:rPr>
          <w:rStyle w:val="VerbatimChar"/>
        </w:rPr>
        <w:t xml:space="preserve">  Mondrian           marginal   0.9607  PASS  0.557    0.959    0.958    0.959       +6.56     +130.24</w:t>
      </w:r>
      <w:r>
        <w:br/>
      </w:r>
      <w:r>
        <w:rPr>
          <w:rStyle w:val="VerbatimChar"/>
        </w:rPr>
        <w:t xml:space="preserve">  MC twin            marginal   0.9246  PASS  0.000    0.923    0.928    0.922       +2.84       +2.84</w:t>
      </w:r>
      <w:r>
        <w:br/>
      </w:r>
      <w:r>
        <w:rPr>
          <w:rStyle w:val="VerbatimChar"/>
        </w:rPr>
        <w:t xml:space="preserve">  raw                PAC         0.932  PASS  0.000    1.000    1.000    0.586      +61.27      +61.27</w:t>
      </w:r>
      <w:r>
        <w:br/>
      </w:r>
      <w:r>
        <w:rPr>
          <w:rStyle w:val="VerbatimChar"/>
        </w:rPr>
        <w:t xml:space="preserve">  spec x scale law   PAC         0.916  PASS  0.000    0.966    0.679    1.000      +22.09      +22.09</w:t>
      </w:r>
      <w:r>
        <w:br/>
      </w:r>
      <w:r>
        <w:rPr>
          <w:rStyle w:val="VerbatimChar"/>
        </w:rPr>
        <w:t xml:space="preserve">  theory+edges       PAC         0.928  PASS  0.000    0.927    0.935    0.904      +13.20      +13.20</w:t>
      </w:r>
      <w:r>
        <w:br/>
      </w:r>
      <w:r>
        <w:rPr>
          <w:rStyle w:val="VerbatimChar"/>
        </w:rPr>
        <w:t xml:space="preserve">  Mondrian           PAC         1.000  PASS  1.000    1.000    1.000    1.000        +nan     +228.65</w:t>
      </w:r>
      <w:r>
        <w:br/>
      </w:r>
      <w:r>
        <w:rPr>
          <w:rStyle w:val="VerbatimChar"/>
        </w:rPr>
        <w:t xml:space="preserve">  MC twin            PAC         0.931  PASS  0.000    0.922    0.933    0.938      +14.34      +14.34</w:t>
      </w:r>
      <w:r>
        <w:br/>
      </w:r>
      <w:r>
        <w:br/>
      </w:r>
      <w:r>
        <w:rPr>
          <w:rStyle w:val="VerbatimChar"/>
        </w:rPr>
        <w:t xml:space="preserve">== T5 levelled terrain: mixed fleet, 135 feasible fields, n_cal = 60, 2000 replicates</w:t>
      </w:r>
      <w:r>
        <w:br/>
      </w:r>
      <w:r>
        <w:rPr>
          <w:rStyle w:val="VerbatimChar"/>
        </w:rPr>
        <w:t xml:space="preserve">  pivot              class    coverage valid refuse   cov R1   cov R2   cov R3 excess(dep) excess(cap)</w:t>
      </w:r>
      <w:r>
        <w:br/>
      </w:r>
      <w:r>
        <w:rPr>
          <w:rStyle w:val="VerbatimChar"/>
        </w:rPr>
        <w:t xml:space="preserve">  raw                marginal   0.9029  PASS  0.000    0.999    0.998    0.717      +16.47      +16.47</w:t>
      </w:r>
      <w:r>
        <w:br/>
      </w:r>
      <w:r>
        <w:rPr>
          <w:rStyle w:val="VerbatimChar"/>
        </w:rPr>
        <w:t xml:space="preserve">  spec x scale law   marginal   0.9032  PASS  0.000    0.926    0.794    0.991       +9.99       +9.99</w:t>
      </w:r>
      <w:r>
        <w:br/>
      </w:r>
      <w:r>
        <w:rPr>
          <w:rStyle w:val="VerbatimChar"/>
        </w:rPr>
        <w:t xml:space="preserve">  theory+edges       marginal   0.9029  PASS  0.000    0.903    0.908    0.897       +0.49       +0.49</w:t>
      </w:r>
      <w:r>
        <w:br/>
      </w:r>
      <w:r>
        <w:rPr>
          <w:rStyle w:val="VerbatimChar"/>
        </w:rPr>
        <w:t xml:space="preserve">  Mondrian           marginal   0.9221  PASS  0.000    0.923    0.921    0.920       +3.98       +3.98</w:t>
      </w:r>
      <w:r>
        <w:br/>
      </w:r>
      <w:r>
        <w:rPr>
          <w:rStyle w:val="VerbatimChar"/>
        </w:rPr>
        <w:t xml:space="preserve">  MC twin            marginal   0.9031  PASS  0.000    0.898    0.905    0.906       +0.47       +0.47</w:t>
      </w:r>
      <w:r>
        <w:br/>
      </w:r>
      <w:r>
        <w:rPr>
          <w:rStyle w:val="VerbatimChar"/>
        </w:rPr>
        <w:t xml:space="preserve">  raw                PAC         0.951  PASS  0.000    1.000    1.000    0.341      +36.23      +36.23</w:t>
      </w:r>
      <w:r>
        <w:br/>
      </w:r>
      <w:r>
        <w:rPr>
          <w:rStyle w:val="VerbatimChar"/>
        </w:rPr>
        <w:t xml:space="preserve">  spec x scale law   PAC         0.950  PASS  0.000    0.994    0.511    1.000      +15.00      +15.00</w:t>
      </w:r>
      <w:r>
        <w:br/>
      </w:r>
      <w:r>
        <w:rPr>
          <w:rStyle w:val="VerbatimChar"/>
        </w:rPr>
        <w:t xml:space="preserve">  theory+edges       PAC         0.955  PASS  0.000    0.956    0.961    0.924       +4.31       +4.31</w:t>
      </w:r>
      <w:r>
        <w:br/>
      </w:r>
      <w:r>
        <w:rPr>
          <w:rStyle w:val="VerbatimChar"/>
        </w:rPr>
        <w:t xml:space="preserve">  Mondrian           PAC         1.000  PASS  0.747    0.980    0.973    0.976      +11.81     +173.84</w:t>
      </w:r>
      <w:r>
        <w:br/>
      </w:r>
      <w:r>
        <w:rPr>
          <w:rStyle w:val="VerbatimChar"/>
        </w:rPr>
        <w:t xml:space="preserve">  MC twin            PAC         0.958  PASS  0.000    0.943    0.961    0.965       +4.15       +4.15</w:t>
      </w:r>
      <w:r>
        <w:br/>
      </w:r>
      <w:r>
        <w:br/>
      </w:r>
      <w:r>
        <w:rPr>
          <w:rStyle w:val="VerbatimChar"/>
        </w:rPr>
        <w:t xml:space="preserve">== T5 levelled terrain: target-field CE-q: target-field CE-q from n runs of the field's bank (500 replicates per field); coverage = mean P(no miss) / fraction of cells &gt;= 0.9; excess pp</w:t>
      </w:r>
      <w:r>
        <w:br/>
      </w:r>
      <w:r>
        <w:rPr>
          <w:rStyle w:val="VerbatimChar"/>
        </w:rPr>
        <w:t xml:space="preserve">  R1 (45 fields)</w:t>
      </w:r>
      <w:r>
        <w:br/>
      </w:r>
      <w:r>
        <w:rPr>
          <w:rStyle w:val="VerbatimChar"/>
        </w:rPr>
        <w:t xml:space="preserve">    n=  9 marginal coverage 0.9037 / 0.632  excess  +1.09</w:t>
      </w:r>
      <w:r>
        <w:br/>
      </w:r>
      <w:r>
        <w:rPr>
          <w:rStyle w:val="VerbatimChar"/>
        </w:rPr>
        <w:t xml:space="preserve">    n= 15 marginal coverage 0.9386 / 0.808  excess  +2.02</w:t>
      </w:r>
      <w:r>
        <w:br/>
      </w:r>
      <w:r>
        <w:rPr>
          <w:rStyle w:val="VerbatimChar"/>
        </w:rPr>
        <w:t xml:space="preserve">    n= 22 marginal coverage 0.9154 / 0.689  excess  +0.75</w:t>
      </w:r>
      <w:r>
        <w:br/>
      </w:r>
      <w:r>
        <w:rPr>
          <w:rStyle w:val="VerbatimChar"/>
        </w:rPr>
        <w:t xml:space="preserve">    n= 22 PAC      coverage 0.9568 / 0.910  excess  +2.75</w:t>
      </w:r>
      <w:r>
        <w:br/>
      </w:r>
      <w:r>
        <w:rPr>
          <w:rStyle w:val="VerbatimChar"/>
        </w:rPr>
        <w:t xml:space="preserve">    n= 40 marginal coverage 0.9057 / 0.622  excess  +0.31</w:t>
      </w:r>
      <w:r>
        <w:br/>
      </w:r>
      <w:r>
        <w:rPr>
          <w:rStyle w:val="VerbatimChar"/>
        </w:rPr>
        <w:t xml:space="preserve">    n= 40 PAC      coverage 0.9521 / 0.929  excess  +1.79</w:t>
      </w:r>
      <w:r>
        <w:br/>
      </w:r>
      <w:r>
        <w:rPr>
          <w:rStyle w:val="VerbatimChar"/>
        </w:rPr>
        <w:t xml:space="preserve">    n=100 marginal coverage 0.9042 / 0.610  excess  +0.16</w:t>
      </w:r>
      <w:r>
        <w:br/>
      </w:r>
      <w:r>
        <w:rPr>
          <w:rStyle w:val="VerbatimChar"/>
        </w:rPr>
        <w:t xml:space="preserve">    n=100 PAC      coverage 0.9415 / 0.940  excess  +1.13</w:t>
      </w:r>
      <w:r>
        <w:br/>
      </w:r>
      <w:r>
        <w:rPr>
          <w:rStyle w:val="VerbatimChar"/>
        </w:rPr>
        <w:t xml:space="preserve">    farmer-tuned lam 0.120: coverage 0.8837 / 0.511  excess  -0.02</w:t>
      </w:r>
      <w:r>
        <w:br/>
      </w:r>
      <w:r>
        <w:rPr>
          <w:rStyle w:val="VerbatimChar"/>
        </w:rPr>
        <w:t xml:space="preserve">    vendor 2x p2p lam 0.025: coverage 0.0000 / 0.000  excess  -6.91</w:t>
      </w:r>
      <w:r>
        <w:br/>
      </w:r>
      <w:r>
        <w:rPr>
          <w:rStyle w:val="VerbatimChar"/>
        </w:rPr>
        <w:t xml:space="preserve">  R2 (45 fields)</w:t>
      </w:r>
      <w:r>
        <w:br/>
      </w:r>
      <w:r>
        <w:rPr>
          <w:rStyle w:val="VerbatimChar"/>
        </w:rPr>
        <w:t xml:space="preserve">    n=  9 marginal coverage 0.8999 / 0.602  excess  +4.24</w:t>
      </w:r>
      <w:r>
        <w:br/>
      </w:r>
      <w:r>
        <w:rPr>
          <w:rStyle w:val="VerbatimChar"/>
        </w:rPr>
        <w:t xml:space="preserve">    n= 15 marginal coverage 0.9366 / 0.787  excess  +7.71</w:t>
      </w:r>
      <w:r>
        <w:br/>
      </w:r>
      <w:r>
        <w:rPr>
          <w:rStyle w:val="VerbatimChar"/>
        </w:rPr>
        <w:t xml:space="preserve">    n= 22 marginal coverage 0.9125 / 0.654  excess  +1.95</w:t>
      </w:r>
      <w:r>
        <w:br/>
      </w:r>
      <w:r>
        <w:rPr>
          <w:rStyle w:val="VerbatimChar"/>
        </w:rPr>
        <w:t xml:space="preserve">    n= 22 PAC      coverage 0.9550 / 0.890  excess +10.62</w:t>
      </w:r>
      <w:r>
        <w:br/>
      </w:r>
      <w:r>
        <w:rPr>
          <w:rStyle w:val="VerbatimChar"/>
        </w:rPr>
        <w:t xml:space="preserve">    n= 40 marginal coverage 0.9013 / 0.564  excess  +0.63</w:t>
      </w:r>
      <w:r>
        <w:br/>
      </w:r>
      <w:r>
        <w:rPr>
          <w:rStyle w:val="VerbatimChar"/>
        </w:rPr>
        <w:t xml:space="preserve">    n= 40 PAC      coverage 0.9495 / 0.901  excess  +4.93</w:t>
      </w:r>
      <w:r>
        <w:br/>
      </w:r>
      <w:r>
        <w:rPr>
          <w:rStyle w:val="VerbatimChar"/>
        </w:rPr>
        <w:t xml:space="preserve">    n=100 marginal coverage 0.8990 / 0.532  excess  +0.19</w:t>
      </w:r>
      <w:r>
        <w:br/>
      </w:r>
      <w:r>
        <w:rPr>
          <w:rStyle w:val="VerbatimChar"/>
        </w:rPr>
        <w:t xml:space="preserve">    n=100 PAC      coverage 0.9392 / 0.910  excess  +2.77</w:t>
      </w:r>
      <w:r>
        <w:br/>
      </w:r>
      <w:r>
        <w:rPr>
          <w:rStyle w:val="VerbatimChar"/>
        </w:rPr>
        <w:t xml:space="preserve">    farmer-tuned lam 0.140: coverage 0.8409 / 0.022  excess  -2.19</w:t>
      </w:r>
      <w:r>
        <w:br/>
      </w:r>
      <w:r>
        <w:rPr>
          <w:rStyle w:val="VerbatimChar"/>
        </w:rPr>
        <w:t xml:space="preserve">    vendor 2x p2p lam 0.025: coverage 0.0000 / 0.000  excess -19.84</w:t>
      </w:r>
      <w:r>
        <w:br/>
      </w:r>
      <w:r>
        <w:rPr>
          <w:rStyle w:val="VerbatimChar"/>
        </w:rPr>
        <w:t xml:space="preserve">  R3 (45 fields)</w:t>
      </w:r>
      <w:r>
        <w:br/>
      </w:r>
      <w:r>
        <w:rPr>
          <w:rStyle w:val="VerbatimChar"/>
        </w:rPr>
        <w:t xml:space="preserve">    n=  9 marginal coverage 0.9023 / 0.618  excess  +8.75</w:t>
      </w:r>
      <w:r>
        <w:br/>
      </w:r>
      <w:r>
        <w:rPr>
          <w:rStyle w:val="VerbatimChar"/>
        </w:rPr>
        <w:t xml:space="preserve">    n= 15 marginal coverage 0.9397 / 0.801  excess +14.74</w:t>
      </w:r>
      <w:r>
        <w:br/>
      </w:r>
      <w:r>
        <w:rPr>
          <w:rStyle w:val="VerbatimChar"/>
        </w:rPr>
        <w:t xml:space="preserve">    n= 22 marginal coverage 0.9155 / 0.669  excess  +3.78</w:t>
      </w:r>
      <w:r>
        <w:br/>
      </w:r>
      <w:r>
        <w:rPr>
          <w:rStyle w:val="VerbatimChar"/>
        </w:rPr>
        <w:t xml:space="preserve">    n= 22 PAC      coverage 0.9587 / 0.903  excess +21.01</w:t>
      </w:r>
      <w:r>
        <w:br/>
      </w:r>
      <w:r>
        <w:rPr>
          <w:rStyle w:val="VerbatimChar"/>
        </w:rPr>
        <w:t xml:space="preserve">    n= 40 marginal coverage 0.9047 / 0.591  excess  +1.28</w:t>
      </w:r>
      <w:r>
        <w:br/>
      </w:r>
      <w:r>
        <w:rPr>
          <w:rStyle w:val="VerbatimChar"/>
        </w:rPr>
        <w:t xml:space="preserve">    n= 40 PAC      coverage 0.9535 / 0.919  excess  +9.35</w:t>
      </w:r>
      <w:r>
        <w:br/>
      </w:r>
      <w:r>
        <w:rPr>
          <w:rStyle w:val="VerbatimChar"/>
        </w:rPr>
        <w:t xml:space="preserve">    n=100 marginal coverage 0.9040 / 0.582  excess  +0.49</w:t>
      </w:r>
      <w:r>
        <w:br/>
      </w:r>
      <w:r>
        <w:rPr>
          <w:rStyle w:val="VerbatimChar"/>
        </w:rPr>
        <w:t xml:space="preserve">    n=100 PAC      coverage 0.9430 / 0.929  excess  +4.21</w:t>
      </w:r>
      <w:r>
        <w:br/>
      </w:r>
      <w:r>
        <w:rPr>
          <w:rStyle w:val="VerbatimChar"/>
        </w:rPr>
        <w:t xml:space="preserve">    farmer-tuned lam 0.350: coverage 0.8552 / 0.244  excess  -1.58</w:t>
      </w:r>
      <w:r>
        <w:br/>
      </w:r>
      <w:r>
        <w:rPr>
          <w:rStyle w:val="VerbatimChar"/>
        </w:rPr>
        <w:t xml:space="preserve">    vendor 2x p2p lam 0.200: coverage 0.4423 / 0.000  excess  -7.48</w:t>
      </w:r>
      <w:r>
        <w:br/>
      </w:r>
      <w:r>
        <w:br/>
      </w:r>
      <w:r>
        <w:rPr>
          <w:rStyle w:val="VerbatimChar"/>
        </w:rPr>
        <w:t xml:space="preserve">######## T6 combined: 135 fields</w:t>
      </w:r>
      <w:r>
        <w:br/>
      </w:r>
      <w:r>
        <w:rPr>
          <w:rStyle w:val="VerbatimChar"/>
        </w:rPr>
        <w:t xml:space="preserve">  R1 accuracy theory       : log(q/q_truth) mean -0.482 sd 0.263</w:t>
      </w:r>
      <w:r>
        <w:br/>
      </w:r>
      <w:r>
        <w:rPr>
          <w:rStyle w:val="VerbatimChar"/>
        </w:rPr>
        <w:t xml:space="preserve">  R1 accuracy theory+edges : log(q/q_truth) mean -0.482 sd 0.263</w:t>
      </w:r>
      <w:r>
        <w:br/>
      </w:r>
      <w:r>
        <w:rPr>
          <w:rStyle w:val="VerbatimChar"/>
        </w:rPr>
        <w:t xml:space="preserve">  R1 accuracy MC twin      : log(q/q_truth) mean -0.488 sd 0.264</w:t>
      </w:r>
      <w:r>
        <w:br/>
      </w:r>
      <w:r>
        <w:rPr>
          <w:rStyle w:val="VerbatimChar"/>
        </w:rPr>
        <w:t xml:space="preserve">  R1 fields without a feasible truth oracle: 0/45</w:t>
      </w:r>
      <w:r>
        <w:br/>
      </w:r>
      <w:r>
        <w:rPr>
          <w:rStyle w:val="VerbatimChar"/>
        </w:rPr>
        <w:t xml:space="preserve">  R2 accuracy theory       : log(q/q_truth) mean -0.453 sd 0.158</w:t>
      </w:r>
      <w:r>
        <w:br/>
      </w:r>
      <w:r>
        <w:rPr>
          <w:rStyle w:val="VerbatimChar"/>
        </w:rPr>
        <w:t xml:space="preserve">  R2 accuracy theory+edges : log(q/q_truth) mean -0.453 sd 0.158</w:t>
      </w:r>
      <w:r>
        <w:br/>
      </w:r>
      <w:r>
        <w:rPr>
          <w:rStyle w:val="VerbatimChar"/>
        </w:rPr>
        <w:t xml:space="preserve">  R2 accuracy MC twin      : log(q/q_truth) mean -0.456 sd 0.161</w:t>
      </w:r>
      <w:r>
        <w:br/>
      </w:r>
      <w:r>
        <w:rPr>
          <w:rStyle w:val="VerbatimChar"/>
        </w:rPr>
        <w:t xml:space="preserve">  R2 fields without a feasible truth oracle: 0/45</w:t>
      </w:r>
      <w:r>
        <w:br/>
      </w:r>
      <w:r>
        <w:rPr>
          <w:rStyle w:val="VerbatimChar"/>
        </w:rPr>
        <w:t xml:space="preserve">  R3 accuracy theory       : log(q/q_truth) mean -1.881 sd 0.112</w:t>
      </w:r>
      <w:r>
        <w:br/>
      </w:r>
      <w:r>
        <w:rPr>
          <w:rStyle w:val="VerbatimChar"/>
        </w:rPr>
        <w:t xml:space="preserve">  R3 accuracy theory+edges : log(q/q_truth) mean -1.864 sd 0.115</w:t>
      </w:r>
      <w:r>
        <w:br/>
      </w:r>
      <w:r>
        <w:rPr>
          <w:rStyle w:val="VerbatimChar"/>
        </w:rPr>
        <w:t xml:space="preserve">  R3 accuracy MC twin      : log(q/q_truth) mean -1.838 sd 0.105</w:t>
      </w:r>
      <w:r>
        <w:br/>
      </w:r>
      <w:r>
        <w:rPr>
          <w:rStyle w:val="VerbatimChar"/>
        </w:rPr>
        <w:t xml:space="preserve">  R3 fields without a feasible truth oracle: 3/45</w:t>
      </w:r>
      <w:r>
        <w:br/>
      </w:r>
      <w:r>
        <w:br/>
      </w:r>
      <w:r>
        <w:rPr>
          <w:rStyle w:val="VerbatimChar"/>
        </w:rPr>
        <w:t xml:space="preserve">== T6 combined: mixed fleet, 132 feasible fields, n_cal = 25, 2000 replicates</w:t>
      </w:r>
      <w:r>
        <w:br/>
      </w:r>
      <w:r>
        <w:rPr>
          <w:rStyle w:val="VerbatimChar"/>
        </w:rPr>
        <w:t xml:space="preserve">  pivot              class    coverage valid refuse   cov R1   cov R2   cov R3 excess(dep) excess(cap)</w:t>
      </w:r>
      <w:r>
        <w:br/>
      </w:r>
      <w:r>
        <w:rPr>
          <w:rStyle w:val="VerbatimChar"/>
        </w:rPr>
        <w:t xml:space="preserve">  raw                marginal   0.9390  PASS  0.000    0.992    0.993    0.826     +103.79     +103.79</w:t>
      </w:r>
      <w:r>
        <w:br/>
      </w:r>
      <w:r>
        <w:rPr>
          <w:rStyle w:val="VerbatimChar"/>
        </w:rPr>
        <w:t xml:space="preserve">  spec x scale law   marginal   0.9351  PASS  0.000    0.951    0.940    0.913      +37.69      +37.69</w:t>
      </w:r>
      <w:r>
        <w:br/>
      </w:r>
      <w:r>
        <w:rPr>
          <w:rStyle w:val="VerbatimChar"/>
        </w:rPr>
        <w:t xml:space="preserve">  theory+edges       marginal   0.9314  PASS  0.000    0.970    0.979    0.841      +63.65      +63.65</w:t>
      </w:r>
      <w:r>
        <w:br/>
      </w:r>
      <w:r>
        <w:rPr>
          <w:rStyle w:val="VerbatimChar"/>
        </w:rPr>
        <w:t xml:space="preserve">  Mondrian           marginal   0.9550  PASS  0.551    0.955    0.958    0.948      +49.34     +125.25</w:t>
      </w:r>
      <w:r>
        <w:br/>
      </w:r>
      <w:r>
        <w:rPr>
          <w:rStyle w:val="VerbatimChar"/>
        </w:rPr>
        <w:t xml:space="preserve">  MC twin            marginal   0.9312  PASS  0.000    0.968    0.978    0.842      +62.54      +62.54</w:t>
      </w:r>
      <w:r>
        <w:br/>
      </w:r>
      <w:r>
        <w:rPr>
          <w:rStyle w:val="VerbatimChar"/>
        </w:rPr>
        <w:t xml:space="preserve">  raw                PAC         0.928  PASS  0.000    1.000    1.000    0.730     +159.90     +159.90</w:t>
      </w:r>
      <w:r>
        <w:br/>
      </w:r>
      <w:r>
        <w:rPr>
          <w:rStyle w:val="VerbatimChar"/>
        </w:rPr>
        <w:t xml:space="preserve">  spec x scale law   PAC         0.958  PASS  0.000    0.981    0.963    0.926      +90.87      +90.87</w:t>
      </w:r>
      <w:r>
        <w:br/>
      </w:r>
      <w:r>
        <w:rPr>
          <w:rStyle w:val="VerbatimChar"/>
        </w:rPr>
        <w:t xml:space="preserve">  theory+edges       PAC         0.913  PASS  0.000    0.980    0.985    0.761     +131.15     +131.15</w:t>
      </w:r>
      <w:r>
        <w:br/>
      </w:r>
      <w:r>
        <w:rPr>
          <w:rStyle w:val="VerbatimChar"/>
        </w:rPr>
        <w:t xml:space="preserve">  Mondrian           PAC         1.000  PASS  1.000    1.000    1.000    1.000        +nan     +191.60</w:t>
      </w:r>
      <w:r>
        <w:br/>
      </w:r>
      <w:r>
        <w:rPr>
          <w:rStyle w:val="VerbatimChar"/>
        </w:rPr>
        <w:t xml:space="preserve">  MC twin            PAC         0.929  PASS  0.000    0.981    0.987    0.766     +132.17     +132.17</w:t>
      </w:r>
      <w:r>
        <w:br/>
      </w:r>
      <w:r>
        <w:br/>
      </w:r>
      <w:r>
        <w:rPr>
          <w:rStyle w:val="VerbatimChar"/>
        </w:rPr>
        <w:t xml:space="preserve">== T6 combined: mixed fleet, 132 feasible fields, n_cal = 60, 2000 replicates</w:t>
      </w:r>
      <w:r>
        <w:br/>
      </w:r>
      <w:r>
        <w:rPr>
          <w:rStyle w:val="VerbatimChar"/>
        </w:rPr>
        <w:t xml:space="preserve">  pivot              class    coverage valid refuse   cov R1   cov R2   cov R3 excess(dep) excess(cap)</w:t>
      </w:r>
      <w:r>
        <w:br/>
      </w:r>
      <w:r>
        <w:rPr>
          <w:rStyle w:val="VerbatimChar"/>
        </w:rPr>
        <w:t xml:space="preserve">  raw                marginal   0.9145  PASS  0.000    0.988    0.994    0.753      +58.34      +58.34</w:t>
      </w:r>
      <w:r>
        <w:br/>
      </w:r>
      <w:r>
        <w:rPr>
          <w:rStyle w:val="VerbatimChar"/>
        </w:rPr>
        <w:t xml:space="preserve">  spec x scale law   marginal   0.9163  PASS  0.000    0.940    0.919    0.889       +8.71       +8.71</w:t>
      </w:r>
      <w:r>
        <w:br/>
      </w:r>
      <w:r>
        <w:rPr>
          <w:rStyle w:val="VerbatimChar"/>
        </w:rPr>
        <w:t xml:space="preserve">  theory+edges       marginal   0.9049  PASS  0.000    0.958    0.971    0.778      +14.59      +14.59</w:t>
      </w:r>
      <w:r>
        <w:br/>
      </w:r>
      <w:r>
        <w:rPr>
          <w:rStyle w:val="VerbatimChar"/>
        </w:rPr>
        <w:t xml:space="preserve">  Mondrian           marginal   0.9285  PASS  0.000    0.920    0.920    0.945      +51.01      +51.01</w:t>
      </w:r>
      <w:r>
        <w:br/>
      </w:r>
      <w:r>
        <w:rPr>
          <w:rStyle w:val="VerbatimChar"/>
        </w:rPr>
        <w:t xml:space="preserve">  MC twin            marginal   0.9032  PASS  0.000    0.957    0.970    0.777      +12.33      +12.33</w:t>
      </w:r>
      <w:r>
        <w:br/>
      </w:r>
      <w:r>
        <w:rPr>
          <w:rStyle w:val="VerbatimChar"/>
        </w:rPr>
        <w:t xml:space="preserve">  raw                PAC         0.930  PASS  0.000    1.000    1.000    0.636     +155.35     +155.35</w:t>
      </w:r>
      <w:r>
        <w:br/>
      </w:r>
      <w:r>
        <w:rPr>
          <w:rStyle w:val="VerbatimChar"/>
        </w:rPr>
        <w:t xml:space="preserve">  spec x scale law   PAC         0.977  PASS  0.000    0.994    0.981    0.929      +63.06      +63.06</w:t>
      </w:r>
      <w:r>
        <w:br/>
      </w:r>
      <w:r>
        <w:rPr>
          <w:rStyle w:val="VerbatimChar"/>
        </w:rPr>
        <w:t xml:space="preserve">  theory+edges       PAC         0.943  PASS  0.000    0.999    0.999    0.683     +113.38     +113.38</w:t>
      </w:r>
      <w:r>
        <w:br/>
      </w:r>
      <w:r>
        <w:rPr>
          <w:rStyle w:val="VerbatimChar"/>
        </w:rPr>
        <w:t xml:space="preserve">  Mondrian           PAC         1.000  PASS  0.739    0.968    0.968    0.996      +88.90     +160.53</w:t>
      </w:r>
      <w:r>
        <w:br/>
      </w:r>
      <w:r>
        <w:rPr>
          <w:rStyle w:val="VerbatimChar"/>
        </w:rPr>
        <w:t xml:space="preserve">  MC twin            PAC         0.938  PASS  0.000    0.996    0.998    0.675     +110.85     +110.85</w:t>
      </w:r>
      <w:r>
        <w:br/>
      </w:r>
      <w:r>
        <w:br/>
      </w:r>
      <w:r>
        <w:rPr>
          <w:rStyle w:val="VerbatimChar"/>
        </w:rPr>
        <w:t xml:space="preserve">== T6 combined: target-field CE-q: target-field CE-q from n runs of the field's bank (500 replicates per field); coverage = mean P(no miss) / fraction of cells &gt;= 0.9; excess pp</w:t>
      </w:r>
      <w:r>
        <w:br/>
      </w:r>
      <w:r>
        <w:rPr>
          <w:rStyle w:val="VerbatimChar"/>
        </w:rPr>
        <w:t xml:space="preserve">  R1 (45 fields)</w:t>
      </w:r>
      <w:r>
        <w:br/>
      </w:r>
      <w:r>
        <w:rPr>
          <w:rStyle w:val="VerbatimChar"/>
        </w:rPr>
        <w:t xml:space="preserve">    n=  9 marginal coverage 0.9050 / 0.641  excess +24.53</w:t>
      </w:r>
      <w:r>
        <w:br/>
      </w:r>
      <w:r>
        <w:rPr>
          <w:rStyle w:val="VerbatimChar"/>
        </w:rPr>
        <w:t xml:space="preserve">    n= 15 marginal coverage 0.9412 / 0.817  excess +39.69</w:t>
      </w:r>
      <w:r>
        <w:br/>
      </w:r>
      <w:r>
        <w:rPr>
          <w:rStyle w:val="VerbatimChar"/>
        </w:rPr>
        <w:t xml:space="preserve">    n= 22 marginal coverage 0.9170 / 0.702  excess +11.86</w:t>
      </w:r>
      <w:r>
        <w:br/>
      </w:r>
      <w:r>
        <w:rPr>
          <w:rStyle w:val="VerbatimChar"/>
        </w:rPr>
        <w:t xml:space="preserve">    n= 22 PAC      coverage 0.9601 / 0.914  excess +54.44</w:t>
      </w:r>
      <w:r>
        <w:br/>
      </w:r>
      <w:r>
        <w:rPr>
          <w:rStyle w:val="VerbatimChar"/>
        </w:rPr>
        <w:t xml:space="preserve">    n= 40 marginal coverage 0.9078 / 0.641  excess  +3.35</w:t>
      </w:r>
      <w:r>
        <w:br/>
      </w:r>
      <w:r>
        <w:rPr>
          <w:rStyle w:val="VerbatimChar"/>
        </w:rPr>
        <w:t xml:space="preserve">    n= 40 PAC      coverage 0.9541 / 0.931  excess +29.14</w:t>
      </w:r>
      <w:r>
        <w:br/>
      </w:r>
      <w:r>
        <w:rPr>
          <w:rStyle w:val="VerbatimChar"/>
        </w:rPr>
        <w:t xml:space="preserve">    n=100 marginal coverage 0.9076 / 0.629  excess  +1.17</w:t>
      </w:r>
      <w:r>
        <w:br/>
      </w:r>
      <w:r>
        <w:rPr>
          <w:rStyle w:val="VerbatimChar"/>
        </w:rPr>
        <w:t xml:space="preserve">    n=100 PAC      coverage 0.9428 / 0.943  excess  +9.43</w:t>
      </w:r>
      <w:r>
        <w:br/>
      </w:r>
      <w:r>
        <w:rPr>
          <w:rStyle w:val="VerbatimChar"/>
        </w:rPr>
        <w:t xml:space="preserve">    farmer-tuned lam 0.120: coverage 0.6235 / 0.022  excess  -7.22</w:t>
      </w:r>
      <w:r>
        <w:br/>
      </w:r>
      <w:r>
        <w:rPr>
          <w:rStyle w:val="VerbatimChar"/>
        </w:rPr>
        <w:t xml:space="preserve">    vendor 2x p2p lam 0.025: coverage 0.0080 / 0.000  excess -12.62</w:t>
      </w:r>
      <w:r>
        <w:br/>
      </w:r>
      <w:r>
        <w:rPr>
          <w:rStyle w:val="VerbatimChar"/>
        </w:rPr>
        <w:t xml:space="preserve">  R2 (45 fields)</w:t>
      </w:r>
      <w:r>
        <w:br/>
      </w:r>
      <w:r>
        <w:rPr>
          <w:rStyle w:val="VerbatimChar"/>
        </w:rPr>
        <w:t xml:space="preserve">    n=  9 marginal coverage 0.9055 / 0.595  excess +44.66</w:t>
      </w:r>
      <w:r>
        <w:br/>
      </w:r>
      <w:r>
        <w:rPr>
          <w:rStyle w:val="VerbatimChar"/>
        </w:rPr>
        <w:t xml:space="preserve">    n= 15 marginal coverage 0.9422 / 0.771  excess +73.23</w:t>
      </w:r>
      <w:r>
        <w:br/>
      </w:r>
      <w:r>
        <w:rPr>
          <w:rStyle w:val="VerbatimChar"/>
        </w:rPr>
        <w:t xml:space="preserve">    n= 22 marginal coverage 0.9168 / 0.632  excess +28.56</w:t>
      </w:r>
      <w:r>
        <w:br/>
      </w:r>
      <w:r>
        <w:rPr>
          <w:rStyle w:val="VerbatimChar"/>
        </w:rPr>
        <w:t xml:space="preserve">    n= 22 PAC      coverage 0.9628 / 0.889  excess +99.45</w:t>
      </w:r>
      <w:r>
        <w:br/>
      </w:r>
      <w:r>
        <w:rPr>
          <w:rStyle w:val="VerbatimChar"/>
        </w:rPr>
        <w:t xml:space="preserve">    n= 40 marginal coverage 0.9031 / 0.528  excess  +8.30</w:t>
      </w:r>
      <w:r>
        <w:br/>
      </w:r>
      <w:r>
        <w:rPr>
          <w:rStyle w:val="VerbatimChar"/>
        </w:rPr>
        <w:t xml:space="preserve">    n= 40 PAC      coverage 0.9566 / 0.896  excess +67.88</w:t>
      </w:r>
      <w:r>
        <w:br/>
      </w:r>
      <w:r>
        <w:rPr>
          <w:rStyle w:val="VerbatimChar"/>
        </w:rPr>
        <w:t xml:space="preserve">    n=100 marginal coverage 0.8990 / 0.458  excess  +0.80</w:t>
      </w:r>
      <w:r>
        <w:br/>
      </w:r>
      <w:r>
        <w:rPr>
          <w:rStyle w:val="VerbatimChar"/>
        </w:rPr>
        <w:t xml:space="preserve">    n=100 PAC      coverage 0.9434 / 0.905  excess +30.87</w:t>
      </w:r>
      <w:r>
        <w:br/>
      </w:r>
      <w:r>
        <w:rPr>
          <w:rStyle w:val="VerbatimChar"/>
        </w:rPr>
        <w:t xml:space="preserve">    farmer-tuned lam 0.140: coverage 0.6226 / 0.000  excess -27.90</w:t>
      </w:r>
      <w:r>
        <w:br/>
      </w:r>
      <w:r>
        <w:rPr>
          <w:rStyle w:val="VerbatimChar"/>
        </w:rPr>
        <w:t xml:space="preserve">    vendor 2x p2p lam 0.025: coverage 0.0050 / 0.000  excess -42.10</w:t>
      </w:r>
      <w:r>
        <w:br/>
      </w:r>
      <w:r>
        <w:rPr>
          <w:rStyle w:val="VerbatimChar"/>
        </w:rPr>
        <w:t xml:space="preserve">  R3 (42 fields)</w:t>
      </w:r>
      <w:r>
        <w:br/>
      </w:r>
      <w:r>
        <w:rPr>
          <w:rStyle w:val="VerbatimChar"/>
        </w:rPr>
        <w:t xml:space="preserve">    n=  9 marginal coverage 0.9212 / 0.799  excess +61.19</w:t>
      </w:r>
      <w:r>
        <w:br/>
      </w:r>
      <w:r>
        <w:rPr>
          <w:rStyle w:val="VerbatimChar"/>
        </w:rPr>
        <w:t xml:space="preserve">    n= 15 marginal coverage 0.9473 / 0.932  excess +94.79</w:t>
      </w:r>
      <w:r>
        <w:br/>
      </w:r>
      <w:r>
        <w:rPr>
          <w:rStyle w:val="VerbatimChar"/>
        </w:rPr>
        <w:t xml:space="preserve">    n= 22 marginal coverage 0.9402 / 0.891  excess +82.61</w:t>
      </w:r>
      <w:r>
        <w:br/>
      </w:r>
      <w:r>
        <w:rPr>
          <w:rStyle w:val="VerbatimChar"/>
        </w:rPr>
        <w:t xml:space="preserve">    n= 22 PAC      coverage 0.9558 / 0.979  excess +107.51</w:t>
      </w:r>
      <w:r>
        <w:br/>
      </w:r>
      <w:r>
        <w:rPr>
          <w:rStyle w:val="VerbatimChar"/>
        </w:rPr>
        <w:t xml:space="preserve">    n= 40 marginal coverage 0.9418 / 0.906  excess +82.20</w:t>
      </w:r>
      <w:r>
        <w:br/>
      </w:r>
      <w:r>
        <w:rPr>
          <w:rStyle w:val="VerbatimChar"/>
        </w:rPr>
        <w:t xml:space="preserve">    n= 40 PAC      coverage 0.9576 / 0.991  excess +109.98</w:t>
      </w:r>
      <w:r>
        <w:br/>
      </w:r>
      <w:r>
        <w:rPr>
          <w:rStyle w:val="VerbatimChar"/>
        </w:rPr>
        <w:t xml:space="preserve">    n=100 marginal coverage 0.9487 / 0.963  excess +90.58</w:t>
      </w:r>
      <w:r>
        <w:br/>
      </w:r>
      <w:r>
        <w:rPr>
          <w:rStyle w:val="VerbatimChar"/>
        </w:rPr>
        <w:t xml:space="preserve">    n=100 PAC      coverage 0.9588 / 0.999  excess +111.53</w:t>
      </w:r>
      <w:r>
        <w:br/>
      </w:r>
      <w:r>
        <w:rPr>
          <w:rStyle w:val="VerbatimChar"/>
        </w:rPr>
        <w:t xml:space="preserve">    farmer-tuned lam 0.350: coverage 0.6980 / 0.000  excess -175.32</w:t>
      </w:r>
      <w:r>
        <w:br/>
      </w:r>
      <w:r>
        <w:rPr>
          <w:rStyle w:val="VerbatimChar"/>
        </w:rPr>
        <w:t xml:space="preserve">    vendor 2x p2p lam 0.200: coverage 0.6980 / 0.000  excess -175.32</w:t>
      </w:r>
    </w:p>
    <w:p>
      <w:pPr>
        <w:pStyle w:val="FirstParagraph"/>
      </w:pPr>
      <w:r>
        <w:rPr>
          <w:bCs/>
          <w:b/>
        </w:rPr>
        <w:t xml:space="preserve">Table S29. Cost analysis (descriptive), full output.</w:t>
      </w:r>
    </w:p>
    <w:p>
      <w:pPr>
        <w:pStyle w:val="SourceCode"/>
      </w:pPr>
      <w:r>
        <w:rPr>
          <w:rStyle w:val="VerbatimChar"/>
        </w:rPr>
        <w:t xml:space="preserve">== R1: 35 fields</w:t>
      </w:r>
      <w:r>
        <w:br/>
      </w:r>
      <w:r>
        <w:rPr>
          <w:rStyle w:val="VerbatimChar"/>
        </w:rPr>
        <w:t xml:space="preserve">  policy                       P(no miss) overlap %  missed %   cost r=1   cost r=3  cost r=10  cost r=30 cost r=100 cost r=300</w:t>
      </w:r>
      <w:r>
        <w:br/>
      </w:r>
      <w:r>
        <w:rPr>
          <w:rStyle w:val="VerbatimChar"/>
        </w:rPr>
        <w:t xml:space="preserve">  vendor 2x p2p                     0.000      2.15     0.159       2.30       2.62       3.73       6.91      18.02      49.78</w:t>
      </w:r>
      <w:r>
        <w:br/>
      </w:r>
      <w:r>
        <w:rPr>
          <w:rStyle w:val="VerbatimChar"/>
        </w:rPr>
        <w:t xml:space="preserve">  farmer-tuned                      0.879      9.05     0.001       9.05       9.06       9.06       9.07       9.12       9.26</w:t>
      </w:r>
      <w:r>
        <w:br/>
      </w:r>
      <w:r>
        <w:rPr>
          <w:rStyle w:val="VerbatimChar"/>
        </w:rPr>
        <w:t xml:space="preserve">  0.9-oracle (ideal eps=0.1)        0.900      8.93     0.001       8.93       8.93       8.94       8.95       9.00       9.13</w:t>
      </w:r>
      <w:r>
        <w:br/>
      </w:r>
      <w:r>
        <w:rPr>
          <w:rStyle w:val="VerbatimChar"/>
        </w:rPr>
        <w:t xml:space="preserve">  CE-q n=100 marginal               0.896      9.14     0.001       9.14       9.14       9.14       9.16       9.21       9.35</w:t>
      </w:r>
      <w:r>
        <w:br/>
      </w:r>
      <w:r>
        <w:rPr>
          <w:rStyle w:val="VerbatimChar"/>
        </w:rPr>
        <w:t xml:space="preserve">  CE-q n=22 PAC                     0.947     12.32     0.000      12.32      12.32      12.32      12.33      12.36      12.46</w:t>
      </w:r>
      <w:r>
        <w:br/>
      </w:r>
      <w:r>
        <w:rPr>
          <w:rStyle w:val="VerbatimChar"/>
        </w:rPr>
        <w:t xml:space="preserve">  cost-optimal r=1                  0.024      2.15     0.153       2.30       2.61       3.68       6.75      17.48      48.14</w:t>
      </w:r>
      <w:r>
        <w:br/>
      </w:r>
      <w:r>
        <w:rPr>
          <w:rStyle w:val="VerbatimChar"/>
        </w:rPr>
        <w:t xml:space="preserve">  cost-optimal r=3                  0.024      2.15     0.151       2.30       2.60       3.66       6.68      17.26      47.48</w:t>
      </w:r>
      <w:r>
        <w:br/>
      </w:r>
      <w:r>
        <w:rPr>
          <w:rStyle w:val="VerbatimChar"/>
        </w:rPr>
        <w:t xml:space="preserve">  cost-optimal r=10                 0.025      2.47     0.110       2.58       2.80       3.57       5.77      13.48      35.50</w:t>
      </w:r>
      <w:r>
        <w:br/>
      </w:r>
      <w:r>
        <w:rPr>
          <w:rStyle w:val="VerbatimChar"/>
        </w:rPr>
        <w:t xml:space="preserve">  cost-optimal r=30                 0.083      3.79     0.031       3.83       3.89       4.11       4.73       6.93      13.19</w:t>
      </w:r>
      <w:r>
        <w:br/>
      </w:r>
      <w:r>
        <w:rPr>
          <w:rStyle w:val="VerbatimChar"/>
        </w:rPr>
        <w:t xml:space="preserve">  cost-optimal r=100                0.241      4.85     0.011       4.86       4.88       4.96       5.17       5.93       8.09</w:t>
      </w:r>
      <w:r>
        <w:br/>
      </w:r>
      <w:r>
        <w:rPr>
          <w:rStyle w:val="VerbatimChar"/>
        </w:rPr>
        <w:t xml:space="preserve">  cost-optimal r=300                0.488      5.95     0.004       5.96       5.96       5.99       6.07       6.34       7.11</w:t>
      </w:r>
      <w:r>
        <w:br/>
      </w:r>
      <w:r>
        <w:rPr>
          <w:rStyle w:val="VerbatimChar"/>
        </w:rPr>
        <w:t xml:space="preserve">  break-even r (0.9-oracle vs vendor): 42.9</w:t>
      </w:r>
      <w:r>
        <w:br/>
      </w:r>
      <w:r>
        <w:rPr>
          <w:rStyle w:val="VerbatimChar"/>
        </w:rPr>
        <w:t xml:space="preserve">  break-even r (0.9-oracle vs farmer-tuned): -52435.1</w:t>
      </w:r>
      <w:r>
        <w:br/>
      </w:r>
      <w:r>
        <w:rPr>
          <w:rStyle w:val="VerbatimChar"/>
        </w:rPr>
        <w:t xml:space="preserve">  gap tolerance tau = 2 cm: overlap saved 0.88 pp (margin lowered by tau/2)</w:t>
      </w:r>
      <w:r>
        <w:br/>
      </w:r>
      <w:r>
        <w:rPr>
          <w:rStyle w:val="VerbatimChar"/>
        </w:rPr>
        <w:t xml:space="preserve">  gap tolerance tau = 5 cm: overlap saved 1.99 pp (margin lowered by tau/2)</w:t>
      </w:r>
      <w:r>
        <w:br/>
      </w:r>
      <w:r>
        <w:rPr>
          <w:rStyle w:val="VerbatimChar"/>
        </w:rPr>
        <w:t xml:space="preserve">  gap tolerance tau = 10 cm: overlap saved 3.79 pp (margin lowered by tau/2)</w:t>
      </w:r>
      <w:r>
        <w:br/>
      </w:r>
      <w:r>
        <w:br/>
      </w:r>
      <w:r>
        <w:rPr>
          <w:rStyle w:val="VerbatimChar"/>
        </w:rPr>
        <w:t xml:space="preserve">== R2: 35 fields</w:t>
      </w:r>
      <w:r>
        <w:br/>
      </w:r>
      <w:r>
        <w:rPr>
          <w:rStyle w:val="VerbatimChar"/>
        </w:rPr>
        <w:t xml:space="preserve">  policy                       P(no miss) overlap %  missed %   cost r=1   cost r=3  cost r=10  cost r=30 cost r=100 cost r=300</w:t>
      </w:r>
      <w:r>
        <w:br/>
      </w:r>
      <w:r>
        <w:rPr>
          <w:rStyle w:val="VerbatimChar"/>
        </w:rPr>
        <w:t xml:space="preserve">  vendor 2x p2p                     0.000      5.39     0.340       5.73       6.41       8.78      15.58      39.36     107.32</w:t>
      </w:r>
      <w:r>
        <w:br/>
      </w:r>
      <w:r>
        <w:rPr>
          <w:rStyle w:val="VerbatimChar"/>
        </w:rPr>
        <w:t xml:space="preserve">  farmer-tuned                      0.847     23.02     0.001      23.02      23.02      23.03      23.05      23.11      23.28</w:t>
      </w:r>
      <w:r>
        <w:br/>
      </w:r>
      <w:r>
        <w:rPr>
          <w:rStyle w:val="VerbatimChar"/>
        </w:rPr>
        <w:t xml:space="preserve">  0.9-oracle (ideal eps=0.1)        0.900     24.83     0.001      24.83      24.83      24.83      24.84      24.88      24.99</w:t>
      </w:r>
      <w:r>
        <w:br/>
      </w:r>
      <w:r>
        <w:rPr>
          <w:rStyle w:val="VerbatimChar"/>
        </w:rPr>
        <w:t xml:space="preserve">  CE-q n=100 marginal               0.907     25.54     0.001      25.54      25.54      25.54      25.56      25.59      25.70</w:t>
      </w:r>
      <w:r>
        <w:br/>
      </w:r>
      <w:r>
        <w:rPr>
          <w:rStyle w:val="VerbatimChar"/>
        </w:rPr>
        <w:t xml:space="preserve">  CE-q n=22 PAC                     0.969     34.27     0.000      34.27      34.27      34.27      34.27      34.29      34.33</w:t>
      </w:r>
      <w:r>
        <w:br/>
      </w:r>
      <w:r>
        <w:rPr>
          <w:rStyle w:val="VerbatimChar"/>
        </w:rPr>
        <w:t xml:space="preserve">  cost-optimal r=1                  0.000      5.39     0.336       5.72       6.40       8.75      15.48      39.03     106.32</w:t>
      </w:r>
      <w:r>
        <w:br/>
      </w:r>
      <w:r>
        <w:rPr>
          <w:rStyle w:val="VerbatimChar"/>
        </w:rPr>
        <w:t xml:space="preserve">  cost-optimal r=3                  0.000      5.41     0.330       5.74       6.39       8.70      15.30      38.39     104.35</w:t>
      </w:r>
      <w:r>
        <w:br/>
      </w:r>
      <w:r>
        <w:rPr>
          <w:rStyle w:val="VerbatimChar"/>
        </w:rPr>
        <w:t xml:space="preserve">  cost-optimal r=10                 0.000      5.88     0.272       6.15       6.69       8.60      14.03      33.06      87.44</w:t>
      </w:r>
      <w:r>
        <w:br/>
      </w:r>
      <w:r>
        <w:rPr>
          <w:rStyle w:val="VerbatimChar"/>
        </w:rPr>
        <w:t xml:space="preserve">  cost-optimal r=30                 0.007      8.91     0.090       9.00       9.18       9.81      11.60      17.88      35.81</w:t>
      </w:r>
      <w:r>
        <w:br/>
      </w:r>
      <w:r>
        <w:rPr>
          <w:rStyle w:val="VerbatimChar"/>
        </w:rPr>
        <w:t xml:space="preserve">  cost-optimal r=100                0.114     12.17     0.026      12.20      12.25      12.44      12.97      14.82      20.10</w:t>
      </w:r>
      <w:r>
        <w:br/>
      </w:r>
      <w:r>
        <w:rPr>
          <w:rStyle w:val="VerbatimChar"/>
        </w:rPr>
        <w:t xml:space="preserve">  cost-optimal r=300                0.330     15.03     0.009      15.03      15.05      15.12      15.30      15.95      17.78</w:t>
      </w:r>
      <w:r>
        <w:br/>
      </w:r>
      <w:r>
        <w:rPr>
          <w:rStyle w:val="VerbatimChar"/>
        </w:rPr>
        <w:t xml:space="preserve">  break-even r (0.9-oracle vs vendor): 57.3</w:t>
      </w:r>
      <w:r>
        <w:br/>
      </w:r>
      <w:r>
        <w:rPr>
          <w:rStyle w:val="VerbatimChar"/>
        </w:rPr>
        <w:t xml:space="preserve">  break-even r (0.9-oracle vs farmer-tuned): 6025.7</w:t>
      </w:r>
      <w:r>
        <w:br/>
      </w:r>
      <w:r>
        <w:rPr>
          <w:rStyle w:val="VerbatimChar"/>
        </w:rPr>
        <w:t xml:space="preserve">  gap tolerance tau = 2 cm: overlap saved 2.03 pp (margin lowered by tau/2)</w:t>
      </w:r>
      <w:r>
        <w:br/>
      </w:r>
      <w:r>
        <w:rPr>
          <w:rStyle w:val="VerbatimChar"/>
        </w:rPr>
        <w:t xml:space="preserve">  gap tolerance tau = 5 cm: overlap saved 5.00 pp (margin lowered by tau/2)</w:t>
      </w:r>
      <w:r>
        <w:br/>
      </w:r>
      <w:r>
        <w:rPr>
          <w:rStyle w:val="VerbatimChar"/>
        </w:rPr>
        <w:t xml:space="preserve">  gap tolerance tau = 10 cm: overlap saved 9.55 pp (margin lowered by tau/2)</w:t>
      </w:r>
      <w:r>
        <w:br/>
      </w:r>
      <w:r>
        <w:br/>
      </w:r>
      <w:r>
        <w:rPr>
          <w:rStyle w:val="VerbatimChar"/>
        </w:rPr>
        <w:t xml:space="preserve">== R3: 35 fields</w:t>
      </w:r>
      <w:r>
        <w:br/>
      </w:r>
      <w:r>
        <w:rPr>
          <w:rStyle w:val="VerbatimChar"/>
        </w:rPr>
        <w:t xml:space="preserve">  policy                       P(no miss) overlap %  missed %   cost r=1   cost r=3  cost r=10  cost r=30 cost r=100 cost r=300</w:t>
      </w:r>
      <w:r>
        <w:br/>
      </w:r>
      <w:r>
        <w:rPr>
          <w:rStyle w:val="VerbatimChar"/>
        </w:rPr>
        <w:t xml:space="preserve">  vendor 2x p2p                     0.435      7.59     0.111       7.70       7.93       8.71      10.93      18.71      40.95</w:t>
      </w:r>
      <w:r>
        <w:br/>
      </w:r>
      <w:r>
        <w:rPr>
          <w:rStyle w:val="VerbatimChar"/>
        </w:rPr>
        <w:t xml:space="preserve">  farmer-tuned                      0.850     13.25     0.032      13.28      13.34      13.57      14.21      16.47      22.90</w:t>
      </w:r>
      <w:r>
        <w:br/>
      </w:r>
      <w:r>
        <w:rPr>
          <w:rStyle w:val="VerbatimChar"/>
        </w:rPr>
        <w:t xml:space="preserve">  0.9-oracle (ideal eps=0.1)        0.900     15.12     0.025      15.15      15.20      15.37      15.88      17.63      22.65</w:t>
      </w:r>
      <w:r>
        <w:br/>
      </w:r>
      <w:r>
        <w:rPr>
          <w:rStyle w:val="VerbatimChar"/>
        </w:rPr>
        <w:t xml:space="preserve">  CE-q n=100 marginal               0.904     15.98     0.024      16.00      16.05      16.21      16.68      18.33      23.03</w:t>
      </w:r>
      <w:r>
        <w:br/>
      </w:r>
      <w:r>
        <w:rPr>
          <w:rStyle w:val="VerbatimChar"/>
        </w:rPr>
        <w:t xml:space="preserve">  CE-q n=22 PAC                     0.949     29.41     0.013      29.42      29.45      29.54      29.80      30.70      33.27</w:t>
      </w:r>
      <w:r>
        <w:br/>
      </w:r>
      <w:r>
        <w:rPr>
          <w:rStyle w:val="VerbatimChar"/>
        </w:rPr>
        <w:t xml:space="preserve">  cost-optimal r=1                  0.114      3.98     0.341       4.32       5.00       7.39      14.22      38.11     106.36</w:t>
      </w:r>
      <w:r>
        <w:br/>
      </w:r>
      <w:r>
        <w:rPr>
          <w:rStyle w:val="VerbatimChar"/>
        </w:rPr>
        <w:t xml:space="preserve">  cost-optimal r=3                  0.153      4.03     0.320       4.35       4.99       7.23      13.64      36.06     100.12</w:t>
      </w:r>
      <w:r>
        <w:br/>
      </w:r>
      <w:r>
        <w:rPr>
          <w:rStyle w:val="VerbatimChar"/>
        </w:rPr>
        <w:t xml:space="preserve">  cost-optimal r=10                 0.213      4.50     0.255       4.75       5.26       7.05      12.15      30.00      81.02</w:t>
      </w:r>
      <w:r>
        <w:br/>
      </w:r>
      <w:r>
        <w:rPr>
          <w:rStyle w:val="VerbatimChar"/>
        </w:rPr>
        <w:t xml:space="preserve">  cost-optimal r=30                 0.465      7.05     0.107       7.16       7.38       8.12      10.26      17.75      39.14</w:t>
      </w:r>
      <w:r>
        <w:br/>
      </w:r>
      <w:r>
        <w:rPr>
          <w:rStyle w:val="VerbatimChar"/>
        </w:rPr>
        <w:t xml:space="preserve">  cost-optimal r=100                0.736     10.21     0.048      10.26      10.36      10.69      11.65      14.99      24.54</w:t>
      </w:r>
      <w:r>
        <w:br/>
      </w:r>
      <w:r>
        <w:rPr>
          <w:rStyle w:val="VerbatimChar"/>
        </w:rPr>
        <w:t xml:space="preserve">  cost-optimal r=300                0.883     14.27     0.024      14.29      14.34      14.51      15.00      16.70      21.57</w:t>
      </w:r>
      <w:r>
        <w:br/>
      </w:r>
      <w:r>
        <w:rPr>
          <w:rStyle w:val="VerbatimChar"/>
        </w:rPr>
        <w:t xml:space="preserve">  break-even r (0.9-oracle vs vendor): 87.5</w:t>
      </w:r>
      <w:r>
        <w:br/>
      </w:r>
      <w:r>
        <w:rPr>
          <w:rStyle w:val="VerbatimChar"/>
        </w:rPr>
        <w:t xml:space="preserve">  break-even r (0.9-oracle vs farmer-tuned): 264.5</w:t>
      </w:r>
      <w:r>
        <w:br/>
      </w:r>
      <w:r>
        <w:rPr>
          <w:rStyle w:val="VerbatimChar"/>
        </w:rPr>
        <w:t xml:space="preserve">  gap tolerance tau = 2 cm: overlap saved 0.45 pp (margin lowered by tau/2)</w:t>
      </w:r>
      <w:r>
        <w:br/>
      </w:r>
      <w:r>
        <w:rPr>
          <w:rStyle w:val="VerbatimChar"/>
        </w:rPr>
        <w:t xml:space="preserve">  gap tolerance tau = 5 cm: overlap saved 1.08 pp (margin lowered by tau/2)</w:t>
      </w:r>
      <w:r>
        <w:br/>
      </w:r>
      <w:r>
        <w:rPr>
          <w:rStyle w:val="VerbatimChar"/>
        </w:rPr>
        <w:t xml:space="preserve">  gap tolerance tau = 10 cm: overlap saved 1.99 pp (margin lowered by tau/2)</w:t>
      </w:r>
    </w:p>
    <w:bookmarkEnd w:id="51"/>
    <w:bookmarkStart w:id="52" w:name="d.9-status-of-every-result"/>
    <w:p>
      <w:pPr>
        <w:pStyle w:val="Heading3"/>
      </w:pPr>
      <w:r>
        <w:t xml:space="preserve">D.9 Status of every result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Result</w:t>
            </w:r>
          </w:p>
        </w:tc>
        <w:tc>
          <w:tcPr/>
          <w:p>
            <w:pPr>
              <w:pStyle w:val="Compact"/>
              <w:jc w:val="left"/>
            </w:pPr>
            <w:r>
              <w:t xml:space="preserve">Status</w:t>
            </w:r>
          </w:p>
        </w:tc>
        <w:tc>
          <w:tcPr/>
          <w:p>
            <w:pPr>
              <w:pStyle w:val="Compact"/>
              <w:jc w:val="left"/>
            </w:pPr>
            <w:r>
              <w:t xml:space="preserve">Outcome</w:t>
            </w:r>
          </w:p>
        </w:tc>
      </w:tr>
      <w:tr>
        <w:tc>
          <w:tcPr/>
          <w:p>
            <w:pPr>
              <w:pStyle w:val="Compact"/>
              <w:jc w:val="left"/>
            </w:pPr>
            <w:r>
              <w:t xml:space="preserve">v7 system comparison, fields 20–49</w:t>
            </w:r>
          </w:p>
        </w:tc>
        <w:tc>
          <w:tcPr/>
          <w:p>
            <w:pPr>
              <w:pStyle w:val="Compact"/>
              <w:jc w:val="left"/>
            </w:pPr>
            <w:r>
              <w:t xml:space="preserve">exploratory (used for method refinement)</w:t>
            </w:r>
          </w:p>
        </w:tc>
        <w:tc>
          <w:tcPr/>
          <w:p>
            <w:pPr>
              <w:pStyle w:val="Compact"/>
              <w:jc w:val="left"/>
            </w:pPr>
            <w:r>
              <w:t xml:space="preserve">CE variants dominate certified baselines on the same stack, two exceptions</w:t>
            </w:r>
          </w:p>
        </w:tc>
      </w:tr>
      <w:tr>
        <w:tc>
          <w:tcPr/>
          <w:p>
            <w:pPr>
              <w:pStyle w:val="Compact"/>
              <w:jc w:val="left"/>
            </w:pPr>
            <w:r>
              <w:t xml:space="preserve">v8 confirmatory system comparison, fields 50–79</w:t>
            </w:r>
          </w:p>
        </w:tc>
        <w:tc>
          <w:tcPr/>
          <w:p>
            <w:pPr>
              <w:pStyle w:val="Compact"/>
              <w:jc w:val="left"/>
            </w:pPr>
            <w:r>
              <w:t xml:space="preserve">pre-registered</w:t>
            </w:r>
          </w:p>
        </w:tc>
        <w:tc>
          <w:tcPr/>
          <w:p>
            <w:pPr>
              <w:pStyle w:val="Compact"/>
              <w:jc w:val="left"/>
            </w:pPr>
            <w:r>
              <w:t xml:space="preserve">met: validity in all regimes (0/30 PAC failures); overlap below CPrP and Lindemann in all 12 comparisons (4.0–54.7%)</w:t>
            </w:r>
          </w:p>
        </w:tc>
      </w:tr>
      <w:tr>
        <w:tc>
          <w:tcPr/>
          <w:p>
            <w:pPr>
              <w:pStyle w:val="Compact"/>
              <w:jc w:val="left"/>
            </w:pPr>
            <w:r>
              <w:t xml:space="preserve">v8 regret</w:t>
            </w:r>
          </w:p>
        </w:tc>
        <w:tc>
          <w:tcPr/>
          <w:p>
            <w:pPr>
              <w:pStyle w:val="Compact"/>
              <w:jc w:val="left"/>
            </w:pPr>
            <w:r>
              <w:t xml:space="preserve">post hoc reading of the registered run</w:t>
            </w:r>
          </w:p>
        </w:tc>
        <w:tc>
          <w:tcPr/>
          <w:p>
            <w:pPr>
              <w:pStyle w:val="Compact"/>
              <w:jc w:val="left"/>
            </w:pPr>
            <w:r>
              <w:t xml:space="preserve">CE+ regret 27–95% lower where positive; below the oracle in R1 marginal</w:t>
            </w:r>
          </w:p>
        </w:tc>
      </w:tr>
      <w:tr>
        <w:tc>
          <w:tcPr/>
          <w:p>
            <w:pPr>
              <w:pStyle w:val="Compact"/>
              <w:jc w:val="left"/>
            </w:pPr>
            <w:r>
              <w:t xml:space="preserve">Five-layer theory,</w:t>
            </w:r>
            <w:r>
              <w:t xml:space="preserve"> </w:t>
            </w:r>
            <m:oMath>
              <m:sSub>
                <m:e>
                  <m:r>
                    <m:t>q</m:t>
                  </m:r>
                </m:e>
                <m:sub>
                  <m:r>
                    <m:t>0.9</m:t>
                  </m:r>
                </m:sub>
              </m:sSub>
            </m:oMath>
            <w:r>
              <w:t xml:space="preserve"> </w:t>
            </w:r>
            <w:r>
              <w:t xml:space="preserve">prediction on development fields</w:t>
            </w:r>
          </w:p>
        </w:tc>
        <w:tc>
          <w:tcPr/>
          <w:p>
            <w:pPr>
              <w:pStyle w:val="Compact"/>
              <w:jc w:val="left"/>
            </w:pPr>
            <w:r>
              <w:t xml:space="preserve">developmental</w:t>
            </w:r>
          </w:p>
        </w:tc>
        <w:tc>
          <w:tcPr/>
          <w:p>
            <w:pPr>
              <w:pStyle w:val="Compact"/>
              <w:jc w:val="left"/>
            </w:pPr>
            <w:r>
              <w:t xml:space="preserve">−0.6% / +0.9% / +1.4%</w:t>
            </w:r>
          </w:p>
        </w:tc>
      </w:tr>
      <w:tr>
        <w:tc>
          <w:tcPr/>
          <w:p>
            <w:pPr>
              <w:pStyle w:val="Compact"/>
              <w:jc w:val="left"/>
            </w:pPr>
            <w:r>
              <w:t xml:space="preserve">Field-edge terms (Theorem 3(b))</w:t>
            </w:r>
          </w:p>
        </w:tc>
        <w:tc>
          <w:tcPr/>
          <w:p>
            <w:pPr>
              <w:pStyle w:val="Compact"/>
              <w:jc w:val="left"/>
            </w:pPr>
            <w:r>
              <w:t xml:space="preserve">post hoc</w:t>
            </w:r>
          </w:p>
        </w:tc>
        <w:tc>
          <w:tcPr/>
          <w:p>
            <w:pPr>
              <w:pStyle w:val="Compact"/>
              <w:jc w:val="left"/>
            </w:pPr>
            <w:r>
              <w:t xml:space="preserve">R3 bias −4.0% → +0.8%; RTK unchanged</w:t>
            </w:r>
          </w:p>
        </w:tc>
      </w:tr>
      <w:tr>
        <w:tc>
          <w:tcPr/>
          <w:p>
            <w:pPr>
              <w:pStyle w:val="Compact"/>
              <w:jc w:val="left"/>
            </w:pPr>
            <w:r>
              <w:t xml:space="preserve">E-low v1, CE-EVT (PIT)</w:t>
            </w:r>
          </w:p>
        </w:tc>
        <w:tc>
          <w:tcPr/>
          <w:p>
            <w:pPr>
              <w:pStyle w:val="Compact"/>
              <w:jc w:val="left"/>
            </w:pPr>
            <w:r>
              <w:t xml:space="preserve">pre-registered</w:t>
            </w:r>
          </w:p>
        </w:tc>
        <w:tc>
          <w:tcPr/>
          <w:p>
            <w:pPr>
              <w:pStyle w:val="Compact"/>
              <w:jc w:val="left"/>
            </w:pPr>
            <w:r>
              <w:t xml:space="preserve">claim not met in R1, R2, R3</w:t>
            </w:r>
          </w:p>
        </w:tc>
      </w:tr>
      <w:tr>
        <w:tc>
          <w:tcPr/>
          <w:p>
            <w:pPr>
              <w:pStyle w:val="Compact"/>
              <w:jc w:val="left"/>
            </w:pPr>
            <w:r>
              <w:t xml:space="preserve">E-low v2, CE-EVT-R (ratio), claims C1, C2</w:t>
            </w:r>
          </w:p>
        </w:tc>
        <w:tc>
          <w:tcPr/>
          <w:p>
            <w:pPr>
              <w:pStyle w:val="Compact"/>
              <w:jc w:val="left"/>
            </w:pPr>
            <w:r>
              <w:t xml:space="preserve">pre-registered</w:t>
            </w:r>
          </w:p>
        </w:tc>
        <w:tc>
          <w:tcPr/>
          <w:p>
            <w:pPr>
              <w:pStyle w:val="Compact"/>
              <w:jc w:val="left"/>
            </w:pPr>
            <w:r>
              <w:t xml:space="preserve">both met (single calibration draw)</w:t>
            </w:r>
          </w:p>
        </w:tc>
      </w:tr>
      <w:tr>
        <w:tc>
          <w:tcPr/>
          <w:p>
            <w:pPr>
              <w:pStyle w:val="Compact"/>
              <w:jc w:val="left"/>
            </w:pPr>
            <w:r>
              <w:t xml:space="preserve">E-low v2, other cells</w:t>
            </w:r>
          </w:p>
        </w:tc>
        <w:tc>
          <w:tcPr/>
          <w:p>
            <w:pPr>
              <w:pStyle w:val="Compact"/>
              <w:jc w:val="left"/>
            </w:pPr>
            <w:r>
              <w:t xml:space="preserve">pre-registered predictions</w:t>
            </w:r>
          </w:p>
        </w:tc>
        <w:tc>
          <w:tcPr/>
          <w:p>
            <w:pPr>
              <w:pStyle w:val="Compact"/>
              <w:jc w:val="left"/>
            </w:pPr>
            <w:r>
              <w:t xml:space="preserve">5 of 6 cells vs pooled raw as predicted; R2 marginal wrong</w:t>
            </w:r>
          </w:p>
        </w:tc>
      </w:tr>
      <w:tr>
        <w:tc>
          <w:tcPr/>
          <w:p>
            <w:pPr>
              <w:pStyle w:val="Compact"/>
              <w:jc w:val="left"/>
            </w:pPr>
            <w:r>
              <w:t xml:space="preserve">E-low v2, matched coverage</w:t>
            </w:r>
          </w:p>
        </w:tc>
        <w:tc>
          <w:tcPr/>
          <w:p>
            <w:pPr>
              <w:pStyle w:val="Compact"/>
              <w:jc w:val="left"/>
            </w:pPr>
            <w:r>
              <w:t xml:space="preserve">post hoc</w:t>
            </w:r>
          </w:p>
        </w:tc>
        <w:tc>
          <w:tcPr/>
          <w:p>
            <w:pPr>
              <w:pStyle w:val="Compact"/>
              <w:jc w:val="left"/>
            </w:pPr>
            <w:r>
              <w:t xml:space="preserve">within a regime, pivots within 0.08–0.42 pp (excluding one-run CQR); C1/C2 gains mostly realised-coverage differences</w:t>
            </w:r>
          </w:p>
        </w:tc>
      </w:tr>
      <w:tr>
        <w:tc>
          <w:tcPr/>
          <w:p>
            <w:pPr>
              <w:pStyle w:val="Compact"/>
              <w:jc w:val="left"/>
            </w:pPr>
            <w:r>
              <w:t xml:space="preserve">Information limit (oracle pivot), Proposition 8</w:t>
            </w:r>
          </w:p>
        </w:tc>
        <w:tc>
          <w:tcPr/>
          <w:p>
            <w:pPr>
              <w:pStyle w:val="Compact"/>
              <w:jc w:val="left"/>
            </w:pPr>
            <w:r>
              <w:t xml:space="preserve">registered to report; computed post hoc; theory prediction post hoc</w:t>
            </w:r>
          </w:p>
        </w:tc>
        <w:tc>
          <w:tcPr/>
          <w:p>
            <w:pPr>
              <w:pStyle w:val="Compact"/>
              <w:jc w:val="left"/>
            </w:pPr>
            <w:r>
              <w:t xml:space="preserve">R2 PAC ≤ 9.3% possible gain; observed inflations within one predicted sd</w:t>
            </w:r>
          </w:p>
        </w:tc>
      </w:tr>
      <w:tr>
        <w:tc>
          <w:tcPr/>
          <w:p>
            <w:pPr>
              <w:pStyle w:val="Compact"/>
              <w:jc w:val="left"/>
            </w:pPr>
            <w:r>
              <w:t xml:space="preserve">Feature predictors, learning curve</w:t>
            </w:r>
          </w:p>
        </w:tc>
        <w:tc>
          <w:tcPr/>
          <w:p>
            <w:pPr>
              <w:pStyle w:val="Compact"/>
              <w:jc w:val="left"/>
            </w:pPr>
            <w:r>
              <w:t xml:space="preserve">post hoc</w:t>
            </w:r>
          </w:p>
        </w:tc>
        <w:tc>
          <w:tcPr/>
          <w:p>
            <w:pPr>
              <w:pStyle w:val="Compact"/>
              <w:jc w:val="left"/>
            </w:pPr>
            <w:r>
              <w:t xml:space="preserve">theory needed when only one run per field exists</w:t>
            </w:r>
          </w:p>
        </w:tc>
      </w:tr>
      <w:tr>
        <w:tc>
          <w:tcPr/>
          <w:p>
            <w:pPr>
              <w:pStyle w:val="Compact"/>
              <w:jc w:val="left"/>
            </w:pPr>
            <w:r>
              <w:t xml:space="preserve">Mixed-fleet design probe</w:t>
            </w:r>
          </w:p>
        </w:tc>
        <w:tc>
          <w:tcPr/>
          <w:p>
            <w:pPr>
              <w:pStyle w:val="Compact"/>
              <w:jc w:val="left"/>
            </w:pPr>
            <w:r>
              <w:t xml:space="preserve">developmental (design of v3)</w:t>
            </w:r>
          </w:p>
        </w:tc>
        <w:tc>
          <w:tcPr/>
          <w:p>
            <w:pPr>
              <w:pStyle w:val="Compact"/>
              <w:jc w:val="left"/>
            </w:pPr>
            <w:r>
              <w:t xml:space="preserve">theory log error 0.047 vs 0.136 (one-run regression), 0.433 (spec × scale law)</w:t>
            </w:r>
          </w:p>
        </w:tc>
      </w:tr>
      <w:tr>
        <w:tc>
          <w:tcPr/>
          <w:p>
            <w:pPr>
              <w:pStyle w:val="Compact"/>
              <w:jc w:val="left"/>
            </w:pPr>
            <w:r>
              <w:t xml:space="preserve">E-low v3, C3 mixed fleet</w:t>
            </w:r>
          </w:p>
        </w:tc>
        <w:tc>
          <w:tcPr/>
          <w:p>
            <w:pPr>
              <w:pStyle w:val="Compact"/>
              <w:jc w:val="left"/>
            </w:pPr>
            <w:r>
              <w:t xml:space="preserve">pre-registered</w:t>
            </w:r>
          </w:p>
        </w:tc>
        <w:tc>
          <w:tcPr/>
          <w:p>
            <w:pPr>
              <w:pStyle w:val="Compact"/>
              <w:jc w:val="left"/>
            </w:pPr>
            <w:r>
              <w:t xml:space="preserve">5 of 8 comparisons met; claim as registered not met</w:t>
            </w:r>
          </w:p>
        </w:tc>
      </w:tr>
      <w:tr>
        <w:tc>
          <w:tcPr/>
          <w:p>
            <w:pPr>
              <w:pStyle w:val="Compact"/>
              <w:jc w:val="left"/>
            </w:pPr>
            <w:r>
              <w:t xml:space="preserve">E-low v3, C4 gated</w:t>
            </w:r>
            <w:r>
              <w:t xml:space="preserve"> </w:t>
            </w:r>
            <w:r>
              <w:t xml:space="preserve">‘</w:t>
            </w:r>
            <w:r>
              <w:t xml:space="preserve">never worse</w:t>
            </w:r>
            <w:r>
              <w:t xml:space="preserve">’</w:t>
            </w:r>
          </w:p>
        </w:tc>
        <w:tc>
          <w:tcPr/>
          <w:p>
            <w:pPr>
              <w:pStyle w:val="Compact"/>
              <w:jc w:val="left"/>
            </w:pPr>
            <w:r>
              <w:t xml:space="preserve">pre-registered</w:t>
            </w:r>
          </w:p>
        </w:tc>
        <w:tc>
          <w:tcPr/>
          <w:p>
            <w:pPr>
              <w:pStyle w:val="Compact"/>
              <w:jc w:val="left"/>
            </w:pPr>
            <w:r>
              <w:t xml:space="preserve">met in 1 of 6 cells; not met</w:t>
            </w:r>
          </w:p>
        </w:tc>
      </w:tr>
      <w:tr>
        <w:tc>
          <w:tcPr/>
          <w:p>
            <w:pPr>
              <w:pStyle w:val="Compact"/>
              <w:jc w:val="left"/>
            </w:pPr>
            <w:r>
              <w:t xml:space="preserve">E-low v3, C5 gate predictions</w:t>
            </w:r>
          </w:p>
        </w:tc>
        <w:tc>
          <w:tcPr/>
          <w:p>
            <w:pPr>
              <w:pStyle w:val="Compact"/>
              <w:jc w:val="left"/>
            </w:pPr>
            <w:r>
              <w:t xml:space="preserve">pre-registered (secondary)</w:t>
            </w:r>
          </w:p>
        </w:tc>
        <w:tc>
          <w:tcPr/>
          <w:p>
            <w:pPr>
              <w:pStyle w:val="Compact"/>
              <w:jc w:val="left"/>
            </w:pPr>
            <w:r>
              <w:t xml:space="preserve">5 of 8 hits</w:t>
            </w:r>
          </w:p>
        </w:tc>
      </w:tr>
      <w:tr>
        <w:tc>
          <w:tcPr/>
          <w:p>
            <w:pPr>
              <w:pStyle w:val="Compact"/>
              <w:jc w:val="left"/>
            </w:pPr>
            <w:r>
              <w:t xml:space="preserve">E-low v3 with extended curves</w:t>
            </w:r>
          </w:p>
        </w:tc>
        <w:tc>
          <w:tcPr/>
          <w:p>
            <w:pPr>
              <w:pStyle w:val="Compact"/>
              <w:jc w:val="left"/>
            </w:pPr>
            <w:r>
              <w:t xml:space="preserve">post hoc re-reading</w:t>
            </w:r>
          </w:p>
        </w:tc>
        <w:tc>
          <w:tcPr/>
          <w:p>
            <w:pPr>
              <w:pStyle w:val="Compact"/>
              <w:jc w:val="left"/>
            </w:pPr>
            <w:r>
              <w:t xml:space="preserve">all claim outcomes unchanged</w:t>
            </w:r>
          </w:p>
        </w:tc>
      </w:tr>
      <w:tr>
        <w:tc>
          <w:tcPr/>
          <w:p>
            <w:pPr>
              <w:pStyle w:val="Compact"/>
              <w:jc w:val="left"/>
            </w:pPr>
            <w:r>
              <w:t xml:space="preserve">Direct coverage check, both sources of randomness</w:t>
            </w:r>
          </w:p>
        </w:tc>
        <w:tc>
          <w:tcPr/>
          <w:p>
            <w:pPr>
              <w:pStyle w:val="Compact"/>
              <w:jc w:val="left"/>
            </w:pPr>
            <w:r>
              <w:t xml:space="preserve">pre-registered</w:t>
            </w:r>
          </w:p>
        </w:tc>
        <w:tc>
          <w:tcPr/>
          <w:p>
            <w:pPr>
              <w:pStyle w:val="Compact"/>
              <w:jc w:val="left"/>
            </w:pPr>
            <w:r>
              <w:t xml:space="preserve">all 26 cells pass</w:t>
            </w:r>
          </w:p>
        </w:tc>
      </w:tr>
      <w:tr>
        <w:tc>
          <w:tcPr/>
          <w:p>
            <w:pPr>
              <w:pStyle w:val="Compact"/>
              <w:jc w:val="left"/>
            </w:pPr>
            <w:r>
              <w:t xml:space="preserve">Efficiency over 4000 replicates</w:t>
            </w:r>
          </w:p>
        </w:tc>
        <w:tc>
          <w:tcPr/>
          <w:p>
            <w:pPr>
              <w:pStyle w:val="Compact"/>
              <w:jc w:val="left"/>
            </w:pPr>
            <w:r>
              <w:t xml:space="preserve">pre-registered as descriptive</w:t>
            </w:r>
          </w:p>
        </w:tc>
        <w:tc>
          <w:tcPr/>
          <w:p>
            <w:pPr>
              <w:pStyle w:val="Compact"/>
              <w:jc w:val="left"/>
            </w:pPr>
            <w:r>
              <w:t xml:space="preserve">mixed fleet: theory +2.96 / +14.69 pp vs spec × scale law +12.82 / +23.21 (marginal / PAC); within regimes tenths of a point</w:t>
            </w:r>
          </w:p>
        </w:tc>
      </w:tr>
      <w:tr>
        <w:tc>
          <w:tcPr/>
          <w:p>
            <w:pPr>
              <w:pStyle w:val="Compact"/>
              <w:jc w:val="left"/>
            </w:pPr>
            <w:r>
              <w:t xml:space="preserve">A2, few runs per field (revision)</w:t>
            </w:r>
          </w:p>
        </w:tc>
        <w:tc>
          <w:tcPr/>
          <w:p>
            <w:pPr>
              <w:pStyle w:val="Compact"/>
              <w:jc w:val="left"/>
            </w:pPr>
            <w:r>
              <w:t xml:space="preserve">pre-registered</w:t>
            </w:r>
          </w:p>
        </w:tc>
        <w:tc>
          <w:tcPr/>
          <w:p>
            <w:pPr>
              <w:pStyle w:val="Compact"/>
              <w:jc w:val="left"/>
            </w:pPr>
            <w:r>
              <w:t xml:space="preserve">both predictions met</w:t>
            </w:r>
          </w:p>
        </w:tc>
      </w:tr>
      <w:tr>
        <w:tc>
          <w:tcPr/>
          <w:p>
            <w:pPr>
              <w:pStyle w:val="Compact"/>
              <w:jc w:val="left"/>
            </w:pPr>
            <w:r>
              <w:t xml:space="preserve">B5, configuration-aware baselines and per-configuration coverage (revision)</w:t>
            </w:r>
          </w:p>
        </w:tc>
        <w:tc>
          <w:tcPr/>
          <w:p>
            <w:pPr>
              <w:pStyle w:val="Compact"/>
              <w:jc w:val="left"/>
            </w:pPr>
            <w:r>
              <w:t xml:space="preserve">pre-registered</w:t>
            </w:r>
          </w:p>
        </w:tc>
        <w:tc>
          <w:tcPr/>
          <w:p>
            <w:pPr>
              <w:pStyle w:val="Compact"/>
              <w:jc w:val="left"/>
            </w:pPr>
            <w:r>
              <w:t xml:space="preserve">all four predictions met</w:t>
            </w:r>
          </w:p>
        </w:tc>
      </w:tr>
      <w:tr>
        <w:tc>
          <w:tcPr/>
          <w:p>
            <w:pPr>
              <w:pStyle w:val="Compact"/>
              <w:jc w:val="left"/>
            </w:pPr>
            <w:r>
              <w:t xml:space="preserve">B6, tuned learned predictors and Monte Carlo twin (revision)</w:t>
            </w:r>
          </w:p>
        </w:tc>
        <w:tc>
          <w:tcPr/>
          <w:p>
            <w:pPr>
              <w:pStyle w:val="Compact"/>
              <w:jc w:val="left"/>
            </w:pPr>
            <w:r>
              <w:t xml:space="preserve">post hoc</w:t>
            </w:r>
          </w:p>
        </w:tc>
        <w:tc>
          <w:tcPr/>
          <w:p>
            <w:pPr>
              <w:pStyle w:val="Compact"/>
              <w:jc w:val="left"/>
            </w:pPr>
            <w:r>
              <w:t xml:space="preserve">model 1.5–2.6× more accurate than the best one-run learner; twin slightly more accurate than the model</w:t>
            </w:r>
          </w:p>
        </w:tc>
      </w:tr>
      <w:tr>
        <w:tc>
          <w:tcPr/>
          <w:p>
            <w:pPr>
              <w:pStyle w:val="Compact"/>
              <w:jc w:val="left"/>
            </w:pPr>
            <w:r>
              <w:t xml:space="preserve">C1, model mismatch (revision)</w:t>
            </w:r>
          </w:p>
        </w:tc>
        <w:tc>
          <w:tcPr/>
          <w:p>
            <w:pPr>
              <w:pStyle w:val="Compact"/>
              <w:jc w:val="left"/>
            </w:pPr>
            <w:r>
              <w:t xml:space="preserve">pre-registered</w:t>
            </w:r>
          </w:p>
        </w:tc>
        <w:tc>
          <w:tcPr/>
          <w:p>
            <w:pPr>
              <w:pStyle w:val="Compact"/>
              <w:jc w:val="left"/>
            </w:pPr>
            <w:r>
              <w:t xml:space="preserve">none of four predictions met in every variant; validity failed only where the deployed margin exceeded the reference margin (T1)</w:t>
            </w:r>
          </w:p>
        </w:tc>
      </w:tr>
      <w:tr>
        <w:tc>
          <w:tcPr/>
          <w:p>
            <w:pPr>
              <w:pStyle w:val="Compact"/>
              <w:jc w:val="left"/>
            </w:pPr>
            <w:r>
              <w:t xml:space="preserve">C2, headland laps (revision)</w:t>
            </w:r>
          </w:p>
        </w:tc>
        <w:tc>
          <w:tcPr/>
          <w:p>
            <w:pPr>
              <w:pStyle w:val="Compact"/>
              <w:jc w:val="left"/>
            </w:pPr>
            <w:r>
              <w:t xml:space="preserve">pre-registered</w:t>
            </w:r>
          </w:p>
        </w:tc>
        <w:tc>
          <w:tcPr/>
          <w:p>
            <w:pPr>
              <w:pStyle w:val="Compact"/>
              <w:jc w:val="left"/>
            </w:pPr>
            <w:r>
              <w:t xml:space="preserve">both predictions met; boundary terms bind in 1–10% of runs without laps</w:t>
            </w:r>
          </w:p>
        </w:tc>
      </w:tr>
      <w:tr>
        <w:tc>
          <w:tcPr/>
          <w:p>
            <w:pPr>
              <w:pStyle w:val="Compact"/>
              <w:jc w:val="left"/>
            </w:pPr>
            <w:r>
              <w:t xml:space="preserve">Cost analysis (revision)</w:t>
            </w:r>
          </w:p>
        </w:tc>
        <w:tc>
          <w:tcPr/>
          <w:p>
            <w:pPr>
              <w:pStyle w:val="Compact"/>
              <w:jc w:val="left"/>
            </w:pPr>
            <w:r>
              <w:t xml:space="preserve">descriptive</w:t>
            </w:r>
          </w:p>
        </w:tc>
        <w:tc>
          <w:tcPr/>
          <w:p>
            <w:pPr>
              <w:pStyle w:val="Compact"/>
              <w:jc w:val="left"/>
            </w:pPr>
            <w:r>
              <w:t xml:space="preserve">break-even cost ratio 31–117 against the vendor rule</w:t>
            </w:r>
          </w:p>
        </w:tc>
      </w:tr>
      <w:tr>
        <w:tc>
          <w:tcPr/>
          <w:p>
            <w:pPr>
              <w:pStyle w:val="Compact"/>
              <w:jc w:val="left"/>
            </w:pPr>
            <w:r>
              <w:t xml:space="preserve">v8 transfer check (revision re-analysis)</w:t>
            </w:r>
          </w:p>
        </w:tc>
        <w:tc>
          <w:tcPr/>
          <w:p>
            <w:pPr>
              <w:pStyle w:val="Compact"/>
              <w:jc w:val="left"/>
            </w:pPr>
            <w:r>
              <w:t xml:space="preserve">descriptive</w:t>
            </w:r>
          </w:p>
        </w:tc>
        <w:tc>
          <w:tcPr/>
          <w:p>
            <w:pPr>
              <w:pStyle w:val="Compact"/>
              <w:jc w:val="left"/>
            </w:pPr>
            <w:r>
              <w:t xml:space="preserve">deployed CE+ margin above the reference margin on 9 (marginal) and 19 (PAC) of 30 R3 fields; coverage held</w:t>
            </w:r>
          </w:p>
        </w:tc>
      </w:tr>
    </w:tbl>
    <w:p>
      <w:pPr>
        <w:pStyle w:val="BodyText"/>
      </w:pPr>
      <w:r>
        <w:rPr>
          <w:iCs/>
          <w:i/>
        </w:rPr>
        <w:t xml:space="preserve">Table S20. Status of each result.</w:t>
      </w:r>
    </w:p>
    <w:bookmarkEnd w:id="52"/>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7" Target="media/rId37.png" /><Relationship Type="http://schemas.openxmlformats.org/officeDocument/2006/relationships/image" Id="rId40" Target="media/rId4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2026-10-15T07:50:24Z</dcterms:created>
  <dcterms:modified xsi:type="dcterms:W3CDTF">2026-10-15T07:50:24Z</dcterms:modified>
</cp:coreProperties>
</file>

<file path=docProps/custom.xml><?xml version="1.0" encoding="utf-8"?>
<Properties xmlns="http://schemas.openxmlformats.org/officeDocument/2006/custom-properties" xmlns:vt="http://schemas.openxmlformats.org/officeDocument/2006/docPropsVTypes"/>
</file>