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81A772" w14:textId="77777777" w:rsidR="003676C8" w:rsidRPr="003676C8" w:rsidRDefault="003676C8" w:rsidP="003676C8">
      <w:pPr>
        <w:rPr>
          <w:rFonts w:ascii="Gentium" w:hAnsi="Gentium"/>
          <w:lang w:val="fr-FR" w:eastAsia="en-US"/>
        </w:rPr>
      </w:pPr>
      <w:r w:rsidRPr="003676C8">
        <w:rPr>
          <w:rFonts w:ascii="Gentium" w:hAnsi="Gentium"/>
          <w:lang w:val="fr-FR" w:eastAsia="en-US"/>
        </w:rPr>
        <w:t>Nom de fichier précédé de ~</w:t>
      </w:r>
    </w:p>
    <w:p w14:paraId="0001BEF9" w14:textId="77777777" w:rsidR="003676C8" w:rsidRPr="003676C8" w:rsidRDefault="003676C8" w:rsidP="003676C8">
      <w:pPr>
        <w:rPr>
          <w:rFonts w:ascii="Gentium" w:hAnsi="Gentium"/>
          <w:lang w:val="fr-FR" w:eastAsia="en-US"/>
        </w:rPr>
      </w:pPr>
    </w:p>
    <w:p w14:paraId="5E0801EA" w14:textId="77777777" w:rsidR="003676C8" w:rsidRPr="003676C8" w:rsidRDefault="003676C8" w:rsidP="003676C8">
      <w:pPr>
        <w:rPr>
          <w:rFonts w:ascii="Gentium" w:hAnsi="Gentium"/>
          <w:lang w:val="en-US" w:eastAsia="en-US"/>
        </w:rPr>
      </w:pPr>
      <w:r w:rsidRPr="003676C8">
        <w:rPr>
          <w:rFonts w:ascii="Gentium" w:hAnsi="Gentium"/>
          <w:lang w:val="en-US" w:eastAsia="en-US"/>
        </w:rPr>
        <w:t>IDNO :</w:t>
      </w:r>
    </w:p>
    <w:p w14:paraId="743E5555" w14:textId="5DF36247" w:rsidR="003676C8" w:rsidRPr="003676C8" w:rsidRDefault="003676C8" w:rsidP="003676C8">
      <w:pPr>
        <w:rPr>
          <w:rFonts w:ascii="Gentium" w:hAnsi="Gentium"/>
          <w:lang w:val="en-US" w:eastAsia="en-US"/>
        </w:rPr>
      </w:pPr>
      <w:r w:rsidRPr="003676C8">
        <w:rPr>
          <w:rFonts w:ascii="Gentium" w:hAnsi="Gentium"/>
          <w:lang w:val="en-US" w:eastAsia="en-US"/>
        </w:rPr>
        <w:t>DHARMA</w:t>
      </w:r>
      <w:r w:rsidRPr="006702FE">
        <w:rPr>
          <w:rFonts w:ascii="Gentium" w:hAnsi="Gentium"/>
          <w:highlight w:val="magenta"/>
          <w:lang w:val="en-US" w:eastAsia="en-US"/>
        </w:rPr>
        <w:t>_INSTamilNadu20001</w:t>
      </w:r>
      <w:r w:rsidRPr="003676C8">
        <w:rPr>
          <w:rFonts w:ascii="Gentium" w:hAnsi="Gentium"/>
          <w:lang w:val="en-US" w:eastAsia="en-US"/>
        </w:rPr>
        <w:t>, and so on.</w:t>
      </w:r>
    </w:p>
    <w:p w14:paraId="165C9817" w14:textId="77777777" w:rsidR="003676C8" w:rsidRPr="003676C8" w:rsidRDefault="003676C8" w:rsidP="003676C8">
      <w:pPr>
        <w:rPr>
          <w:rFonts w:ascii="Gentium" w:hAnsi="Gentium"/>
          <w:lang w:val="en-US" w:eastAsia="en-US"/>
        </w:rPr>
      </w:pPr>
    </w:p>
    <w:p w14:paraId="794367B8" w14:textId="77777777" w:rsidR="003676C8" w:rsidRPr="003676C8" w:rsidRDefault="003676C8" w:rsidP="003676C8">
      <w:pPr>
        <w:rPr>
          <w:rFonts w:ascii="Gentium" w:hAnsi="Gentium" w:cs="Latha"/>
          <w:color w:val="000000"/>
          <w:lang w:val="fr-FR" w:eastAsia="en-US"/>
        </w:rPr>
      </w:pPr>
      <w:r w:rsidRPr="003676C8">
        <w:rPr>
          <w:rFonts w:ascii="Gentium" w:hAnsi="Gentium" w:cs="Latha"/>
          <w:color w:val="000000"/>
          <w:lang w:val="fr-FR" w:eastAsia="en-US"/>
        </w:rPr>
        <w:t>A déposer dans repository « </w:t>
      </w:r>
      <w:r w:rsidRPr="006702FE">
        <w:rPr>
          <w:rFonts w:ascii="Gentium" w:hAnsi="Gentium" w:cs="Latha"/>
          <w:color w:val="000000"/>
          <w:highlight w:val="magenta"/>
          <w:lang w:val="fr-FR" w:eastAsia="en-US"/>
        </w:rPr>
        <w:t>tfa-tamilnadu-epigraphy</w:t>
      </w:r>
      <w:r w:rsidRPr="003676C8">
        <w:rPr>
          <w:rFonts w:ascii="Gentium" w:hAnsi="Gentium" w:cs="Latha"/>
          <w:color w:val="000000"/>
          <w:lang w:val="fr-FR" w:eastAsia="en-US"/>
        </w:rPr>
        <w:t> ».</w:t>
      </w:r>
    </w:p>
    <w:p w14:paraId="29EEF4FB" w14:textId="77777777" w:rsidR="003676C8" w:rsidRPr="003676C8" w:rsidRDefault="003676C8" w:rsidP="003676C8">
      <w:pPr>
        <w:rPr>
          <w:rFonts w:ascii="Gentium" w:hAnsi="Gentium" w:cs="Latha"/>
          <w:lang w:val="fr-FR" w:eastAsia="en-US"/>
        </w:rPr>
      </w:pPr>
      <w:r w:rsidRPr="003676C8">
        <w:rPr>
          <w:rFonts w:ascii="Gentium" w:hAnsi="Gentium" w:cs="Latha"/>
          <w:color w:val="000000"/>
          <w:lang w:val="fr-FR" w:eastAsia="en-US"/>
        </w:rPr>
        <w:t>Garder les notes de bas de page.</w:t>
      </w:r>
    </w:p>
    <w:p w14:paraId="4F3913AE" w14:textId="77777777" w:rsidR="003676C8" w:rsidRPr="003676C8" w:rsidRDefault="003676C8" w:rsidP="003676C8">
      <w:pPr>
        <w:rPr>
          <w:rFonts w:ascii="Gentium" w:hAnsi="Gentium" w:cs="Times New Roman"/>
          <w:color w:val="000096"/>
          <w:highlight w:val="red"/>
          <w:lang w:val="fr-FR" w:eastAsia="en-US"/>
        </w:rPr>
      </w:pPr>
    </w:p>
    <w:p w14:paraId="5BB4D386" w14:textId="2F5A5807" w:rsidR="003676C8" w:rsidRPr="003676C8" w:rsidRDefault="003676C8" w:rsidP="003676C8">
      <w:pPr>
        <w:rPr>
          <w:rFonts w:ascii="Gentium" w:hAnsi="Gentium" w:cs="Times New Roman"/>
          <w:lang w:val="en-US" w:eastAsia="en-US"/>
        </w:rPr>
      </w:pPr>
      <w:r w:rsidRPr="003676C8">
        <w:rPr>
          <w:rFonts w:ascii="Gentium" w:hAnsi="Gentium" w:cs="Times New Roman"/>
          <w:color w:val="000096"/>
          <w:lang w:val="en-US" w:eastAsia="en-US"/>
        </w:rPr>
        <w:t>&lt;titleStmt&gt;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&lt;title&gt;</w:t>
      </w:r>
      <w:r w:rsidRPr="006702FE">
        <w:rPr>
          <w:rFonts w:ascii="Gentium" w:hAnsi="Gentium"/>
          <w:highlight w:val="magenta"/>
          <w:lang w:val="en-US" w:eastAsia="en-US"/>
        </w:rPr>
        <w:t>Ambasamudram</w:t>
      </w:r>
      <w:r w:rsidRPr="003676C8">
        <w:rPr>
          <w:rFonts w:ascii="Gentium" w:hAnsi="Gentium" w:cs="Times New Roman"/>
          <w:color w:val="000000"/>
          <w:lang w:val="en-US" w:eastAsia="en-US"/>
        </w:rPr>
        <w:t>, *** temple, time of ***, year **</w:t>
      </w:r>
      <w:r w:rsidRPr="003676C8">
        <w:rPr>
          <w:rFonts w:ascii="Gentium" w:hAnsi="Gentium" w:cs="Times New Roman"/>
          <w:color w:val="000096"/>
          <w:lang w:val="en-US" w:eastAsia="en-US"/>
        </w:rPr>
        <w:t>&lt;/title&gt;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&lt;respStmt&gt;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&lt;resp&gt;</w:t>
      </w:r>
      <w:r w:rsidRPr="003676C8">
        <w:rPr>
          <w:rFonts w:ascii="Gentium" w:hAnsi="Gentium" w:cs="Times New Roman"/>
          <w:color w:val="000000"/>
          <w:lang w:val="en-US" w:eastAsia="en-US"/>
        </w:rPr>
        <w:t>author of digital edition</w:t>
      </w:r>
      <w:r w:rsidRPr="003676C8">
        <w:rPr>
          <w:rFonts w:ascii="Gentium" w:hAnsi="Gentium" w:cs="Times New Roman"/>
          <w:color w:val="000096"/>
          <w:lang w:val="en-US" w:eastAsia="en-US"/>
        </w:rPr>
        <w:t>&lt;/resp&gt;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&lt;persName</w:t>
      </w:r>
      <w:r w:rsidRPr="003676C8">
        <w:rPr>
          <w:rFonts w:ascii="Gentium" w:hAnsi="Gentium" w:cs="Times New Roman"/>
          <w:color w:val="F5844C"/>
          <w:lang w:val="en-US" w:eastAsia="en-US"/>
        </w:rPr>
        <w:t xml:space="preserve"> ref</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"part:vagi"</w:t>
      </w:r>
      <w:r w:rsidRPr="003676C8">
        <w:rPr>
          <w:rFonts w:ascii="Gentium" w:hAnsi="Gentium" w:cs="Times New Roman"/>
          <w:color w:val="000096"/>
          <w:lang w:val="en-US" w:eastAsia="en-US"/>
        </w:rPr>
        <w:t>&gt;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&lt;forename&gt;</w:t>
      </w:r>
      <w:r w:rsidRPr="003676C8">
        <w:rPr>
          <w:rFonts w:ascii="Gentium" w:hAnsi="Gentium" w:cs="Times New Roman"/>
          <w:color w:val="000000"/>
          <w:lang w:val="en-US" w:eastAsia="en-US"/>
        </w:rPr>
        <w:t>Valérie</w:t>
      </w:r>
      <w:r w:rsidRPr="003676C8">
        <w:rPr>
          <w:rFonts w:ascii="Gentium" w:hAnsi="Gentium" w:cs="Times New Roman"/>
          <w:color w:val="000096"/>
          <w:lang w:val="en-US" w:eastAsia="en-US"/>
        </w:rPr>
        <w:t>&lt;/forename&gt;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&lt;surname&gt;</w:t>
      </w:r>
      <w:r w:rsidRPr="003676C8">
        <w:rPr>
          <w:rFonts w:ascii="Gentium" w:hAnsi="Gentium" w:cs="Times New Roman"/>
          <w:color w:val="000000"/>
          <w:lang w:val="en-US" w:eastAsia="en-US"/>
        </w:rPr>
        <w:t>Gillet</w:t>
      </w:r>
      <w:r w:rsidRPr="003676C8">
        <w:rPr>
          <w:rFonts w:ascii="Gentium" w:hAnsi="Gentium" w:cs="Times New Roman"/>
          <w:color w:val="000096"/>
          <w:lang w:val="en-US" w:eastAsia="en-US"/>
        </w:rPr>
        <w:t>&lt;/surname&gt;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&lt;/persName&gt;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&lt;persName</w:t>
      </w:r>
      <w:r w:rsidRPr="003676C8">
        <w:rPr>
          <w:rFonts w:ascii="Gentium" w:hAnsi="Gentium" w:cs="Times New Roman"/>
          <w:color w:val="F5844C"/>
          <w:lang w:val="en-US" w:eastAsia="en-US"/>
        </w:rPr>
        <w:t xml:space="preserve"> ref</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"part:emfr"</w:t>
      </w:r>
      <w:r w:rsidRPr="003676C8">
        <w:rPr>
          <w:rFonts w:ascii="Gentium" w:hAnsi="Gentium" w:cs="Times New Roman"/>
          <w:color w:val="000096"/>
          <w:lang w:val="en-US" w:eastAsia="en-US"/>
        </w:rPr>
        <w:t>&gt;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&lt;forename&gt;</w:t>
      </w:r>
      <w:r w:rsidRPr="003676C8">
        <w:rPr>
          <w:rFonts w:ascii="Gentium" w:hAnsi="Gentium" w:cs="Times New Roman"/>
          <w:color w:val="000000"/>
          <w:lang w:val="en-US" w:eastAsia="en-US"/>
        </w:rPr>
        <w:t>Emmanuel</w:t>
      </w:r>
      <w:r w:rsidRPr="003676C8">
        <w:rPr>
          <w:rFonts w:ascii="Gentium" w:hAnsi="Gentium" w:cs="Times New Roman"/>
          <w:color w:val="000096"/>
          <w:lang w:val="en-US" w:eastAsia="en-US"/>
        </w:rPr>
        <w:t>&lt;/forename&gt;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&lt;surname&gt;</w:t>
      </w:r>
      <w:r w:rsidRPr="003676C8">
        <w:rPr>
          <w:rFonts w:ascii="Gentium" w:hAnsi="Gentium" w:cs="Times New Roman"/>
          <w:color w:val="000000"/>
          <w:lang w:val="en-US" w:eastAsia="en-US"/>
        </w:rPr>
        <w:t>Francis</w:t>
      </w:r>
      <w:r w:rsidRPr="003676C8">
        <w:rPr>
          <w:rFonts w:ascii="Gentium" w:hAnsi="Gentium" w:cs="Times New Roman"/>
          <w:color w:val="000096"/>
          <w:lang w:val="en-US" w:eastAsia="en-US"/>
        </w:rPr>
        <w:t>&lt;/surname&gt;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&lt;/persName&gt;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&lt;/respStmt&gt;</w:t>
      </w:r>
      <w:r w:rsidRPr="003676C8">
        <w:rPr>
          <w:rFonts w:ascii="Gentium" w:hAnsi="Gentium" w:cs="Times New Roman"/>
          <w:color w:val="000000"/>
          <w:lang w:val="en-US" w:eastAsia="en-US"/>
        </w:rPr>
        <w:t xml:space="preserve">                </w:t>
      </w:r>
      <w:r w:rsidRPr="003676C8">
        <w:rPr>
          <w:rFonts w:ascii="Gentium" w:hAnsi="Gentium" w:cs="Times New Roman"/>
          <w:color w:val="000000"/>
          <w:lang w:val="en-US" w:eastAsia="en-US"/>
        </w:rPr>
        <w:br/>
      </w:r>
      <w:r w:rsidRPr="003676C8">
        <w:rPr>
          <w:rFonts w:ascii="Gentium" w:hAnsi="Gentium" w:cs="Times New Roman"/>
          <w:color w:val="000096"/>
          <w:lang w:val="en-US" w:eastAsia="en-US"/>
        </w:rPr>
        <w:t>&lt;/titleStmt&gt;</w:t>
      </w:r>
    </w:p>
    <w:p w14:paraId="4323A94D" w14:textId="77777777" w:rsidR="003676C8" w:rsidRPr="003676C8" w:rsidRDefault="003676C8" w:rsidP="003676C8">
      <w:pPr>
        <w:rPr>
          <w:rFonts w:ascii="Gentium" w:hAnsi="Gentium"/>
          <w:color w:val="000000" w:themeColor="text1"/>
          <w:highlight w:val="red"/>
          <w:lang w:val="en-US"/>
        </w:rPr>
      </w:pPr>
    </w:p>
    <w:p w14:paraId="4A22BED9" w14:textId="0587060F" w:rsidR="003676C8" w:rsidRPr="003676C8" w:rsidRDefault="003676C8" w:rsidP="003676C8">
      <w:pPr>
        <w:rPr>
          <w:rFonts w:ascii="Gentium" w:hAnsi="Gentium" w:cs="Latha"/>
          <w:lang w:val="en-US" w:eastAsia="en-US"/>
        </w:rPr>
      </w:pPr>
      <w:r w:rsidRPr="003676C8">
        <w:rPr>
          <w:rFonts w:ascii="Gentium" w:hAnsi="Gentium" w:cs="Latha"/>
          <w:color w:val="000096"/>
          <w:lang w:val="en-US" w:eastAsia="en-US"/>
        </w:rPr>
        <w:t>&lt;idno</w:t>
      </w:r>
      <w:r w:rsidRPr="003676C8">
        <w:rPr>
          <w:rFonts w:ascii="Gentium" w:hAnsi="Gentium" w:cs="Latha"/>
          <w:color w:val="F5844C"/>
          <w:lang w:val="en-US" w:eastAsia="en-US"/>
        </w:rPr>
        <w:t xml:space="preserve"> type</w:t>
      </w:r>
      <w:r w:rsidRPr="003676C8">
        <w:rPr>
          <w:rFonts w:ascii="Gentium" w:hAnsi="Gentium" w:cs="Latha"/>
          <w:color w:val="FF8040"/>
          <w:lang w:val="en-US" w:eastAsia="en-US"/>
        </w:rPr>
        <w:t>=</w:t>
      </w:r>
      <w:r w:rsidRPr="003676C8">
        <w:rPr>
          <w:rFonts w:ascii="Gentium" w:hAnsi="Gentium" w:cs="Latha"/>
          <w:color w:val="993300"/>
          <w:lang w:val="en-US" w:eastAsia="en-US"/>
        </w:rPr>
        <w:t>"filename"</w:t>
      </w:r>
      <w:r w:rsidRPr="003676C8">
        <w:rPr>
          <w:rFonts w:ascii="Gentium" w:hAnsi="Gentium" w:cs="Latha"/>
          <w:color w:val="000096"/>
          <w:lang w:val="en-US" w:eastAsia="en-US"/>
        </w:rPr>
        <w:t>&gt;</w:t>
      </w:r>
      <w:r w:rsidRPr="003676C8">
        <w:rPr>
          <w:rFonts w:ascii="Gentium" w:hAnsi="Gentium"/>
          <w:lang w:val="en-US" w:eastAsia="en-US"/>
        </w:rPr>
        <w:t>DHARMA_INSTamilNadu20001</w:t>
      </w:r>
      <w:r w:rsidRPr="003676C8">
        <w:rPr>
          <w:rFonts w:ascii="Gentium" w:hAnsi="Gentium" w:cs="Latha"/>
          <w:color w:val="000096"/>
          <w:lang w:val="en-US" w:eastAsia="en-US"/>
        </w:rPr>
        <w:t>&lt;/idno&gt;</w:t>
      </w:r>
    </w:p>
    <w:p w14:paraId="32005670" w14:textId="77777777" w:rsidR="003676C8" w:rsidRPr="003676C8" w:rsidRDefault="003676C8" w:rsidP="003676C8">
      <w:pPr>
        <w:rPr>
          <w:rFonts w:ascii="Gentium" w:hAnsi="Gentium"/>
          <w:color w:val="000000" w:themeColor="text1"/>
          <w:lang w:val="en-US"/>
        </w:rPr>
      </w:pPr>
    </w:p>
    <w:p w14:paraId="5200C4BA" w14:textId="77777777" w:rsidR="003676C8" w:rsidRPr="003676C8" w:rsidRDefault="003676C8" w:rsidP="003676C8">
      <w:pPr>
        <w:rPr>
          <w:rFonts w:ascii="Gentium" w:hAnsi="Gentium" w:cs="Times New Roman"/>
          <w:color w:val="000096"/>
          <w:lang w:val="en-US" w:eastAsia="en-US"/>
        </w:rPr>
      </w:pPr>
      <w:r w:rsidRPr="003676C8">
        <w:rPr>
          <w:rFonts w:ascii="Gentium" w:hAnsi="Gentium" w:cs="Times New Roman"/>
          <w:color w:val="000096"/>
          <w:lang w:val="en-US" w:eastAsia="en-US"/>
        </w:rPr>
        <w:t>&lt;revisionDesc&gt;</w:t>
      </w:r>
    </w:p>
    <w:p w14:paraId="0287FCB3" w14:textId="77777777" w:rsidR="003676C8" w:rsidRPr="003676C8" w:rsidRDefault="003676C8" w:rsidP="003676C8">
      <w:pPr>
        <w:rPr>
          <w:rFonts w:ascii="Gentium" w:hAnsi="Gentium" w:cs="Times New Roman"/>
          <w:color w:val="000000"/>
          <w:lang w:val="en-US" w:eastAsia="en-US"/>
        </w:rPr>
      </w:pPr>
      <w:r w:rsidRPr="003676C8">
        <w:rPr>
          <w:rFonts w:ascii="Gentium" w:hAnsi="Gentium" w:cs="Times New Roman"/>
          <w:color w:val="000096"/>
          <w:lang w:val="en-US" w:eastAsia="en-US"/>
        </w:rPr>
        <w:t>&lt;change</w:t>
      </w:r>
      <w:r w:rsidRPr="003676C8">
        <w:rPr>
          <w:rFonts w:ascii="Gentium" w:hAnsi="Gentium" w:cs="Times New Roman"/>
          <w:color w:val="F5844C"/>
          <w:lang w:val="en-US" w:eastAsia="en-US"/>
        </w:rPr>
        <w:t xml:space="preserve"> who</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"part:emfr"</w:t>
      </w:r>
      <w:r w:rsidRPr="003676C8">
        <w:rPr>
          <w:rFonts w:ascii="Gentium" w:hAnsi="Gentium" w:cs="Times New Roman"/>
          <w:color w:val="F5844C"/>
          <w:lang w:val="en-US" w:eastAsia="en-US"/>
        </w:rPr>
        <w:t xml:space="preserve"> when</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"0000-00-00"</w:t>
      </w:r>
      <w:r w:rsidRPr="003676C8">
        <w:rPr>
          <w:rFonts w:ascii="Gentium" w:hAnsi="Gentium" w:cs="Times New Roman"/>
          <w:color w:val="F5844C"/>
          <w:lang w:val="en-US" w:eastAsia="en-US"/>
        </w:rPr>
        <w:t xml:space="preserve"> status</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"draft"</w:t>
      </w:r>
      <w:r w:rsidRPr="003676C8">
        <w:rPr>
          <w:rFonts w:ascii="Gentium" w:hAnsi="Gentium" w:cs="Times New Roman"/>
          <w:color w:val="000096"/>
          <w:lang w:val="en-US" w:eastAsia="en-US"/>
        </w:rPr>
        <w:t>&gt;</w:t>
      </w:r>
      <w:r w:rsidRPr="003676C8">
        <w:rPr>
          <w:rFonts w:ascii="Gentium" w:hAnsi="Gentium" w:cs="Times New Roman"/>
          <w:color w:val="000000"/>
          <w:lang w:val="en-US" w:eastAsia="en-US"/>
        </w:rPr>
        <w:t>Further conversion of digital encoding to DHARMA encoding scheme according to EGD (Encoding Guide for Diplomatic Editions)</w:t>
      </w:r>
      <w:r w:rsidRPr="003676C8">
        <w:rPr>
          <w:rFonts w:ascii="Gentium" w:hAnsi="Gentium" w:cs="Times New Roman"/>
          <w:color w:val="000096"/>
          <w:lang w:val="en-US" w:eastAsia="en-US"/>
        </w:rPr>
        <w:t>&lt;/change&gt;</w:t>
      </w:r>
    </w:p>
    <w:p w14:paraId="35F60C6F" w14:textId="77777777" w:rsidR="003676C8" w:rsidRPr="003676C8" w:rsidRDefault="003676C8" w:rsidP="003676C8">
      <w:pPr>
        <w:rPr>
          <w:rFonts w:ascii="Gentium" w:hAnsi="Gentium" w:cs="Times New Roman"/>
          <w:color w:val="000000"/>
          <w:lang w:val="en-US" w:eastAsia="en-US"/>
        </w:rPr>
      </w:pPr>
      <w:r w:rsidRPr="003676C8">
        <w:rPr>
          <w:rFonts w:ascii="Gentium" w:hAnsi="Gentium" w:cs="Times New Roman"/>
          <w:color w:val="000096"/>
          <w:lang w:val="en-US" w:eastAsia="en-US"/>
        </w:rPr>
        <w:t>&lt;change</w:t>
      </w:r>
      <w:r w:rsidRPr="003676C8">
        <w:rPr>
          <w:rFonts w:ascii="Gentium" w:hAnsi="Gentium" w:cs="Times New Roman"/>
          <w:color w:val="F5844C"/>
          <w:lang w:val="en-US" w:eastAsia="en-US"/>
        </w:rPr>
        <w:t xml:space="preserve"> who</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"part:mime"</w:t>
      </w:r>
      <w:r w:rsidRPr="003676C8">
        <w:rPr>
          <w:rFonts w:ascii="Gentium" w:hAnsi="Gentium" w:cs="Times New Roman"/>
          <w:color w:val="F5844C"/>
          <w:lang w:val="en-US" w:eastAsia="en-US"/>
        </w:rPr>
        <w:t xml:space="preserve"> when</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"0000-00-00"</w:t>
      </w:r>
      <w:r w:rsidRPr="003676C8">
        <w:rPr>
          <w:rFonts w:ascii="Gentium" w:hAnsi="Gentium" w:cs="Times New Roman"/>
          <w:color w:val="F5844C"/>
          <w:lang w:val="en-US" w:eastAsia="en-US"/>
        </w:rPr>
        <w:t xml:space="preserve"> status</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"draft"</w:t>
      </w:r>
      <w:r w:rsidRPr="003676C8">
        <w:rPr>
          <w:rFonts w:ascii="Gentium" w:hAnsi="Gentium" w:cs="Times New Roman"/>
          <w:color w:val="000096"/>
          <w:lang w:val="en-US" w:eastAsia="en-US"/>
        </w:rPr>
        <w:t>&gt;</w:t>
      </w:r>
      <w:r w:rsidRPr="003676C8">
        <w:rPr>
          <w:rFonts w:ascii="Gentium" w:hAnsi="Gentium" w:cs="Times New Roman"/>
          <w:color w:val="000000"/>
          <w:lang w:val="en-US" w:eastAsia="en-US"/>
        </w:rPr>
        <w:t>Conversion to DHARMA encoding scheme according to EGD (Encoding Guide for Diplomatic Editions)</w:t>
      </w:r>
    </w:p>
    <w:p w14:paraId="3B47DB03" w14:textId="77777777" w:rsidR="003676C8" w:rsidRPr="003676C8" w:rsidRDefault="003676C8" w:rsidP="003676C8">
      <w:pPr>
        <w:rPr>
          <w:rFonts w:ascii="Gentium" w:hAnsi="Gentium" w:cs="Times New Roman"/>
          <w:color w:val="000000"/>
          <w:lang w:val="en-US" w:eastAsia="en-US"/>
        </w:rPr>
      </w:pPr>
      <w:r w:rsidRPr="003676C8">
        <w:rPr>
          <w:rFonts w:ascii="Gentium" w:hAnsi="Gentium" w:cs="Times New Roman"/>
          <w:color w:val="000096"/>
          <w:lang w:val="en-US" w:eastAsia="en-US"/>
        </w:rPr>
        <w:t>&lt;/change&gt;</w:t>
      </w:r>
    </w:p>
    <w:p w14:paraId="4EA9E705" w14:textId="77777777" w:rsidR="003676C8" w:rsidRPr="003676C8" w:rsidRDefault="003676C8" w:rsidP="003676C8">
      <w:pPr>
        <w:rPr>
          <w:rFonts w:ascii="Gentium" w:hAnsi="Gentium" w:cs="Times New Roman"/>
          <w:color w:val="000096"/>
          <w:lang w:val="en-US" w:eastAsia="en-US"/>
        </w:rPr>
      </w:pPr>
      <w:r w:rsidRPr="003676C8">
        <w:rPr>
          <w:rFonts w:ascii="Gentium" w:hAnsi="Gentium" w:cs="Times New Roman"/>
          <w:color w:val="000096"/>
          <w:lang w:val="en-US" w:eastAsia="en-US"/>
        </w:rPr>
        <w:t>&lt;/revisionDesc&gt;</w:t>
      </w:r>
    </w:p>
    <w:p w14:paraId="671077FE" w14:textId="77777777" w:rsidR="003676C8" w:rsidRPr="003676C8" w:rsidRDefault="003676C8" w:rsidP="003676C8">
      <w:pPr>
        <w:rPr>
          <w:rFonts w:ascii="Gentium" w:hAnsi="Gentium" w:cs="Times New Roman"/>
          <w:color w:val="000096"/>
          <w:highlight w:val="red"/>
          <w:lang w:val="en-US" w:eastAsia="en-US"/>
        </w:rPr>
      </w:pPr>
    </w:p>
    <w:p w14:paraId="7DD8288E" w14:textId="6556F044" w:rsidR="003676C8" w:rsidRPr="003676C8" w:rsidRDefault="003676C8" w:rsidP="003676C8">
      <w:pPr>
        <w:rPr>
          <w:rFonts w:ascii="Gentium" w:hAnsi="Gentium" w:cs="Times New Roman"/>
          <w:lang w:val="en-US" w:eastAsia="en-US"/>
        </w:rPr>
      </w:pPr>
      <w:r w:rsidRPr="003676C8">
        <w:rPr>
          <w:rFonts w:ascii="Gentium" w:hAnsi="Gentium" w:cs="Times New Roman"/>
          <w:color w:val="000096"/>
          <w:lang w:val="en-US" w:eastAsia="en-US"/>
        </w:rPr>
        <w:t>&lt;div</w:t>
      </w:r>
      <w:r w:rsidRPr="003676C8">
        <w:rPr>
          <w:rFonts w:ascii="Gentium" w:hAnsi="Gentium" w:cs="Times New Roman"/>
          <w:color w:val="F5844C"/>
          <w:lang w:val="en-US" w:eastAsia="en-US"/>
        </w:rPr>
        <w:t xml:space="preserve"> type</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"edition"</w:t>
      </w:r>
      <w:r w:rsidRPr="003676C8">
        <w:rPr>
          <w:rFonts w:ascii="Gentium" w:hAnsi="Gentium" w:cs="Times New Roman"/>
          <w:color w:val="F5844C"/>
          <w:lang w:val="en-US" w:eastAsia="en-US"/>
        </w:rPr>
        <w:t xml:space="preserve"> xml:lang</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"tam-Latn"</w:t>
      </w:r>
      <w:r w:rsidRPr="003676C8">
        <w:rPr>
          <w:rFonts w:ascii="Gentium" w:hAnsi="Gentium" w:cs="Times New Roman"/>
          <w:color w:val="F5844C"/>
          <w:lang w:val="en-US" w:eastAsia="en-US"/>
        </w:rPr>
        <w:t xml:space="preserve"> rendition</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"class:</w:t>
      </w:r>
      <w:r w:rsidRPr="003676C8">
        <w:rPr>
          <w:rFonts w:ascii="Gentium" w:hAnsi="Gentium" w:cs="Times New Roman"/>
          <w:color w:val="993300"/>
          <w:highlight w:val="magenta"/>
          <w:lang w:val="en-US" w:eastAsia="en-US"/>
        </w:rPr>
        <w:t>vaṭṭeḻuttu</w:t>
      </w:r>
      <w:r w:rsidRPr="003676C8">
        <w:rPr>
          <w:rFonts w:ascii="Gentium" w:hAnsi="Gentium" w:cs="Times New Roman"/>
          <w:color w:val="993300"/>
          <w:lang w:val="en-US" w:eastAsia="en-US"/>
        </w:rPr>
        <w:t xml:space="preserve"> maturity:vernacular"</w:t>
      </w:r>
      <w:r w:rsidRPr="003676C8">
        <w:rPr>
          <w:rFonts w:ascii="Gentium" w:hAnsi="Gentium" w:cs="Times New Roman"/>
          <w:color w:val="000096"/>
          <w:lang w:val="en-US" w:eastAsia="en-US"/>
        </w:rPr>
        <w:t>&gt;</w:t>
      </w:r>
    </w:p>
    <w:p w14:paraId="6898D541" w14:textId="77777777" w:rsidR="003676C8" w:rsidRPr="003676C8" w:rsidRDefault="003676C8" w:rsidP="003676C8">
      <w:pPr>
        <w:rPr>
          <w:rFonts w:ascii="Gentium" w:hAnsi="Gentium" w:cs="Times New Roman"/>
          <w:highlight w:val="red"/>
          <w:lang w:val="en-US" w:eastAsia="en-US"/>
        </w:rPr>
      </w:pPr>
    </w:p>
    <w:p w14:paraId="4A3A209D" w14:textId="469C4729" w:rsidR="003676C8" w:rsidRPr="003676C8" w:rsidRDefault="003676C8" w:rsidP="003676C8">
      <w:pPr>
        <w:rPr>
          <w:rFonts w:ascii="Gentium" w:hAnsi="Gentium" w:cs="Times New Roman"/>
          <w:lang w:val="en-US" w:eastAsia="en-US"/>
        </w:rPr>
      </w:pPr>
      <w:r w:rsidRPr="003676C8">
        <w:rPr>
          <w:rFonts w:ascii="Gentium" w:hAnsi="Gentium" w:cs="Times New Roman"/>
          <w:color w:val="000096"/>
          <w:lang w:val="en-US" w:eastAsia="en-US"/>
        </w:rPr>
        <w:t>&lt;div</w:t>
      </w:r>
      <w:r w:rsidRPr="003676C8">
        <w:rPr>
          <w:rFonts w:ascii="Gentium" w:hAnsi="Gentium" w:cs="Times New Roman"/>
          <w:color w:val="F5844C"/>
          <w:lang w:val="en-US" w:eastAsia="en-US"/>
        </w:rPr>
        <w:t xml:space="preserve"> type</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"translation"</w:t>
      </w:r>
      <w:r w:rsidRPr="003676C8">
        <w:rPr>
          <w:rFonts w:ascii="Gentium" w:hAnsi="Gentium" w:cs="Times New Roman"/>
          <w:color w:val="F5844C"/>
          <w:lang w:val="en-US" w:eastAsia="en-US"/>
        </w:rPr>
        <w:t xml:space="preserve"> </w:t>
      </w:r>
      <w:r w:rsidR="007B758F">
        <w:rPr>
          <w:rFonts w:ascii="Gentium" w:hAnsi="Gentium" w:cs="Times New Roman"/>
          <w:color w:val="F5844C"/>
          <w:lang w:val="en-US" w:eastAsia="en-US"/>
        </w:rPr>
        <w:t>resp</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w:t>
      </w:r>
      <w:r w:rsidR="007B758F">
        <w:rPr>
          <w:rFonts w:ascii="Gentium" w:hAnsi="Gentium" w:cs="Times New Roman"/>
          <w:color w:val="993300"/>
          <w:lang w:val="en-US" w:eastAsia="en-US"/>
        </w:rPr>
        <w:t>part</w:t>
      </w:r>
      <w:r w:rsidRPr="003676C8">
        <w:rPr>
          <w:rFonts w:ascii="Gentium" w:hAnsi="Gentium" w:cs="Times New Roman"/>
          <w:color w:val="993300"/>
          <w:lang w:val="en-US" w:eastAsia="en-US"/>
        </w:rPr>
        <w:t>:</w:t>
      </w:r>
      <w:r w:rsidR="007B758F">
        <w:rPr>
          <w:rFonts w:ascii="Gentium" w:hAnsi="Gentium" w:cs="Times New Roman"/>
          <w:color w:val="993300"/>
          <w:lang w:val="en-US" w:eastAsia="en-US"/>
        </w:rPr>
        <w:t>vagi</w:t>
      </w:r>
      <w:r w:rsidRPr="003676C8">
        <w:rPr>
          <w:rFonts w:ascii="Gentium" w:hAnsi="Gentium" w:cs="Times New Roman"/>
          <w:color w:val="993300"/>
          <w:lang w:val="en-US" w:eastAsia="en-US"/>
        </w:rPr>
        <w:t>"</w:t>
      </w:r>
      <w:r w:rsidRPr="003676C8">
        <w:rPr>
          <w:rFonts w:ascii="Gentium" w:hAnsi="Gentium" w:cs="Times New Roman"/>
          <w:color w:val="000096"/>
          <w:lang w:val="en-US" w:eastAsia="en-US"/>
        </w:rPr>
        <w:t>&gt;</w:t>
      </w:r>
    </w:p>
    <w:p w14:paraId="3302067F" w14:textId="77777777" w:rsidR="003676C8" w:rsidRPr="003676C8" w:rsidRDefault="003676C8" w:rsidP="003676C8">
      <w:pPr>
        <w:rPr>
          <w:rFonts w:ascii="Gentium" w:hAnsi="Gentium" w:cs="Times New Roman"/>
          <w:lang w:val="en-US" w:eastAsia="en-US"/>
        </w:rPr>
      </w:pPr>
    </w:p>
    <w:p w14:paraId="6FBFF958" w14:textId="77777777" w:rsidR="003676C8" w:rsidRPr="003676C8" w:rsidRDefault="003676C8" w:rsidP="003676C8">
      <w:pPr>
        <w:rPr>
          <w:rFonts w:ascii="Gentium" w:hAnsi="Gentium" w:cs="Times New Roman"/>
          <w:color w:val="000096"/>
          <w:lang w:val="en-US" w:eastAsia="en-US"/>
        </w:rPr>
      </w:pPr>
      <w:r w:rsidRPr="003676C8">
        <w:rPr>
          <w:rFonts w:ascii="Gentium" w:hAnsi="Gentium" w:cs="Times New Roman"/>
          <w:color w:val="000096"/>
          <w:lang w:val="en-US" w:eastAsia="en-US"/>
        </w:rPr>
        <w:t>&lt;div</w:t>
      </w:r>
      <w:r w:rsidRPr="003676C8">
        <w:rPr>
          <w:rFonts w:ascii="Gentium" w:hAnsi="Gentium" w:cs="Times New Roman"/>
          <w:color w:val="F5844C"/>
          <w:lang w:val="en-US" w:eastAsia="en-US"/>
        </w:rPr>
        <w:t xml:space="preserve"> type</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"bibliography"</w:t>
      </w:r>
      <w:r w:rsidRPr="003676C8">
        <w:rPr>
          <w:rFonts w:ascii="Gentium" w:hAnsi="Gentium" w:cs="Times New Roman"/>
          <w:color w:val="000096"/>
          <w:lang w:val="en-US" w:eastAsia="en-US"/>
        </w:rPr>
        <w:t>&gt;</w:t>
      </w:r>
    </w:p>
    <w:p w14:paraId="32CDA28D" w14:textId="77777777" w:rsidR="003676C8" w:rsidRPr="003676C8" w:rsidRDefault="003676C8" w:rsidP="003676C8">
      <w:pPr>
        <w:rPr>
          <w:rFonts w:ascii="Gentium" w:hAnsi="Gentium" w:cs="Times New Roman"/>
          <w:color w:val="000096"/>
          <w:lang w:val="en-US" w:eastAsia="en-US"/>
        </w:rPr>
      </w:pPr>
    </w:p>
    <w:p w14:paraId="15E1BF2F" w14:textId="77777777" w:rsidR="003676C8" w:rsidRPr="003676C8" w:rsidRDefault="003676C8" w:rsidP="003676C8">
      <w:pPr>
        <w:ind w:left="284"/>
        <w:rPr>
          <w:rFonts w:ascii="Gentium" w:hAnsi="Gentium" w:cs="Times New Roman"/>
          <w:lang w:val="en-US" w:eastAsia="en-US"/>
        </w:rPr>
      </w:pPr>
      <w:r w:rsidRPr="00DB7E6E">
        <w:rPr>
          <w:rFonts w:ascii="Gentium" w:hAnsi="Gentium" w:cs="Times New Roman"/>
          <w:color w:val="006400"/>
          <w:highlight w:val="magenta"/>
          <w:lang w:val="en-US" w:eastAsia="en-US"/>
        </w:rPr>
        <w:t>&lt;!--&lt;p&gt;Reported in &lt;bibl&gt;&lt;ptr target="bib:ARIE****-****"/&gt;&lt;/bibl&gt;.&lt;/p&gt;--&gt;</w:t>
      </w:r>
    </w:p>
    <w:p w14:paraId="10703E40" w14:textId="1A775A44" w:rsidR="003676C8" w:rsidRPr="003676C8" w:rsidRDefault="003676C8" w:rsidP="003676C8">
      <w:pPr>
        <w:ind w:left="284"/>
        <w:rPr>
          <w:rFonts w:ascii="Gentium" w:hAnsi="Gentium" w:cs="Times New Roman"/>
          <w:lang w:val="en-US" w:eastAsia="en-US"/>
        </w:rPr>
      </w:pPr>
      <w:r w:rsidRPr="003676C8">
        <w:rPr>
          <w:rFonts w:ascii="Gentium" w:hAnsi="Gentium" w:cs="Times New Roman"/>
          <w:color w:val="000096"/>
          <w:lang w:val="en-US" w:eastAsia="en-US"/>
        </w:rPr>
        <w:t>&lt;p&gt;</w:t>
      </w:r>
      <w:r w:rsidRPr="003676C8">
        <w:rPr>
          <w:rFonts w:ascii="Gentium" w:hAnsi="Gentium" w:cs="Times New Roman"/>
          <w:color w:val="000000"/>
          <w:lang w:val="en-US" w:eastAsia="en-US"/>
        </w:rPr>
        <w:t>This edition by Valérie Gillet and Emmanuel Francis</w:t>
      </w:r>
      <w:r w:rsidRPr="003676C8">
        <w:rPr>
          <w:rFonts w:ascii="Gentium" w:hAnsi="Gentium" w:cs="Times New Roman"/>
          <w:color w:val="000096"/>
          <w:lang w:val="en-US" w:eastAsia="en-US"/>
        </w:rPr>
        <w:t>&gt;</w:t>
      </w:r>
      <w:r w:rsidRPr="003676C8">
        <w:rPr>
          <w:rFonts w:ascii="Gentium" w:hAnsi="Gentium" w:cs="Times New Roman"/>
          <w:color w:val="000000"/>
          <w:lang w:val="en-US" w:eastAsia="en-US"/>
        </w:rPr>
        <w:t>, based on autopsy and photographs</w:t>
      </w:r>
      <w:r w:rsidRPr="00DB7E6E">
        <w:rPr>
          <w:rFonts w:ascii="Gentium" w:hAnsi="Gentium" w:cs="Times New Roman"/>
          <w:color w:val="00B050"/>
          <w:highlight w:val="magenta"/>
          <w:lang w:val="en-US" w:eastAsia="en-US"/>
        </w:rPr>
        <w:t>&lt;!--(&lt;ref target="https://didomena.ehess.fr/concern/data_sets/****"&gt;by Valérie Gillet, 20**&lt;/ref&gt;)--&gt;</w:t>
      </w:r>
      <w:r w:rsidRPr="003676C8">
        <w:rPr>
          <w:rFonts w:ascii="Gentium" w:hAnsi="Gentium" w:cs="Times New Roman"/>
          <w:color w:val="000000"/>
          <w:lang w:val="en-US" w:eastAsia="en-US"/>
        </w:rPr>
        <w:t>.</w:t>
      </w:r>
      <w:r w:rsidRPr="003676C8">
        <w:rPr>
          <w:rFonts w:ascii="Gentium" w:hAnsi="Gentium" w:cs="Times New Roman"/>
          <w:color w:val="000096"/>
          <w:lang w:val="en-US" w:eastAsia="en-US"/>
        </w:rPr>
        <w:t>&lt;/p&gt;</w:t>
      </w:r>
    </w:p>
    <w:p w14:paraId="3D10DE5D" w14:textId="1460469D" w:rsidR="003676C8" w:rsidRPr="003676C8" w:rsidRDefault="003676C8" w:rsidP="003676C8">
      <w:pPr>
        <w:rPr>
          <w:rFonts w:ascii="Gentium" w:hAnsi="Gentium" w:cs="Times New Roman"/>
          <w:lang w:val="en-US" w:eastAsia="en-US"/>
        </w:rPr>
      </w:pPr>
      <w:r w:rsidRPr="003676C8">
        <w:rPr>
          <w:rFonts w:ascii="Gentium" w:hAnsi="Gentium" w:cs="Times New Roman"/>
          <w:color w:val="000000"/>
          <w:lang w:val="en-US" w:eastAsia="en-US"/>
        </w:rPr>
        <w:t xml:space="preserve">    </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&lt;listBibl</w:t>
      </w:r>
      <w:r w:rsidRPr="003676C8">
        <w:rPr>
          <w:rFonts w:ascii="Gentium" w:hAnsi="Gentium" w:cs="Times New Roman"/>
          <w:color w:val="F5844C"/>
          <w:lang w:val="en-US" w:eastAsia="en-US"/>
        </w:rPr>
        <w:t xml:space="preserve"> type</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"primary"</w:t>
      </w:r>
      <w:r w:rsidRPr="003676C8">
        <w:rPr>
          <w:rFonts w:ascii="Gentium" w:hAnsi="Gentium" w:cs="Times New Roman"/>
          <w:color w:val="000096"/>
          <w:lang w:val="en-US" w:eastAsia="en-US"/>
        </w:rPr>
        <w:t>&gt;</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&lt;/listBibl&gt;</w:t>
      </w:r>
      <w:r w:rsidRPr="003676C8">
        <w:rPr>
          <w:rFonts w:ascii="Gentium" w:hAnsi="Gentium" w:cs="Times New Roman"/>
          <w:color w:val="000000"/>
          <w:lang w:val="en-US" w:eastAsia="en-US"/>
        </w:rPr>
        <w:br/>
        <w:t xml:space="preserve">    </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&lt;listBibl</w:t>
      </w:r>
      <w:r w:rsidRPr="003676C8">
        <w:rPr>
          <w:rFonts w:ascii="Gentium" w:hAnsi="Gentium" w:cs="Times New Roman"/>
          <w:color w:val="F5844C"/>
          <w:lang w:val="en-US" w:eastAsia="en-US"/>
        </w:rPr>
        <w:t xml:space="preserve"> type</w:t>
      </w:r>
      <w:r w:rsidRPr="003676C8">
        <w:rPr>
          <w:rFonts w:ascii="Gentium" w:hAnsi="Gentium" w:cs="Times New Roman"/>
          <w:color w:val="FF8040"/>
          <w:lang w:val="en-US" w:eastAsia="en-US"/>
        </w:rPr>
        <w:t>=</w:t>
      </w:r>
      <w:r w:rsidRPr="003676C8">
        <w:rPr>
          <w:rFonts w:ascii="Gentium" w:hAnsi="Gentium" w:cs="Times New Roman"/>
          <w:color w:val="993300"/>
          <w:lang w:val="en-US" w:eastAsia="en-US"/>
        </w:rPr>
        <w:t>"secondary"</w:t>
      </w:r>
      <w:r w:rsidRPr="003676C8">
        <w:rPr>
          <w:rFonts w:ascii="Gentium" w:hAnsi="Gentium" w:cs="Times New Roman"/>
          <w:color w:val="000096"/>
          <w:lang w:val="en-US" w:eastAsia="en-US"/>
        </w:rPr>
        <w:t>&gt;</w:t>
      </w:r>
      <w:r w:rsidRPr="003676C8">
        <w:rPr>
          <w:rFonts w:ascii="Gentium" w:hAnsi="Gentium" w:cs="Times New Roman"/>
          <w:color w:val="000000"/>
          <w:lang w:val="en-US" w:eastAsia="en-US"/>
        </w:rPr>
        <w:br/>
        <w:t xml:space="preserve">        </w:t>
      </w:r>
      <w:r w:rsidRPr="00DB7E6E">
        <w:rPr>
          <w:rFonts w:ascii="Gentium" w:hAnsi="Gentium" w:cs="Times New Roman"/>
          <w:color w:val="00B050"/>
          <w:highlight w:val="magenta"/>
          <w:lang w:val="en-US" w:eastAsia="en-US"/>
        </w:rPr>
        <w:t>&lt;!--&lt;bibl&gt;</w:t>
      </w:r>
      <w:r w:rsidRPr="00DB7E6E">
        <w:rPr>
          <w:rFonts w:ascii="Gentium" w:hAnsi="Gentium" w:cs="Times New Roman"/>
          <w:color w:val="00B050"/>
          <w:highlight w:val="magenta"/>
          <w:lang w:val="en-US" w:eastAsia="en-US"/>
        </w:rPr>
        <w:br/>
      </w:r>
      <w:r w:rsidRPr="00DB7E6E">
        <w:rPr>
          <w:rFonts w:ascii="Gentium" w:hAnsi="Gentium" w:cs="Times New Roman"/>
          <w:color w:val="00B050"/>
          <w:highlight w:val="magenta"/>
          <w:lang w:val="en-US" w:eastAsia="en-US"/>
        </w:rPr>
        <w:lastRenderedPageBreak/>
        <w:t xml:space="preserve">            &lt;ptr target="bib:ARIE****-****"/&gt;</w:t>
      </w:r>
      <w:r w:rsidRPr="00DB7E6E">
        <w:rPr>
          <w:rFonts w:ascii="Gentium" w:hAnsi="Gentium" w:cs="Times New Roman"/>
          <w:color w:val="00B050"/>
          <w:highlight w:val="magenta"/>
          <w:lang w:val="en-US" w:eastAsia="en-US"/>
        </w:rPr>
        <w:br/>
        <w:t xml:space="preserve">            &lt;citedRange unit="page"&gt;TBC&lt;/citedRange&gt;</w:t>
      </w:r>
      <w:r w:rsidRPr="00DB7E6E">
        <w:rPr>
          <w:rFonts w:ascii="Gentium" w:hAnsi="Gentium" w:cs="Times New Roman"/>
          <w:color w:val="00B050"/>
          <w:highlight w:val="magenta"/>
          <w:lang w:val="en-US" w:eastAsia="en-US"/>
        </w:rPr>
        <w:br/>
        <w:t xml:space="preserve">            &lt;citedRange unit="appendix"&gt;TBC&lt;/citedRange&gt;</w:t>
      </w:r>
      <w:r w:rsidRPr="00DB7E6E">
        <w:rPr>
          <w:rFonts w:ascii="Gentium" w:hAnsi="Gentium" w:cs="Times New Roman"/>
          <w:color w:val="00B050"/>
          <w:highlight w:val="magenta"/>
          <w:lang w:val="en-US" w:eastAsia="en-US"/>
        </w:rPr>
        <w:br/>
        <w:t xml:space="preserve">            &lt;citedRange unit="item"&gt;TBC&lt;/citedRange&gt;</w:t>
      </w:r>
      <w:r w:rsidRPr="00DB7E6E">
        <w:rPr>
          <w:rFonts w:ascii="Gentium" w:hAnsi="Gentium" w:cs="Times New Roman"/>
          <w:color w:val="00B050"/>
          <w:highlight w:val="magenta"/>
          <w:lang w:val="en-US" w:eastAsia="en-US"/>
        </w:rPr>
        <w:br/>
        <w:t xml:space="preserve">        &lt;/bibl&gt;--&gt;</w:t>
      </w:r>
      <w:r w:rsidRPr="003676C8">
        <w:rPr>
          <w:rFonts w:ascii="Gentium" w:hAnsi="Gentium" w:cs="Times New Roman"/>
          <w:color w:val="000000"/>
          <w:lang w:val="en-US" w:eastAsia="en-US"/>
        </w:rPr>
        <w:br/>
        <w:t xml:space="preserve">        </w:t>
      </w:r>
      <w:r w:rsidRPr="003676C8">
        <w:rPr>
          <w:rFonts w:ascii="Gentium" w:hAnsi="Gentium" w:cs="Times New Roman"/>
          <w:color w:val="000000"/>
          <w:lang w:val="en-US" w:eastAsia="en-US"/>
        </w:rPr>
        <w:br/>
        <w:t xml:space="preserve">    </w:t>
      </w:r>
      <w:r w:rsidRPr="003676C8">
        <w:rPr>
          <w:rFonts w:ascii="Gentium" w:hAnsi="Gentium" w:cs="Times New Roman"/>
          <w:color w:val="000096"/>
          <w:lang w:val="en-US" w:eastAsia="en-US"/>
        </w:rPr>
        <w:t>&lt;/listBibl&gt;</w:t>
      </w:r>
      <w:r w:rsidRPr="003676C8">
        <w:rPr>
          <w:rFonts w:ascii="Gentium" w:hAnsi="Gentium" w:cs="Times New Roman"/>
          <w:color w:val="000000"/>
          <w:lang w:val="en-US" w:eastAsia="en-US"/>
        </w:rPr>
        <w:br/>
      </w:r>
      <w:r w:rsidRPr="003676C8">
        <w:rPr>
          <w:rFonts w:ascii="Gentium" w:hAnsi="Gentium" w:cs="Times New Roman"/>
          <w:color w:val="000096"/>
          <w:lang w:val="en-US" w:eastAsia="en-US"/>
        </w:rPr>
        <w:t>&lt;/div&gt;</w:t>
      </w:r>
    </w:p>
    <w:p w14:paraId="4B2F69B4" w14:textId="77777777" w:rsidR="003676C8" w:rsidRPr="003676C8" w:rsidRDefault="003676C8" w:rsidP="003676C8">
      <w:pPr>
        <w:rPr>
          <w:rFonts w:ascii="Gentium" w:hAnsi="Gentium" w:cs="Times New Roman"/>
          <w:highlight w:val="red"/>
          <w:lang w:val="en-US" w:eastAsia="en-US"/>
        </w:rPr>
      </w:pPr>
    </w:p>
    <w:p w14:paraId="74F70903" w14:textId="77777777" w:rsidR="003676C8" w:rsidRPr="003676C8" w:rsidRDefault="003676C8" w:rsidP="003676C8">
      <w:pPr>
        <w:rPr>
          <w:rFonts w:ascii="Gentium" w:hAnsi="Gentium" w:cs="Times New Roman"/>
          <w:highlight w:val="red"/>
          <w:lang w:val="en-US" w:eastAsia="en-US"/>
        </w:rPr>
      </w:pPr>
    </w:p>
    <w:p w14:paraId="4421A423" w14:textId="77777777" w:rsidR="003676C8" w:rsidRPr="003676C8" w:rsidRDefault="003676C8" w:rsidP="003676C8">
      <w:pPr>
        <w:rPr>
          <w:rFonts w:ascii="Gentium" w:hAnsi="Gentium"/>
          <w:color w:val="000000" w:themeColor="text1"/>
          <w:lang w:val="en-US"/>
        </w:rPr>
      </w:pPr>
      <w:r w:rsidRPr="003676C8">
        <w:rPr>
          <w:rFonts w:ascii="Gentium" w:hAnsi="Gentium"/>
          <w:color w:val="000000" w:themeColor="text1"/>
          <w:lang w:val="en-US"/>
        </w:rPr>
        <w:t>In text:</w:t>
      </w:r>
    </w:p>
    <w:p w14:paraId="59A2A9B5" w14:textId="77777777" w:rsidR="003676C8" w:rsidRPr="003676C8" w:rsidRDefault="003676C8" w:rsidP="003676C8">
      <w:pPr>
        <w:rPr>
          <w:rFonts w:ascii="Gentium" w:hAnsi="Gentium"/>
          <w:color w:val="000000" w:themeColor="text1"/>
          <w:lang w:val="en-US"/>
        </w:rPr>
      </w:pPr>
    </w:p>
    <w:p w14:paraId="50555A2C" w14:textId="77777777" w:rsidR="003676C8" w:rsidRPr="003676C8" w:rsidRDefault="003676C8" w:rsidP="003676C8">
      <w:pPr>
        <w:rPr>
          <w:rFonts w:ascii="Gentium" w:hAnsi="Gentium" w:cs="Latha"/>
          <w:lang w:val="en-US" w:eastAsia="en-US"/>
        </w:rPr>
      </w:pPr>
      <w:r w:rsidRPr="003676C8">
        <w:rPr>
          <w:rFonts w:ascii="Gentium" w:hAnsi="Gentium"/>
          <w:i/>
          <w:iCs/>
          <w:color w:val="000000" w:themeColor="text1"/>
          <w:lang w:val="en-US"/>
        </w:rPr>
        <w:t>abc</w:t>
      </w:r>
      <w:r w:rsidRPr="003676C8">
        <w:rPr>
          <w:rFonts w:ascii="Gentium" w:hAnsi="Gentium"/>
          <w:color w:val="000000" w:themeColor="text1"/>
          <w:lang w:val="en-US"/>
        </w:rPr>
        <w:t xml:space="preserve"> [italic] </w:t>
      </w:r>
      <w:r w:rsidRPr="003676C8">
        <w:rPr>
          <w:rFonts w:ascii="Gentium" w:hAnsi="Gentium"/>
          <w:color w:val="000000" w:themeColor="text1"/>
          <w:lang w:val="en-US"/>
        </w:rPr>
        <w:tab/>
      </w:r>
      <w:r w:rsidRPr="003676C8">
        <w:rPr>
          <w:rFonts w:ascii="Gentium" w:hAnsi="Gentium"/>
          <w:color w:val="000000" w:themeColor="text1"/>
          <w:lang w:val="en-US"/>
        </w:rPr>
        <w:tab/>
      </w:r>
      <w:r w:rsidRPr="003676C8">
        <w:rPr>
          <w:rFonts w:ascii="Gentium" w:hAnsi="Gentium" w:cs="Latha"/>
          <w:color w:val="000096"/>
          <w:lang w:val="en-US" w:eastAsia="en-US"/>
        </w:rPr>
        <w:t>&lt;hi</w:t>
      </w:r>
      <w:r w:rsidRPr="003676C8">
        <w:rPr>
          <w:rFonts w:ascii="Gentium" w:hAnsi="Gentium" w:cs="Latha"/>
          <w:color w:val="F5844C"/>
          <w:lang w:val="en-US" w:eastAsia="en-US"/>
        </w:rPr>
        <w:t xml:space="preserve"> rend</w:t>
      </w:r>
      <w:r w:rsidRPr="003676C8">
        <w:rPr>
          <w:rFonts w:ascii="Gentium" w:hAnsi="Gentium" w:cs="Latha"/>
          <w:color w:val="FF8040"/>
          <w:lang w:val="en-US" w:eastAsia="en-US"/>
        </w:rPr>
        <w:t>=</w:t>
      </w:r>
      <w:r w:rsidRPr="003676C8">
        <w:rPr>
          <w:rFonts w:ascii="Gentium" w:hAnsi="Gentium" w:cs="Latha"/>
          <w:color w:val="993300"/>
          <w:lang w:val="en-US" w:eastAsia="en-US"/>
        </w:rPr>
        <w:t>"grantha"</w:t>
      </w:r>
      <w:r w:rsidRPr="003676C8">
        <w:rPr>
          <w:rFonts w:ascii="Gentium" w:hAnsi="Gentium" w:cs="Latha"/>
          <w:color w:val="000096"/>
          <w:lang w:val="en-US" w:eastAsia="en-US"/>
        </w:rPr>
        <w:t>&gt;</w:t>
      </w:r>
      <w:r w:rsidRPr="003676C8">
        <w:rPr>
          <w:rFonts w:ascii="Gentium" w:hAnsi="Gentium" w:cs="Latha"/>
          <w:color w:val="000000"/>
          <w:lang w:val="en-US" w:eastAsia="en-US"/>
        </w:rPr>
        <w:t>abc</w:t>
      </w:r>
      <w:r w:rsidRPr="003676C8">
        <w:rPr>
          <w:rFonts w:ascii="Gentium" w:hAnsi="Gentium" w:cs="Latha"/>
          <w:color w:val="000096"/>
          <w:lang w:val="en-US" w:eastAsia="en-US"/>
        </w:rPr>
        <w:t>&lt;/hi&gt;</w:t>
      </w:r>
    </w:p>
    <w:p w14:paraId="75712685" w14:textId="77777777" w:rsidR="003676C8" w:rsidRPr="009239E2" w:rsidRDefault="003676C8" w:rsidP="003676C8">
      <w:pPr>
        <w:rPr>
          <w:rFonts w:ascii="Gentium" w:hAnsi="Gentium"/>
          <w:color w:val="000000" w:themeColor="text1"/>
          <w:lang w:val="fr-FR"/>
        </w:rPr>
      </w:pPr>
      <w:r w:rsidRPr="009239E2">
        <w:rPr>
          <w:rFonts w:ascii="Gentium" w:hAnsi="Gentium"/>
          <w:color w:val="000000" w:themeColor="text1"/>
          <w:lang w:val="fr-FR"/>
        </w:rPr>
        <w:t>°a, °ā, etc.</w:t>
      </w:r>
      <w:r w:rsidRPr="009239E2">
        <w:rPr>
          <w:rFonts w:ascii="Gentium" w:hAnsi="Gentium"/>
          <w:color w:val="000000" w:themeColor="text1"/>
          <w:lang w:val="fr-FR"/>
        </w:rPr>
        <w:tab/>
      </w:r>
      <w:r w:rsidRPr="009239E2">
        <w:rPr>
          <w:rFonts w:ascii="Gentium" w:hAnsi="Gentium"/>
          <w:color w:val="000000" w:themeColor="text1"/>
          <w:lang w:val="fr-FR"/>
        </w:rPr>
        <w:tab/>
        <w:t>A, Ā, etc.</w:t>
      </w:r>
    </w:p>
    <w:p w14:paraId="10DFA2AC" w14:textId="77777777" w:rsidR="003676C8" w:rsidRPr="009239E2" w:rsidRDefault="003676C8" w:rsidP="003676C8">
      <w:pPr>
        <w:rPr>
          <w:rFonts w:ascii="Gentium" w:hAnsi="Gentium" w:cs="Latha"/>
          <w:lang w:val="en-US" w:eastAsia="en-US"/>
        </w:rPr>
      </w:pPr>
      <w:r w:rsidRPr="009239E2">
        <w:rPr>
          <w:rFonts w:ascii="Gentium" w:hAnsi="Gentium"/>
          <w:color w:val="000000" w:themeColor="text1"/>
          <w:lang w:val="en-US"/>
        </w:rPr>
        <w:t>[abc]</w:t>
      </w:r>
      <w:r w:rsidRPr="009239E2">
        <w:rPr>
          <w:rFonts w:ascii="Gentium" w:hAnsi="Gentium"/>
          <w:color w:val="000000" w:themeColor="text1"/>
          <w:lang w:val="en-US"/>
        </w:rPr>
        <w:tab/>
      </w:r>
      <w:r w:rsidRPr="009239E2">
        <w:rPr>
          <w:rFonts w:ascii="Gentium" w:hAnsi="Gentium"/>
          <w:color w:val="000000" w:themeColor="text1"/>
          <w:lang w:val="en-US"/>
        </w:rPr>
        <w:tab/>
      </w:r>
      <w:r w:rsidRPr="009239E2">
        <w:rPr>
          <w:rFonts w:ascii="Gentium" w:hAnsi="Gentium"/>
          <w:color w:val="000000" w:themeColor="text1"/>
          <w:lang w:val="en-US"/>
        </w:rPr>
        <w:tab/>
      </w:r>
      <w:r w:rsidRPr="009239E2">
        <w:rPr>
          <w:rFonts w:ascii="Gentium" w:hAnsi="Gentium" w:cs="Latha"/>
          <w:color w:val="000096"/>
          <w:lang w:val="en-US" w:eastAsia="en-US"/>
        </w:rPr>
        <w:t>&lt;unclear&gt;</w:t>
      </w:r>
      <w:r w:rsidRPr="009239E2">
        <w:rPr>
          <w:rFonts w:ascii="Gentium" w:hAnsi="Gentium" w:cs="Latha"/>
          <w:color w:val="000000"/>
          <w:lang w:val="en-US" w:eastAsia="en-US"/>
        </w:rPr>
        <w:t>abc</w:t>
      </w:r>
      <w:r w:rsidRPr="009239E2">
        <w:rPr>
          <w:rFonts w:ascii="Gentium" w:hAnsi="Gentium" w:cs="Latha"/>
          <w:color w:val="000096"/>
          <w:lang w:val="en-US" w:eastAsia="en-US"/>
        </w:rPr>
        <w:t>&lt;/unclear&gt;</w:t>
      </w:r>
    </w:p>
    <w:p w14:paraId="6E70589A" w14:textId="77777777" w:rsidR="003676C8" w:rsidRPr="009239E2" w:rsidRDefault="003676C8" w:rsidP="003676C8">
      <w:pPr>
        <w:rPr>
          <w:rFonts w:ascii="Gentium" w:hAnsi="Gentium" w:cs="Latha"/>
          <w:lang w:val="en-US" w:eastAsia="en-US"/>
        </w:rPr>
      </w:pPr>
      <w:r w:rsidRPr="009239E2">
        <w:rPr>
          <w:rFonts w:ascii="Gentium" w:hAnsi="Gentium"/>
          <w:color w:val="000000" w:themeColor="text1"/>
          <w:lang w:val="en-US"/>
        </w:rPr>
        <w:t>[ab/cd]</w:t>
      </w:r>
      <w:r w:rsidRPr="009239E2">
        <w:rPr>
          <w:rFonts w:ascii="Gentium" w:hAnsi="Gentium"/>
          <w:color w:val="000000" w:themeColor="text1"/>
          <w:lang w:val="en-US"/>
        </w:rPr>
        <w:tab/>
      </w:r>
      <w:r w:rsidRPr="009239E2">
        <w:rPr>
          <w:rFonts w:ascii="Gentium" w:hAnsi="Gentium"/>
          <w:color w:val="000000" w:themeColor="text1"/>
          <w:lang w:val="en-US"/>
        </w:rPr>
        <w:tab/>
      </w:r>
      <w:r w:rsidRPr="009239E2">
        <w:rPr>
          <w:rFonts w:ascii="Gentium" w:hAnsi="Gentium" w:cs="Latha"/>
          <w:color w:val="000096"/>
          <w:lang w:val="en-US" w:eastAsia="en-US"/>
        </w:rPr>
        <w:t>&lt;choice&gt;&lt;unclear&gt;</w:t>
      </w:r>
      <w:r w:rsidRPr="009239E2">
        <w:rPr>
          <w:rFonts w:ascii="Gentium" w:hAnsi="Gentium" w:cs="Latha"/>
          <w:color w:val="000000"/>
          <w:lang w:val="en-US" w:eastAsia="en-US"/>
        </w:rPr>
        <w:t>ab</w:t>
      </w:r>
      <w:r w:rsidRPr="009239E2">
        <w:rPr>
          <w:rFonts w:ascii="Gentium" w:hAnsi="Gentium" w:cs="Latha"/>
          <w:color w:val="000096"/>
          <w:lang w:val="en-US" w:eastAsia="en-US"/>
        </w:rPr>
        <w:t>&lt;/unclear&gt;&lt;unclear&gt;</w:t>
      </w:r>
      <w:r w:rsidRPr="009239E2">
        <w:rPr>
          <w:rFonts w:ascii="Gentium" w:hAnsi="Gentium" w:cs="Latha"/>
          <w:color w:val="000000"/>
          <w:lang w:val="en-US" w:eastAsia="en-US"/>
        </w:rPr>
        <w:t>cd</w:t>
      </w:r>
      <w:r w:rsidRPr="009239E2">
        <w:rPr>
          <w:rFonts w:ascii="Gentium" w:hAnsi="Gentium" w:cs="Latha"/>
          <w:color w:val="000096"/>
          <w:lang w:val="en-US" w:eastAsia="en-US"/>
        </w:rPr>
        <w:t>&lt;/unclear&gt;&lt;/choice&gt;</w:t>
      </w:r>
    </w:p>
    <w:p w14:paraId="67040E05" w14:textId="77777777" w:rsidR="003676C8" w:rsidRPr="009239E2" w:rsidRDefault="003676C8" w:rsidP="003676C8">
      <w:pPr>
        <w:rPr>
          <w:rFonts w:ascii="Gentium" w:hAnsi="Gentium" w:cs="Latha"/>
          <w:lang w:val="en-US" w:eastAsia="en-US"/>
        </w:rPr>
      </w:pPr>
      <w:r w:rsidRPr="009239E2">
        <w:rPr>
          <w:rFonts w:ascii="Gentium" w:hAnsi="Gentium"/>
          <w:color w:val="000000" w:themeColor="text1"/>
          <w:lang w:val="en-US"/>
        </w:rPr>
        <w:t>{{abc}}</w:t>
      </w:r>
      <w:r w:rsidRPr="009239E2">
        <w:rPr>
          <w:rFonts w:ascii="Gentium" w:hAnsi="Gentium"/>
          <w:color w:val="000000" w:themeColor="text1"/>
          <w:lang w:val="en-US"/>
        </w:rPr>
        <w:tab/>
      </w:r>
      <w:r w:rsidRPr="009239E2">
        <w:rPr>
          <w:rFonts w:ascii="Gentium" w:hAnsi="Gentium"/>
          <w:color w:val="000000" w:themeColor="text1"/>
          <w:lang w:val="en-US"/>
        </w:rPr>
        <w:tab/>
      </w:r>
      <w:r w:rsidRPr="009239E2">
        <w:rPr>
          <w:rFonts w:ascii="Gentium" w:hAnsi="Gentium"/>
          <w:color w:val="000000" w:themeColor="text1"/>
          <w:lang w:val="en-US"/>
        </w:rPr>
        <w:tab/>
      </w:r>
      <w:r w:rsidRPr="009239E2">
        <w:rPr>
          <w:rFonts w:ascii="Gentium" w:hAnsi="Gentium" w:cs="Latha"/>
          <w:color w:val="000096"/>
          <w:lang w:val="en-US" w:eastAsia="en-US"/>
        </w:rPr>
        <w:t>&lt;supplied</w:t>
      </w:r>
      <w:r w:rsidRPr="009239E2">
        <w:rPr>
          <w:rFonts w:ascii="Gentium" w:hAnsi="Gentium" w:cs="Latha"/>
          <w:color w:val="F5844C"/>
          <w:lang w:val="en-US" w:eastAsia="en-US"/>
        </w:rPr>
        <w:t xml:space="preserve"> reason</w:t>
      </w:r>
      <w:r w:rsidRPr="009239E2">
        <w:rPr>
          <w:rFonts w:ascii="Gentium" w:hAnsi="Gentium" w:cs="Latha"/>
          <w:color w:val="FF8040"/>
          <w:lang w:val="en-US" w:eastAsia="en-US"/>
        </w:rPr>
        <w:t>=</w:t>
      </w:r>
      <w:r w:rsidRPr="009239E2">
        <w:rPr>
          <w:rFonts w:ascii="Gentium" w:hAnsi="Gentium" w:cs="Latha"/>
          <w:color w:val="993300"/>
          <w:lang w:val="en-US" w:eastAsia="en-US"/>
        </w:rPr>
        <w:t>"lost"</w:t>
      </w:r>
      <w:r w:rsidRPr="009239E2">
        <w:rPr>
          <w:rFonts w:ascii="Gentium" w:hAnsi="Gentium" w:cs="Latha"/>
          <w:color w:val="000096"/>
          <w:lang w:val="en-US" w:eastAsia="en-US"/>
        </w:rPr>
        <w:t>&gt;</w:t>
      </w:r>
      <w:r w:rsidRPr="009239E2">
        <w:rPr>
          <w:rFonts w:ascii="Gentium" w:hAnsi="Gentium" w:cs="Latha"/>
          <w:color w:val="000000"/>
          <w:lang w:val="en-US" w:eastAsia="en-US"/>
        </w:rPr>
        <w:t>abc</w:t>
      </w:r>
      <w:r w:rsidRPr="009239E2">
        <w:rPr>
          <w:rFonts w:ascii="Gentium" w:hAnsi="Gentium" w:cs="Latha"/>
          <w:color w:val="000096"/>
          <w:lang w:val="en-US" w:eastAsia="en-US"/>
        </w:rPr>
        <w:t>&lt;/supplied&gt;</w:t>
      </w:r>
    </w:p>
    <w:p w14:paraId="219ABC3F" w14:textId="77777777" w:rsidR="003676C8" w:rsidRPr="009239E2" w:rsidRDefault="003676C8" w:rsidP="003676C8">
      <w:pPr>
        <w:rPr>
          <w:rFonts w:ascii="Gentium" w:hAnsi="Gentium" w:cs="Latha"/>
          <w:lang w:val="en-US" w:eastAsia="en-US"/>
        </w:rPr>
      </w:pPr>
      <w:r w:rsidRPr="009239E2">
        <w:rPr>
          <w:rFonts w:ascii="Gentium" w:hAnsi="Gentium"/>
          <w:color w:val="000000" w:themeColor="text1"/>
        </w:rPr>
        <w:t>…</w:t>
      </w:r>
      <w:r w:rsidRPr="009239E2">
        <w:rPr>
          <w:rFonts w:ascii="Gentium" w:hAnsi="Gentium"/>
          <w:color w:val="000000" w:themeColor="text1"/>
        </w:rPr>
        <w:tab/>
      </w:r>
      <w:r w:rsidRPr="009239E2">
        <w:rPr>
          <w:rFonts w:ascii="Gentium" w:hAnsi="Gentium"/>
          <w:color w:val="000000" w:themeColor="text1"/>
        </w:rPr>
        <w:tab/>
      </w:r>
      <w:r w:rsidRPr="009239E2">
        <w:rPr>
          <w:rFonts w:ascii="Gentium" w:hAnsi="Gentium"/>
          <w:color w:val="000000" w:themeColor="text1"/>
        </w:rPr>
        <w:tab/>
      </w:r>
      <w:r w:rsidRPr="009239E2">
        <w:rPr>
          <w:rFonts w:ascii="Gentium" w:hAnsi="Gentium" w:cs="Latha"/>
          <w:color w:val="000096"/>
          <w:lang w:val="en-US" w:eastAsia="en-US"/>
        </w:rPr>
        <w:t>&lt;gap</w:t>
      </w:r>
      <w:r w:rsidRPr="009239E2">
        <w:rPr>
          <w:rFonts w:ascii="Gentium" w:hAnsi="Gentium" w:cs="Latha"/>
          <w:color w:val="F5844C"/>
          <w:lang w:val="en-US" w:eastAsia="en-US"/>
        </w:rPr>
        <w:t xml:space="preserve"> reason</w:t>
      </w:r>
      <w:r w:rsidRPr="009239E2">
        <w:rPr>
          <w:rFonts w:ascii="Gentium" w:hAnsi="Gentium" w:cs="Latha"/>
          <w:color w:val="FF8040"/>
          <w:lang w:val="en-US" w:eastAsia="en-US"/>
        </w:rPr>
        <w:t>=</w:t>
      </w:r>
      <w:r w:rsidRPr="009239E2">
        <w:rPr>
          <w:rFonts w:ascii="Gentium" w:hAnsi="Gentium" w:cs="Latha"/>
          <w:color w:val="993300"/>
          <w:lang w:val="en-US" w:eastAsia="en-US"/>
        </w:rPr>
        <w:t>"lost"</w:t>
      </w:r>
      <w:r w:rsidRPr="009239E2">
        <w:rPr>
          <w:rFonts w:ascii="Gentium" w:hAnsi="Gentium" w:cs="Latha"/>
          <w:color w:val="F5844C"/>
          <w:lang w:val="en-US" w:eastAsia="en-US"/>
        </w:rPr>
        <w:t xml:space="preserve"> extent</w:t>
      </w:r>
      <w:r w:rsidRPr="009239E2">
        <w:rPr>
          <w:rFonts w:ascii="Gentium" w:hAnsi="Gentium" w:cs="Latha"/>
          <w:color w:val="FF8040"/>
          <w:lang w:val="en-US" w:eastAsia="en-US"/>
        </w:rPr>
        <w:t>=</w:t>
      </w:r>
      <w:r w:rsidRPr="009239E2">
        <w:rPr>
          <w:rFonts w:ascii="Gentium" w:hAnsi="Gentium" w:cs="Latha"/>
          <w:color w:val="993300"/>
          <w:lang w:val="en-US" w:eastAsia="en-US"/>
        </w:rPr>
        <w:t>"unknown"</w:t>
      </w:r>
      <w:r w:rsidRPr="009239E2">
        <w:rPr>
          <w:rFonts w:ascii="Gentium" w:hAnsi="Gentium" w:cs="Latha"/>
          <w:color w:val="F5844C"/>
          <w:lang w:val="en-US" w:eastAsia="en-US"/>
        </w:rPr>
        <w:t xml:space="preserve"> unit</w:t>
      </w:r>
      <w:r w:rsidRPr="009239E2">
        <w:rPr>
          <w:rFonts w:ascii="Gentium" w:hAnsi="Gentium" w:cs="Latha"/>
          <w:color w:val="FF8040"/>
          <w:lang w:val="en-US" w:eastAsia="en-US"/>
        </w:rPr>
        <w:t>=</w:t>
      </w:r>
      <w:r w:rsidRPr="009239E2">
        <w:rPr>
          <w:rFonts w:ascii="Gentium" w:hAnsi="Gentium" w:cs="Latha"/>
          <w:color w:val="993300"/>
          <w:lang w:val="en-US" w:eastAsia="en-US"/>
        </w:rPr>
        <w:t>"character"</w:t>
      </w:r>
      <w:r w:rsidRPr="009239E2">
        <w:rPr>
          <w:rFonts w:ascii="Gentium" w:hAnsi="Gentium" w:cs="Latha"/>
          <w:color w:val="000096"/>
          <w:lang w:val="en-US" w:eastAsia="en-US"/>
        </w:rPr>
        <w:t>/&gt;</w:t>
      </w:r>
    </w:p>
    <w:p w14:paraId="48347BFA" w14:textId="77777777" w:rsidR="003676C8" w:rsidRPr="009239E2" w:rsidRDefault="003676C8" w:rsidP="003676C8">
      <w:pPr>
        <w:rPr>
          <w:rFonts w:ascii="Gentium" w:hAnsi="Gentium" w:cs="Latha"/>
          <w:lang w:val="en-US" w:eastAsia="en-US"/>
        </w:rPr>
      </w:pPr>
      <w:r w:rsidRPr="009239E2">
        <w:rPr>
          <w:rFonts w:ascii="Gentium" w:hAnsi="Gentium"/>
          <w:color w:val="000000" w:themeColor="text1"/>
        </w:rPr>
        <w:t>X</w:t>
      </w:r>
      <w:r w:rsidRPr="009239E2">
        <w:rPr>
          <w:rFonts w:ascii="Gentium" w:hAnsi="Gentium"/>
          <w:color w:val="000000" w:themeColor="text1"/>
        </w:rPr>
        <w:tab/>
      </w:r>
      <w:r w:rsidRPr="009239E2">
        <w:rPr>
          <w:rFonts w:ascii="Gentium" w:hAnsi="Gentium"/>
          <w:color w:val="000000" w:themeColor="text1"/>
        </w:rPr>
        <w:tab/>
      </w:r>
      <w:r w:rsidRPr="009239E2">
        <w:rPr>
          <w:rFonts w:ascii="Gentium" w:hAnsi="Gentium"/>
          <w:color w:val="000000" w:themeColor="text1"/>
        </w:rPr>
        <w:tab/>
      </w:r>
      <w:r w:rsidRPr="009239E2">
        <w:rPr>
          <w:rFonts w:ascii="Gentium" w:hAnsi="Gentium" w:cs="Latha"/>
          <w:color w:val="000096"/>
          <w:lang w:val="en-US" w:eastAsia="en-US"/>
        </w:rPr>
        <w:t>&lt;gap</w:t>
      </w:r>
      <w:r w:rsidRPr="009239E2">
        <w:rPr>
          <w:rFonts w:ascii="Gentium" w:hAnsi="Gentium" w:cs="Latha"/>
          <w:color w:val="F5844C"/>
          <w:lang w:val="en-US" w:eastAsia="en-US"/>
        </w:rPr>
        <w:t xml:space="preserve"> reason</w:t>
      </w:r>
      <w:r w:rsidRPr="009239E2">
        <w:rPr>
          <w:rFonts w:ascii="Gentium" w:hAnsi="Gentium" w:cs="Latha"/>
          <w:color w:val="FF8040"/>
          <w:lang w:val="en-US" w:eastAsia="en-US"/>
        </w:rPr>
        <w:t>=</w:t>
      </w:r>
      <w:r w:rsidRPr="009239E2">
        <w:rPr>
          <w:rFonts w:ascii="Gentium" w:hAnsi="Gentium" w:cs="Latha"/>
          <w:color w:val="993300"/>
          <w:lang w:val="en-US" w:eastAsia="en-US"/>
        </w:rPr>
        <w:t>"lost"</w:t>
      </w:r>
      <w:r w:rsidRPr="009239E2">
        <w:rPr>
          <w:rFonts w:ascii="Gentium" w:hAnsi="Gentium" w:cs="Latha"/>
          <w:color w:val="F5844C"/>
          <w:lang w:val="en-US" w:eastAsia="en-US"/>
        </w:rPr>
        <w:t xml:space="preserve"> quantity</w:t>
      </w:r>
      <w:r w:rsidRPr="009239E2">
        <w:rPr>
          <w:rFonts w:ascii="Gentium" w:hAnsi="Gentium" w:cs="Latha"/>
          <w:color w:val="FF8040"/>
          <w:lang w:val="en-US" w:eastAsia="en-US"/>
        </w:rPr>
        <w:t>=</w:t>
      </w:r>
      <w:r w:rsidRPr="009239E2">
        <w:rPr>
          <w:rFonts w:ascii="Gentium" w:hAnsi="Gentium" w:cs="Latha"/>
          <w:color w:val="993300"/>
          <w:lang w:val="en-US" w:eastAsia="en-US"/>
        </w:rPr>
        <w:t>"1"</w:t>
      </w:r>
      <w:r w:rsidRPr="009239E2">
        <w:rPr>
          <w:rFonts w:ascii="Gentium" w:hAnsi="Gentium" w:cs="Latha"/>
          <w:color w:val="F5844C"/>
          <w:lang w:val="en-US" w:eastAsia="en-US"/>
        </w:rPr>
        <w:t xml:space="preserve"> unit</w:t>
      </w:r>
      <w:r w:rsidRPr="009239E2">
        <w:rPr>
          <w:rFonts w:ascii="Gentium" w:hAnsi="Gentium" w:cs="Latha"/>
          <w:color w:val="FF8040"/>
          <w:lang w:val="en-US" w:eastAsia="en-US"/>
        </w:rPr>
        <w:t>=</w:t>
      </w:r>
      <w:r w:rsidRPr="009239E2">
        <w:rPr>
          <w:rFonts w:ascii="Gentium" w:hAnsi="Gentium" w:cs="Latha"/>
          <w:color w:val="993300"/>
          <w:lang w:val="en-US" w:eastAsia="en-US"/>
        </w:rPr>
        <w:t>"character"</w:t>
      </w:r>
      <w:r w:rsidRPr="009239E2">
        <w:rPr>
          <w:rFonts w:ascii="Gentium" w:hAnsi="Gentium" w:cs="Latha"/>
          <w:color w:val="000096"/>
          <w:lang w:val="en-US" w:eastAsia="en-US"/>
        </w:rPr>
        <w:t>/&gt;</w:t>
      </w:r>
    </w:p>
    <w:p w14:paraId="2084FD6A" w14:textId="77777777" w:rsidR="003676C8" w:rsidRPr="009239E2" w:rsidRDefault="003676C8" w:rsidP="003676C8">
      <w:pPr>
        <w:rPr>
          <w:rFonts w:ascii="Gentium" w:hAnsi="Gentium"/>
          <w:color w:val="000000" w:themeColor="text1"/>
        </w:rPr>
      </w:pPr>
      <w:r w:rsidRPr="009239E2">
        <w:rPr>
          <w:rFonts w:ascii="Gentium" w:hAnsi="Gentium"/>
          <w:color w:val="000000" w:themeColor="text1"/>
        </w:rPr>
        <w:t>X X</w:t>
      </w:r>
      <w:r w:rsidRPr="009239E2">
        <w:rPr>
          <w:rFonts w:ascii="Gentium" w:hAnsi="Gentium"/>
          <w:color w:val="000000" w:themeColor="text1"/>
        </w:rPr>
        <w:tab/>
      </w:r>
      <w:r w:rsidRPr="009239E2">
        <w:rPr>
          <w:rFonts w:ascii="Gentium" w:hAnsi="Gentium"/>
          <w:color w:val="000000" w:themeColor="text1"/>
        </w:rPr>
        <w:tab/>
      </w:r>
      <w:r w:rsidRPr="009239E2">
        <w:rPr>
          <w:rFonts w:ascii="Gentium" w:hAnsi="Gentium"/>
          <w:color w:val="000000" w:themeColor="text1"/>
        </w:rPr>
        <w:tab/>
      </w:r>
      <w:r w:rsidRPr="009239E2">
        <w:rPr>
          <w:rFonts w:ascii="Gentium" w:hAnsi="Gentium" w:cs="Latha"/>
          <w:color w:val="000096"/>
          <w:lang w:val="en-US" w:eastAsia="en-US"/>
        </w:rPr>
        <w:t>&lt;gap</w:t>
      </w:r>
      <w:r w:rsidRPr="009239E2">
        <w:rPr>
          <w:rFonts w:ascii="Gentium" w:hAnsi="Gentium" w:cs="Latha"/>
          <w:color w:val="F5844C"/>
          <w:lang w:val="en-US" w:eastAsia="en-US"/>
        </w:rPr>
        <w:t xml:space="preserve"> reason</w:t>
      </w:r>
      <w:r w:rsidRPr="009239E2">
        <w:rPr>
          <w:rFonts w:ascii="Gentium" w:hAnsi="Gentium" w:cs="Latha"/>
          <w:color w:val="FF8040"/>
          <w:lang w:val="en-US" w:eastAsia="en-US"/>
        </w:rPr>
        <w:t>=</w:t>
      </w:r>
      <w:r w:rsidRPr="009239E2">
        <w:rPr>
          <w:rFonts w:ascii="Gentium" w:hAnsi="Gentium" w:cs="Latha"/>
          <w:color w:val="993300"/>
          <w:lang w:val="en-US" w:eastAsia="en-US"/>
        </w:rPr>
        <w:t>"lost"</w:t>
      </w:r>
      <w:r w:rsidRPr="009239E2">
        <w:rPr>
          <w:rFonts w:ascii="Gentium" w:hAnsi="Gentium" w:cs="Latha"/>
          <w:color w:val="F5844C"/>
          <w:lang w:val="en-US" w:eastAsia="en-US"/>
        </w:rPr>
        <w:t xml:space="preserve"> quantity</w:t>
      </w:r>
      <w:r w:rsidRPr="009239E2">
        <w:rPr>
          <w:rFonts w:ascii="Gentium" w:hAnsi="Gentium" w:cs="Latha"/>
          <w:color w:val="FF8040"/>
          <w:lang w:val="en-US" w:eastAsia="en-US"/>
        </w:rPr>
        <w:t>=</w:t>
      </w:r>
      <w:r w:rsidRPr="009239E2">
        <w:rPr>
          <w:rFonts w:ascii="Gentium" w:hAnsi="Gentium" w:cs="Latha"/>
          <w:color w:val="993300"/>
          <w:lang w:val="en-US" w:eastAsia="en-US"/>
        </w:rPr>
        <w:t>"2"</w:t>
      </w:r>
      <w:r w:rsidRPr="009239E2">
        <w:rPr>
          <w:rFonts w:ascii="Gentium" w:hAnsi="Gentium" w:cs="Latha"/>
          <w:color w:val="F5844C"/>
          <w:lang w:val="en-US" w:eastAsia="en-US"/>
        </w:rPr>
        <w:t xml:space="preserve"> unit</w:t>
      </w:r>
      <w:r w:rsidRPr="009239E2">
        <w:rPr>
          <w:rFonts w:ascii="Gentium" w:hAnsi="Gentium" w:cs="Latha"/>
          <w:color w:val="FF8040"/>
          <w:lang w:val="en-US" w:eastAsia="en-US"/>
        </w:rPr>
        <w:t>=</w:t>
      </w:r>
      <w:r w:rsidRPr="009239E2">
        <w:rPr>
          <w:rFonts w:ascii="Gentium" w:hAnsi="Gentium" w:cs="Latha"/>
          <w:color w:val="993300"/>
          <w:lang w:val="en-US" w:eastAsia="en-US"/>
        </w:rPr>
        <w:t>"character"</w:t>
      </w:r>
      <w:r w:rsidRPr="009239E2">
        <w:rPr>
          <w:rFonts w:ascii="Gentium" w:hAnsi="Gentium" w:cs="Latha"/>
          <w:color w:val="000096"/>
          <w:lang w:val="en-US" w:eastAsia="en-US"/>
        </w:rPr>
        <w:t>/&gt;</w:t>
      </w:r>
      <w:r w:rsidRPr="009239E2">
        <w:rPr>
          <w:rFonts w:ascii="Gentium" w:hAnsi="Gentium"/>
          <w:color w:val="000000" w:themeColor="text1"/>
        </w:rPr>
        <w:t xml:space="preserve"> </w:t>
      </w:r>
    </w:p>
    <w:p w14:paraId="28FA8BF3" w14:textId="77777777" w:rsidR="003676C8" w:rsidRPr="009239E2" w:rsidRDefault="003676C8" w:rsidP="003676C8">
      <w:pPr>
        <w:rPr>
          <w:rFonts w:ascii="Gentium" w:hAnsi="Gentium" w:cs="Latha"/>
          <w:lang w:val="en-US" w:eastAsia="en-US"/>
        </w:rPr>
      </w:pPr>
      <w:r w:rsidRPr="009239E2">
        <w:rPr>
          <w:rFonts w:ascii="Gentium" w:hAnsi="Gentium"/>
          <w:color w:val="000000" w:themeColor="text1"/>
        </w:rPr>
        <w:t>X X X</w:t>
      </w:r>
      <w:r w:rsidRPr="009239E2">
        <w:rPr>
          <w:rFonts w:ascii="Gentium" w:hAnsi="Gentium"/>
          <w:color w:val="000000" w:themeColor="text1"/>
        </w:rPr>
        <w:tab/>
      </w:r>
      <w:r w:rsidRPr="009239E2">
        <w:rPr>
          <w:rFonts w:ascii="Gentium" w:hAnsi="Gentium"/>
          <w:color w:val="000000" w:themeColor="text1"/>
        </w:rPr>
        <w:tab/>
      </w:r>
      <w:r w:rsidRPr="009239E2">
        <w:rPr>
          <w:rFonts w:ascii="Gentium" w:hAnsi="Gentium"/>
          <w:color w:val="000000" w:themeColor="text1"/>
        </w:rPr>
        <w:tab/>
      </w:r>
      <w:r w:rsidRPr="009239E2">
        <w:rPr>
          <w:rFonts w:ascii="Gentium" w:hAnsi="Gentium" w:cs="Latha"/>
          <w:color w:val="000096"/>
          <w:lang w:val="en-US" w:eastAsia="en-US"/>
        </w:rPr>
        <w:t>&lt;gap</w:t>
      </w:r>
      <w:r w:rsidRPr="009239E2">
        <w:rPr>
          <w:rFonts w:ascii="Gentium" w:hAnsi="Gentium" w:cs="Latha"/>
          <w:color w:val="F5844C"/>
          <w:lang w:val="en-US" w:eastAsia="en-US"/>
        </w:rPr>
        <w:t xml:space="preserve"> reason</w:t>
      </w:r>
      <w:r w:rsidRPr="009239E2">
        <w:rPr>
          <w:rFonts w:ascii="Gentium" w:hAnsi="Gentium" w:cs="Latha"/>
          <w:color w:val="FF8040"/>
          <w:lang w:val="en-US" w:eastAsia="en-US"/>
        </w:rPr>
        <w:t>=</w:t>
      </w:r>
      <w:r w:rsidRPr="009239E2">
        <w:rPr>
          <w:rFonts w:ascii="Gentium" w:hAnsi="Gentium" w:cs="Latha"/>
          <w:color w:val="993300"/>
          <w:lang w:val="en-US" w:eastAsia="en-US"/>
        </w:rPr>
        <w:t>"lost"</w:t>
      </w:r>
      <w:r w:rsidRPr="009239E2">
        <w:rPr>
          <w:rFonts w:ascii="Gentium" w:hAnsi="Gentium" w:cs="Latha"/>
          <w:color w:val="F5844C"/>
          <w:lang w:val="en-US" w:eastAsia="en-US"/>
        </w:rPr>
        <w:t xml:space="preserve"> quantity</w:t>
      </w:r>
      <w:r w:rsidRPr="009239E2">
        <w:rPr>
          <w:rFonts w:ascii="Gentium" w:hAnsi="Gentium" w:cs="Latha"/>
          <w:color w:val="FF8040"/>
          <w:lang w:val="en-US" w:eastAsia="en-US"/>
        </w:rPr>
        <w:t>=</w:t>
      </w:r>
      <w:r w:rsidRPr="009239E2">
        <w:rPr>
          <w:rFonts w:ascii="Gentium" w:hAnsi="Gentium" w:cs="Latha"/>
          <w:color w:val="993300"/>
          <w:lang w:val="en-US" w:eastAsia="en-US"/>
        </w:rPr>
        <w:t>"3"</w:t>
      </w:r>
      <w:r w:rsidRPr="009239E2">
        <w:rPr>
          <w:rFonts w:ascii="Gentium" w:hAnsi="Gentium" w:cs="Latha"/>
          <w:color w:val="F5844C"/>
          <w:lang w:val="en-US" w:eastAsia="en-US"/>
        </w:rPr>
        <w:t xml:space="preserve"> unit</w:t>
      </w:r>
      <w:r w:rsidRPr="009239E2">
        <w:rPr>
          <w:rFonts w:ascii="Gentium" w:hAnsi="Gentium" w:cs="Latha"/>
          <w:color w:val="FF8040"/>
          <w:lang w:val="en-US" w:eastAsia="en-US"/>
        </w:rPr>
        <w:t>=</w:t>
      </w:r>
      <w:r w:rsidRPr="009239E2">
        <w:rPr>
          <w:rFonts w:ascii="Gentium" w:hAnsi="Gentium" w:cs="Latha"/>
          <w:color w:val="993300"/>
          <w:lang w:val="en-US" w:eastAsia="en-US"/>
        </w:rPr>
        <w:t>"character"</w:t>
      </w:r>
      <w:r w:rsidRPr="009239E2">
        <w:rPr>
          <w:rFonts w:ascii="Gentium" w:hAnsi="Gentium" w:cs="Latha"/>
          <w:color w:val="000096"/>
          <w:lang w:val="en-US" w:eastAsia="en-US"/>
        </w:rPr>
        <w:t>/&gt;</w:t>
      </w:r>
    </w:p>
    <w:p w14:paraId="2ED7A4D9" w14:textId="77777777" w:rsidR="003676C8" w:rsidRPr="009239E2" w:rsidRDefault="003676C8" w:rsidP="003676C8">
      <w:pPr>
        <w:rPr>
          <w:rFonts w:ascii="Gentium" w:hAnsi="Gentium" w:cs="Times New Roman"/>
          <w:lang w:val="en-US" w:eastAsia="en-US"/>
        </w:rPr>
      </w:pPr>
    </w:p>
    <w:p w14:paraId="21DBDBD2" w14:textId="77777777" w:rsidR="003676C8" w:rsidRPr="009239E2" w:rsidRDefault="003676C8" w:rsidP="003676C8">
      <w:pPr>
        <w:rPr>
          <w:rFonts w:ascii="Gentium" w:hAnsi="Gentium"/>
          <w:lang w:val="en-US" w:eastAsia="en-US"/>
        </w:rPr>
      </w:pPr>
      <w:r w:rsidRPr="009239E2">
        <w:rPr>
          <w:rFonts w:ascii="Gentium" w:hAnsi="Gentium"/>
          <w:lang w:val="en-US" w:eastAsia="en-US"/>
        </w:rPr>
        <w:t>In translation:</w:t>
      </w:r>
    </w:p>
    <w:p w14:paraId="0A8CC99B" w14:textId="77777777" w:rsidR="003676C8" w:rsidRPr="009239E2" w:rsidRDefault="003676C8" w:rsidP="003676C8">
      <w:pPr>
        <w:rPr>
          <w:rFonts w:ascii="Gentium" w:hAnsi="Gentium"/>
          <w:lang w:val="en-US" w:eastAsia="en-US"/>
        </w:rPr>
      </w:pPr>
    </w:p>
    <w:p w14:paraId="561EE944" w14:textId="77777777" w:rsidR="003676C8" w:rsidRPr="009239E2" w:rsidRDefault="003676C8" w:rsidP="003676C8">
      <w:pPr>
        <w:rPr>
          <w:rFonts w:ascii="Gentium" w:hAnsi="Gentium"/>
          <w:lang w:val="en-US" w:eastAsia="en-US"/>
        </w:rPr>
      </w:pPr>
      <w:r w:rsidRPr="009239E2">
        <w:rPr>
          <w:rFonts w:ascii="Gentium" w:hAnsi="Gentium"/>
          <w:lang w:val="en-US" w:eastAsia="en-US"/>
        </w:rPr>
        <w:t xml:space="preserve">words in italics </w:t>
      </w:r>
      <w:r w:rsidRPr="009239E2">
        <w:rPr>
          <w:rFonts w:ascii="Gentium" w:hAnsi="Gentium"/>
          <w:lang w:val="en-US" w:eastAsia="en-US"/>
        </w:rPr>
        <w:tab/>
        <w:t>&gt;&gt;&gt;</w:t>
      </w:r>
      <w:r w:rsidRPr="009239E2">
        <w:rPr>
          <w:rFonts w:ascii="Gentium" w:hAnsi="Gentium"/>
          <w:lang w:val="en-US" w:eastAsia="en-US"/>
        </w:rPr>
        <w:tab/>
      </w:r>
      <w:r w:rsidRPr="009239E2">
        <w:rPr>
          <w:rFonts w:ascii="Gentium" w:hAnsi="Gentium"/>
          <w:lang w:val="en-US" w:eastAsia="en-US"/>
        </w:rPr>
        <w:tab/>
      </w:r>
      <w:r w:rsidRPr="009239E2">
        <w:rPr>
          <w:rFonts w:ascii="Gentium" w:hAnsi="Gentium" w:cs="Latha"/>
          <w:color w:val="000096"/>
          <w:lang w:val="en-US" w:eastAsia="en-US"/>
        </w:rPr>
        <w:t>&lt;foreign&gt;</w:t>
      </w:r>
    </w:p>
    <w:p w14:paraId="7AE7CB1D" w14:textId="77777777" w:rsidR="003676C8" w:rsidRPr="009239E2" w:rsidRDefault="003676C8" w:rsidP="003676C8">
      <w:pPr>
        <w:rPr>
          <w:rFonts w:ascii="Gentium" w:hAnsi="Gentium"/>
        </w:rPr>
      </w:pPr>
    </w:p>
    <w:p w14:paraId="29680994" w14:textId="77777777" w:rsidR="003676C8" w:rsidRPr="009239E2" w:rsidRDefault="003676C8" w:rsidP="003676C8">
      <w:pPr>
        <w:rPr>
          <w:rFonts w:ascii="Gentium" w:hAnsi="Gentium"/>
        </w:rPr>
      </w:pPr>
      <w:r w:rsidRPr="009239E2">
        <w:rPr>
          <w:rFonts w:ascii="Gentium" w:hAnsi="Gentium"/>
        </w:rPr>
        <w:t>was lying (</w:t>
      </w:r>
      <w:r w:rsidRPr="009239E2">
        <w:rPr>
          <w:rFonts w:ascii="Gentium" w:hAnsi="Gentium"/>
          <w:i/>
        </w:rPr>
        <w:t>kiṭaṉta</w:t>
      </w:r>
      <w:r w:rsidRPr="009239E2">
        <w:rPr>
          <w:rFonts w:ascii="Gentium" w:hAnsi="Gentium"/>
        </w:rPr>
        <w:t>) without</w:t>
      </w:r>
    </w:p>
    <w:p w14:paraId="174437C7" w14:textId="77777777" w:rsidR="003676C8" w:rsidRPr="009239E2" w:rsidRDefault="003676C8" w:rsidP="003676C8">
      <w:pPr>
        <w:rPr>
          <w:rFonts w:ascii="Gentium" w:hAnsi="Gentium"/>
        </w:rPr>
      </w:pPr>
      <w:r w:rsidRPr="009239E2">
        <w:rPr>
          <w:rFonts w:ascii="Gentium" w:hAnsi="Gentium"/>
        </w:rPr>
        <w:t>&gt;&gt;&gt;</w:t>
      </w:r>
    </w:p>
    <w:p w14:paraId="2F1C8BEF" w14:textId="77777777" w:rsidR="003676C8" w:rsidRPr="009239E2" w:rsidRDefault="003676C8" w:rsidP="003676C8">
      <w:pPr>
        <w:rPr>
          <w:rFonts w:ascii="Gentium" w:hAnsi="Gentium" w:cs="Latha"/>
          <w:lang w:val="en-US" w:eastAsia="en-US"/>
        </w:rPr>
      </w:pPr>
      <w:r w:rsidRPr="009239E2">
        <w:rPr>
          <w:rFonts w:ascii="Gentium" w:hAnsi="Gentium" w:cs="Latha"/>
          <w:color w:val="000000"/>
          <w:lang w:val="en-US" w:eastAsia="en-US"/>
        </w:rPr>
        <w:t xml:space="preserve">was lying </w:t>
      </w:r>
      <w:r w:rsidRPr="009239E2">
        <w:rPr>
          <w:rFonts w:ascii="Gentium" w:hAnsi="Gentium" w:cs="Latha"/>
          <w:color w:val="000096"/>
          <w:lang w:val="en-US" w:eastAsia="en-US"/>
        </w:rPr>
        <w:t>&lt;supplied</w:t>
      </w:r>
      <w:r w:rsidRPr="009239E2">
        <w:rPr>
          <w:rFonts w:ascii="Gentium" w:hAnsi="Gentium" w:cs="Latha"/>
          <w:color w:val="F5844C"/>
          <w:lang w:val="en-US" w:eastAsia="en-US"/>
        </w:rPr>
        <w:t xml:space="preserve"> reason</w:t>
      </w:r>
      <w:r w:rsidRPr="009239E2">
        <w:rPr>
          <w:rFonts w:ascii="Gentium" w:hAnsi="Gentium" w:cs="Latha"/>
          <w:color w:val="FF8040"/>
          <w:lang w:val="en-US" w:eastAsia="en-US"/>
        </w:rPr>
        <w:t>=</w:t>
      </w:r>
      <w:r w:rsidRPr="009239E2">
        <w:rPr>
          <w:rFonts w:ascii="Gentium" w:hAnsi="Gentium" w:cs="Latha"/>
          <w:color w:val="993300"/>
          <w:lang w:val="en-US" w:eastAsia="en-US"/>
        </w:rPr>
        <w:t>"explanation"</w:t>
      </w:r>
      <w:r w:rsidRPr="009239E2">
        <w:rPr>
          <w:rFonts w:ascii="Gentium" w:hAnsi="Gentium" w:cs="Latha"/>
          <w:color w:val="000096"/>
          <w:lang w:val="en-US" w:eastAsia="en-US"/>
        </w:rPr>
        <w:t>&gt;&lt;foreign&gt;</w:t>
      </w:r>
      <w:r w:rsidRPr="009239E2">
        <w:rPr>
          <w:rFonts w:ascii="Gentium" w:hAnsi="Gentium" w:cs="Latha"/>
          <w:color w:val="000000"/>
          <w:lang w:val="en-US" w:eastAsia="en-US"/>
        </w:rPr>
        <w:t>kiṭaṉta</w:t>
      </w:r>
      <w:r w:rsidRPr="009239E2">
        <w:rPr>
          <w:rFonts w:ascii="Gentium" w:hAnsi="Gentium" w:cs="Latha"/>
          <w:color w:val="000096"/>
          <w:lang w:val="en-US" w:eastAsia="en-US"/>
        </w:rPr>
        <w:t>&lt;/foreign&gt;&lt;/supplied&gt;</w:t>
      </w:r>
      <w:r w:rsidRPr="009239E2">
        <w:rPr>
          <w:rFonts w:ascii="Gentium" w:hAnsi="Gentium" w:cs="Latha"/>
          <w:color w:val="000000"/>
          <w:lang w:val="en-US" w:eastAsia="en-US"/>
        </w:rPr>
        <w:t xml:space="preserve"> without </w:t>
      </w:r>
    </w:p>
    <w:p w14:paraId="753123F7" w14:textId="77777777" w:rsidR="003676C8" w:rsidRPr="009239E2" w:rsidRDefault="003676C8" w:rsidP="003676C8">
      <w:pPr>
        <w:rPr>
          <w:rFonts w:ascii="Gentium" w:hAnsi="Gentium"/>
          <w:color w:val="000000" w:themeColor="text1"/>
          <w:lang w:val="en-US"/>
        </w:rPr>
      </w:pPr>
    </w:p>
    <w:p w14:paraId="793DBA41" w14:textId="77777777" w:rsidR="003676C8" w:rsidRPr="009239E2" w:rsidRDefault="003676C8" w:rsidP="003676C8">
      <w:pPr>
        <w:rPr>
          <w:rFonts w:ascii="Gentium" w:hAnsi="Gentium"/>
          <w:lang w:val="en-US"/>
        </w:rPr>
      </w:pPr>
      <w:r w:rsidRPr="009239E2">
        <w:rPr>
          <w:rFonts w:ascii="Gentium" w:hAnsi="Gentium"/>
        </w:rPr>
        <w:t>{{abc}} &gt;&gt;&gt; supplied reason=lost</w:t>
      </w:r>
    </w:p>
    <w:p w14:paraId="501F55A9" w14:textId="77777777" w:rsidR="003676C8" w:rsidRPr="009239E2" w:rsidRDefault="003676C8" w:rsidP="003676C8">
      <w:pPr>
        <w:rPr>
          <w:rFonts w:ascii="Gentium" w:hAnsi="Gentium"/>
        </w:rPr>
      </w:pPr>
    </w:p>
    <w:p w14:paraId="5D260C95" w14:textId="77777777" w:rsidR="003676C8" w:rsidRPr="009239E2" w:rsidRDefault="003676C8" w:rsidP="003676C8">
      <w:pPr>
        <w:rPr>
          <w:rFonts w:ascii="Gentium" w:hAnsi="Gentium"/>
          <w:lang w:val="en-US"/>
        </w:rPr>
      </w:pPr>
      <w:r w:rsidRPr="009239E2">
        <w:rPr>
          <w:rFonts w:ascii="Gentium" w:hAnsi="Gentium"/>
        </w:rPr>
        <w:t xml:space="preserve">in translation only: [abc] &gt;&gt;&gt; supplied reason=subaudible </w:t>
      </w:r>
    </w:p>
    <w:p w14:paraId="17BDA851" w14:textId="77777777" w:rsidR="003676C8" w:rsidRPr="009239E2" w:rsidRDefault="003676C8" w:rsidP="003676C8">
      <w:pPr>
        <w:rPr>
          <w:rFonts w:ascii="Gentium" w:hAnsi="Gentium"/>
          <w:lang w:val="en-US"/>
        </w:rPr>
      </w:pPr>
      <w:r w:rsidRPr="009239E2">
        <w:rPr>
          <w:rFonts w:ascii="Gentium" w:hAnsi="Gentium"/>
        </w:rPr>
        <w:t>in translation only: (abc) &gt;&gt;&gt; supplied reason=explanation</w:t>
      </w:r>
    </w:p>
    <w:p w14:paraId="61EEEC63" w14:textId="77777777" w:rsidR="003676C8" w:rsidRPr="009239E2" w:rsidRDefault="003676C8" w:rsidP="003676C8">
      <w:pPr>
        <w:rPr>
          <w:rFonts w:ascii="Gentium" w:hAnsi="Gentium"/>
          <w:color w:val="000000" w:themeColor="text1"/>
        </w:rPr>
      </w:pPr>
    </w:p>
    <w:p w14:paraId="25EF7E50" w14:textId="77777777" w:rsidR="003676C8" w:rsidRPr="003676C8" w:rsidRDefault="003676C8" w:rsidP="003676C8">
      <w:pPr>
        <w:rPr>
          <w:rFonts w:ascii="Gentium" w:hAnsi="Gentium"/>
          <w:color w:val="000000" w:themeColor="text1"/>
          <w:highlight w:val="red"/>
        </w:rPr>
      </w:pPr>
    </w:p>
    <w:p w14:paraId="6FCD8F90" w14:textId="77777777" w:rsidR="003676C8" w:rsidRPr="003676C8" w:rsidRDefault="003676C8" w:rsidP="003676C8">
      <w:pPr>
        <w:rPr>
          <w:rFonts w:ascii="Gentium" w:hAnsi="Gentium"/>
          <w:color w:val="000000" w:themeColor="text1"/>
        </w:rPr>
      </w:pPr>
      <w:r w:rsidRPr="003676C8">
        <w:rPr>
          <w:rFonts w:ascii="Gentium" w:hAnsi="Gentium"/>
          <w:color w:val="000000" w:themeColor="text1"/>
        </w:rPr>
        <w:t>Keep as it is:</w:t>
      </w:r>
    </w:p>
    <w:p w14:paraId="3C09729C" w14:textId="77777777" w:rsidR="003676C8" w:rsidRPr="003676C8" w:rsidRDefault="003676C8" w:rsidP="003676C8">
      <w:pPr>
        <w:rPr>
          <w:rFonts w:ascii="Gentium" w:hAnsi="Gentium"/>
          <w:color w:val="000000" w:themeColor="text1"/>
        </w:rPr>
      </w:pPr>
    </w:p>
    <w:p w14:paraId="517EA8B5" w14:textId="77777777" w:rsidR="003676C8" w:rsidRPr="003676C8" w:rsidRDefault="003676C8" w:rsidP="003676C8">
      <w:pPr>
        <w:ind w:left="1418" w:hanging="1418"/>
        <w:rPr>
          <w:rFonts w:ascii="Gentium" w:hAnsi="Gentium"/>
          <w:color w:val="000000" w:themeColor="text1"/>
        </w:rPr>
      </w:pPr>
      <w:r w:rsidRPr="003676C8">
        <w:rPr>
          <w:rFonts w:ascii="Gentium" w:hAnsi="Gentium"/>
          <w:color w:val="000000" w:themeColor="text1"/>
        </w:rPr>
        <w:t>[[abc]]</w:t>
      </w:r>
      <w:r w:rsidRPr="003676C8">
        <w:rPr>
          <w:rFonts w:ascii="Gentium" w:hAnsi="Gentium"/>
          <w:iCs/>
          <w:color w:val="000000" w:themeColor="text1"/>
        </w:rPr>
        <w:t xml:space="preserve"> </w:t>
      </w:r>
      <w:r w:rsidRPr="003676C8">
        <w:rPr>
          <w:rFonts w:ascii="Gentium" w:hAnsi="Gentium"/>
          <w:iCs/>
          <w:color w:val="000000" w:themeColor="text1"/>
        </w:rPr>
        <w:tab/>
      </w:r>
      <w:r w:rsidRPr="003676C8">
        <w:rPr>
          <w:rFonts w:ascii="Gentium" w:hAnsi="Gentium"/>
          <w:color w:val="000000" w:themeColor="text1"/>
        </w:rPr>
        <w:t xml:space="preserve">double square brackets in the editions mark a letter or a passage which was clear when they established an earlier edition but which is no longer legible. </w:t>
      </w:r>
      <w:r w:rsidRPr="003676C8">
        <w:rPr>
          <w:rFonts w:ascii="Gentium" w:hAnsi="Gentium"/>
          <w:color w:val="FF0000"/>
        </w:rPr>
        <w:t>— but be ware, there exists also [abc]</w:t>
      </w:r>
    </w:p>
    <w:p w14:paraId="031B0006" w14:textId="77777777" w:rsidR="003676C8" w:rsidRPr="003676C8" w:rsidRDefault="003676C8" w:rsidP="003676C8">
      <w:pPr>
        <w:ind w:left="1418" w:hanging="1418"/>
        <w:rPr>
          <w:rFonts w:ascii="Gentium" w:hAnsi="Gentium"/>
          <w:color w:val="000000" w:themeColor="text1"/>
        </w:rPr>
      </w:pPr>
      <w:r w:rsidRPr="003676C8">
        <w:rPr>
          <w:rFonts w:ascii="Gentium" w:hAnsi="Gentium"/>
          <w:color w:val="000000" w:themeColor="text1"/>
        </w:rPr>
        <w:t>{abc}</w:t>
      </w:r>
      <w:r w:rsidRPr="003676C8">
        <w:rPr>
          <w:rFonts w:ascii="Gentium" w:hAnsi="Gentium"/>
          <w:color w:val="000000" w:themeColor="text1"/>
        </w:rPr>
        <w:tab/>
        <w:t xml:space="preserve">curly brackets mark a comment which is not a part of the original text. </w:t>
      </w:r>
      <w:r w:rsidRPr="003676C8">
        <w:rPr>
          <w:rFonts w:ascii="Gentium" w:hAnsi="Gentium"/>
          <w:color w:val="FF0000"/>
        </w:rPr>
        <w:t>— but be ware, there exists also {{abc}}</w:t>
      </w:r>
    </w:p>
    <w:p w14:paraId="047EA51B" w14:textId="77777777" w:rsidR="003676C8" w:rsidRPr="003676C8" w:rsidRDefault="003676C8" w:rsidP="003676C8">
      <w:pPr>
        <w:spacing w:line="276" w:lineRule="auto"/>
        <w:jc w:val="both"/>
        <w:rPr>
          <w:rFonts w:ascii="Gentium" w:hAnsi="Gentium"/>
          <w:lang w:val="en-US"/>
        </w:rPr>
      </w:pPr>
    </w:p>
    <w:p w14:paraId="7DAF56D7" w14:textId="77777777" w:rsidR="003676C8" w:rsidRDefault="003676C8" w:rsidP="0081797A">
      <w:pPr>
        <w:spacing w:line="276" w:lineRule="auto"/>
        <w:jc w:val="both"/>
        <w:rPr>
          <w:rFonts w:ascii="Gentium" w:hAnsi="Gentium"/>
          <w:lang w:val="en-US"/>
        </w:rPr>
      </w:pPr>
    </w:p>
    <w:p w14:paraId="0990AF64" w14:textId="77777777" w:rsidR="003676C8" w:rsidRPr="003676C8" w:rsidRDefault="003676C8" w:rsidP="0081797A">
      <w:pPr>
        <w:spacing w:line="276" w:lineRule="auto"/>
        <w:jc w:val="both"/>
        <w:rPr>
          <w:rFonts w:ascii="Gentium" w:hAnsi="Gentium"/>
          <w:lang w:val="en-US"/>
        </w:rPr>
      </w:pPr>
    </w:p>
    <w:p w14:paraId="0A1F7391" w14:textId="0B96958A" w:rsidR="00B0317F" w:rsidRPr="003676C8" w:rsidRDefault="00B0317F" w:rsidP="0081797A">
      <w:pPr>
        <w:spacing w:line="276" w:lineRule="auto"/>
        <w:jc w:val="both"/>
        <w:rPr>
          <w:rFonts w:ascii="Gentium" w:hAnsi="Gentium"/>
          <w:lang w:val="en-US"/>
        </w:rPr>
      </w:pPr>
      <w:r w:rsidRPr="003676C8">
        <w:rPr>
          <w:rFonts w:ascii="Gentium" w:hAnsi="Gentium"/>
          <w:lang w:val="en-US"/>
        </w:rPr>
        <w:t>#1 (</w:t>
      </w:r>
      <w:r w:rsidR="0096280B" w:rsidRPr="003676C8">
        <w:rPr>
          <w:rFonts w:ascii="Gentium" w:hAnsi="Gentium"/>
          <w:color w:val="000000" w:themeColor="text1"/>
          <w:lang w:val="en-US"/>
        </w:rPr>
        <w:t>F</w:t>
      </w:r>
      <w:r w:rsidRPr="003676C8">
        <w:rPr>
          <w:rFonts w:ascii="Gentium" w:hAnsi="Gentium"/>
          <w:color w:val="000000" w:themeColor="text1"/>
          <w:lang w:val="en-US"/>
        </w:rPr>
        <w:t>igs. 1</w:t>
      </w:r>
      <w:r w:rsidR="00AD5B6A" w:rsidRPr="003676C8">
        <w:rPr>
          <w:rFonts w:ascii="Gentium" w:hAnsi="Gentium"/>
          <w:color w:val="000000" w:themeColor="text1"/>
          <w:lang w:val="en-US"/>
        </w:rPr>
        <w:t>1</w:t>
      </w:r>
      <w:r w:rsidRPr="003676C8">
        <w:rPr>
          <w:rFonts w:ascii="Gentium" w:hAnsi="Gentium"/>
          <w:color w:val="000000" w:themeColor="text1"/>
          <w:lang w:val="en-US"/>
        </w:rPr>
        <w:t>–1</w:t>
      </w:r>
      <w:r w:rsidR="00AD5B6A" w:rsidRPr="003676C8">
        <w:rPr>
          <w:rFonts w:ascii="Gentium" w:hAnsi="Gentium"/>
          <w:color w:val="000000" w:themeColor="text1"/>
          <w:lang w:val="en-US"/>
        </w:rPr>
        <w:t>2</w:t>
      </w:r>
      <w:r w:rsidRPr="003676C8">
        <w:rPr>
          <w:rFonts w:ascii="Gentium" w:hAnsi="Gentium"/>
          <w:color w:val="000000" w:themeColor="text1"/>
          <w:lang w:val="en-US"/>
        </w:rPr>
        <w:t xml:space="preserve">). </w:t>
      </w:r>
      <w:r w:rsidRPr="003676C8">
        <w:rPr>
          <w:rFonts w:ascii="Gentium" w:hAnsi="Gentium"/>
          <w:color w:val="000000" w:themeColor="text1"/>
        </w:rPr>
        <w:t xml:space="preserve">a) </w:t>
      </w:r>
      <w:r w:rsidRPr="003676C8">
        <w:rPr>
          <w:rFonts w:ascii="Gentium" w:hAnsi="Gentium"/>
          <w:lang w:val="en-US"/>
        </w:rPr>
        <w:t>Ericcāvuṭaiyār temple</w:t>
      </w:r>
      <w:r w:rsidRPr="003676C8">
        <w:rPr>
          <w:rFonts w:ascii="Gentium" w:hAnsi="Gentium"/>
          <w:color w:val="000000" w:themeColor="text1"/>
        </w:rPr>
        <w:t xml:space="preserve">; b) on a stela now kept in the stores of the </w:t>
      </w:r>
      <w:r w:rsidR="007E58F4" w:rsidRPr="003676C8">
        <w:rPr>
          <w:rFonts w:ascii="Gentium" w:hAnsi="Gentium"/>
          <w:color w:val="000000" w:themeColor="text1"/>
        </w:rPr>
        <w:t xml:space="preserve">Government </w:t>
      </w:r>
      <w:r w:rsidRPr="003676C8">
        <w:rPr>
          <w:rFonts w:ascii="Gentium" w:hAnsi="Gentium"/>
          <w:color w:val="000000" w:themeColor="text1"/>
        </w:rPr>
        <w:t>Museum</w:t>
      </w:r>
      <w:r w:rsidR="007E58F4" w:rsidRPr="003676C8">
        <w:rPr>
          <w:rFonts w:ascii="Gentium" w:hAnsi="Gentium"/>
          <w:color w:val="000000" w:themeColor="text1"/>
        </w:rPr>
        <w:t xml:space="preserve"> in Chennai</w:t>
      </w:r>
      <w:r w:rsidRPr="003676C8">
        <w:rPr>
          <w:rFonts w:ascii="Gentium" w:hAnsi="Gentium"/>
          <w:color w:val="000000" w:themeColor="text1"/>
        </w:rPr>
        <w:t xml:space="preserve">; c) personally accessed and photographed in 2010; d) </w:t>
      </w:r>
      <w:r w:rsidRPr="003676C8">
        <w:rPr>
          <w:rFonts w:ascii="Gentium" w:hAnsi="Gentium"/>
          <w:color w:val="000000"/>
          <w:lang w:val="en-US"/>
        </w:rPr>
        <w:t xml:space="preserve">ARE 1905, no. 105; SII 14, no. 13, pp. 9–10; EI 9, no. 10, pp. 84–94 (edited by V. Venkayya, with </w:t>
      </w:r>
      <w:r w:rsidRPr="003676C8">
        <w:rPr>
          <w:rFonts w:ascii="Gentium" w:hAnsi="Gentium"/>
          <w:color w:val="000000"/>
          <w:lang w:val="en-US"/>
        </w:rPr>
        <w:lastRenderedPageBreak/>
        <w:t>introduction, translation and estampage); IEP 46</w:t>
      </w:r>
      <w:r w:rsidRPr="003676C8">
        <w:rPr>
          <w:rFonts w:ascii="Gentium" w:hAnsi="Gentium"/>
          <w:color w:val="000000" w:themeColor="text1"/>
        </w:rPr>
        <w:t xml:space="preserve">; e) </w:t>
      </w:r>
      <w:r w:rsidRPr="003676C8">
        <w:rPr>
          <w:rFonts w:ascii="Gentium" w:hAnsi="Gentium"/>
          <w:color w:val="000000"/>
          <w:lang w:val="en-US"/>
        </w:rPr>
        <w:t>the 12</w:t>
      </w:r>
      <w:r w:rsidRPr="003676C8">
        <w:rPr>
          <w:rFonts w:ascii="Gentium" w:hAnsi="Gentium"/>
          <w:color w:val="000000"/>
          <w:vertAlign w:val="superscript"/>
          <w:lang w:val="en-US"/>
        </w:rPr>
        <w:t>th</w:t>
      </w:r>
      <w:r w:rsidRPr="003676C8">
        <w:rPr>
          <w:rFonts w:ascii="Gentium" w:hAnsi="Gentium"/>
          <w:color w:val="000000"/>
          <w:lang w:val="en-US"/>
        </w:rPr>
        <w:t xml:space="preserve"> year opposite to the 4</w:t>
      </w:r>
      <w:r w:rsidRPr="003676C8">
        <w:rPr>
          <w:rFonts w:ascii="Gentium" w:hAnsi="Gentium"/>
          <w:color w:val="000000"/>
          <w:vertAlign w:val="superscript"/>
          <w:lang w:val="en-US"/>
        </w:rPr>
        <w:t>th</w:t>
      </w:r>
      <w:r w:rsidRPr="003676C8">
        <w:rPr>
          <w:rFonts w:ascii="Gentium" w:hAnsi="Gentium"/>
          <w:color w:val="000000"/>
          <w:lang w:val="en-US"/>
        </w:rPr>
        <w:t xml:space="preserve"> year (i.e. 16</w:t>
      </w:r>
      <w:r w:rsidRPr="003676C8">
        <w:rPr>
          <w:rFonts w:ascii="Gentium" w:hAnsi="Gentium"/>
          <w:color w:val="000000"/>
          <w:vertAlign w:val="superscript"/>
          <w:lang w:val="en-US"/>
        </w:rPr>
        <w:t xml:space="preserve">th </w:t>
      </w:r>
      <w:r w:rsidRPr="003676C8">
        <w:rPr>
          <w:rFonts w:ascii="Gentium" w:hAnsi="Gentium"/>
          <w:color w:val="000000"/>
          <w:lang w:val="en-US"/>
        </w:rPr>
        <w:t>regnal year) of the reign of Varaguṇa Mahārājar</w:t>
      </w:r>
      <w:r w:rsidRPr="003676C8">
        <w:rPr>
          <w:rFonts w:ascii="Gentium" w:hAnsi="Gentium"/>
          <w:color w:val="000000" w:themeColor="text1"/>
        </w:rPr>
        <w:t>; end of the 9</w:t>
      </w:r>
      <w:r w:rsidRPr="003676C8">
        <w:rPr>
          <w:rFonts w:ascii="Gentium" w:hAnsi="Gentium"/>
          <w:color w:val="000000" w:themeColor="text1"/>
          <w:vertAlign w:val="superscript"/>
        </w:rPr>
        <w:t>th</w:t>
      </w:r>
      <w:r w:rsidRPr="003676C8">
        <w:rPr>
          <w:rFonts w:ascii="Gentium" w:hAnsi="Gentium"/>
          <w:color w:val="000000" w:themeColor="text1"/>
        </w:rPr>
        <w:t xml:space="preserve"> century.</w:t>
      </w:r>
    </w:p>
    <w:p w14:paraId="73A12E08" w14:textId="77777777" w:rsidR="00B0317F" w:rsidRPr="003676C8" w:rsidRDefault="00B0317F" w:rsidP="0081797A">
      <w:pPr>
        <w:pStyle w:val="Standard"/>
        <w:spacing w:line="276" w:lineRule="auto"/>
        <w:jc w:val="both"/>
        <w:rPr>
          <w:rFonts w:ascii="Gentium" w:hAnsi="Gentium" w:cs="Calibri"/>
          <w:lang w:val="en-US"/>
        </w:rPr>
      </w:pPr>
    </w:p>
    <w:p w14:paraId="096FD721" w14:textId="77777777" w:rsidR="00B0317F" w:rsidRPr="003676C8" w:rsidRDefault="00B0317F" w:rsidP="003676C8">
      <w:pPr>
        <w:rPr>
          <w:rFonts w:ascii="Gentium" w:hAnsi="Gentium"/>
          <w:lang w:val="en-US"/>
        </w:rPr>
      </w:pPr>
      <w:r w:rsidRPr="003676C8">
        <w:rPr>
          <w:rFonts w:ascii="Gentium" w:hAnsi="Gentium"/>
          <w:lang w:val="en-US"/>
        </w:rPr>
        <w:t>First side</w:t>
      </w:r>
    </w:p>
    <w:p w14:paraId="229CC7F5" w14:textId="77777777" w:rsidR="00B0317F" w:rsidRPr="003676C8" w:rsidRDefault="00B0317F" w:rsidP="0081797A">
      <w:pPr>
        <w:pStyle w:val="Standard"/>
        <w:spacing w:line="276" w:lineRule="auto"/>
        <w:jc w:val="both"/>
        <w:rPr>
          <w:rFonts w:ascii="Gentium" w:hAnsi="Gentium" w:cs="Calibri"/>
        </w:rPr>
      </w:pPr>
      <w:r w:rsidRPr="003676C8">
        <w:rPr>
          <w:rFonts w:ascii="Gentium" w:hAnsi="Gentium" w:cs="Calibri"/>
          <w:lang w:val="en-US"/>
        </w:rPr>
        <w:t xml:space="preserve">1. </w:t>
      </w:r>
      <w:r w:rsidRPr="003676C8">
        <w:rPr>
          <w:rFonts w:ascii="Gentium" w:hAnsi="Gentium" w:cs="Calibri"/>
          <w:i/>
          <w:lang w:val="en-US"/>
        </w:rPr>
        <w:t>svasti śrī</w:t>
      </w:r>
      <w:r w:rsidRPr="003676C8">
        <w:rPr>
          <w:rFonts w:ascii="Gentium" w:hAnsi="Gentium" w:cs="Calibri"/>
          <w:lang w:val="en-US"/>
        </w:rPr>
        <w:t xml:space="preserve"> </w:t>
      </w:r>
      <w:r w:rsidRPr="003676C8">
        <w:rPr>
          <w:rFonts w:ascii="Gentium" w:hAnsi="Gentium" w:cs="Calibri"/>
          <w:i/>
          <w:lang w:val="en-US"/>
        </w:rPr>
        <w:t>bhaṭārar anugraha</w:t>
      </w:r>
      <w:r w:rsidRPr="003676C8">
        <w:rPr>
          <w:rFonts w:ascii="Gentium" w:hAnsi="Gentium" w:cs="Calibri"/>
          <w:lang w:val="en-US"/>
        </w:rPr>
        <w:t>tti</w:t>
      </w:r>
      <w:r w:rsidRPr="003676C8">
        <w:rPr>
          <w:rFonts w:ascii="Gentium" w:hAnsi="Gentium" w:cs="Calibri"/>
          <w:color w:val="000000"/>
          <w:lang w:val="en-US"/>
        </w:rPr>
        <w:t>ṉ[[ā</w:t>
      </w:r>
      <w:r w:rsidRPr="003676C8">
        <w:rPr>
          <w:rFonts w:ascii="Gentium" w:hAnsi="Gentium" w:cs="Calibri"/>
          <w:lang w:val="en-US"/>
        </w:rPr>
        <w:t>]]</w:t>
      </w:r>
    </w:p>
    <w:p w14:paraId="73AFD9F8" w14:textId="77777777" w:rsidR="00B0317F" w:rsidRPr="003676C8" w:rsidRDefault="00B0317F" w:rsidP="0081797A">
      <w:pPr>
        <w:pStyle w:val="Standard"/>
        <w:spacing w:line="276" w:lineRule="auto"/>
        <w:jc w:val="both"/>
        <w:rPr>
          <w:rFonts w:ascii="Gentium" w:hAnsi="Gentium" w:cs="Calibri"/>
          <w:lang w:val="en-US"/>
        </w:rPr>
      </w:pPr>
      <w:r w:rsidRPr="003676C8">
        <w:rPr>
          <w:rFonts w:ascii="Gentium" w:hAnsi="Gentium" w:cs="Calibri"/>
          <w:lang w:val="en-US"/>
        </w:rPr>
        <w:t>2. ṟ muḷḷināṭṭiḷaṅkoykkuṭi t</w:t>
      </w:r>
      <w:r w:rsidRPr="003676C8">
        <w:rPr>
          <w:rFonts w:ascii="Gentium" w:hAnsi="Gentium" w:cs="Calibri"/>
          <w:color w:val="000000"/>
          <w:lang w:val="en-US"/>
        </w:rPr>
        <w:t xml:space="preserve"> {broken}</w:t>
      </w:r>
    </w:p>
    <w:p w14:paraId="3C49E260" w14:textId="77777777" w:rsidR="00B0317F" w:rsidRPr="003676C8" w:rsidRDefault="00B0317F" w:rsidP="0081797A">
      <w:pPr>
        <w:pStyle w:val="Standard"/>
        <w:spacing w:line="276" w:lineRule="auto"/>
        <w:jc w:val="both"/>
        <w:rPr>
          <w:rFonts w:ascii="Gentium" w:hAnsi="Gentium" w:cs="Calibri"/>
          <w:color w:val="000000"/>
        </w:rPr>
      </w:pPr>
      <w:r w:rsidRPr="003676C8">
        <w:rPr>
          <w:rFonts w:ascii="Gentium" w:hAnsi="Gentium" w:cs="Calibri"/>
          <w:lang w:val="en-US"/>
        </w:rPr>
        <w:t xml:space="preserve">3. ruppottuṭaiyār </w:t>
      </w:r>
      <w:r w:rsidRPr="003676C8">
        <w:rPr>
          <w:rFonts w:ascii="Gentium" w:hAnsi="Gentium" w:cs="Calibri"/>
          <w:i/>
          <w:lang w:val="en-US"/>
        </w:rPr>
        <w:t>śrī</w:t>
      </w:r>
      <w:r w:rsidRPr="003676C8">
        <w:rPr>
          <w:rFonts w:ascii="Gentium" w:hAnsi="Gentium" w:cs="Calibri"/>
          <w:lang w:val="en-US"/>
        </w:rPr>
        <w:t xml:space="preserve">koyil </w:t>
      </w:r>
      <w:r w:rsidRPr="003676C8">
        <w:rPr>
          <w:rFonts w:ascii="Gentium" w:hAnsi="Gentium" w:cs="Calibri"/>
          <w:i/>
          <w:lang w:val="en-US"/>
        </w:rPr>
        <w:t>bhaṭāra</w:t>
      </w:r>
      <w:r w:rsidRPr="003676C8">
        <w:rPr>
          <w:rFonts w:ascii="Gentium" w:hAnsi="Gentium" w:cs="Calibri"/>
          <w:lang w:val="en-US"/>
        </w:rPr>
        <w:t>kku mu</w:t>
      </w:r>
      <w:r w:rsidRPr="003676C8">
        <w:rPr>
          <w:rFonts w:ascii="Gentium" w:hAnsi="Gentium" w:cs="Calibri"/>
          <w:color w:val="000000"/>
          <w:lang w:val="en-US"/>
        </w:rPr>
        <w:t xml:space="preserve"> {broken}</w:t>
      </w:r>
    </w:p>
    <w:p w14:paraId="797E4A46" w14:textId="77777777" w:rsidR="00B0317F" w:rsidRPr="003676C8" w:rsidRDefault="00B0317F" w:rsidP="0081797A">
      <w:pPr>
        <w:pStyle w:val="Standard"/>
        <w:spacing w:line="276" w:lineRule="auto"/>
        <w:jc w:val="both"/>
        <w:rPr>
          <w:rFonts w:ascii="Gentium" w:hAnsi="Gentium" w:cs="Calibri"/>
        </w:rPr>
      </w:pPr>
      <w:r w:rsidRPr="003676C8">
        <w:rPr>
          <w:rFonts w:ascii="Gentium" w:hAnsi="Gentium" w:cs="Calibri"/>
        </w:rPr>
        <w:t>4. k</w:t>
      </w:r>
      <w:r w:rsidRPr="003676C8">
        <w:rPr>
          <w:rFonts w:ascii="Gentium" w:hAnsi="Gentium" w:cs="Calibri"/>
          <w:color w:val="000000"/>
        </w:rPr>
        <w:t>e</w:t>
      </w:r>
      <w:r w:rsidRPr="003676C8">
        <w:rPr>
          <w:rFonts w:ascii="Gentium" w:hAnsi="Gentium" w:cs="Calibri"/>
        </w:rPr>
        <w:t xml:space="preserve">ṭāmai poli koṇṭu nāṟku kālamun ti </w:t>
      </w:r>
      <w:r w:rsidRPr="003676C8">
        <w:rPr>
          <w:rFonts w:ascii="Gentium" w:hAnsi="Gentium" w:cs="Calibri"/>
          <w:color w:val="000000"/>
          <w:lang w:val="en-US"/>
        </w:rPr>
        <w:t>{broken}</w:t>
      </w:r>
    </w:p>
    <w:p w14:paraId="7CF4519E" w14:textId="77777777" w:rsidR="00B0317F" w:rsidRPr="003676C8" w:rsidRDefault="00B0317F" w:rsidP="0081797A">
      <w:pPr>
        <w:pStyle w:val="Standard"/>
        <w:spacing w:line="276" w:lineRule="auto"/>
        <w:jc w:val="both"/>
        <w:rPr>
          <w:rFonts w:ascii="Gentium" w:hAnsi="Gentium" w:cs="Calibri"/>
        </w:rPr>
      </w:pPr>
      <w:r w:rsidRPr="003676C8">
        <w:rPr>
          <w:rFonts w:ascii="Gentium" w:hAnsi="Gentium" w:cs="Calibri"/>
          <w:lang w:val="en-US"/>
        </w:rPr>
        <w:t xml:space="preserve">5. tu celuttuvatāka varakuṇa </w:t>
      </w:r>
      <w:r w:rsidRPr="003676C8">
        <w:rPr>
          <w:rFonts w:ascii="Gentium" w:hAnsi="Gentium" w:cs="Calibri"/>
          <w:i/>
          <w:lang w:val="en-US"/>
        </w:rPr>
        <w:t>maharajar</w:t>
      </w:r>
      <w:r w:rsidRPr="003676C8">
        <w:rPr>
          <w:rFonts w:ascii="Gentium" w:hAnsi="Gentium" w:cs="Calibri"/>
          <w:lang w:val="en-US"/>
        </w:rPr>
        <w:t xml:space="preserve"> toṇṭainā </w:t>
      </w:r>
      <w:r w:rsidRPr="003676C8">
        <w:rPr>
          <w:rFonts w:ascii="Gentium" w:hAnsi="Gentium" w:cs="Calibri"/>
          <w:color w:val="000000"/>
          <w:lang w:val="en-US"/>
        </w:rPr>
        <w:t>{broken}</w:t>
      </w:r>
    </w:p>
    <w:p w14:paraId="43EC13B5" w14:textId="57666D00" w:rsidR="00B0317F" w:rsidRPr="003676C8" w:rsidRDefault="00B0317F" w:rsidP="0081797A">
      <w:pPr>
        <w:pStyle w:val="Standard"/>
        <w:spacing w:line="276" w:lineRule="auto"/>
        <w:jc w:val="both"/>
        <w:rPr>
          <w:rFonts w:ascii="Gentium" w:hAnsi="Gentium" w:cs="Calibri"/>
          <w:lang w:val="en-US"/>
        </w:rPr>
      </w:pPr>
      <w:r w:rsidRPr="003676C8">
        <w:rPr>
          <w:rFonts w:ascii="Gentium" w:hAnsi="Gentium" w:cs="Calibri"/>
          <w:lang w:val="en-US"/>
        </w:rPr>
        <w:t>6. peṇṇaikkarai</w:t>
      </w:r>
      <w:r w:rsidR="001E763C" w:rsidRPr="003676C8">
        <w:rPr>
          <w:rFonts w:ascii="Gentium" w:hAnsi="Gentium" w:cs="Calibri"/>
          <w:lang w:val="en-US"/>
        </w:rPr>
        <w:t xml:space="preserve"> ˚</w:t>
      </w:r>
      <w:r w:rsidRPr="003676C8">
        <w:rPr>
          <w:rFonts w:ascii="Gentium" w:hAnsi="Gentium" w:cs="Calibri"/>
          <w:lang w:val="en-US"/>
        </w:rPr>
        <w:t xml:space="preserve"> </w:t>
      </w:r>
      <w:r w:rsidR="001E763C" w:rsidRPr="003676C8">
        <w:rPr>
          <w:rFonts w:ascii="Gentium" w:hAnsi="Gentium" w:cs="Calibri"/>
          <w:lang w:val="en-US"/>
        </w:rPr>
        <w:t>a</w:t>
      </w:r>
      <w:r w:rsidRPr="003676C8">
        <w:rPr>
          <w:rFonts w:ascii="Gentium" w:hAnsi="Gentium" w:cs="Calibri"/>
          <w:lang w:val="en-US"/>
        </w:rPr>
        <w:t xml:space="preserve">raicūr viṟṟiruntu </w:t>
      </w:r>
      <w:r w:rsidR="001E763C" w:rsidRPr="003676C8">
        <w:rPr>
          <w:rFonts w:ascii="Gentium" w:hAnsi="Gentium" w:cs="Calibri"/>
          <w:lang w:val="en-US"/>
        </w:rPr>
        <w:t>˚ i</w:t>
      </w:r>
      <w:r w:rsidRPr="003676C8">
        <w:rPr>
          <w:rFonts w:ascii="Gentium" w:hAnsi="Gentium" w:cs="Calibri"/>
          <w:lang w:val="en-US"/>
        </w:rPr>
        <w:t xml:space="preserve">ḷaṅ </w:t>
      </w:r>
      <w:r w:rsidRPr="003676C8">
        <w:rPr>
          <w:rFonts w:ascii="Gentium" w:hAnsi="Gentium" w:cs="Calibri"/>
          <w:color w:val="000000"/>
          <w:lang w:val="en-US"/>
        </w:rPr>
        <w:t>{broken}</w:t>
      </w:r>
    </w:p>
    <w:p w14:paraId="52BCE397" w14:textId="74EBE7D3" w:rsidR="00B0317F" w:rsidRPr="003676C8" w:rsidRDefault="00B0317F" w:rsidP="0081797A">
      <w:pPr>
        <w:pStyle w:val="Standard"/>
        <w:spacing w:line="276" w:lineRule="auto"/>
        <w:jc w:val="both"/>
        <w:rPr>
          <w:rFonts w:ascii="Gentium" w:hAnsi="Gentium" w:cs="Calibri"/>
          <w:lang w:val="en-US"/>
        </w:rPr>
      </w:pPr>
      <w:r w:rsidRPr="003676C8">
        <w:rPr>
          <w:rFonts w:ascii="Gentium" w:hAnsi="Gentium" w:cs="Calibri"/>
          <w:lang w:val="en-US"/>
        </w:rPr>
        <w:t xml:space="preserve">7. ṭic cavaiyār kaiyyiṟ kuṭutta kācu </w:t>
      </w:r>
      <w:r w:rsidR="001E763C" w:rsidRPr="003676C8">
        <w:rPr>
          <w:rFonts w:ascii="Gentium" w:hAnsi="Gentium" w:cs="Calibri"/>
          <w:lang w:val="en-US"/>
        </w:rPr>
        <w:t>˚ i</w:t>
      </w:r>
      <w:r w:rsidRPr="003676C8">
        <w:rPr>
          <w:rFonts w:ascii="Gentium" w:hAnsi="Gentium" w:cs="Calibri"/>
          <w:lang w:val="en-US"/>
        </w:rPr>
        <w:t xml:space="preserve">run </w:t>
      </w:r>
      <w:r w:rsidRPr="003676C8">
        <w:rPr>
          <w:rFonts w:ascii="Gentium" w:hAnsi="Gentium" w:cs="Calibri"/>
          <w:color w:val="000000"/>
          <w:lang w:val="en-US"/>
        </w:rPr>
        <w:t>{broken}</w:t>
      </w:r>
    </w:p>
    <w:p w14:paraId="3373F3B8" w14:textId="12352624" w:rsidR="00B0317F" w:rsidRPr="003676C8" w:rsidRDefault="00B0317F" w:rsidP="0081797A">
      <w:pPr>
        <w:pStyle w:val="Standard"/>
        <w:spacing w:line="276" w:lineRule="auto"/>
        <w:jc w:val="both"/>
        <w:rPr>
          <w:rFonts w:ascii="Gentium" w:hAnsi="Gentium" w:cs="Calibri"/>
          <w:color w:val="000000"/>
          <w:lang w:val="en-US"/>
        </w:rPr>
      </w:pPr>
      <w:r w:rsidRPr="003676C8">
        <w:rPr>
          <w:rFonts w:ascii="Gentium" w:hAnsi="Gentium" w:cs="Calibri"/>
          <w:lang w:val="en-US"/>
        </w:rPr>
        <w:t>8. ṇ[ṇu]ṟu ˚</w:t>
      </w:r>
      <w:r w:rsidR="001E763C" w:rsidRPr="003676C8">
        <w:rPr>
          <w:rFonts w:ascii="Gentium" w:hAnsi="Gentium" w:cs="Calibri"/>
          <w:lang w:val="en-US"/>
        </w:rPr>
        <w:t xml:space="preserve"> i</w:t>
      </w:r>
      <w:r w:rsidRPr="003676C8">
        <w:rPr>
          <w:rFonts w:ascii="Gentium" w:hAnsi="Gentium" w:cs="Calibri"/>
          <w:lang w:val="en-US"/>
        </w:rPr>
        <w:t xml:space="preserve">vaṟṟāṟ kāciṉvāy iru kalam āka </w:t>
      </w:r>
      <w:r w:rsidRPr="003676C8">
        <w:rPr>
          <w:rFonts w:ascii="Gentium" w:hAnsi="Gentium" w:cs="Calibri"/>
          <w:color w:val="000000"/>
          <w:lang w:val="en-US"/>
        </w:rPr>
        <w:t>{broken}</w:t>
      </w:r>
    </w:p>
    <w:p w14:paraId="0259A7D9" w14:textId="4B80B0A4" w:rsidR="00B0317F" w:rsidRPr="003676C8" w:rsidRDefault="00B0317F" w:rsidP="0081797A">
      <w:pPr>
        <w:pStyle w:val="Standard"/>
        <w:spacing w:line="276" w:lineRule="auto"/>
        <w:jc w:val="both"/>
        <w:rPr>
          <w:rFonts w:ascii="Gentium" w:hAnsi="Gentium" w:cs="Calibri"/>
          <w:lang w:val="en-US"/>
        </w:rPr>
      </w:pPr>
      <w:r w:rsidRPr="003676C8">
        <w:rPr>
          <w:rFonts w:ascii="Gentium" w:hAnsi="Gentium" w:cs="Calibri"/>
          <w:lang w:val="en-US"/>
        </w:rPr>
        <w:t>9. varai cavaiyār aḷakkum poli nel ˚</w:t>
      </w:r>
      <w:r w:rsidR="001E763C" w:rsidRPr="003676C8">
        <w:rPr>
          <w:rFonts w:ascii="Gentium" w:hAnsi="Gentium" w:cs="Calibri"/>
          <w:lang w:val="en-US"/>
        </w:rPr>
        <w:t xml:space="preserve"> a</w:t>
      </w:r>
      <w:r w:rsidRPr="003676C8">
        <w:rPr>
          <w:rFonts w:ascii="Gentium" w:hAnsi="Gentium" w:cs="Calibri"/>
          <w:lang w:val="en-US"/>
        </w:rPr>
        <w:t xml:space="preserve">in n[ū]ṟṟeṇpa </w:t>
      </w:r>
      <w:r w:rsidRPr="003676C8">
        <w:rPr>
          <w:rFonts w:ascii="Gentium" w:hAnsi="Gentium" w:cs="Calibri"/>
          <w:color w:val="000000"/>
          <w:lang w:val="en-US"/>
        </w:rPr>
        <w:t>{broken}</w:t>
      </w:r>
    </w:p>
    <w:p w14:paraId="4488E6AE" w14:textId="717A95CD" w:rsidR="00B0317F" w:rsidRPr="003676C8" w:rsidRDefault="00B0317F" w:rsidP="0081797A">
      <w:pPr>
        <w:pStyle w:val="Standard"/>
        <w:spacing w:line="276" w:lineRule="auto"/>
        <w:jc w:val="both"/>
        <w:rPr>
          <w:rFonts w:ascii="Gentium" w:hAnsi="Gentium" w:cs="Calibri"/>
          <w:lang w:val="en-US"/>
        </w:rPr>
      </w:pPr>
      <w:r w:rsidRPr="003676C8">
        <w:rPr>
          <w:rFonts w:ascii="Gentium" w:hAnsi="Gentium" w:cs="Calibri"/>
          <w:lang w:val="en-US"/>
        </w:rPr>
        <w:t>10. ṉ kalam ˚</w:t>
      </w:r>
      <w:r w:rsidR="001E763C" w:rsidRPr="003676C8">
        <w:rPr>
          <w:rFonts w:ascii="Gentium" w:hAnsi="Gentium" w:cs="Calibri"/>
          <w:lang w:val="en-US"/>
        </w:rPr>
        <w:t xml:space="preserve"> i</w:t>
      </w:r>
      <w:r w:rsidRPr="003676C8">
        <w:rPr>
          <w:rFonts w:ascii="Gentium" w:hAnsi="Gentium" w:cs="Calibri"/>
          <w:lang w:val="en-US"/>
        </w:rPr>
        <w:t xml:space="preserve">vai koṇṭu </w:t>
      </w:r>
      <w:r w:rsidRPr="003676C8">
        <w:rPr>
          <w:rFonts w:ascii="Gentium" w:hAnsi="Gentium" w:cs="Calibri"/>
          <w:i/>
          <w:lang w:val="en-US"/>
        </w:rPr>
        <w:t>bhaṭāra</w:t>
      </w:r>
      <w:r w:rsidRPr="003676C8">
        <w:rPr>
          <w:rFonts w:ascii="Gentium" w:hAnsi="Gentium" w:cs="Calibri"/>
          <w:iCs/>
          <w:lang w:val="en-US"/>
        </w:rPr>
        <w:t>r</w:t>
      </w:r>
      <w:r w:rsidRPr="003676C8">
        <w:rPr>
          <w:rFonts w:ascii="Gentium" w:hAnsi="Gentium" w:cs="Calibri"/>
          <w:lang w:val="en-US"/>
        </w:rPr>
        <w:t xml:space="preserve"> paṇi makkaḷum </w:t>
      </w:r>
      <w:r w:rsidR="001E763C" w:rsidRPr="003676C8">
        <w:rPr>
          <w:rFonts w:ascii="Gentium" w:hAnsi="Gentium" w:cs="Calibri"/>
          <w:lang w:val="en-US"/>
        </w:rPr>
        <w:t>˚ i</w:t>
      </w:r>
      <w:r w:rsidRPr="003676C8">
        <w:rPr>
          <w:rFonts w:ascii="Gentium" w:hAnsi="Gentium" w:cs="Calibri"/>
          <w:lang w:val="en-US"/>
        </w:rPr>
        <w:t xml:space="preserve"> </w:t>
      </w:r>
      <w:r w:rsidRPr="003676C8">
        <w:rPr>
          <w:rFonts w:ascii="Gentium" w:hAnsi="Gentium" w:cs="Calibri"/>
          <w:color w:val="000000"/>
          <w:lang w:val="en-US"/>
        </w:rPr>
        <w:t>{broken}</w:t>
      </w:r>
    </w:p>
    <w:p w14:paraId="5306798E" w14:textId="4413AB91" w:rsidR="00B0317F" w:rsidRPr="003676C8" w:rsidRDefault="00B0317F" w:rsidP="0081797A">
      <w:pPr>
        <w:pStyle w:val="Standard"/>
        <w:spacing w:line="276" w:lineRule="auto"/>
        <w:jc w:val="both"/>
        <w:rPr>
          <w:rFonts w:ascii="Gentium" w:hAnsi="Gentium" w:cs="Calibri"/>
          <w:lang w:val="en-US"/>
        </w:rPr>
      </w:pPr>
      <w:r w:rsidRPr="003676C8">
        <w:rPr>
          <w:rFonts w:ascii="Gentium" w:hAnsi="Gentium" w:cs="Calibri"/>
          <w:lang w:val="en-US"/>
        </w:rPr>
        <w:t>11. kokkuṭic cavai vāriyarum ˚</w:t>
      </w:r>
      <w:r w:rsidR="001E763C" w:rsidRPr="003676C8">
        <w:rPr>
          <w:rFonts w:ascii="Gentium" w:hAnsi="Gentium" w:cs="Calibri"/>
          <w:lang w:val="en-US"/>
        </w:rPr>
        <w:t xml:space="preserve"> u</w:t>
      </w:r>
      <w:r w:rsidRPr="003676C8">
        <w:rPr>
          <w:rFonts w:ascii="Gentium" w:hAnsi="Gentium" w:cs="Calibri"/>
          <w:lang w:val="en-US"/>
        </w:rPr>
        <w:t>ṭaṉiṉṟu vara</w:t>
      </w:r>
      <w:r w:rsidRPr="003676C8">
        <w:rPr>
          <w:rFonts w:ascii="Gentium" w:hAnsi="Gentium" w:cs="Calibri"/>
          <w:color w:val="000000"/>
          <w:lang w:val="en-US"/>
        </w:rPr>
        <w:t>ku {broken}</w:t>
      </w:r>
    </w:p>
    <w:p w14:paraId="3A720CFC" w14:textId="3B25E611" w:rsidR="00B0317F" w:rsidRPr="003676C8" w:rsidRDefault="00B0317F" w:rsidP="0081797A">
      <w:pPr>
        <w:pStyle w:val="Standard"/>
        <w:spacing w:line="276" w:lineRule="auto"/>
        <w:jc w:val="both"/>
        <w:rPr>
          <w:rFonts w:ascii="Gentium" w:hAnsi="Gentium" w:cs="Calibri"/>
          <w:lang w:val="en-US"/>
        </w:rPr>
      </w:pPr>
      <w:r w:rsidRPr="003676C8">
        <w:rPr>
          <w:rFonts w:ascii="Gentium" w:hAnsi="Gentium" w:cs="Calibri"/>
          <w:lang w:val="en-US"/>
        </w:rPr>
        <w:t xml:space="preserve">12. </w:t>
      </w:r>
      <w:r w:rsidRPr="003676C8">
        <w:rPr>
          <w:rFonts w:ascii="Gentium" w:hAnsi="Gentium" w:cs="Calibri"/>
          <w:i/>
          <w:lang w:val="en-US"/>
        </w:rPr>
        <w:t>maharaja</w:t>
      </w:r>
      <w:r w:rsidRPr="003676C8">
        <w:rPr>
          <w:rFonts w:ascii="Gentium" w:hAnsi="Gentium" w:cs="Calibri"/>
          <w:lang w:val="en-US"/>
        </w:rPr>
        <w:t xml:space="preserve">rkku </w:t>
      </w:r>
      <w:r w:rsidRPr="003676C8">
        <w:rPr>
          <w:rFonts w:ascii="Gentium" w:hAnsi="Gentium" w:cs="Calibri"/>
          <w:i/>
          <w:lang w:val="en-US"/>
        </w:rPr>
        <w:t>rājyavaṣa</w:t>
      </w:r>
      <w:r w:rsidRPr="003676C8">
        <w:rPr>
          <w:rFonts w:ascii="Gentium" w:hAnsi="Gentium" w:cs="Calibri"/>
          <w:lang w:val="en-US"/>
        </w:rPr>
        <w:t xml:space="preserve">m nāṉkāvatukku </w:t>
      </w:r>
      <w:r w:rsidR="001E763C" w:rsidRPr="003676C8">
        <w:rPr>
          <w:rFonts w:ascii="Gentium" w:hAnsi="Gentium" w:cs="Calibri"/>
          <w:lang w:val="en-US"/>
        </w:rPr>
        <w:t>˚ e</w:t>
      </w:r>
      <w:r w:rsidRPr="003676C8">
        <w:rPr>
          <w:rFonts w:ascii="Gentium" w:hAnsi="Gentium" w:cs="Calibri"/>
          <w:lang w:val="en-US"/>
        </w:rPr>
        <w:t xml:space="preserve"> </w:t>
      </w:r>
      <w:r w:rsidRPr="003676C8">
        <w:rPr>
          <w:rFonts w:ascii="Gentium" w:hAnsi="Gentium" w:cs="Calibri"/>
          <w:color w:val="000000"/>
          <w:lang w:val="en-US"/>
        </w:rPr>
        <w:t>{broken}</w:t>
      </w:r>
    </w:p>
    <w:p w14:paraId="4468F591" w14:textId="77777777" w:rsidR="00B0317F" w:rsidRPr="003676C8" w:rsidRDefault="00B0317F" w:rsidP="0081797A">
      <w:pPr>
        <w:pStyle w:val="Standard"/>
        <w:spacing w:line="276" w:lineRule="auto"/>
        <w:jc w:val="both"/>
        <w:rPr>
          <w:rFonts w:ascii="Gentium" w:hAnsi="Gentium" w:cs="Calibri"/>
          <w:lang w:val="en-US"/>
        </w:rPr>
      </w:pPr>
      <w:r w:rsidRPr="003676C8">
        <w:rPr>
          <w:rFonts w:ascii="Gentium" w:hAnsi="Gentium" w:cs="Calibri"/>
          <w:lang w:val="en-US"/>
        </w:rPr>
        <w:t>13. panniraṇṭā</w:t>
      </w:r>
      <w:r w:rsidRPr="003676C8">
        <w:rPr>
          <w:rFonts w:ascii="Gentium" w:hAnsi="Gentium" w:cs="Calibri"/>
          <w:color w:val="579D1C"/>
          <w:lang w:val="en-US"/>
        </w:rPr>
        <w:t xml:space="preserve"> </w:t>
      </w:r>
      <w:r w:rsidRPr="003676C8">
        <w:rPr>
          <w:rFonts w:ascii="Gentium" w:hAnsi="Gentium" w:cs="Calibri"/>
          <w:lang w:val="en-US"/>
        </w:rPr>
        <w:t xml:space="preserve">yāṇṭu tulā ñāyiṟu mutalāka ni </w:t>
      </w:r>
      <w:r w:rsidRPr="003676C8">
        <w:rPr>
          <w:rFonts w:ascii="Gentium" w:hAnsi="Gentium" w:cs="Calibri"/>
          <w:color w:val="000000"/>
          <w:lang w:val="en-US"/>
        </w:rPr>
        <w:t>{broken}</w:t>
      </w:r>
    </w:p>
    <w:p w14:paraId="09A1833C" w14:textId="77777777"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lang w:val="fr-FR"/>
        </w:rPr>
        <w:t>14. yāka nāṉku kālamun tiruvamitu celuttu[</w:t>
      </w:r>
      <w:r w:rsidRPr="003676C8">
        <w:rPr>
          <w:rFonts w:ascii="Gentium" w:hAnsi="Gentium" w:cs="Calibri"/>
          <w:color w:val="000000"/>
          <w:lang w:val="fr-FR"/>
        </w:rPr>
        <w:t>m pa]</w:t>
      </w:r>
    </w:p>
    <w:p w14:paraId="14345A2F" w14:textId="50D240AA"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15. ṭi ˚</w:t>
      </w:r>
      <w:r w:rsidR="001E763C" w:rsidRPr="003676C8">
        <w:rPr>
          <w:rFonts w:ascii="Gentium" w:hAnsi="Gentium" w:cs="Calibri"/>
          <w:lang w:val="fr-FR"/>
        </w:rPr>
        <w:t xml:space="preserve"> o</w:t>
      </w:r>
      <w:r w:rsidRPr="003676C8">
        <w:rPr>
          <w:rFonts w:ascii="Gentium" w:hAnsi="Gentium" w:cs="Calibri"/>
          <w:lang w:val="fr-FR"/>
        </w:rPr>
        <w:t>ru poḻutaikku veṇṭuvaṉa ˚</w:t>
      </w:r>
      <w:r w:rsidR="001E763C" w:rsidRPr="003676C8">
        <w:rPr>
          <w:rFonts w:ascii="Gentium" w:hAnsi="Gentium" w:cs="Calibri"/>
          <w:lang w:val="fr-FR"/>
        </w:rPr>
        <w:t xml:space="preserve"> a</w:t>
      </w:r>
      <w:r w:rsidRPr="003676C8">
        <w:rPr>
          <w:rFonts w:ascii="Gentium" w:hAnsi="Gentium" w:cs="Calibri"/>
          <w:lang w:val="fr-FR"/>
        </w:rPr>
        <w:t>rici cenn[</w:t>
      </w:r>
      <w:r w:rsidRPr="003676C8">
        <w:rPr>
          <w:rFonts w:ascii="Gentium" w:hAnsi="Gentium" w:cs="Calibri"/>
          <w:color w:val="000000"/>
          <w:lang w:val="fr-FR"/>
        </w:rPr>
        <w:t>e]ṟ</w:t>
      </w:r>
    </w:p>
    <w:p w14:paraId="37747832"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16. ṟiṭṭal nāṉāḻi kummāyattukku paya[ṟṟu]</w:t>
      </w:r>
    </w:p>
    <w:p w14:paraId="0A33D5B5"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17. pparuppuri nivetikka pacuviṉ ṉaṟuney [[u]]</w:t>
      </w:r>
    </w:p>
    <w:p w14:paraId="019A356F"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18. ḻakkup pacuviṉṟoy tayir urik karuvāḻai</w:t>
      </w:r>
    </w:p>
    <w:p w14:paraId="14008B0A" w14:textId="632FA2C1"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19. p paḻa nāṉku carkkarai ˚</w:t>
      </w:r>
      <w:r w:rsidR="001E763C" w:rsidRPr="003676C8">
        <w:rPr>
          <w:rFonts w:ascii="Gentium" w:hAnsi="Gentium" w:cs="Calibri"/>
          <w:lang w:val="fr-FR"/>
        </w:rPr>
        <w:t xml:space="preserve"> o</w:t>
      </w:r>
      <w:r w:rsidRPr="003676C8">
        <w:rPr>
          <w:rFonts w:ascii="Gentium" w:hAnsi="Gentium" w:cs="Calibri"/>
          <w:lang w:val="fr-FR"/>
        </w:rPr>
        <w:t>ru palam kaṟi ˚</w:t>
      </w:r>
      <w:r w:rsidR="001E763C" w:rsidRPr="003676C8">
        <w:rPr>
          <w:rFonts w:ascii="Gentium" w:hAnsi="Gentium" w:cs="Calibri"/>
          <w:color w:val="000000"/>
          <w:lang w:val="fr-FR"/>
        </w:rPr>
        <w:t xml:space="preserve"> a</w:t>
      </w:r>
      <w:r w:rsidRPr="003676C8">
        <w:rPr>
          <w:rFonts w:ascii="Gentium" w:hAnsi="Gentium" w:cs="Calibri"/>
          <w:color w:val="000000"/>
          <w:lang w:val="fr-FR"/>
        </w:rPr>
        <w:t>m[[i]]</w:t>
      </w:r>
    </w:p>
    <w:p w14:paraId="73E2BC72" w14:textId="34A38BA2"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20. rtu kāykkaṟi ˚</w:t>
      </w:r>
      <w:r w:rsidR="001E763C" w:rsidRPr="003676C8">
        <w:rPr>
          <w:rFonts w:ascii="Gentium" w:hAnsi="Gentium" w:cs="Calibri"/>
          <w:lang w:val="fr-FR"/>
        </w:rPr>
        <w:t xml:space="preserve"> o</w:t>
      </w:r>
      <w:r w:rsidRPr="003676C8">
        <w:rPr>
          <w:rFonts w:ascii="Gentium" w:hAnsi="Gentium" w:cs="Calibri"/>
          <w:lang w:val="fr-FR"/>
        </w:rPr>
        <w:t>ṉṟu puḷiṅkaṟi ˚</w:t>
      </w:r>
      <w:r w:rsidR="001E763C" w:rsidRPr="003676C8">
        <w:rPr>
          <w:rFonts w:ascii="Gentium" w:hAnsi="Gentium" w:cs="Calibri"/>
          <w:lang w:val="fr-FR"/>
        </w:rPr>
        <w:t xml:space="preserve"> i</w:t>
      </w:r>
      <w:r w:rsidRPr="003676C8">
        <w:rPr>
          <w:rFonts w:ascii="Gentium" w:hAnsi="Gentium" w:cs="Calibri"/>
          <w:lang w:val="fr-FR"/>
        </w:rPr>
        <w:t>raṇṭu p</w:t>
      </w:r>
      <w:r w:rsidRPr="003676C8">
        <w:rPr>
          <w:rFonts w:ascii="Gentium" w:hAnsi="Gentium" w:cs="Calibri"/>
          <w:color w:val="000000"/>
          <w:lang w:val="fr-FR"/>
        </w:rPr>
        <w:t>uḻu</w:t>
      </w:r>
    </w:p>
    <w:p w14:paraId="5C64677F" w14:textId="0BADCEDE"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21. kkukkaṟi ˚</w:t>
      </w:r>
      <w:r w:rsidR="001E763C" w:rsidRPr="003676C8">
        <w:rPr>
          <w:rFonts w:ascii="Gentium" w:hAnsi="Gentium" w:cs="Calibri"/>
          <w:lang w:val="fr-FR"/>
        </w:rPr>
        <w:t xml:space="preserve"> o</w:t>
      </w:r>
      <w:r w:rsidRPr="003676C8">
        <w:rPr>
          <w:rFonts w:ascii="Gentium" w:hAnsi="Gentium" w:cs="Calibri"/>
          <w:lang w:val="fr-FR"/>
        </w:rPr>
        <w:t>ṉṟu porikkaṟi ˚</w:t>
      </w:r>
      <w:r w:rsidR="001E763C" w:rsidRPr="003676C8">
        <w:rPr>
          <w:rFonts w:ascii="Gentium" w:hAnsi="Gentium" w:cs="Calibri"/>
          <w:lang w:val="fr-FR"/>
        </w:rPr>
        <w:t xml:space="preserve"> o</w:t>
      </w:r>
      <w:r w:rsidRPr="003676C8">
        <w:rPr>
          <w:rFonts w:ascii="Gentium" w:hAnsi="Gentium" w:cs="Calibri"/>
          <w:lang w:val="fr-FR"/>
        </w:rPr>
        <w:t>ṉṟu ˚</w:t>
      </w:r>
      <w:r w:rsidR="001E763C" w:rsidRPr="003676C8">
        <w:rPr>
          <w:rFonts w:ascii="Gentium" w:hAnsi="Gentium" w:cs="Calibri"/>
          <w:lang w:val="fr-FR"/>
        </w:rPr>
        <w:t xml:space="preserve"> e</w:t>
      </w:r>
      <w:r w:rsidRPr="003676C8">
        <w:rPr>
          <w:rFonts w:ascii="Gentium" w:hAnsi="Gentium" w:cs="Calibri"/>
          <w:lang w:val="fr-FR"/>
        </w:rPr>
        <w:t>ṟṟikkaṟi</w:t>
      </w:r>
    </w:p>
    <w:p w14:paraId="12E361F5" w14:textId="07FC0751"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22. </w:t>
      </w:r>
      <w:r w:rsidR="000014FC" w:rsidRPr="003676C8">
        <w:rPr>
          <w:rFonts w:ascii="Gentium" w:hAnsi="Gentium" w:cs="Calibri"/>
          <w:lang w:val="fr-FR"/>
        </w:rPr>
        <w:t xml:space="preserve">˚ </w:t>
      </w:r>
      <w:r w:rsidRPr="003676C8">
        <w:rPr>
          <w:rFonts w:ascii="Gentium" w:hAnsi="Gentium" w:cs="Calibri"/>
          <w:color w:val="000000"/>
          <w:lang w:val="fr-FR"/>
        </w:rPr>
        <w:t>aiñciṉukkuṅ</w:t>
      </w:r>
      <w:r w:rsidRPr="003676C8">
        <w:rPr>
          <w:rFonts w:ascii="Gentium" w:hAnsi="Gentium" w:cs="Calibri"/>
          <w:lang w:val="fr-FR"/>
        </w:rPr>
        <w:t xml:space="preserve"> kaṟi patiṉ palam</w:t>
      </w:r>
    </w:p>
    <w:p w14:paraId="3831C048"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23. kaṟi tumikkavum porikkavum pacuviṉ aṟu ne</w:t>
      </w:r>
    </w:p>
    <w:p w14:paraId="67AA608C" w14:textId="2E80BD91"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24. y ˚</w:t>
      </w:r>
      <w:r w:rsidR="000014FC" w:rsidRPr="003676C8">
        <w:rPr>
          <w:rFonts w:ascii="Gentium" w:hAnsi="Gentium" w:cs="Calibri"/>
          <w:lang w:val="fr-FR"/>
        </w:rPr>
        <w:t xml:space="preserve"> ā</w:t>
      </w:r>
      <w:r w:rsidRPr="003676C8">
        <w:rPr>
          <w:rFonts w:ascii="Gentium" w:hAnsi="Gentium" w:cs="Calibri"/>
          <w:lang w:val="fr-FR"/>
        </w:rPr>
        <w:t xml:space="preserve">ḻākkuk kūṭṭukku pacuviṉ </w:t>
      </w:r>
      <w:r w:rsidRPr="003676C8">
        <w:rPr>
          <w:rFonts w:ascii="Gentium" w:hAnsi="Gentium" w:cs="Calibri"/>
          <w:color w:val="000000"/>
          <w:lang w:val="fr-FR"/>
        </w:rPr>
        <w:t>toyta[yi]</w:t>
      </w:r>
    </w:p>
    <w:p w14:paraId="0E46C543" w14:textId="49C79305"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25. r urik kāyam ˚</w:t>
      </w:r>
      <w:r w:rsidR="00D01924" w:rsidRPr="003676C8">
        <w:rPr>
          <w:rFonts w:ascii="Gentium" w:hAnsi="Gentium" w:cs="Calibri"/>
          <w:lang w:val="fr-FR"/>
        </w:rPr>
        <w:t>˚</w:t>
      </w:r>
      <w:r w:rsidR="000014FC" w:rsidRPr="003676C8">
        <w:rPr>
          <w:rFonts w:ascii="Gentium" w:hAnsi="Gentium" w:cs="Calibri"/>
          <w:lang w:val="fr-FR"/>
        </w:rPr>
        <w:t xml:space="preserve"> i</w:t>
      </w:r>
      <w:r w:rsidRPr="003676C8">
        <w:rPr>
          <w:rFonts w:ascii="Gentium" w:hAnsi="Gentium" w:cs="Calibri"/>
          <w:lang w:val="fr-FR"/>
        </w:rPr>
        <w:t>ru ceviṭṭu ˚</w:t>
      </w:r>
      <w:r w:rsidR="000014FC" w:rsidRPr="003676C8">
        <w:rPr>
          <w:rFonts w:ascii="Gentium" w:hAnsi="Gentium" w:cs="Calibri"/>
          <w:lang w:val="fr-FR"/>
        </w:rPr>
        <w:t xml:space="preserve"> i</w:t>
      </w:r>
      <w:r w:rsidRPr="003676C8">
        <w:rPr>
          <w:rFonts w:ascii="Gentium" w:hAnsi="Gentium" w:cs="Calibri"/>
          <w:lang w:val="fr-FR"/>
        </w:rPr>
        <w:t>lai ˚</w:t>
      </w:r>
      <w:r w:rsidR="000014FC" w:rsidRPr="003676C8">
        <w:rPr>
          <w:rFonts w:ascii="Gentium" w:hAnsi="Gentium" w:cs="Calibri"/>
          <w:lang w:val="fr-FR"/>
        </w:rPr>
        <w:t xml:space="preserve"> a</w:t>
      </w:r>
      <w:r w:rsidRPr="003676C8">
        <w:rPr>
          <w:rFonts w:ascii="Gentium" w:hAnsi="Gentium" w:cs="Calibri"/>
          <w:lang w:val="fr-FR"/>
        </w:rPr>
        <w:t>mirtu</w:t>
      </w:r>
    </w:p>
    <w:p w14:paraId="4C0A4C1E" w14:textId="7B205CA5"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26. veḷḷilai ˚</w:t>
      </w:r>
      <w:r w:rsidR="000014FC" w:rsidRPr="003676C8">
        <w:rPr>
          <w:rFonts w:ascii="Gentium" w:hAnsi="Gentium" w:cs="Calibri"/>
          <w:lang w:val="fr-FR"/>
        </w:rPr>
        <w:t xml:space="preserve"> i</w:t>
      </w:r>
      <w:r w:rsidRPr="003676C8">
        <w:rPr>
          <w:rFonts w:ascii="Gentium" w:hAnsi="Gentium" w:cs="Calibri"/>
          <w:lang w:val="fr-FR"/>
        </w:rPr>
        <w:t>raṭukku ˚</w:t>
      </w:r>
      <w:r w:rsidR="000014FC" w:rsidRPr="003676C8">
        <w:rPr>
          <w:rFonts w:ascii="Gentium" w:hAnsi="Gentium" w:cs="Calibri"/>
          <w:lang w:val="fr-FR"/>
        </w:rPr>
        <w:t xml:space="preserve"> a</w:t>
      </w:r>
      <w:r w:rsidRPr="003676C8">
        <w:rPr>
          <w:rFonts w:ascii="Gentium" w:hAnsi="Gentium" w:cs="Calibri"/>
          <w:lang w:val="fr-FR"/>
        </w:rPr>
        <w:t>ṭaikkāy pattu</w:t>
      </w:r>
    </w:p>
    <w:p w14:paraId="4216FE41" w14:textId="4DA55EAB"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27. </w:t>
      </w:r>
      <w:r w:rsidRPr="003676C8">
        <w:rPr>
          <w:rFonts w:ascii="Gentium" w:hAnsi="Gentium" w:cs="Calibri"/>
          <w:color w:val="000000"/>
          <w:lang w:val="fr-FR"/>
        </w:rPr>
        <w:t>n[u]</w:t>
      </w:r>
      <w:r w:rsidRPr="003676C8">
        <w:rPr>
          <w:rFonts w:ascii="Gentium" w:hAnsi="Gentium" w:cs="Calibri"/>
          <w:lang w:val="fr-FR"/>
        </w:rPr>
        <w:t>ṟu ˚</w:t>
      </w:r>
      <w:r w:rsidR="00E45842" w:rsidRPr="003676C8">
        <w:rPr>
          <w:rFonts w:ascii="Gentium" w:hAnsi="Gentium" w:cs="Calibri"/>
          <w:lang w:val="fr-FR"/>
        </w:rPr>
        <w:t xml:space="preserve"> o</w:t>
      </w:r>
      <w:r w:rsidRPr="003676C8">
        <w:rPr>
          <w:rFonts w:ascii="Gentium" w:hAnsi="Gentium" w:cs="Calibri"/>
          <w:lang w:val="fr-FR"/>
        </w:rPr>
        <w:t>ru ceviṭṭu ˚</w:t>
      </w:r>
      <w:r w:rsidR="00E45842" w:rsidRPr="003676C8">
        <w:rPr>
          <w:rFonts w:ascii="Gentium" w:hAnsi="Gentium" w:cs="Calibri"/>
          <w:lang w:val="fr-FR"/>
        </w:rPr>
        <w:t xml:space="preserve"> ā</w:t>
      </w:r>
      <w:r w:rsidRPr="003676C8">
        <w:rPr>
          <w:rFonts w:ascii="Gentium" w:hAnsi="Gentium" w:cs="Calibri"/>
          <w:lang w:val="fr-FR"/>
        </w:rPr>
        <w:t>ka nikati nāṉku</w:t>
      </w:r>
    </w:p>
    <w:p w14:paraId="0724D7E9" w14:textId="2F71D89F"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28. poḻutaikku veṇṭuvaṉa </w:t>
      </w:r>
      <w:r w:rsidR="00E45842" w:rsidRPr="003676C8">
        <w:rPr>
          <w:rFonts w:ascii="Gentium" w:hAnsi="Gentium" w:cs="Calibri"/>
          <w:lang w:val="fr-FR"/>
        </w:rPr>
        <w:t>˚ a</w:t>
      </w:r>
      <w:r w:rsidRPr="003676C8">
        <w:rPr>
          <w:rFonts w:ascii="Gentium" w:hAnsi="Gentium" w:cs="Calibri"/>
          <w:lang w:val="fr-FR"/>
        </w:rPr>
        <w:t>rici ce</w:t>
      </w:r>
    </w:p>
    <w:p w14:paraId="2B7BC662" w14:textId="0E3ECC42"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29. nneṟ ṟiṭṭal </w:t>
      </w:r>
      <w:r w:rsidRPr="003676C8">
        <w:rPr>
          <w:rFonts w:ascii="Gentium" w:hAnsi="Gentium" w:cs="Calibri"/>
          <w:color w:val="000000"/>
          <w:lang w:val="fr-FR"/>
        </w:rPr>
        <w:t xml:space="preserve">patiṉ </w:t>
      </w:r>
      <w:r w:rsidR="00E45842" w:rsidRPr="003676C8">
        <w:rPr>
          <w:rFonts w:ascii="Gentium" w:hAnsi="Gentium" w:cs="Calibri"/>
          <w:color w:val="000000"/>
          <w:lang w:val="fr-FR"/>
        </w:rPr>
        <w:t>˚ a</w:t>
      </w:r>
      <w:r w:rsidRPr="003676C8">
        <w:rPr>
          <w:rFonts w:ascii="Gentium" w:hAnsi="Gentium" w:cs="Calibri"/>
          <w:color w:val="000000"/>
          <w:lang w:val="fr-FR"/>
        </w:rPr>
        <w:t xml:space="preserve"> nāḻi</w:t>
      </w:r>
    </w:p>
    <w:p w14:paraId="4676750B" w14:textId="77777777" w:rsidR="00B0317F" w:rsidRPr="003676C8" w:rsidRDefault="00B0317F" w:rsidP="0081797A">
      <w:pPr>
        <w:pStyle w:val="Standard"/>
        <w:spacing w:line="276" w:lineRule="auto"/>
        <w:jc w:val="both"/>
        <w:rPr>
          <w:rFonts w:ascii="Gentium" w:hAnsi="Gentium" w:cs="Calibri"/>
          <w:lang w:val="fr-FR"/>
        </w:rPr>
      </w:pPr>
    </w:p>
    <w:p w14:paraId="4974FFDC" w14:textId="77777777" w:rsidR="00B0317F" w:rsidRPr="003676C8" w:rsidRDefault="00B0317F" w:rsidP="003676C8">
      <w:pPr>
        <w:rPr>
          <w:rFonts w:ascii="Gentium" w:hAnsi="Gentium"/>
          <w:lang w:val="fr-FR"/>
        </w:rPr>
      </w:pPr>
      <w:r w:rsidRPr="003676C8">
        <w:rPr>
          <w:rFonts w:ascii="Gentium" w:hAnsi="Gentium"/>
          <w:lang w:val="fr-FR"/>
        </w:rPr>
        <w:t>Secon</w:t>
      </w:r>
      <w:bookmarkStart w:id="0" w:name="_GoBack"/>
      <w:bookmarkEnd w:id="0"/>
      <w:r w:rsidRPr="003676C8">
        <w:rPr>
          <w:rFonts w:ascii="Gentium" w:hAnsi="Gentium"/>
          <w:lang w:val="fr-FR"/>
        </w:rPr>
        <w:t>d side</w:t>
      </w:r>
    </w:p>
    <w:p w14:paraId="28888519" w14:textId="385B2743"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30. ˚</w:t>
      </w:r>
      <w:r w:rsidR="00E45842" w:rsidRPr="003676C8">
        <w:rPr>
          <w:rFonts w:ascii="Gentium" w:hAnsi="Gentium" w:cs="Calibri"/>
          <w:color w:val="000000"/>
          <w:lang w:val="fr-FR"/>
        </w:rPr>
        <w:t xml:space="preserve"> ā</w:t>
      </w:r>
      <w:r w:rsidRPr="003676C8">
        <w:rPr>
          <w:rFonts w:ascii="Gentium" w:hAnsi="Gentium" w:cs="Calibri"/>
          <w:color w:val="000000"/>
          <w:lang w:val="fr-FR"/>
        </w:rPr>
        <w:t>[ka] ˚</w:t>
      </w:r>
      <w:r w:rsidR="00E45842" w:rsidRPr="003676C8">
        <w:rPr>
          <w:rFonts w:ascii="Gentium" w:hAnsi="Gentium" w:cs="Calibri"/>
          <w:color w:val="000000"/>
          <w:lang w:val="fr-FR"/>
        </w:rPr>
        <w:t xml:space="preserve"> o</w:t>
      </w:r>
      <w:r w:rsidRPr="003676C8">
        <w:rPr>
          <w:rFonts w:ascii="Gentium" w:hAnsi="Gentium" w:cs="Calibri"/>
          <w:color w:val="000000"/>
          <w:lang w:val="fr-FR"/>
        </w:rPr>
        <w:t>rā</w:t>
      </w:r>
      <w:r w:rsidRPr="003676C8">
        <w:rPr>
          <w:rFonts w:ascii="Gentium" w:hAnsi="Gentium" w:cs="Calibri"/>
          <w:lang w:val="fr-FR"/>
        </w:rPr>
        <w:t>ṭṭaikku ˚</w:t>
      </w:r>
      <w:r w:rsidR="00E45842" w:rsidRPr="003676C8">
        <w:rPr>
          <w:rFonts w:ascii="Gentium" w:hAnsi="Gentium" w:cs="Calibri"/>
          <w:lang w:val="fr-FR"/>
        </w:rPr>
        <w:t xml:space="preserve"> a</w:t>
      </w:r>
      <w:r w:rsidRPr="003676C8">
        <w:rPr>
          <w:rFonts w:ascii="Gentium" w:hAnsi="Gentium" w:cs="Calibri"/>
          <w:lang w:val="fr-FR"/>
        </w:rPr>
        <w:t xml:space="preserve">rici </w:t>
      </w:r>
      <w:r w:rsidRPr="003676C8">
        <w:rPr>
          <w:rFonts w:ascii="Gentium" w:hAnsi="Gentium" w:cs="Calibri"/>
          <w:color w:val="000000"/>
          <w:lang w:val="fr-FR"/>
        </w:rPr>
        <w:t>cenn[[e]]</w:t>
      </w:r>
    </w:p>
    <w:p w14:paraId="1866D252" w14:textId="30021158"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31. ṟ ṟiṭṭal ˚</w:t>
      </w:r>
      <w:r w:rsidR="00E45842" w:rsidRPr="003676C8">
        <w:rPr>
          <w:rFonts w:ascii="Gentium" w:hAnsi="Gentium" w:cs="Calibri"/>
          <w:lang w:val="fr-FR"/>
        </w:rPr>
        <w:t xml:space="preserve"> a</w:t>
      </w:r>
      <w:r w:rsidRPr="003676C8">
        <w:rPr>
          <w:rFonts w:ascii="Gentium" w:hAnsi="Gentium" w:cs="Calibri"/>
          <w:lang w:val="fr-FR"/>
        </w:rPr>
        <w:t xml:space="preserve">ṟupattu </w:t>
      </w:r>
      <w:r w:rsidRPr="003676C8">
        <w:rPr>
          <w:rFonts w:ascii="Gentium" w:hAnsi="Gentium" w:cs="Calibri"/>
          <w:color w:val="000000"/>
          <w:lang w:val="fr-FR"/>
        </w:rPr>
        <w:t>nāṟ</w:t>
      </w:r>
    </w:p>
    <w:p w14:paraId="3B9F5D25" w14:textId="35F2F168"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32. [</w:t>
      </w:r>
      <w:r w:rsidRPr="003676C8">
        <w:rPr>
          <w:rFonts w:ascii="Gentium" w:hAnsi="Gentium" w:cs="Calibri"/>
          <w:color w:val="000000"/>
          <w:lang w:val="fr-FR"/>
        </w:rPr>
        <w:t>ka]lam</w:t>
      </w:r>
      <w:r w:rsidRPr="003676C8">
        <w:rPr>
          <w:rFonts w:ascii="Gentium" w:hAnsi="Gentium" w:cs="Calibri"/>
          <w:lang w:val="fr-FR"/>
        </w:rPr>
        <w:t xml:space="preserve"> ˚</w:t>
      </w:r>
      <w:r w:rsidR="00E45842" w:rsidRPr="003676C8">
        <w:rPr>
          <w:rFonts w:ascii="Gentium" w:hAnsi="Gentium" w:cs="Calibri"/>
          <w:lang w:val="fr-FR"/>
        </w:rPr>
        <w:t xml:space="preserve"> i</w:t>
      </w:r>
      <w:r w:rsidRPr="003676C8">
        <w:rPr>
          <w:rFonts w:ascii="Gentium" w:hAnsi="Gentium" w:cs="Calibri"/>
          <w:lang w:val="fr-FR"/>
        </w:rPr>
        <w:t xml:space="preserve">vai kalav aricikku </w:t>
      </w:r>
      <w:r w:rsidRPr="003676C8">
        <w:rPr>
          <w:rFonts w:ascii="Gentium" w:hAnsi="Gentium" w:cs="Calibri"/>
          <w:color w:val="000000"/>
          <w:lang w:val="fr-FR"/>
        </w:rPr>
        <w:t>mukka[[la]</w:t>
      </w:r>
      <w:r w:rsidRPr="003676C8">
        <w:rPr>
          <w:rFonts w:ascii="Gentium" w:hAnsi="Gentium" w:cs="Calibri"/>
          <w:lang w:val="fr-FR"/>
        </w:rPr>
        <w:t>]</w:t>
      </w:r>
    </w:p>
    <w:p w14:paraId="6BC5279C"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33. </w:t>
      </w:r>
      <w:r w:rsidRPr="003676C8">
        <w:rPr>
          <w:rFonts w:ascii="Gentium" w:hAnsi="Gentium" w:cs="Calibri"/>
          <w:color w:val="000000"/>
          <w:lang w:val="fr-FR"/>
        </w:rPr>
        <w:t>nellāka</w:t>
      </w:r>
      <w:r w:rsidRPr="003676C8">
        <w:rPr>
          <w:rFonts w:ascii="Gentium" w:hAnsi="Gentium" w:cs="Calibri"/>
          <w:lang w:val="fr-FR"/>
        </w:rPr>
        <w:t xml:space="preserve"> nūṟṟut </w:t>
      </w:r>
      <w:r w:rsidRPr="003676C8">
        <w:rPr>
          <w:rFonts w:ascii="Gentium" w:hAnsi="Gentium" w:cs="Calibri"/>
          <w:color w:val="000000"/>
          <w:lang w:val="fr-FR"/>
        </w:rPr>
        <w:t>toṇṇ</w:t>
      </w:r>
      <w:r w:rsidRPr="003676C8">
        <w:rPr>
          <w:rFonts w:ascii="Gentium" w:hAnsi="Gentium" w:cs="Calibri"/>
          <w:lang w:val="fr-FR"/>
        </w:rPr>
        <w:t>[[ū]]ṟṟiru  kala</w:t>
      </w:r>
    </w:p>
    <w:p w14:paraId="058D7D58"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34. </w:t>
      </w:r>
      <w:r w:rsidRPr="003676C8">
        <w:rPr>
          <w:rFonts w:ascii="Gentium" w:hAnsi="Gentium" w:cs="Calibri"/>
          <w:color w:val="000000"/>
          <w:lang w:val="fr-FR"/>
        </w:rPr>
        <w:t>m</w:t>
      </w:r>
      <w:r w:rsidRPr="003676C8">
        <w:rPr>
          <w:rFonts w:ascii="Gentium" w:hAnsi="Gentium" w:cs="Calibri"/>
          <w:lang w:val="fr-FR"/>
        </w:rPr>
        <w:t xml:space="preserve"> </w:t>
      </w:r>
      <w:r w:rsidRPr="003676C8">
        <w:rPr>
          <w:rFonts w:ascii="Gentium" w:hAnsi="Gentium" w:cs="Calibri"/>
          <w:color w:val="000000"/>
          <w:lang w:val="fr-FR"/>
        </w:rPr>
        <w:t>payaṟṟup paruppiru</w:t>
      </w:r>
    </w:p>
    <w:p w14:paraId="200E3B37" w14:textId="2AC3EA92"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35. </w:t>
      </w:r>
      <w:r w:rsidRPr="003676C8">
        <w:rPr>
          <w:rFonts w:ascii="Gentium" w:hAnsi="Gentium" w:cs="Calibri"/>
          <w:color w:val="000000"/>
          <w:lang w:val="fr-FR"/>
        </w:rPr>
        <w:t>nāḻi</w:t>
      </w:r>
      <w:r w:rsidRPr="003676C8">
        <w:rPr>
          <w:rFonts w:ascii="Gentium" w:hAnsi="Gentium" w:cs="Calibri"/>
          <w:lang w:val="fr-FR"/>
        </w:rPr>
        <w:t xml:space="preserve"> ˚</w:t>
      </w:r>
      <w:r w:rsidR="00E45842" w:rsidRPr="003676C8">
        <w:rPr>
          <w:rFonts w:ascii="Gentium" w:hAnsi="Gentium" w:cs="Calibri"/>
          <w:lang w:val="fr-FR"/>
        </w:rPr>
        <w:t xml:space="preserve"> i</w:t>
      </w:r>
      <w:r w:rsidRPr="003676C8">
        <w:rPr>
          <w:rFonts w:ascii="Gentium" w:hAnsi="Gentium" w:cs="Calibri"/>
          <w:lang w:val="fr-FR"/>
        </w:rPr>
        <w:t xml:space="preserve">vai </w:t>
      </w:r>
      <w:r w:rsidRPr="003676C8">
        <w:rPr>
          <w:rFonts w:ascii="Gentium" w:hAnsi="Gentium" w:cs="Calibri"/>
          <w:color w:val="000000"/>
          <w:lang w:val="fr-FR"/>
        </w:rPr>
        <w:t>nāḻip paruppu</w:t>
      </w:r>
    </w:p>
    <w:p w14:paraId="5D0260D4" w14:textId="2D5EEFCF"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36. kku munnāḻi nellāka ˚</w:t>
      </w:r>
      <w:r w:rsidR="00E45842" w:rsidRPr="003676C8">
        <w:rPr>
          <w:rFonts w:ascii="Gentium" w:hAnsi="Gentium" w:cs="Calibri"/>
          <w:color w:val="000000"/>
          <w:lang w:val="fr-FR"/>
        </w:rPr>
        <w:t xml:space="preserve"> o</w:t>
      </w:r>
      <w:r w:rsidRPr="003676C8">
        <w:rPr>
          <w:rFonts w:ascii="Gentium" w:hAnsi="Gentium" w:cs="Calibri"/>
          <w:color w:val="000000"/>
          <w:lang w:val="fr-FR"/>
        </w:rPr>
        <w:t>rāṭ</w:t>
      </w:r>
    </w:p>
    <w:p w14:paraId="3F499988" w14:textId="74CD42A3"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37. ṭaikku nel ˚</w:t>
      </w:r>
      <w:r w:rsidR="00E45842" w:rsidRPr="003676C8">
        <w:rPr>
          <w:rFonts w:ascii="Gentium" w:hAnsi="Gentium" w:cs="Calibri"/>
          <w:color w:val="000000"/>
          <w:lang w:val="fr-FR"/>
        </w:rPr>
        <w:t xml:space="preserve"> i</w:t>
      </w:r>
      <w:r w:rsidRPr="003676C8">
        <w:rPr>
          <w:rFonts w:ascii="Gentium" w:hAnsi="Gentium" w:cs="Calibri"/>
          <w:color w:val="000000"/>
          <w:lang w:val="fr-FR"/>
        </w:rPr>
        <w:t>rupattu</w:t>
      </w:r>
      <w:r w:rsidRPr="003676C8">
        <w:rPr>
          <w:rFonts w:ascii="Gentium" w:hAnsi="Gentium" w:cs="Calibri"/>
          <w:lang w:val="fr-FR"/>
        </w:rPr>
        <w:t xml:space="preserve"> nāṟkalam</w:t>
      </w:r>
    </w:p>
    <w:p w14:paraId="0593BB32" w14:textId="19ABA445"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38. </w:t>
      </w:r>
      <w:r w:rsidRPr="003676C8">
        <w:rPr>
          <w:rFonts w:ascii="Gentium" w:hAnsi="Gentium" w:cs="Calibri"/>
          <w:color w:val="000000"/>
          <w:lang w:val="fr-FR"/>
        </w:rPr>
        <w:t>pacuviṉ</w:t>
      </w:r>
      <w:r w:rsidRPr="003676C8">
        <w:rPr>
          <w:rFonts w:ascii="Gentium" w:hAnsi="Gentium" w:cs="Calibri"/>
          <w:color w:val="579D1C"/>
          <w:lang w:val="fr-FR"/>
        </w:rPr>
        <w:t xml:space="preserve"> </w:t>
      </w:r>
      <w:r w:rsidRPr="003676C8">
        <w:rPr>
          <w:rFonts w:ascii="Gentium" w:hAnsi="Gentium" w:cs="Calibri"/>
          <w:color w:val="000000"/>
          <w:lang w:val="fr-FR"/>
        </w:rPr>
        <w:t>ṉaṟuney</w:t>
      </w:r>
      <w:r w:rsidRPr="003676C8">
        <w:rPr>
          <w:rFonts w:ascii="Gentium" w:hAnsi="Gentium" w:cs="Calibri"/>
          <w:lang w:val="fr-FR"/>
        </w:rPr>
        <w:t xml:space="preserve"> nāḻiy[[u]]ri ˚</w:t>
      </w:r>
      <w:r w:rsidR="00E45842" w:rsidRPr="003676C8">
        <w:rPr>
          <w:rFonts w:ascii="Gentium" w:hAnsi="Gentium" w:cs="Calibri"/>
          <w:lang w:val="fr-FR"/>
        </w:rPr>
        <w:t xml:space="preserve"> i</w:t>
      </w:r>
    </w:p>
    <w:p w14:paraId="0F8116E7"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lastRenderedPageBreak/>
        <w:t>39. vai nā</w:t>
      </w:r>
      <w:r w:rsidRPr="003676C8">
        <w:rPr>
          <w:rFonts w:ascii="Gentium" w:hAnsi="Gentium" w:cs="Calibri"/>
          <w:color w:val="000000"/>
          <w:lang w:val="fr-FR"/>
        </w:rPr>
        <w:t>ḻi nekku</w:t>
      </w:r>
      <w:r w:rsidRPr="003676C8">
        <w:rPr>
          <w:rFonts w:ascii="Gentium" w:hAnsi="Gentium" w:cs="Calibri"/>
          <w:lang w:val="fr-FR"/>
        </w:rPr>
        <w:t xml:space="preserve"> muppati ṉāḻi [n]e</w:t>
      </w:r>
    </w:p>
    <w:p w14:paraId="6658560F" w14:textId="46FCD853"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40. llā</w:t>
      </w:r>
      <w:r w:rsidRPr="003676C8">
        <w:rPr>
          <w:rFonts w:ascii="Gentium" w:hAnsi="Gentium" w:cs="Calibri"/>
          <w:color w:val="000000"/>
          <w:lang w:val="fr-FR"/>
        </w:rPr>
        <w:t>ka ˚</w:t>
      </w:r>
      <w:r w:rsidR="00E45842" w:rsidRPr="003676C8">
        <w:rPr>
          <w:rFonts w:ascii="Gentium" w:hAnsi="Gentium" w:cs="Calibri"/>
          <w:color w:val="000000"/>
          <w:lang w:val="fr-FR"/>
        </w:rPr>
        <w:t xml:space="preserve"> o</w:t>
      </w:r>
      <w:r w:rsidRPr="003676C8">
        <w:rPr>
          <w:rFonts w:ascii="Gentium" w:hAnsi="Gentium" w:cs="Calibri"/>
          <w:color w:val="000000"/>
          <w:lang w:val="fr-FR"/>
        </w:rPr>
        <w:t>rāṭaik</w:t>
      </w:r>
      <w:r w:rsidRPr="003676C8">
        <w:rPr>
          <w:rFonts w:ascii="Gentium" w:hAnsi="Gentium" w:cs="Calibri"/>
          <w:lang w:val="fr-FR"/>
        </w:rPr>
        <w:t>ku nel nū</w:t>
      </w:r>
      <w:r w:rsidRPr="003676C8">
        <w:rPr>
          <w:rFonts w:ascii="Gentium" w:hAnsi="Gentium" w:cs="Calibri"/>
          <w:color w:val="000000"/>
          <w:lang w:val="fr-FR"/>
        </w:rPr>
        <w:t>ṟṟeṇpa</w:t>
      </w:r>
    </w:p>
    <w:p w14:paraId="65EA7BDA"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41. </w:t>
      </w:r>
      <w:r w:rsidRPr="003676C8">
        <w:rPr>
          <w:rFonts w:ascii="Gentium" w:hAnsi="Gentium" w:cs="Calibri"/>
          <w:color w:val="000000"/>
          <w:lang w:val="fr-FR"/>
        </w:rPr>
        <w:t>tiṉ</w:t>
      </w:r>
      <w:r w:rsidRPr="003676C8">
        <w:rPr>
          <w:rFonts w:ascii="Gentium" w:hAnsi="Gentium" w:cs="Calibri"/>
          <w:lang w:val="fr-FR"/>
        </w:rPr>
        <w:t xml:space="preserve"> kalam</w:t>
      </w:r>
      <w:r w:rsidRPr="003676C8">
        <w:rPr>
          <w:rFonts w:ascii="Gentium" w:hAnsi="Gentium" w:cs="Calibri"/>
          <w:color w:val="579D1C"/>
          <w:lang w:val="fr-FR"/>
        </w:rPr>
        <w:t xml:space="preserve"> </w:t>
      </w:r>
      <w:r w:rsidRPr="003676C8">
        <w:rPr>
          <w:rFonts w:ascii="Gentium" w:hAnsi="Gentium" w:cs="Calibri"/>
          <w:lang w:val="fr-FR"/>
        </w:rPr>
        <w:t>pacuva</w:t>
      </w:r>
      <w:r w:rsidRPr="003676C8">
        <w:rPr>
          <w:rFonts w:ascii="Gentium" w:hAnsi="Gentium" w:cs="Calibri"/>
          <w:color w:val="000000"/>
          <w:lang w:val="fr-FR"/>
        </w:rPr>
        <w:t>ṉṟo</w:t>
      </w:r>
      <w:r w:rsidRPr="003676C8">
        <w:rPr>
          <w:rFonts w:ascii="Gentium" w:hAnsi="Gentium" w:cs="Calibri"/>
          <w:lang w:val="fr-FR"/>
        </w:rPr>
        <w:t>y tayi</w:t>
      </w:r>
    </w:p>
    <w:p w14:paraId="6F9E4471" w14:textId="371F58D1"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42. [</w:t>
      </w:r>
      <w:r w:rsidRPr="003676C8">
        <w:rPr>
          <w:rFonts w:ascii="Gentium" w:hAnsi="Gentium" w:cs="Calibri"/>
          <w:color w:val="000000"/>
          <w:lang w:val="fr-FR"/>
        </w:rPr>
        <w:t>r]</w:t>
      </w:r>
      <w:r w:rsidRPr="003676C8">
        <w:rPr>
          <w:rFonts w:ascii="Gentium" w:hAnsi="Gentium" w:cs="Calibri"/>
          <w:lang w:val="fr-FR"/>
        </w:rPr>
        <w:t xml:space="preserve"> nāṉāḻi ˚</w:t>
      </w:r>
      <w:r w:rsidR="00E45842" w:rsidRPr="003676C8">
        <w:rPr>
          <w:rFonts w:ascii="Gentium" w:hAnsi="Gentium" w:cs="Calibri"/>
          <w:lang w:val="fr-FR"/>
        </w:rPr>
        <w:t xml:space="preserve"> i</w:t>
      </w:r>
      <w:r w:rsidRPr="003676C8">
        <w:rPr>
          <w:rFonts w:ascii="Gentium" w:hAnsi="Gentium" w:cs="Calibri"/>
          <w:lang w:val="fr-FR"/>
        </w:rPr>
        <w:t xml:space="preserve">vai </w:t>
      </w:r>
      <w:r w:rsidRPr="003676C8">
        <w:rPr>
          <w:rFonts w:ascii="Gentium" w:hAnsi="Gentium" w:cs="Calibri"/>
          <w:color w:val="000000"/>
          <w:lang w:val="fr-FR"/>
        </w:rPr>
        <w:t xml:space="preserve">nāḻit </w:t>
      </w:r>
      <w:r w:rsidRPr="003676C8">
        <w:rPr>
          <w:rFonts w:ascii="Gentium" w:hAnsi="Gentium" w:cs="Calibri"/>
          <w:lang w:val="fr-FR"/>
        </w:rPr>
        <w:t>ta</w:t>
      </w:r>
      <w:r w:rsidRPr="003676C8">
        <w:rPr>
          <w:rFonts w:ascii="Gentium" w:hAnsi="Gentium" w:cs="Calibri"/>
          <w:color w:val="000000"/>
          <w:lang w:val="fr-FR"/>
        </w:rPr>
        <w:t>yirkku</w:t>
      </w:r>
    </w:p>
    <w:p w14:paraId="25B4929F" w14:textId="6CE1618B"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43. munnāḻi nellāka ˚</w:t>
      </w:r>
      <w:r w:rsidR="00E45842" w:rsidRPr="003676C8">
        <w:rPr>
          <w:rFonts w:ascii="Gentium" w:hAnsi="Gentium" w:cs="Calibri"/>
          <w:color w:val="000000"/>
          <w:lang w:val="fr-FR"/>
        </w:rPr>
        <w:t xml:space="preserve"> o</w:t>
      </w:r>
      <w:r w:rsidRPr="003676C8">
        <w:rPr>
          <w:rFonts w:ascii="Gentium" w:hAnsi="Gentium" w:cs="Calibri"/>
          <w:color w:val="000000"/>
          <w:lang w:val="fr-FR"/>
        </w:rPr>
        <w:t>rāṭṭaikku</w:t>
      </w:r>
      <w:r w:rsidRPr="003676C8">
        <w:rPr>
          <w:rFonts w:ascii="Gentium" w:hAnsi="Gentium" w:cs="Calibri"/>
          <w:color w:val="579D1C"/>
          <w:lang w:val="fr-FR"/>
        </w:rPr>
        <w:t xml:space="preserve"> </w:t>
      </w:r>
      <w:r w:rsidRPr="003676C8">
        <w:rPr>
          <w:rFonts w:ascii="Gentium" w:hAnsi="Gentium" w:cs="Calibri"/>
          <w:color w:val="000000"/>
          <w:lang w:val="fr-FR"/>
        </w:rPr>
        <w:t>ne</w:t>
      </w:r>
    </w:p>
    <w:p w14:paraId="1B69A313"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44. l </w:t>
      </w:r>
      <w:r w:rsidRPr="003676C8">
        <w:rPr>
          <w:rFonts w:ascii="Gentium" w:hAnsi="Gentium" w:cs="Calibri"/>
          <w:color w:val="000000"/>
          <w:lang w:val="fr-FR"/>
        </w:rPr>
        <w:t>nāṟpatteṇ kalam</w:t>
      </w:r>
      <w:r w:rsidRPr="003676C8">
        <w:rPr>
          <w:rFonts w:ascii="Gentium" w:hAnsi="Gentium" w:cs="Calibri"/>
          <w:lang w:val="fr-FR"/>
        </w:rPr>
        <w:t xml:space="preserve"> </w:t>
      </w:r>
      <w:r w:rsidRPr="003676C8">
        <w:rPr>
          <w:rFonts w:ascii="Gentium" w:hAnsi="Gentium" w:cs="Calibri"/>
          <w:color w:val="000000"/>
          <w:lang w:val="fr-FR"/>
        </w:rPr>
        <w:t>karuvāḻaip pa</w:t>
      </w:r>
    </w:p>
    <w:p w14:paraId="3EA1C40E" w14:textId="1CC66E7C"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45. ḻam </w:t>
      </w:r>
      <w:r w:rsidRPr="003676C8">
        <w:rPr>
          <w:rFonts w:ascii="Gentium" w:hAnsi="Gentium" w:cs="Calibri"/>
          <w:color w:val="000000"/>
          <w:lang w:val="fr-FR"/>
        </w:rPr>
        <w:t>patiṉāṟu</w:t>
      </w:r>
      <w:r w:rsidRPr="003676C8">
        <w:rPr>
          <w:rFonts w:ascii="Gentium" w:hAnsi="Gentium" w:cs="Calibri"/>
          <w:lang w:val="fr-FR"/>
        </w:rPr>
        <w:t xml:space="preserve"> ˚</w:t>
      </w:r>
      <w:r w:rsidR="00E45842" w:rsidRPr="003676C8">
        <w:rPr>
          <w:rFonts w:ascii="Gentium" w:hAnsi="Gentium" w:cs="Calibri"/>
          <w:lang w:val="fr-FR"/>
        </w:rPr>
        <w:t xml:space="preserve"> i</w:t>
      </w:r>
      <w:r w:rsidRPr="003676C8">
        <w:rPr>
          <w:rFonts w:ascii="Gentium" w:hAnsi="Gentium" w:cs="Calibri"/>
          <w:lang w:val="fr-FR"/>
        </w:rPr>
        <w:t>vai ˚</w:t>
      </w:r>
      <w:r w:rsidR="00E45842" w:rsidRPr="003676C8">
        <w:rPr>
          <w:rFonts w:ascii="Gentium" w:hAnsi="Gentium" w:cs="Calibri"/>
          <w:color w:val="000000"/>
          <w:lang w:val="fr-FR"/>
        </w:rPr>
        <w:t xml:space="preserve"> i</w:t>
      </w:r>
      <w:r w:rsidRPr="003676C8">
        <w:rPr>
          <w:rFonts w:ascii="Gentium" w:hAnsi="Gentium" w:cs="Calibri"/>
          <w:color w:val="000000"/>
          <w:lang w:val="fr-FR"/>
        </w:rPr>
        <w:t>raṇṭukk</w:t>
      </w:r>
      <w:r w:rsidRPr="003676C8">
        <w:rPr>
          <w:rFonts w:ascii="Gentium" w:hAnsi="Gentium" w:cs="Calibri"/>
          <w:lang w:val="fr-FR"/>
        </w:rPr>
        <w:t>[</w:t>
      </w:r>
      <w:r w:rsidRPr="003676C8">
        <w:rPr>
          <w:rFonts w:ascii="Gentium" w:hAnsi="Gentium" w:cs="Calibri"/>
          <w:color w:val="000000"/>
          <w:lang w:val="fr-FR"/>
        </w:rPr>
        <w:t>u]</w:t>
      </w:r>
    </w:p>
    <w:p w14:paraId="5EEB10BF" w14:textId="73493249"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46. nāḻi nellāka ˚</w:t>
      </w:r>
      <w:r w:rsidR="00E45842" w:rsidRPr="003676C8">
        <w:rPr>
          <w:rFonts w:ascii="Gentium" w:hAnsi="Gentium" w:cs="Calibri"/>
          <w:lang w:val="fr-FR"/>
        </w:rPr>
        <w:t xml:space="preserve"> o</w:t>
      </w:r>
      <w:r w:rsidRPr="003676C8">
        <w:rPr>
          <w:rFonts w:ascii="Gentium" w:hAnsi="Gentium" w:cs="Calibri"/>
          <w:lang w:val="fr-FR"/>
        </w:rPr>
        <w:t xml:space="preserve">rāṭṭaikku </w:t>
      </w:r>
      <w:r w:rsidRPr="003676C8">
        <w:rPr>
          <w:rFonts w:ascii="Gentium" w:hAnsi="Gentium" w:cs="Calibri"/>
          <w:color w:val="000000"/>
          <w:lang w:val="fr-FR"/>
        </w:rPr>
        <w:t>ne[l</w:t>
      </w:r>
      <w:r w:rsidRPr="003676C8">
        <w:rPr>
          <w:rFonts w:ascii="Gentium" w:hAnsi="Gentium" w:cs="Calibri"/>
          <w:lang w:val="fr-FR"/>
        </w:rPr>
        <w:t>]</w:t>
      </w:r>
    </w:p>
    <w:p w14:paraId="7AEE4A0C"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47. </w:t>
      </w:r>
      <w:r w:rsidRPr="003676C8">
        <w:rPr>
          <w:rFonts w:ascii="Gentium" w:hAnsi="Gentium" w:cs="Calibri"/>
          <w:color w:val="000000"/>
          <w:lang w:val="fr-FR"/>
        </w:rPr>
        <w:t>muppattiru kalam</w:t>
      </w:r>
      <w:r w:rsidRPr="003676C8">
        <w:rPr>
          <w:rFonts w:ascii="Gentium" w:hAnsi="Gentium" w:cs="Calibri"/>
          <w:lang w:val="fr-FR"/>
        </w:rPr>
        <w:t xml:space="preserve"> </w:t>
      </w:r>
      <w:r w:rsidRPr="003676C8">
        <w:rPr>
          <w:rFonts w:ascii="Gentium" w:hAnsi="Gentium" w:cs="Calibri"/>
          <w:color w:val="000000"/>
          <w:lang w:val="fr-FR"/>
        </w:rPr>
        <w:t>ca</w:t>
      </w:r>
      <w:r w:rsidRPr="003676C8">
        <w:rPr>
          <w:rFonts w:ascii="Gentium" w:hAnsi="Gentium" w:cs="Calibri"/>
          <w:lang w:val="fr-FR"/>
        </w:rPr>
        <w:t xml:space="preserve">rkkarai </w:t>
      </w:r>
      <w:r w:rsidRPr="003676C8">
        <w:rPr>
          <w:rFonts w:ascii="Gentium" w:hAnsi="Gentium" w:cs="Calibri"/>
          <w:color w:val="000000"/>
          <w:lang w:val="fr-FR"/>
        </w:rPr>
        <w:t>nāṟṟap pa</w:t>
      </w:r>
    </w:p>
    <w:p w14:paraId="229BA652" w14:textId="7A20B220"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48. </w:t>
      </w:r>
      <w:r w:rsidRPr="003676C8">
        <w:rPr>
          <w:rFonts w:ascii="Gentium" w:hAnsi="Gentium" w:cs="Calibri"/>
          <w:color w:val="000000"/>
          <w:lang w:val="fr-FR"/>
        </w:rPr>
        <w:t>lam</w:t>
      </w:r>
      <w:r w:rsidRPr="003676C8">
        <w:rPr>
          <w:rFonts w:ascii="Gentium" w:hAnsi="Gentium" w:cs="Calibri"/>
          <w:lang w:val="fr-FR"/>
        </w:rPr>
        <w:t xml:space="preserve"> ˚</w:t>
      </w:r>
      <w:r w:rsidR="00E45842" w:rsidRPr="003676C8">
        <w:rPr>
          <w:rFonts w:ascii="Gentium" w:hAnsi="Gentium" w:cs="Calibri"/>
          <w:lang w:val="fr-FR"/>
        </w:rPr>
        <w:t xml:space="preserve"> i</w:t>
      </w:r>
      <w:r w:rsidRPr="003676C8">
        <w:rPr>
          <w:rFonts w:ascii="Gentium" w:hAnsi="Gentium" w:cs="Calibri"/>
          <w:lang w:val="fr-FR"/>
        </w:rPr>
        <w:t>tu ˚</w:t>
      </w:r>
      <w:r w:rsidR="00E45842" w:rsidRPr="003676C8">
        <w:rPr>
          <w:rFonts w:ascii="Gentium" w:hAnsi="Gentium" w:cs="Calibri"/>
          <w:lang w:val="fr-FR"/>
        </w:rPr>
        <w:t xml:space="preserve"> o</w:t>
      </w:r>
      <w:r w:rsidRPr="003676C8">
        <w:rPr>
          <w:rFonts w:ascii="Gentium" w:hAnsi="Gentium" w:cs="Calibri"/>
          <w:lang w:val="fr-FR"/>
        </w:rPr>
        <w:t>ru palattukku nāḻi</w:t>
      </w:r>
    </w:p>
    <w:p w14:paraId="48486A49" w14:textId="1D7BA40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49. </w:t>
      </w:r>
      <w:r w:rsidRPr="003676C8">
        <w:rPr>
          <w:rFonts w:ascii="Gentium" w:hAnsi="Gentium" w:cs="Calibri"/>
          <w:color w:val="000000"/>
          <w:lang w:val="fr-FR"/>
        </w:rPr>
        <w:t>yuri</w:t>
      </w:r>
      <w:r w:rsidRPr="003676C8">
        <w:rPr>
          <w:rFonts w:ascii="Gentium" w:hAnsi="Gentium" w:cs="Calibri"/>
          <w:lang w:val="fr-FR"/>
        </w:rPr>
        <w:t xml:space="preserve"> nellāka ˚</w:t>
      </w:r>
      <w:r w:rsidR="00E45842" w:rsidRPr="003676C8">
        <w:rPr>
          <w:rFonts w:ascii="Gentium" w:hAnsi="Gentium" w:cs="Calibri"/>
          <w:lang w:val="fr-FR"/>
        </w:rPr>
        <w:t xml:space="preserve"> o</w:t>
      </w:r>
      <w:r w:rsidRPr="003676C8">
        <w:rPr>
          <w:rFonts w:ascii="Gentium" w:hAnsi="Gentium" w:cs="Calibri"/>
          <w:lang w:val="fr-FR"/>
        </w:rPr>
        <w:t xml:space="preserve">rāṭṭaikku </w:t>
      </w:r>
      <w:r w:rsidRPr="003676C8">
        <w:rPr>
          <w:rFonts w:ascii="Gentium" w:hAnsi="Gentium" w:cs="Calibri"/>
          <w:color w:val="000000"/>
          <w:lang w:val="fr-FR"/>
        </w:rPr>
        <w:t>nel</w:t>
      </w:r>
    </w:p>
    <w:p w14:paraId="1D224BD6" w14:textId="302051AE"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50. ˚</w:t>
      </w:r>
      <w:r w:rsidR="00E45842" w:rsidRPr="003676C8">
        <w:rPr>
          <w:rFonts w:ascii="Gentium" w:hAnsi="Gentium" w:cs="Calibri"/>
          <w:lang w:val="fr-FR"/>
        </w:rPr>
        <w:t xml:space="preserve"> i</w:t>
      </w:r>
      <w:r w:rsidRPr="003676C8">
        <w:rPr>
          <w:rFonts w:ascii="Gentium" w:hAnsi="Gentium" w:cs="Calibri"/>
          <w:lang w:val="fr-FR"/>
        </w:rPr>
        <w:t xml:space="preserve">rupattu nāṟkkalam kaṟi </w:t>
      </w:r>
      <w:r w:rsidRPr="003676C8">
        <w:rPr>
          <w:rFonts w:ascii="Gentium" w:hAnsi="Gentium" w:cs="Calibri"/>
          <w:color w:val="000000"/>
          <w:lang w:val="fr-FR"/>
        </w:rPr>
        <w:t>nāṟpa</w:t>
      </w:r>
    </w:p>
    <w:p w14:paraId="47C41800" w14:textId="0357E22F"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51. </w:t>
      </w:r>
      <w:r w:rsidRPr="003676C8">
        <w:rPr>
          <w:rFonts w:ascii="Gentium" w:hAnsi="Gentium" w:cs="Calibri"/>
          <w:color w:val="000000"/>
          <w:lang w:val="fr-FR"/>
        </w:rPr>
        <w:t>tiṉ</w:t>
      </w:r>
      <w:r w:rsidRPr="003676C8">
        <w:rPr>
          <w:rFonts w:ascii="Gentium" w:hAnsi="Gentium" w:cs="Calibri"/>
          <w:lang w:val="fr-FR"/>
        </w:rPr>
        <w:t xml:space="preserve"> palam </w:t>
      </w:r>
      <w:r w:rsidR="00E45842" w:rsidRPr="003676C8">
        <w:rPr>
          <w:rFonts w:ascii="Gentium" w:hAnsi="Gentium" w:cs="Calibri"/>
          <w:lang w:val="fr-FR"/>
        </w:rPr>
        <w:t>˚ i</w:t>
      </w:r>
      <w:r w:rsidRPr="003676C8">
        <w:rPr>
          <w:rFonts w:ascii="Gentium" w:hAnsi="Gentium" w:cs="Calibri"/>
          <w:lang w:val="fr-FR"/>
        </w:rPr>
        <w:t xml:space="preserve">vai </w:t>
      </w:r>
      <w:r w:rsidRPr="003676C8">
        <w:rPr>
          <w:rFonts w:ascii="Gentium" w:hAnsi="Gentium" w:cs="Calibri"/>
          <w:color w:val="000000"/>
          <w:lang w:val="fr-FR"/>
        </w:rPr>
        <w:t>paṉ pa[la]</w:t>
      </w:r>
    </w:p>
    <w:p w14:paraId="48D987E0" w14:textId="01908F26"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52. ttukku nāḻi nellāka ˚</w:t>
      </w:r>
      <w:r w:rsidR="00E45842" w:rsidRPr="003676C8">
        <w:rPr>
          <w:rFonts w:ascii="Gentium" w:hAnsi="Gentium" w:cs="Calibri"/>
          <w:color w:val="000000"/>
          <w:lang w:val="fr-FR"/>
        </w:rPr>
        <w:t xml:space="preserve"> o</w:t>
      </w:r>
      <w:r w:rsidRPr="003676C8">
        <w:rPr>
          <w:rFonts w:ascii="Gentium" w:hAnsi="Gentium" w:cs="Calibri"/>
          <w:color w:val="000000"/>
          <w:lang w:val="fr-FR"/>
        </w:rPr>
        <w:t>rā[ṭ</w:t>
      </w:r>
      <w:r w:rsidRPr="003676C8">
        <w:rPr>
          <w:rFonts w:ascii="Gentium" w:hAnsi="Gentium" w:cs="Calibri"/>
          <w:lang w:val="fr-FR"/>
        </w:rPr>
        <w:t>]</w:t>
      </w:r>
    </w:p>
    <w:p w14:paraId="5C3E67FA"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53. ṭaikku nel </w:t>
      </w:r>
      <w:r w:rsidRPr="003676C8">
        <w:rPr>
          <w:rFonts w:ascii="Gentium" w:hAnsi="Gentium" w:cs="Calibri"/>
          <w:color w:val="000000"/>
          <w:lang w:val="fr-FR"/>
        </w:rPr>
        <w:t>paṉaṟu kalam</w:t>
      </w:r>
      <w:r w:rsidRPr="003676C8">
        <w:rPr>
          <w:rFonts w:ascii="Gentium" w:hAnsi="Gentium" w:cs="Calibri"/>
          <w:lang w:val="fr-FR"/>
        </w:rPr>
        <w:t xml:space="preserve"> </w:t>
      </w:r>
      <w:r w:rsidRPr="003676C8">
        <w:rPr>
          <w:rFonts w:ascii="Gentium" w:hAnsi="Gentium" w:cs="Calibri"/>
          <w:color w:val="000000"/>
          <w:lang w:val="fr-FR"/>
        </w:rPr>
        <w:t>kāyam</w:t>
      </w:r>
    </w:p>
    <w:p w14:paraId="6127C639" w14:textId="09AFF376"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 xml:space="preserve">54. </w:t>
      </w:r>
      <w:r w:rsidR="00E45842" w:rsidRPr="003676C8">
        <w:rPr>
          <w:rFonts w:ascii="Gentium" w:hAnsi="Gentium" w:cs="Calibri"/>
          <w:color w:val="000000"/>
          <w:lang w:val="fr-FR"/>
        </w:rPr>
        <w:t>˚ ā</w:t>
      </w:r>
      <w:r w:rsidRPr="003676C8">
        <w:rPr>
          <w:rFonts w:ascii="Gentium" w:hAnsi="Gentium" w:cs="Calibri"/>
          <w:color w:val="000000"/>
          <w:lang w:val="fr-FR"/>
        </w:rPr>
        <w:t>ḻakke mucceviṭṭu ˚</w:t>
      </w:r>
      <w:r w:rsidR="00E45842" w:rsidRPr="003676C8">
        <w:rPr>
          <w:rFonts w:ascii="Gentium" w:hAnsi="Gentium" w:cs="Calibri"/>
          <w:color w:val="000000"/>
          <w:lang w:val="fr-FR"/>
        </w:rPr>
        <w:t xml:space="preserve"> i</w:t>
      </w:r>
      <w:r w:rsidRPr="003676C8">
        <w:rPr>
          <w:rFonts w:ascii="Gentium" w:hAnsi="Gentium" w:cs="Calibri"/>
          <w:color w:val="000000"/>
          <w:lang w:val="fr-FR"/>
        </w:rPr>
        <w:t>tu</w:t>
      </w:r>
    </w:p>
    <w:p w14:paraId="4DEC61D5" w14:textId="202F2777" w:rsidR="00B0317F" w:rsidRPr="003676C8" w:rsidRDefault="00B0317F" w:rsidP="0081797A">
      <w:pPr>
        <w:pStyle w:val="Standard"/>
        <w:spacing w:line="276" w:lineRule="auto"/>
        <w:jc w:val="both"/>
        <w:rPr>
          <w:rFonts w:ascii="Gentium" w:hAnsi="Gentium" w:cs="Calibri"/>
          <w:lang w:val="en-US"/>
        </w:rPr>
      </w:pPr>
      <w:r w:rsidRPr="003676C8">
        <w:rPr>
          <w:rFonts w:ascii="Gentium" w:hAnsi="Gentium" w:cs="Calibri"/>
          <w:lang w:val="en-US"/>
        </w:rPr>
        <w:t>55.</w:t>
      </w:r>
      <w:r w:rsidRPr="003676C8">
        <w:rPr>
          <w:rFonts w:ascii="Gentium" w:hAnsi="Gentium" w:cs="Calibri"/>
          <w:color w:val="000000"/>
          <w:lang w:val="en-US"/>
        </w:rPr>
        <w:t xml:space="preserve"> ˚</w:t>
      </w:r>
      <w:r w:rsidR="00E45842" w:rsidRPr="003676C8">
        <w:rPr>
          <w:rFonts w:ascii="Gentium" w:hAnsi="Gentium" w:cs="Calibri"/>
          <w:color w:val="000000"/>
          <w:lang w:val="en-US"/>
        </w:rPr>
        <w:t xml:space="preserve"> u</w:t>
      </w:r>
      <w:r w:rsidRPr="003676C8">
        <w:rPr>
          <w:rFonts w:ascii="Gentium" w:hAnsi="Gentium" w:cs="Calibri"/>
          <w:color w:val="000000"/>
          <w:lang w:val="en-US"/>
        </w:rPr>
        <w:t>ḻakku kāyattukkaṟu nā</w:t>
      </w:r>
    </w:p>
    <w:p w14:paraId="0071FC27" w14:textId="77777777" w:rsidR="00B0317F" w:rsidRPr="003676C8" w:rsidRDefault="00B0317F" w:rsidP="0081797A">
      <w:pPr>
        <w:pStyle w:val="Standard"/>
        <w:spacing w:line="276" w:lineRule="auto"/>
        <w:jc w:val="both"/>
        <w:rPr>
          <w:rFonts w:ascii="Gentium" w:hAnsi="Gentium" w:cs="Calibri"/>
          <w:lang w:val="en-US"/>
        </w:rPr>
      </w:pPr>
    </w:p>
    <w:p w14:paraId="2FE31A7E" w14:textId="77777777" w:rsidR="00B0317F" w:rsidRPr="003676C8" w:rsidRDefault="00B0317F" w:rsidP="003676C8">
      <w:pPr>
        <w:rPr>
          <w:rFonts w:ascii="Gentium" w:hAnsi="Gentium"/>
          <w:lang w:val="en-US"/>
        </w:rPr>
      </w:pPr>
      <w:r w:rsidRPr="003676C8">
        <w:rPr>
          <w:rFonts w:ascii="Gentium" w:hAnsi="Gentium"/>
          <w:lang w:val="en-US"/>
        </w:rPr>
        <w:t>Third side</w:t>
      </w:r>
    </w:p>
    <w:p w14:paraId="367C21B3" w14:textId="1226DE6A"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56. ḻ</w:t>
      </w:r>
      <w:r w:rsidRPr="003676C8">
        <w:rPr>
          <w:rFonts w:ascii="Gentium" w:hAnsi="Gentium" w:cs="Calibri"/>
          <w:color w:val="000000"/>
          <w:lang w:val="fr-FR"/>
        </w:rPr>
        <w:t>[i</w:t>
      </w:r>
      <w:r w:rsidRPr="003676C8">
        <w:rPr>
          <w:rFonts w:ascii="Gentium" w:hAnsi="Gentium" w:cs="Calibri"/>
          <w:lang w:val="fr-FR"/>
        </w:rPr>
        <w:t xml:space="preserve">] </w:t>
      </w:r>
      <w:r w:rsidRPr="003676C8">
        <w:rPr>
          <w:rFonts w:ascii="Gentium" w:hAnsi="Gentium" w:cs="Calibri"/>
          <w:color w:val="000000"/>
          <w:lang w:val="fr-FR"/>
        </w:rPr>
        <w:t>ne[llāka</w:t>
      </w:r>
      <w:r w:rsidRPr="003676C8">
        <w:rPr>
          <w:rFonts w:ascii="Gentium" w:hAnsi="Gentium" w:cs="Calibri"/>
          <w:lang w:val="fr-FR"/>
        </w:rPr>
        <w:t>] ˚</w:t>
      </w:r>
      <w:r w:rsidR="00E45842" w:rsidRPr="003676C8">
        <w:rPr>
          <w:rFonts w:ascii="Gentium" w:hAnsi="Gentium" w:cs="Calibri"/>
          <w:lang w:val="fr-FR"/>
        </w:rPr>
        <w:t xml:space="preserve"> o</w:t>
      </w:r>
      <w:r w:rsidRPr="003676C8">
        <w:rPr>
          <w:rFonts w:ascii="Gentium" w:hAnsi="Gentium" w:cs="Calibri"/>
          <w:color w:val="000000"/>
          <w:lang w:val="fr-FR"/>
        </w:rPr>
        <w:t>rāṭ[ṭai]</w:t>
      </w:r>
    </w:p>
    <w:p w14:paraId="5325B1C5"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57. </w:t>
      </w:r>
      <w:r w:rsidRPr="003676C8">
        <w:rPr>
          <w:rFonts w:ascii="Gentium" w:hAnsi="Gentium" w:cs="Calibri"/>
          <w:color w:val="000000"/>
          <w:lang w:val="fr-FR"/>
        </w:rPr>
        <w:t>kku</w:t>
      </w:r>
      <w:r w:rsidRPr="003676C8">
        <w:rPr>
          <w:rFonts w:ascii="Gentium" w:hAnsi="Gentium" w:cs="Calibri"/>
          <w:lang w:val="fr-FR"/>
        </w:rPr>
        <w:t xml:space="preserve"> nel pattoṉ[</w:t>
      </w:r>
      <w:r w:rsidRPr="003676C8">
        <w:rPr>
          <w:rFonts w:ascii="Gentium" w:hAnsi="Gentium" w:cs="Calibri"/>
          <w:color w:val="000000"/>
          <w:lang w:val="fr-FR"/>
        </w:rPr>
        <w:t>pa</w:t>
      </w:r>
      <w:r w:rsidRPr="003676C8">
        <w:rPr>
          <w:rFonts w:ascii="Gentium" w:hAnsi="Gentium" w:cs="Calibri"/>
          <w:lang w:val="fr-FR"/>
        </w:rPr>
        <w:t>]</w:t>
      </w:r>
    </w:p>
    <w:p w14:paraId="6821BDB6"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58. </w:t>
      </w:r>
      <w:r w:rsidRPr="003676C8">
        <w:rPr>
          <w:rFonts w:ascii="Gentium" w:hAnsi="Gentium" w:cs="Calibri"/>
          <w:color w:val="000000"/>
          <w:lang w:val="fr-FR"/>
        </w:rPr>
        <w:t>[ti]ṉ kalaṉe</w:t>
      </w:r>
      <w:r w:rsidRPr="003676C8">
        <w:rPr>
          <w:rFonts w:ascii="Gentium" w:hAnsi="Gentium" w:cs="Calibri"/>
          <w:lang w:val="fr-FR"/>
        </w:rPr>
        <w:t xml:space="preserve"> mukkuṇi</w:t>
      </w:r>
    </w:p>
    <w:p w14:paraId="7177E593" w14:textId="60837EC8"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59. ˚</w:t>
      </w:r>
      <w:r w:rsidR="00E45842" w:rsidRPr="003676C8">
        <w:rPr>
          <w:rFonts w:ascii="Gentium" w:hAnsi="Gentium" w:cs="Calibri"/>
          <w:lang w:val="fr-FR"/>
        </w:rPr>
        <w:t xml:space="preserve"> i</w:t>
      </w:r>
      <w:r w:rsidRPr="003676C8">
        <w:rPr>
          <w:rFonts w:ascii="Gentium" w:hAnsi="Gentium" w:cs="Calibri"/>
          <w:lang w:val="fr-FR"/>
        </w:rPr>
        <w:t>lai amartu veḷ</w:t>
      </w:r>
    </w:p>
    <w:p w14:paraId="1FAF3F47" w14:textId="5500BF8E"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60. </w:t>
      </w:r>
      <w:r w:rsidRPr="003676C8">
        <w:rPr>
          <w:rFonts w:ascii="Gentium" w:hAnsi="Gentium" w:cs="Calibri"/>
          <w:color w:val="000000"/>
          <w:lang w:val="fr-FR"/>
        </w:rPr>
        <w:t>[ḷi]</w:t>
      </w:r>
      <w:r w:rsidRPr="003676C8">
        <w:rPr>
          <w:rFonts w:ascii="Gentium" w:hAnsi="Gentium" w:cs="Calibri"/>
          <w:lang w:val="fr-FR"/>
        </w:rPr>
        <w:t>lai ˚</w:t>
      </w:r>
      <w:r w:rsidR="00E45842" w:rsidRPr="003676C8">
        <w:rPr>
          <w:rFonts w:ascii="Gentium" w:hAnsi="Gentium" w:cs="Calibri"/>
          <w:lang w:val="fr-FR"/>
        </w:rPr>
        <w:t xml:space="preserve"> i</w:t>
      </w:r>
      <w:r w:rsidRPr="003676C8">
        <w:rPr>
          <w:rFonts w:ascii="Gentium" w:hAnsi="Gentium" w:cs="Calibri"/>
          <w:lang w:val="fr-FR"/>
        </w:rPr>
        <w:t>raṇṭu</w:t>
      </w:r>
      <w:r w:rsidRPr="003676C8">
        <w:rPr>
          <w:rFonts w:ascii="Gentium" w:hAnsi="Gentium" w:cs="Calibri"/>
          <w:color w:val="000000"/>
          <w:lang w:val="fr-FR"/>
        </w:rPr>
        <w:t xml:space="preserve"> paṟṟu</w:t>
      </w:r>
    </w:p>
    <w:p w14:paraId="211B3879" w14:textId="6D8D24C4"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61. ˚</w:t>
      </w:r>
      <w:r w:rsidR="00E45842" w:rsidRPr="003676C8">
        <w:rPr>
          <w:rFonts w:ascii="Gentium" w:hAnsi="Gentium" w:cs="Calibri"/>
          <w:color w:val="000000"/>
          <w:lang w:val="fr-FR"/>
        </w:rPr>
        <w:t xml:space="preserve"> i</w:t>
      </w:r>
      <w:r w:rsidRPr="003676C8">
        <w:rPr>
          <w:rFonts w:ascii="Gentium" w:hAnsi="Gentium" w:cs="Calibri"/>
          <w:color w:val="000000"/>
          <w:lang w:val="fr-FR"/>
        </w:rPr>
        <w:t>vai ˚</w:t>
      </w:r>
      <w:r w:rsidR="00E45842" w:rsidRPr="003676C8">
        <w:rPr>
          <w:rFonts w:ascii="Gentium" w:hAnsi="Gentium" w:cs="Calibri"/>
          <w:color w:val="000000"/>
          <w:lang w:val="fr-FR"/>
        </w:rPr>
        <w:t xml:space="preserve"> o</w:t>
      </w:r>
      <w:r w:rsidRPr="003676C8">
        <w:rPr>
          <w:rFonts w:ascii="Gentium" w:hAnsi="Gentium" w:cs="Calibri"/>
          <w:color w:val="000000"/>
          <w:lang w:val="fr-FR"/>
        </w:rPr>
        <w:t>ru paṟṟukk[[i]]</w:t>
      </w:r>
    </w:p>
    <w:p w14:paraId="2C523DD8" w14:textId="726A0FB7"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62. [[ru]] nāḻi nellāka ˚</w:t>
      </w:r>
      <w:r w:rsidR="00E45842" w:rsidRPr="003676C8">
        <w:rPr>
          <w:rFonts w:ascii="Gentium" w:hAnsi="Gentium" w:cs="Calibri"/>
          <w:color w:val="000000"/>
          <w:lang w:val="fr-FR"/>
        </w:rPr>
        <w:t xml:space="preserve"> o</w:t>
      </w:r>
      <w:r w:rsidRPr="003676C8">
        <w:rPr>
          <w:rFonts w:ascii="Gentium" w:hAnsi="Gentium" w:cs="Calibri"/>
          <w:color w:val="000000"/>
          <w:lang w:val="fr-FR"/>
        </w:rPr>
        <w:t>r[[ā]]</w:t>
      </w:r>
    </w:p>
    <w:p w14:paraId="6A1B50AC" w14:textId="77777777"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63. [ṭṭai]kku nel pati</w:t>
      </w:r>
    </w:p>
    <w:p w14:paraId="34F2C215" w14:textId="77777777"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64. ṉ aṟu kalam aṭai[[kkā]]</w:t>
      </w:r>
    </w:p>
    <w:p w14:paraId="600C732C" w14:textId="737EC37A"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65. [y] nāṟpatu ˚</w:t>
      </w:r>
      <w:r w:rsidR="006C277D" w:rsidRPr="003676C8">
        <w:rPr>
          <w:rFonts w:ascii="Gentium" w:hAnsi="Gentium" w:cs="Calibri"/>
          <w:color w:val="000000"/>
          <w:lang w:val="fr-FR"/>
        </w:rPr>
        <w:t xml:space="preserve"> i</w:t>
      </w:r>
      <w:r w:rsidRPr="003676C8">
        <w:rPr>
          <w:rFonts w:ascii="Gentium" w:hAnsi="Gentium" w:cs="Calibri"/>
          <w:color w:val="000000"/>
          <w:lang w:val="fr-FR"/>
        </w:rPr>
        <w:t>vai [[i]]</w:t>
      </w:r>
    </w:p>
    <w:p w14:paraId="58AB4D21"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66. </w:t>
      </w:r>
      <w:r w:rsidRPr="003676C8">
        <w:rPr>
          <w:rFonts w:ascii="Gentium" w:hAnsi="Gentium" w:cs="Calibri"/>
          <w:color w:val="000000"/>
          <w:lang w:val="fr-FR"/>
        </w:rPr>
        <w:t>rupataṭaikkāy[[kku</w:t>
      </w:r>
      <w:r w:rsidRPr="003676C8">
        <w:rPr>
          <w:rFonts w:ascii="Gentium" w:hAnsi="Gentium" w:cs="Calibri"/>
          <w:lang w:val="fr-FR"/>
        </w:rPr>
        <w:t xml:space="preserve"> mun]]</w:t>
      </w:r>
    </w:p>
    <w:p w14:paraId="3EBAC547" w14:textId="77777777"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67. nāḻi[y]uri nellāka</w:t>
      </w:r>
    </w:p>
    <w:p w14:paraId="1E2F09EA" w14:textId="561410E6"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68. ˚</w:t>
      </w:r>
      <w:r w:rsidR="006C277D" w:rsidRPr="003676C8">
        <w:rPr>
          <w:rFonts w:ascii="Gentium" w:hAnsi="Gentium" w:cs="Calibri"/>
          <w:color w:val="000000"/>
          <w:lang w:val="fr-FR"/>
        </w:rPr>
        <w:t xml:space="preserve"> o</w:t>
      </w:r>
      <w:r w:rsidRPr="003676C8">
        <w:rPr>
          <w:rFonts w:ascii="Gentium" w:hAnsi="Gentium" w:cs="Calibri"/>
          <w:color w:val="000000"/>
          <w:lang w:val="fr-FR"/>
        </w:rPr>
        <w:t>rāṭṭaikku nell[[i]]</w:t>
      </w:r>
    </w:p>
    <w:p w14:paraId="0D9C16AD" w14:textId="77777777"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69. [ru]patteṇ kalam n[ū]ṟu</w:t>
      </w:r>
    </w:p>
    <w:p w14:paraId="381E94F5" w14:textId="56C5EADC"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70. nāṟ ceviṭṭu ˚</w:t>
      </w:r>
      <w:r w:rsidR="006C277D" w:rsidRPr="003676C8">
        <w:rPr>
          <w:rFonts w:ascii="Gentium" w:hAnsi="Gentium" w:cs="Calibri"/>
          <w:lang w:val="fr-FR"/>
        </w:rPr>
        <w:t xml:space="preserve"> i</w:t>
      </w:r>
      <w:r w:rsidRPr="003676C8">
        <w:rPr>
          <w:rFonts w:ascii="Gentium" w:hAnsi="Gentium" w:cs="Calibri"/>
          <w:lang w:val="fr-FR"/>
        </w:rPr>
        <w:t>tu</w:t>
      </w:r>
    </w:p>
    <w:p w14:paraId="084557FE" w14:textId="77777777"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71. nāḻikkiru nāḻiyā[[ka]]</w:t>
      </w:r>
    </w:p>
    <w:p w14:paraId="674D6EB5" w14:textId="7574909C"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72. ˚</w:t>
      </w:r>
      <w:r w:rsidR="006C277D" w:rsidRPr="003676C8">
        <w:rPr>
          <w:rFonts w:ascii="Gentium" w:hAnsi="Gentium" w:cs="Calibri"/>
          <w:lang w:val="fr-FR"/>
        </w:rPr>
        <w:t xml:space="preserve"> o</w:t>
      </w:r>
      <w:r w:rsidRPr="003676C8">
        <w:rPr>
          <w:rFonts w:ascii="Gentium" w:hAnsi="Gentium" w:cs="Calibri"/>
          <w:lang w:val="fr-FR"/>
        </w:rPr>
        <w:t>rāṭṭaikku nel</w:t>
      </w:r>
    </w:p>
    <w:p w14:paraId="209D01E1" w14:textId="4226BFA2"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73. panniru kuṇi ˚</w:t>
      </w:r>
      <w:r w:rsidR="006C277D" w:rsidRPr="003676C8">
        <w:rPr>
          <w:rFonts w:ascii="Gentium" w:hAnsi="Gentium" w:cs="Calibri"/>
          <w:color w:val="000000"/>
          <w:lang w:val="fr-FR"/>
        </w:rPr>
        <w:t xml:space="preserve"> e</w:t>
      </w:r>
      <w:r w:rsidRPr="003676C8">
        <w:rPr>
          <w:rFonts w:ascii="Gentium" w:hAnsi="Gentium" w:cs="Calibri"/>
          <w:color w:val="000000"/>
          <w:lang w:val="fr-FR"/>
        </w:rPr>
        <w:t>l</w:t>
      </w:r>
    </w:p>
    <w:p w14:paraId="425DCC56" w14:textId="60274506"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74- </w:t>
      </w:r>
      <w:r w:rsidRPr="003676C8">
        <w:rPr>
          <w:rFonts w:ascii="Gentium" w:hAnsi="Gentium" w:cs="Calibri"/>
          <w:color w:val="000000"/>
          <w:lang w:val="fr-FR"/>
        </w:rPr>
        <w:t>lām</w:t>
      </w:r>
      <w:r w:rsidRPr="003676C8">
        <w:rPr>
          <w:rFonts w:ascii="Gentium" w:hAnsi="Gentium" w:cs="Calibri"/>
          <w:lang w:val="fr-FR"/>
        </w:rPr>
        <w:t xml:space="preserve"> ˚</w:t>
      </w:r>
      <w:r w:rsidR="006C277D" w:rsidRPr="003676C8">
        <w:rPr>
          <w:rFonts w:ascii="Gentium" w:hAnsi="Gentium" w:cs="Calibri"/>
          <w:lang w:val="fr-FR"/>
        </w:rPr>
        <w:t xml:space="preserve"> e</w:t>
      </w:r>
      <w:r w:rsidRPr="003676C8">
        <w:rPr>
          <w:rFonts w:ascii="Gentium" w:hAnsi="Gentium" w:cs="Calibri"/>
          <w:lang w:val="fr-FR"/>
        </w:rPr>
        <w:t>ṟṟi ˚</w:t>
      </w:r>
      <w:r w:rsidR="006C277D" w:rsidRPr="003676C8">
        <w:rPr>
          <w:rFonts w:ascii="Gentium" w:hAnsi="Gentium" w:cs="Calibri"/>
          <w:color w:val="000000"/>
          <w:lang w:val="fr-FR"/>
        </w:rPr>
        <w:t xml:space="preserve"> o</w:t>
      </w:r>
      <w:r w:rsidRPr="003676C8">
        <w:rPr>
          <w:rFonts w:ascii="Gentium" w:hAnsi="Gentium" w:cs="Calibri"/>
          <w:color w:val="000000"/>
          <w:lang w:val="fr-FR"/>
        </w:rPr>
        <w:t>rāṭ</w:t>
      </w:r>
    </w:p>
    <w:p w14:paraId="2374D08B" w14:textId="0E82D780"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75. ṭaikku veṇ nel ˚</w:t>
      </w:r>
      <w:r w:rsidR="006C277D" w:rsidRPr="003676C8">
        <w:rPr>
          <w:rFonts w:ascii="Gentium" w:hAnsi="Gentium" w:cs="Calibri"/>
          <w:color w:val="000000"/>
          <w:lang w:val="fr-FR"/>
        </w:rPr>
        <w:t xml:space="preserve"> a</w:t>
      </w:r>
      <w:r w:rsidRPr="003676C8">
        <w:rPr>
          <w:rFonts w:ascii="Gentium" w:hAnsi="Gentium" w:cs="Calibri"/>
          <w:color w:val="000000"/>
          <w:lang w:val="fr-FR"/>
        </w:rPr>
        <w:t>i[[n]]</w:t>
      </w:r>
    </w:p>
    <w:p w14:paraId="53711B0B" w14:textId="77777777"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76- nūṟṟeṇpatiṉ kala[[m]]</w:t>
      </w:r>
    </w:p>
    <w:p w14:paraId="352757D4" w14:textId="7DB8701E"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77. ˚</w:t>
      </w:r>
      <w:r w:rsidR="006C277D" w:rsidRPr="003676C8">
        <w:rPr>
          <w:rFonts w:ascii="Gentium" w:hAnsi="Gentium" w:cs="Calibri"/>
          <w:lang w:val="fr-FR"/>
        </w:rPr>
        <w:t xml:space="preserve"> i</w:t>
      </w:r>
      <w:r w:rsidRPr="003676C8">
        <w:rPr>
          <w:rFonts w:ascii="Gentium" w:hAnsi="Gentium" w:cs="Calibri"/>
          <w:lang w:val="fr-FR"/>
        </w:rPr>
        <w:t>pparicu niyati</w:t>
      </w:r>
    </w:p>
    <w:p w14:paraId="416129E5" w14:textId="77777777" w:rsidR="00B0317F" w:rsidRPr="003676C8" w:rsidRDefault="00B0317F" w:rsidP="0081797A">
      <w:pPr>
        <w:pStyle w:val="Standard"/>
        <w:spacing w:line="276" w:lineRule="auto"/>
        <w:jc w:val="both"/>
        <w:rPr>
          <w:rFonts w:ascii="Gentium" w:hAnsi="Gentium" w:cs="Calibri"/>
          <w:color w:val="000000"/>
          <w:lang w:val="fr-FR"/>
        </w:rPr>
      </w:pPr>
      <w:r w:rsidRPr="003676C8">
        <w:rPr>
          <w:rFonts w:ascii="Gentium" w:hAnsi="Gentium" w:cs="Calibri"/>
          <w:color w:val="000000"/>
          <w:lang w:val="fr-FR"/>
        </w:rPr>
        <w:t>78- [p]paṭi muṭṭ[ā]mai</w:t>
      </w:r>
    </w:p>
    <w:p w14:paraId="479113C7"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 xml:space="preserve">79. </w:t>
      </w:r>
      <w:r w:rsidRPr="003676C8">
        <w:rPr>
          <w:rFonts w:ascii="Gentium" w:hAnsi="Gentium" w:cs="Calibri"/>
          <w:color w:val="000000"/>
          <w:lang w:val="fr-FR"/>
        </w:rPr>
        <w:t>neṭuṅkālamuñ</w:t>
      </w:r>
      <w:r w:rsidRPr="003676C8">
        <w:rPr>
          <w:rFonts w:ascii="Gentium" w:hAnsi="Gentium" w:cs="Calibri"/>
          <w:color w:val="579D1C"/>
          <w:lang w:val="fr-FR"/>
        </w:rPr>
        <w:t xml:space="preserve"> </w:t>
      </w:r>
      <w:r w:rsidRPr="003676C8">
        <w:rPr>
          <w:rFonts w:ascii="Gentium" w:hAnsi="Gentium" w:cs="Calibri"/>
          <w:color w:val="000000"/>
          <w:lang w:val="fr-FR"/>
        </w:rPr>
        <w:t>ce</w:t>
      </w:r>
    </w:p>
    <w:p w14:paraId="23B08E1D"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t>80.</w:t>
      </w:r>
      <w:r w:rsidRPr="003676C8">
        <w:rPr>
          <w:rFonts w:ascii="Gentium" w:hAnsi="Gentium" w:cs="Calibri"/>
          <w:color w:val="000000"/>
          <w:lang w:val="fr-FR"/>
        </w:rPr>
        <w:t xml:space="preserve"> luttuvatāka </w:t>
      </w:r>
      <w:r w:rsidRPr="003676C8">
        <w:rPr>
          <w:rFonts w:ascii="Gentium" w:hAnsi="Gentium" w:cs="Calibri"/>
          <w:lang w:val="fr-FR"/>
        </w:rPr>
        <w:t>vai</w:t>
      </w:r>
      <w:r w:rsidRPr="003676C8">
        <w:rPr>
          <w:rFonts w:ascii="Gentium" w:hAnsi="Gentium" w:cs="Calibri"/>
          <w:color w:val="000000"/>
          <w:lang w:val="fr-FR"/>
        </w:rPr>
        <w:t>tā</w:t>
      </w:r>
    </w:p>
    <w:p w14:paraId="4748B9B0" w14:textId="77777777" w:rsidR="00B0317F" w:rsidRPr="003676C8" w:rsidRDefault="00B0317F" w:rsidP="0081797A">
      <w:pPr>
        <w:pStyle w:val="Standard"/>
        <w:spacing w:line="276" w:lineRule="auto"/>
        <w:jc w:val="both"/>
        <w:rPr>
          <w:rFonts w:ascii="Gentium" w:hAnsi="Gentium" w:cs="Calibri"/>
          <w:lang w:val="fr-FR"/>
        </w:rPr>
      </w:pPr>
      <w:r w:rsidRPr="003676C8">
        <w:rPr>
          <w:rFonts w:ascii="Gentium" w:hAnsi="Gentium" w:cs="Calibri"/>
          <w:lang w:val="fr-FR"/>
        </w:rPr>
        <w:lastRenderedPageBreak/>
        <w:t xml:space="preserve">81. r </w:t>
      </w:r>
      <w:r w:rsidRPr="003676C8">
        <w:rPr>
          <w:rFonts w:ascii="Gentium" w:hAnsi="Gentium" w:cs="Calibri"/>
          <w:i/>
          <w:color w:val="000000"/>
          <w:lang w:val="fr-FR"/>
        </w:rPr>
        <w:t>śrī</w:t>
      </w:r>
      <w:r w:rsidRPr="003676C8">
        <w:rPr>
          <w:rFonts w:ascii="Gentium" w:hAnsi="Gentium" w:cs="Calibri"/>
          <w:lang w:val="fr-FR"/>
        </w:rPr>
        <w:t xml:space="preserve"> varakuṇa </w:t>
      </w:r>
      <w:r w:rsidRPr="003676C8">
        <w:rPr>
          <w:rFonts w:ascii="Gentium" w:hAnsi="Gentium" w:cs="Calibri"/>
          <w:i/>
          <w:iCs/>
          <w:color w:val="000000"/>
          <w:lang w:val="fr-FR"/>
        </w:rPr>
        <w:t>maharā</w:t>
      </w:r>
      <w:r w:rsidRPr="003676C8">
        <w:rPr>
          <w:rFonts w:ascii="Gentium" w:hAnsi="Gentium" w:cs="Calibri"/>
          <w:color w:val="000000"/>
          <w:lang w:val="fr-FR"/>
        </w:rPr>
        <w:t>[</w:t>
      </w:r>
      <w:r w:rsidRPr="003676C8">
        <w:rPr>
          <w:rFonts w:ascii="Gentium" w:hAnsi="Gentium" w:cs="Calibri"/>
          <w:i/>
          <w:iCs/>
          <w:color w:val="000000"/>
          <w:lang w:val="fr-FR"/>
        </w:rPr>
        <w:t>ja</w:t>
      </w:r>
      <w:r w:rsidRPr="003676C8">
        <w:rPr>
          <w:rFonts w:ascii="Gentium" w:hAnsi="Gentium" w:cs="Calibri"/>
          <w:color w:val="000000"/>
          <w:lang w:val="fr-FR"/>
        </w:rPr>
        <w:t>]</w:t>
      </w:r>
    </w:p>
    <w:p w14:paraId="4C0875E5" w14:textId="77777777" w:rsidR="00B0317F" w:rsidRPr="003676C8" w:rsidRDefault="00B0317F" w:rsidP="0081797A">
      <w:pPr>
        <w:spacing w:line="276" w:lineRule="auto"/>
        <w:jc w:val="both"/>
        <w:rPr>
          <w:rFonts w:ascii="Gentium" w:hAnsi="Gentium"/>
          <w:lang w:val="fr-FR"/>
        </w:rPr>
      </w:pPr>
    </w:p>
    <w:p w14:paraId="7B9FADAD" w14:textId="77777777" w:rsidR="00B0317F" w:rsidRPr="003676C8" w:rsidRDefault="00B0317F" w:rsidP="003676C8">
      <w:pPr>
        <w:rPr>
          <w:rFonts w:ascii="Gentium" w:hAnsi="Gentium"/>
          <w:lang w:val="en-US"/>
        </w:rPr>
      </w:pPr>
      <w:r w:rsidRPr="003676C8">
        <w:rPr>
          <w:rFonts w:ascii="Gentium" w:hAnsi="Gentium"/>
          <w:lang w:val="en-US"/>
        </w:rPr>
        <w:t>Fortune! Prosperity! By the grace of (</w:t>
      </w:r>
      <w:r w:rsidRPr="003676C8">
        <w:rPr>
          <w:rFonts w:ascii="Gentium" w:hAnsi="Gentium"/>
          <w:i/>
          <w:iCs/>
          <w:lang w:val="en-US"/>
        </w:rPr>
        <w:t>anugrahattiṉ-āl</w:t>
      </w:r>
      <w:r w:rsidRPr="003676C8">
        <w:rPr>
          <w:rFonts w:ascii="Gentium" w:hAnsi="Gentium"/>
          <w:lang w:val="en-US"/>
        </w:rPr>
        <w:t>) Bhaṭārar! For Bhaṭāra in the Śrīkōyil of Tiruppōttuṭaiyār in Iḷaṅkōykkuṭi in Muḷḷināṭu, with (</w:t>
      </w:r>
      <w:r w:rsidRPr="003676C8">
        <w:rPr>
          <w:rFonts w:ascii="Gentium" w:hAnsi="Gentium"/>
          <w:i/>
          <w:iCs/>
          <w:lang w:val="en-US"/>
        </w:rPr>
        <w:t>koṇṭu</w:t>
      </w:r>
      <w:r w:rsidRPr="003676C8">
        <w:rPr>
          <w:rFonts w:ascii="Gentium" w:hAnsi="Gentium"/>
          <w:lang w:val="en-US"/>
        </w:rPr>
        <w:t>) the interests (</w:t>
      </w:r>
      <w:r w:rsidRPr="003676C8">
        <w:rPr>
          <w:rFonts w:ascii="Gentium" w:hAnsi="Gentium"/>
          <w:i/>
          <w:iCs/>
          <w:lang w:val="en-US"/>
        </w:rPr>
        <w:t>poli</w:t>
      </w:r>
      <w:r w:rsidRPr="003676C8">
        <w:rPr>
          <w:rFonts w:ascii="Gentium" w:hAnsi="Gentium"/>
          <w:lang w:val="en-US"/>
        </w:rPr>
        <w:t>) without destroying (</w:t>
      </w:r>
      <w:r w:rsidRPr="003676C8">
        <w:rPr>
          <w:rFonts w:ascii="Gentium" w:hAnsi="Gentium"/>
          <w:i/>
          <w:iCs/>
          <w:lang w:val="en-US"/>
        </w:rPr>
        <w:t>keṭāmai</w:t>
      </w:r>
      <w:r w:rsidRPr="003676C8">
        <w:rPr>
          <w:rFonts w:ascii="Gentium" w:hAnsi="Gentium"/>
          <w:lang w:val="en-US"/>
        </w:rPr>
        <w:t>) the capital (</w:t>
      </w:r>
      <w:r w:rsidRPr="003676C8">
        <w:rPr>
          <w:rFonts w:ascii="Gentium" w:hAnsi="Gentium"/>
          <w:i/>
          <w:iCs/>
          <w:lang w:val="en-US"/>
        </w:rPr>
        <w:t>mu</w:t>
      </w:r>
      <w:r w:rsidRPr="003676C8">
        <w:rPr>
          <w:rFonts w:ascii="Gentium" w:hAnsi="Gentium"/>
          <w:lang w:val="en-US"/>
        </w:rPr>
        <w:t>{{</w:t>
      </w:r>
      <w:r w:rsidRPr="003676C8">
        <w:rPr>
          <w:rFonts w:ascii="Gentium" w:hAnsi="Gentium"/>
          <w:i/>
          <w:iCs/>
          <w:lang w:val="en-US"/>
        </w:rPr>
        <w:t>tal</w:t>
      </w:r>
      <w:r w:rsidRPr="003676C8">
        <w:rPr>
          <w:rFonts w:ascii="Gentium" w:hAnsi="Gentium"/>
          <w:lang w:val="en-US"/>
        </w:rPr>
        <w:t>}}), for (</w:t>
      </w:r>
      <w:r w:rsidRPr="003676C8">
        <w:rPr>
          <w:rFonts w:ascii="Gentium" w:hAnsi="Gentium"/>
          <w:i/>
          <w:iCs/>
          <w:lang w:val="en-US"/>
        </w:rPr>
        <w:t>āka</w:t>
      </w:r>
      <w:r w:rsidRPr="003676C8">
        <w:rPr>
          <w:rFonts w:ascii="Gentium" w:hAnsi="Gentium"/>
          <w:lang w:val="en-US"/>
        </w:rPr>
        <w:t>) sacred food offerings (</w:t>
      </w:r>
      <w:r w:rsidRPr="003676C8">
        <w:rPr>
          <w:rFonts w:ascii="Gentium" w:hAnsi="Gentium"/>
          <w:i/>
          <w:iCs/>
          <w:lang w:val="en-US"/>
        </w:rPr>
        <w:t>ti</w:t>
      </w:r>
      <w:r w:rsidRPr="003676C8">
        <w:rPr>
          <w:rFonts w:ascii="Gentium" w:hAnsi="Gentium"/>
          <w:lang w:val="en-US"/>
        </w:rPr>
        <w:t>{{</w:t>
      </w:r>
      <w:r w:rsidRPr="003676C8">
        <w:rPr>
          <w:rFonts w:ascii="Gentium" w:hAnsi="Gentium"/>
          <w:i/>
          <w:iCs/>
          <w:lang w:val="en-US"/>
        </w:rPr>
        <w:t>ruvamu</w:t>
      </w:r>
      <w:r w:rsidRPr="003676C8">
        <w:rPr>
          <w:rFonts w:ascii="Gentium" w:hAnsi="Gentium"/>
          <w:lang w:val="en-US"/>
        </w:rPr>
        <w:t>}}</w:t>
      </w:r>
      <w:r w:rsidRPr="003676C8">
        <w:rPr>
          <w:rFonts w:ascii="Gentium" w:hAnsi="Gentium"/>
          <w:i/>
          <w:iCs/>
          <w:lang w:val="en-US"/>
        </w:rPr>
        <w:t>tu</w:t>
      </w:r>
      <w:r w:rsidRPr="003676C8">
        <w:rPr>
          <w:rFonts w:ascii="Gentium" w:hAnsi="Gentium"/>
          <w:lang w:val="en-US"/>
        </w:rPr>
        <w:t>) to be dispatched (</w:t>
      </w:r>
      <w:r w:rsidRPr="003676C8">
        <w:rPr>
          <w:rFonts w:ascii="Gentium" w:hAnsi="Gentium"/>
          <w:i/>
          <w:iCs/>
          <w:lang w:val="en-US"/>
        </w:rPr>
        <w:t>celuttuvatu</w:t>
      </w:r>
      <w:r w:rsidRPr="003676C8">
        <w:rPr>
          <w:rFonts w:ascii="Gentium" w:hAnsi="Gentium"/>
          <w:lang w:val="en-US"/>
        </w:rPr>
        <w:t>) four times (</w:t>
      </w:r>
      <w:r w:rsidRPr="003676C8">
        <w:rPr>
          <w:rFonts w:ascii="Gentium" w:hAnsi="Gentium"/>
          <w:i/>
          <w:iCs/>
          <w:lang w:val="en-US"/>
        </w:rPr>
        <w:t>nāṉku kālamum</w:t>
      </w:r>
      <w:r w:rsidRPr="003676C8">
        <w:rPr>
          <w:rFonts w:ascii="Gentium" w:hAnsi="Gentium"/>
          <w:lang w:val="en-US"/>
        </w:rPr>
        <w:t>) [a day], Varakuṇa Mahārājar, who is sitting in Araicūr on the bank (</w:t>
      </w:r>
      <w:r w:rsidRPr="003676C8">
        <w:rPr>
          <w:rFonts w:ascii="Gentium" w:hAnsi="Gentium"/>
          <w:i/>
          <w:iCs/>
          <w:lang w:val="en-US"/>
        </w:rPr>
        <w:t>karai</w:t>
      </w:r>
      <w:r w:rsidRPr="003676C8">
        <w:rPr>
          <w:rFonts w:ascii="Gentium" w:hAnsi="Gentium"/>
          <w:lang w:val="en-US"/>
        </w:rPr>
        <w:t xml:space="preserve">) of the Peṇṇai (river) in Toṇṭainā{{ṭu}}, gave </w:t>
      </w:r>
      <w:r w:rsidRPr="003676C8">
        <w:rPr>
          <w:rFonts w:ascii="Gentium" w:hAnsi="Gentium"/>
          <w:color w:val="000000"/>
          <w:lang w:val="en-US"/>
        </w:rPr>
        <w:t>(</w:t>
      </w:r>
      <w:r w:rsidRPr="003676C8">
        <w:rPr>
          <w:rFonts w:ascii="Gentium" w:hAnsi="Gentium"/>
          <w:i/>
          <w:iCs/>
          <w:color w:val="000000"/>
          <w:lang w:val="en-US"/>
        </w:rPr>
        <w:t>kuṭutta</w:t>
      </w:r>
      <w:r w:rsidRPr="003676C8">
        <w:rPr>
          <w:rFonts w:ascii="Gentium" w:hAnsi="Gentium"/>
          <w:color w:val="000000"/>
          <w:lang w:val="en-US"/>
        </w:rPr>
        <w:t>) in the hands (</w:t>
      </w:r>
      <w:r w:rsidRPr="003676C8">
        <w:rPr>
          <w:rFonts w:ascii="Gentium" w:hAnsi="Gentium"/>
          <w:i/>
          <w:iCs/>
          <w:color w:val="000000"/>
          <w:lang w:val="en-US"/>
        </w:rPr>
        <w:t>kaiyyil</w:t>
      </w:r>
      <w:r w:rsidRPr="003676C8">
        <w:rPr>
          <w:rFonts w:ascii="Gentium" w:hAnsi="Gentium"/>
          <w:color w:val="000000"/>
          <w:lang w:val="en-US"/>
        </w:rPr>
        <w:t xml:space="preserve">) of those of the Sabhā of Iḷaṅ{{kōykku}}ṭi, two hundred and ninety </w:t>
      </w:r>
      <w:r w:rsidRPr="003676C8">
        <w:rPr>
          <w:rFonts w:ascii="Gentium" w:hAnsi="Gentium"/>
          <w:lang w:val="en-US"/>
        </w:rPr>
        <w:t>(</w:t>
      </w:r>
      <w:r w:rsidRPr="003676C8">
        <w:rPr>
          <w:rFonts w:ascii="Gentium" w:hAnsi="Gentium"/>
          <w:i/>
          <w:iCs/>
          <w:lang w:val="en-US"/>
        </w:rPr>
        <w:t>irun</w:t>
      </w:r>
      <w:r w:rsidRPr="003676C8">
        <w:rPr>
          <w:rFonts w:ascii="Gentium" w:hAnsi="Gentium"/>
          <w:lang w:val="en-US"/>
        </w:rPr>
        <w:t>{{</w:t>
      </w:r>
      <w:r w:rsidRPr="003676C8">
        <w:rPr>
          <w:rFonts w:ascii="Gentium" w:hAnsi="Gentium"/>
          <w:i/>
          <w:iCs/>
          <w:color w:val="000000"/>
          <w:lang w:val="en-US"/>
        </w:rPr>
        <w:t>ūṟṟutto</w:t>
      </w:r>
      <w:r w:rsidRPr="003676C8">
        <w:rPr>
          <w:rFonts w:ascii="Gentium" w:hAnsi="Gentium"/>
          <w:lang w:val="en-US"/>
        </w:rPr>
        <w:t>}}</w:t>
      </w:r>
      <w:r w:rsidRPr="003676C8">
        <w:rPr>
          <w:rFonts w:ascii="Gentium" w:hAnsi="Gentium"/>
          <w:i/>
          <w:iCs/>
          <w:lang w:val="en-US"/>
        </w:rPr>
        <w:t>ṇṇuṟu</w:t>
      </w:r>
      <w:r w:rsidRPr="003676C8">
        <w:rPr>
          <w:rFonts w:ascii="Gentium" w:hAnsi="Gentium"/>
          <w:lang w:val="en-US"/>
        </w:rPr>
        <w:t>)</w:t>
      </w:r>
      <w:r w:rsidRPr="003676C8">
        <w:rPr>
          <w:rFonts w:ascii="Gentium" w:hAnsi="Gentium"/>
          <w:i/>
          <w:iCs/>
          <w:color w:val="000000"/>
          <w:lang w:val="en-US"/>
        </w:rPr>
        <w:t xml:space="preserve"> kācu</w:t>
      </w:r>
      <w:r w:rsidRPr="003676C8">
        <w:rPr>
          <w:rFonts w:ascii="Gentium" w:hAnsi="Gentium"/>
          <w:color w:val="000000"/>
          <w:lang w:val="en-US"/>
        </w:rPr>
        <w:t>s.</w:t>
      </w:r>
    </w:p>
    <w:p w14:paraId="37D6BDBC" w14:textId="77777777" w:rsidR="00B0317F" w:rsidRPr="003676C8" w:rsidRDefault="00B0317F" w:rsidP="0081797A">
      <w:pPr>
        <w:pStyle w:val="Standard"/>
        <w:spacing w:line="276" w:lineRule="auto"/>
        <w:ind w:firstLine="720"/>
        <w:jc w:val="both"/>
        <w:rPr>
          <w:rFonts w:ascii="Gentium" w:hAnsi="Gentium" w:cs="Calibri"/>
          <w:color w:val="000000"/>
          <w:lang w:val="en-US"/>
        </w:rPr>
      </w:pPr>
      <w:r w:rsidRPr="003676C8">
        <w:rPr>
          <w:rFonts w:ascii="Gentium" w:hAnsi="Gentium" w:cs="Calibri"/>
          <w:color w:val="000000"/>
          <w:lang w:val="en-US"/>
        </w:rPr>
        <w:t>With those (</w:t>
      </w:r>
      <w:r w:rsidRPr="003676C8">
        <w:rPr>
          <w:rFonts w:ascii="Gentium" w:hAnsi="Gentium" w:cs="Calibri"/>
          <w:i/>
          <w:iCs/>
          <w:color w:val="000000"/>
          <w:lang w:val="en-US"/>
        </w:rPr>
        <w:t>ivaṟṟār</w:t>
      </w:r>
      <w:r w:rsidRPr="003676C8">
        <w:rPr>
          <w:rFonts w:ascii="Gentium" w:hAnsi="Gentium" w:cs="Calibri"/>
          <w:color w:val="000000"/>
          <w:lang w:val="en-US"/>
        </w:rPr>
        <w:t>), at the rate (</w:t>
      </w:r>
      <w:r w:rsidRPr="003676C8">
        <w:rPr>
          <w:rFonts w:ascii="Gentium" w:hAnsi="Gentium" w:cs="Calibri"/>
          <w:i/>
          <w:iCs/>
          <w:color w:val="000000"/>
          <w:lang w:val="en-US"/>
        </w:rPr>
        <w:t>āka</w:t>
      </w:r>
      <w:r w:rsidRPr="003676C8">
        <w:rPr>
          <w:rFonts w:ascii="Gentium" w:hAnsi="Gentium" w:cs="Calibri"/>
          <w:color w:val="000000"/>
          <w:lang w:val="en-US"/>
        </w:rPr>
        <w:t xml:space="preserve">) of 2 </w:t>
      </w:r>
      <w:r w:rsidRPr="003676C8">
        <w:rPr>
          <w:rFonts w:ascii="Gentium" w:hAnsi="Gentium" w:cs="Calibri"/>
          <w:i/>
          <w:iCs/>
          <w:color w:val="000000"/>
          <w:lang w:val="en-US"/>
        </w:rPr>
        <w:t>kalam</w:t>
      </w:r>
      <w:r w:rsidRPr="003676C8">
        <w:rPr>
          <w:rFonts w:ascii="Gentium" w:hAnsi="Gentium" w:cs="Calibri"/>
          <w:color w:val="000000"/>
          <w:lang w:val="en-US"/>
        </w:rPr>
        <w:t>s (</w:t>
      </w:r>
      <w:r w:rsidRPr="003676C8">
        <w:rPr>
          <w:rFonts w:ascii="Gentium" w:hAnsi="Gentium" w:cs="Calibri"/>
          <w:i/>
          <w:iCs/>
          <w:color w:val="000000"/>
          <w:lang w:val="en-US"/>
        </w:rPr>
        <w:t>iru kalam</w:t>
      </w:r>
      <w:r w:rsidRPr="003676C8">
        <w:rPr>
          <w:rFonts w:ascii="Gentium" w:hAnsi="Gentium" w:cs="Calibri"/>
          <w:color w:val="000000"/>
          <w:lang w:val="en-US"/>
        </w:rPr>
        <w:t xml:space="preserve">) per </w:t>
      </w:r>
      <w:r w:rsidRPr="003676C8">
        <w:rPr>
          <w:rFonts w:ascii="Gentium" w:hAnsi="Gentium" w:cs="Calibri"/>
          <w:i/>
          <w:iCs/>
          <w:color w:val="000000"/>
          <w:lang w:val="en-US"/>
        </w:rPr>
        <w:t>kācu</w:t>
      </w:r>
      <w:r w:rsidRPr="003676C8">
        <w:rPr>
          <w:rFonts w:ascii="Gentium" w:hAnsi="Gentium" w:cs="Calibri"/>
          <w:color w:val="000000"/>
          <w:lang w:val="en-US"/>
        </w:rPr>
        <w:t xml:space="preserve"> (</w:t>
      </w:r>
      <w:r w:rsidRPr="003676C8">
        <w:rPr>
          <w:rFonts w:ascii="Gentium" w:hAnsi="Gentium" w:cs="Calibri"/>
          <w:i/>
          <w:iCs/>
          <w:color w:val="000000"/>
          <w:lang w:val="en-US"/>
        </w:rPr>
        <w:t>kācu-iṉ-vāy</w:t>
      </w:r>
      <w:r w:rsidRPr="003676C8">
        <w:rPr>
          <w:rFonts w:ascii="Gentium" w:hAnsi="Gentium" w:cs="Calibri"/>
          <w:color w:val="000000"/>
          <w:lang w:val="en-US"/>
        </w:rPr>
        <w:t>), every year ({{</w:t>
      </w:r>
      <w:r w:rsidRPr="003676C8">
        <w:rPr>
          <w:rFonts w:ascii="Gentium" w:hAnsi="Gentium" w:cs="Calibri"/>
          <w:i/>
          <w:iCs/>
          <w:color w:val="000000"/>
          <w:lang w:val="en-US"/>
        </w:rPr>
        <w:t>āṇṭu</w:t>
      </w:r>
      <w:r w:rsidRPr="003676C8">
        <w:rPr>
          <w:rFonts w:ascii="Gentium" w:hAnsi="Gentium" w:cs="Calibri"/>
          <w:color w:val="000000"/>
          <w:lang w:val="en-US"/>
        </w:rPr>
        <w:t>}}</w:t>
      </w:r>
      <w:r w:rsidRPr="003676C8">
        <w:rPr>
          <w:rFonts w:ascii="Gentium" w:hAnsi="Gentium" w:cs="Calibri"/>
          <w:i/>
          <w:iCs/>
          <w:color w:val="000000"/>
          <w:lang w:val="en-US"/>
        </w:rPr>
        <w:t>varai</w:t>
      </w:r>
      <w:r w:rsidRPr="003676C8">
        <w:rPr>
          <w:rFonts w:ascii="Gentium" w:hAnsi="Gentium" w:cs="Calibri"/>
          <w:color w:val="000000"/>
          <w:lang w:val="en-US"/>
        </w:rPr>
        <w:t>), the members of the Sabhā (</w:t>
      </w:r>
      <w:r w:rsidRPr="003676C8">
        <w:rPr>
          <w:rFonts w:ascii="Gentium" w:hAnsi="Gentium" w:cs="Calibri"/>
          <w:i/>
          <w:iCs/>
          <w:color w:val="000000"/>
          <w:lang w:val="en-US"/>
        </w:rPr>
        <w:t>cavaiyār</w:t>
      </w:r>
      <w:r w:rsidRPr="003676C8">
        <w:rPr>
          <w:rFonts w:ascii="Gentium" w:hAnsi="Gentium" w:cs="Calibri"/>
          <w:color w:val="000000"/>
          <w:lang w:val="en-US"/>
        </w:rPr>
        <w:t>) will measure (</w:t>
      </w:r>
      <w:r w:rsidRPr="003676C8">
        <w:rPr>
          <w:rFonts w:ascii="Gentium" w:hAnsi="Gentium" w:cs="Calibri"/>
          <w:i/>
          <w:iCs/>
          <w:color w:val="000000"/>
          <w:lang w:val="en-US"/>
        </w:rPr>
        <w:t>aḷakkum</w:t>
      </w:r>
      <w:r w:rsidRPr="003676C8">
        <w:rPr>
          <w:rFonts w:ascii="Gentium" w:hAnsi="Gentium" w:cs="Calibri"/>
          <w:color w:val="000000"/>
          <w:lang w:val="en-US"/>
        </w:rPr>
        <w:t>) five hundred and eighty (</w:t>
      </w:r>
      <w:r w:rsidRPr="003676C8">
        <w:rPr>
          <w:rFonts w:ascii="Gentium" w:hAnsi="Gentium" w:cs="Calibri"/>
          <w:i/>
          <w:iCs/>
          <w:lang w:val="en-US"/>
        </w:rPr>
        <w:t>ain nūṟṟeṇpa</w:t>
      </w:r>
      <w:r w:rsidRPr="003676C8">
        <w:rPr>
          <w:rFonts w:ascii="Gentium" w:hAnsi="Gentium" w:cs="Calibri"/>
          <w:lang w:val="en-US"/>
        </w:rPr>
        <w:t>{{</w:t>
      </w:r>
      <w:r w:rsidRPr="003676C8">
        <w:rPr>
          <w:rFonts w:ascii="Gentium" w:hAnsi="Gentium" w:cs="Calibri"/>
          <w:i/>
          <w:iCs/>
          <w:color w:val="000000"/>
          <w:lang w:val="en-US"/>
        </w:rPr>
        <w:t>ti</w:t>
      </w:r>
      <w:r w:rsidRPr="003676C8">
        <w:rPr>
          <w:rFonts w:ascii="Gentium" w:hAnsi="Gentium" w:cs="Calibri"/>
          <w:color w:val="000000"/>
          <w:lang w:val="en-US"/>
        </w:rPr>
        <w:t>}}</w:t>
      </w:r>
      <w:r w:rsidRPr="003676C8">
        <w:rPr>
          <w:rFonts w:ascii="Gentium" w:hAnsi="Gentium" w:cs="Calibri"/>
          <w:i/>
          <w:iCs/>
          <w:lang w:val="en-US"/>
        </w:rPr>
        <w:t>ṉ</w:t>
      </w:r>
      <w:r w:rsidRPr="003676C8">
        <w:rPr>
          <w:rFonts w:ascii="Gentium" w:hAnsi="Gentium" w:cs="Calibri"/>
          <w:lang w:val="en-US"/>
        </w:rPr>
        <w:t>)</w:t>
      </w:r>
      <w:r w:rsidRPr="003676C8">
        <w:rPr>
          <w:rFonts w:ascii="Gentium" w:hAnsi="Gentium" w:cs="Calibri"/>
          <w:color w:val="000000"/>
          <w:lang w:val="en-US"/>
        </w:rPr>
        <w:t xml:space="preserve"> </w:t>
      </w:r>
      <w:r w:rsidRPr="003676C8">
        <w:rPr>
          <w:rFonts w:ascii="Gentium" w:hAnsi="Gentium" w:cs="Calibri"/>
          <w:i/>
          <w:iCs/>
          <w:color w:val="000000"/>
          <w:lang w:val="en-US"/>
        </w:rPr>
        <w:t>kalam</w:t>
      </w:r>
      <w:r w:rsidRPr="003676C8">
        <w:rPr>
          <w:rFonts w:ascii="Gentium" w:hAnsi="Gentium" w:cs="Calibri"/>
          <w:color w:val="000000"/>
          <w:lang w:val="en-US"/>
        </w:rPr>
        <w:t>s of paddy (</w:t>
      </w:r>
      <w:r w:rsidRPr="003676C8">
        <w:rPr>
          <w:rFonts w:ascii="Gentium" w:hAnsi="Gentium" w:cs="Calibri"/>
          <w:i/>
          <w:iCs/>
          <w:color w:val="000000"/>
          <w:lang w:val="en-US"/>
        </w:rPr>
        <w:t>nel</w:t>
      </w:r>
      <w:r w:rsidRPr="003676C8">
        <w:rPr>
          <w:rFonts w:ascii="Gentium" w:hAnsi="Gentium" w:cs="Calibri"/>
          <w:color w:val="000000"/>
          <w:lang w:val="en-US"/>
        </w:rPr>
        <w:t>) as interest (</w:t>
      </w:r>
      <w:r w:rsidRPr="003676C8">
        <w:rPr>
          <w:rFonts w:ascii="Gentium" w:hAnsi="Gentium" w:cs="Calibri"/>
          <w:i/>
          <w:iCs/>
          <w:color w:val="000000"/>
          <w:lang w:val="en-US"/>
        </w:rPr>
        <w:t>poli</w:t>
      </w:r>
      <w:r w:rsidRPr="003676C8">
        <w:rPr>
          <w:rFonts w:ascii="Gentium" w:hAnsi="Gentium" w:cs="Calibri"/>
          <w:color w:val="000000"/>
          <w:lang w:val="en-US"/>
        </w:rPr>
        <w:t>);</w:t>
      </w:r>
    </w:p>
    <w:p w14:paraId="4439A0C0" w14:textId="77777777" w:rsidR="00B0317F" w:rsidRPr="003676C8" w:rsidRDefault="00B0317F" w:rsidP="0081797A">
      <w:pPr>
        <w:pStyle w:val="Standard"/>
        <w:spacing w:line="276" w:lineRule="auto"/>
        <w:ind w:firstLine="720"/>
        <w:jc w:val="both"/>
        <w:rPr>
          <w:rFonts w:ascii="Gentium" w:hAnsi="Gentium" w:cs="Calibri"/>
          <w:color w:val="000000"/>
          <w:lang w:val="en-US"/>
        </w:rPr>
      </w:pPr>
      <w:r w:rsidRPr="003676C8">
        <w:rPr>
          <w:rFonts w:ascii="Gentium" w:hAnsi="Gentium" w:cs="Calibri"/>
          <w:color w:val="000000"/>
          <w:lang w:val="en-US"/>
        </w:rPr>
        <w:t>Having taken those (</w:t>
      </w:r>
      <w:r w:rsidRPr="003676C8">
        <w:rPr>
          <w:rFonts w:ascii="Gentium" w:hAnsi="Gentium" w:cs="Calibri"/>
          <w:i/>
          <w:iCs/>
          <w:color w:val="000000"/>
          <w:lang w:val="en-US"/>
        </w:rPr>
        <w:t>ivai koṇṭu</w:t>
      </w:r>
      <w:r w:rsidRPr="003676C8">
        <w:rPr>
          <w:rFonts w:ascii="Gentium" w:hAnsi="Gentium" w:cs="Calibri"/>
          <w:color w:val="000000"/>
          <w:lang w:val="en-US"/>
        </w:rPr>
        <w:t>), the people (</w:t>
      </w:r>
      <w:r w:rsidRPr="003676C8">
        <w:rPr>
          <w:rFonts w:ascii="Gentium" w:hAnsi="Gentium" w:cs="Calibri"/>
          <w:i/>
          <w:iCs/>
          <w:color w:val="000000"/>
          <w:lang w:val="en-US"/>
        </w:rPr>
        <w:t>makkaḷum</w:t>
      </w:r>
      <w:r w:rsidRPr="003676C8">
        <w:rPr>
          <w:rFonts w:ascii="Gentium" w:hAnsi="Gentium" w:cs="Calibri"/>
          <w:color w:val="000000"/>
          <w:lang w:val="en-US"/>
        </w:rPr>
        <w:t>) who bow (</w:t>
      </w:r>
      <w:r w:rsidRPr="003676C8">
        <w:rPr>
          <w:rFonts w:ascii="Gentium" w:hAnsi="Gentium" w:cs="Calibri"/>
          <w:i/>
          <w:iCs/>
          <w:color w:val="000000"/>
          <w:lang w:val="en-US"/>
        </w:rPr>
        <w:t>paṇi</w:t>
      </w:r>
      <w:r w:rsidRPr="003676C8">
        <w:rPr>
          <w:rFonts w:ascii="Gentium" w:hAnsi="Gentium" w:cs="Calibri"/>
          <w:color w:val="000000"/>
          <w:lang w:val="en-US"/>
        </w:rPr>
        <w:t>) to Bhaṭārar and the committee (</w:t>
      </w:r>
      <w:r w:rsidRPr="003676C8">
        <w:rPr>
          <w:rFonts w:ascii="Gentium" w:hAnsi="Gentium" w:cs="Calibri"/>
          <w:i/>
          <w:iCs/>
          <w:color w:val="000000"/>
          <w:lang w:val="en-US"/>
        </w:rPr>
        <w:t>vāriyum</w:t>
      </w:r>
      <w:r w:rsidRPr="003676C8">
        <w:rPr>
          <w:rFonts w:ascii="Gentium" w:hAnsi="Gentium" w:cs="Calibri"/>
          <w:color w:val="000000"/>
          <w:lang w:val="en-US"/>
        </w:rPr>
        <w:t>) of the Sabhā of Iḷaṅkōykkuṭi, standing together (</w:t>
      </w:r>
      <w:r w:rsidRPr="003676C8">
        <w:rPr>
          <w:rFonts w:ascii="Gentium" w:hAnsi="Gentium" w:cs="Calibri"/>
          <w:i/>
          <w:iCs/>
          <w:color w:val="000000"/>
          <w:lang w:val="en-US"/>
        </w:rPr>
        <w:t>uṭaṉ-niṉṟu</w:t>
      </w:r>
      <w:r w:rsidRPr="003676C8">
        <w:rPr>
          <w:rFonts w:ascii="Gentium" w:hAnsi="Gentium" w:cs="Calibri"/>
          <w:color w:val="000000"/>
          <w:lang w:val="en-US"/>
        </w:rPr>
        <w:t>), in the 12</w:t>
      </w:r>
      <w:r w:rsidRPr="003676C8">
        <w:rPr>
          <w:rFonts w:ascii="Gentium" w:hAnsi="Gentium" w:cs="Calibri"/>
          <w:color w:val="000000"/>
          <w:vertAlign w:val="superscript"/>
          <w:lang w:val="en-US"/>
        </w:rPr>
        <w:t>th</w:t>
      </w:r>
      <w:r w:rsidRPr="003676C8">
        <w:rPr>
          <w:rFonts w:ascii="Gentium" w:hAnsi="Gentium" w:cs="Calibri"/>
          <w:color w:val="000000"/>
          <w:lang w:val="en-US"/>
        </w:rPr>
        <w:t xml:space="preserve"> year opposite (</w:t>
      </w:r>
      <w:r w:rsidRPr="003676C8">
        <w:rPr>
          <w:rFonts w:ascii="Gentium" w:hAnsi="Gentium" w:cs="Calibri"/>
          <w:i/>
          <w:iCs/>
          <w:color w:val="000000"/>
          <w:lang w:val="en-US"/>
        </w:rPr>
        <w:t>e</w:t>
      </w:r>
      <w:r w:rsidRPr="003676C8">
        <w:rPr>
          <w:rFonts w:ascii="Gentium" w:hAnsi="Gentium" w:cs="Calibri"/>
          <w:color w:val="000000"/>
          <w:lang w:val="en-US"/>
        </w:rPr>
        <w:t>{{</w:t>
      </w:r>
      <w:r w:rsidRPr="003676C8">
        <w:rPr>
          <w:rFonts w:ascii="Gentium" w:hAnsi="Gentium" w:cs="Calibri"/>
          <w:i/>
          <w:iCs/>
          <w:color w:val="000000"/>
          <w:lang w:val="en-US"/>
        </w:rPr>
        <w:t>tir</w:t>
      </w:r>
      <w:r w:rsidRPr="003676C8">
        <w:rPr>
          <w:rFonts w:ascii="Gentium" w:hAnsi="Gentium" w:cs="Calibri"/>
          <w:color w:val="000000"/>
          <w:lang w:val="en-US"/>
        </w:rPr>
        <w:t>}}) to the fourth year (</w:t>
      </w:r>
      <w:r w:rsidRPr="003676C8">
        <w:rPr>
          <w:rFonts w:ascii="Gentium" w:hAnsi="Gentium" w:cs="Calibri"/>
          <w:i/>
          <w:iCs/>
          <w:lang w:val="en-US"/>
        </w:rPr>
        <w:t>nāṉkāvatukku</w:t>
      </w:r>
      <w:r w:rsidRPr="003676C8">
        <w:rPr>
          <w:rFonts w:ascii="Gentium" w:hAnsi="Gentium" w:cs="Calibri"/>
          <w:lang w:val="en-US"/>
        </w:rPr>
        <w:t>)</w:t>
      </w:r>
      <w:r w:rsidRPr="003676C8">
        <w:rPr>
          <w:rFonts w:ascii="Gentium" w:hAnsi="Gentium" w:cs="Calibri"/>
          <w:color w:val="000000"/>
          <w:lang w:val="en-US"/>
        </w:rPr>
        <w:t xml:space="preserve"> of the reign (</w:t>
      </w:r>
      <w:r w:rsidRPr="003676C8">
        <w:rPr>
          <w:rFonts w:ascii="Gentium" w:hAnsi="Gentium" w:cs="Calibri"/>
          <w:i/>
          <w:iCs/>
          <w:color w:val="000000"/>
          <w:lang w:val="en-US"/>
        </w:rPr>
        <w:t>rājyavarṣam</w:t>
      </w:r>
      <w:r w:rsidRPr="003676C8">
        <w:rPr>
          <w:rFonts w:ascii="Gentium" w:hAnsi="Gentium" w:cs="Calibri"/>
          <w:color w:val="000000"/>
          <w:lang w:val="en-US"/>
        </w:rPr>
        <w:t>) of Varaku{{ṇa}} Mahārājar, beginning from (</w:t>
      </w:r>
      <w:r w:rsidRPr="003676C8">
        <w:rPr>
          <w:rFonts w:ascii="Gentium" w:hAnsi="Gentium" w:cs="Calibri"/>
          <w:i/>
          <w:iCs/>
          <w:color w:val="000000"/>
          <w:lang w:val="en-US"/>
        </w:rPr>
        <w:t>mutal-āka</w:t>
      </w:r>
      <w:r w:rsidRPr="003676C8">
        <w:rPr>
          <w:rFonts w:ascii="Gentium" w:hAnsi="Gentium" w:cs="Calibri"/>
          <w:color w:val="000000"/>
          <w:lang w:val="en-US"/>
        </w:rPr>
        <w:t>) the month (</w:t>
      </w:r>
      <w:r w:rsidRPr="003676C8">
        <w:rPr>
          <w:rFonts w:ascii="Gentium" w:hAnsi="Gentium" w:cs="Calibri"/>
          <w:i/>
          <w:iCs/>
          <w:color w:val="000000"/>
          <w:lang w:val="en-US"/>
        </w:rPr>
        <w:t>ñāyiṟu</w:t>
      </w:r>
      <w:r w:rsidRPr="003676C8">
        <w:rPr>
          <w:rFonts w:ascii="Gentium" w:hAnsi="Gentium" w:cs="Calibri"/>
          <w:color w:val="000000"/>
          <w:lang w:val="en-US"/>
        </w:rPr>
        <w:t>) of Tulā, will dispatch (</w:t>
      </w:r>
      <w:r w:rsidRPr="003676C8">
        <w:rPr>
          <w:rFonts w:ascii="Gentium" w:hAnsi="Gentium" w:cs="Calibri"/>
          <w:i/>
          <w:iCs/>
          <w:color w:val="000000"/>
          <w:lang w:val="en-US"/>
        </w:rPr>
        <w:t>celuttum</w:t>
      </w:r>
      <w:r w:rsidRPr="003676C8">
        <w:rPr>
          <w:rFonts w:ascii="Gentium" w:hAnsi="Gentium" w:cs="Calibri"/>
          <w:color w:val="000000"/>
          <w:lang w:val="en-US"/>
        </w:rPr>
        <w:t>) holy food four (</w:t>
      </w:r>
      <w:r w:rsidRPr="003676C8">
        <w:rPr>
          <w:rFonts w:ascii="Gentium" w:hAnsi="Gentium" w:cs="Calibri"/>
          <w:i/>
          <w:iCs/>
          <w:color w:val="000000"/>
          <w:lang w:val="en-US"/>
        </w:rPr>
        <w:t>nāṉku</w:t>
      </w:r>
      <w:r w:rsidRPr="003676C8">
        <w:rPr>
          <w:rFonts w:ascii="Gentium" w:hAnsi="Gentium" w:cs="Calibri"/>
          <w:color w:val="000000"/>
          <w:lang w:val="en-US"/>
        </w:rPr>
        <w:t>) times (</w:t>
      </w:r>
      <w:r w:rsidRPr="003676C8">
        <w:rPr>
          <w:rFonts w:ascii="Gentium" w:hAnsi="Gentium" w:cs="Calibri"/>
          <w:i/>
          <w:iCs/>
          <w:color w:val="000000"/>
          <w:lang w:val="en-US"/>
        </w:rPr>
        <w:t>kālamun</w:t>
      </w:r>
      <w:r w:rsidRPr="003676C8">
        <w:rPr>
          <w:rFonts w:ascii="Gentium" w:hAnsi="Gentium" w:cs="Calibri"/>
          <w:color w:val="000000"/>
          <w:lang w:val="en-US"/>
        </w:rPr>
        <w:t>) a day (</w:t>
      </w:r>
      <w:r w:rsidRPr="003676C8">
        <w:rPr>
          <w:rFonts w:ascii="Gentium" w:hAnsi="Gentium" w:cs="Calibri"/>
          <w:i/>
          <w:iCs/>
          <w:color w:val="000000"/>
          <w:lang w:val="en-US"/>
        </w:rPr>
        <w:t>nicati-y-āka</w:t>
      </w:r>
      <w:r w:rsidRPr="003676C8">
        <w:rPr>
          <w:rFonts w:ascii="Gentium" w:hAnsi="Gentium" w:cs="Calibri"/>
          <w:color w:val="000000"/>
          <w:lang w:val="en-US"/>
        </w:rPr>
        <w:t>), as follows (</w:t>
      </w:r>
      <w:r w:rsidRPr="003676C8">
        <w:rPr>
          <w:rFonts w:ascii="Gentium" w:hAnsi="Gentium" w:cs="Calibri"/>
          <w:i/>
          <w:iCs/>
          <w:color w:val="000000"/>
          <w:lang w:val="en-US"/>
        </w:rPr>
        <w:t>paṭi</w:t>
      </w:r>
      <w:r w:rsidRPr="003676C8">
        <w:rPr>
          <w:rFonts w:ascii="Gentium" w:hAnsi="Gentium" w:cs="Calibri"/>
          <w:color w:val="000000"/>
          <w:lang w:val="en-US"/>
        </w:rPr>
        <w:t>); what is required (</w:t>
      </w:r>
      <w:r w:rsidRPr="003676C8">
        <w:rPr>
          <w:rFonts w:ascii="Gentium" w:hAnsi="Gentium" w:cs="Calibri"/>
          <w:i/>
          <w:iCs/>
          <w:color w:val="000000"/>
          <w:lang w:val="en-US"/>
        </w:rPr>
        <w:t>vēṇṭuvaṉa</w:t>
      </w:r>
      <w:r w:rsidRPr="003676C8">
        <w:rPr>
          <w:rFonts w:ascii="Gentium" w:hAnsi="Gentium" w:cs="Calibri"/>
          <w:color w:val="000000"/>
          <w:lang w:val="en-US"/>
        </w:rPr>
        <w:t>) for one time (</w:t>
      </w:r>
      <w:r w:rsidRPr="003676C8">
        <w:rPr>
          <w:rFonts w:ascii="Gentium" w:hAnsi="Gentium" w:cs="Calibri"/>
          <w:i/>
          <w:iCs/>
          <w:color w:val="000000"/>
          <w:lang w:val="en-US"/>
        </w:rPr>
        <w:t>oru poḻutaikku</w:t>
      </w:r>
      <w:r w:rsidRPr="003676C8">
        <w:rPr>
          <w:rFonts w:ascii="Gentium" w:hAnsi="Gentium" w:cs="Calibri"/>
          <w:color w:val="000000"/>
          <w:lang w:val="en-US"/>
        </w:rPr>
        <w:t xml:space="preserve">), four </w:t>
      </w:r>
      <w:r w:rsidRPr="003676C8">
        <w:rPr>
          <w:rFonts w:ascii="Gentium" w:hAnsi="Gentium" w:cs="Calibri"/>
          <w:i/>
          <w:iCs/>
          <w:color w:val="000000"/>
          <w:lang w:val="en-US"/>
        </w:rPr>
        <w:t>nāḻi</w:t>
      </w:r>
      <w:r w:rsidRPr="003676C8">
        <w:rPr>
          <w:rFonts w:ascii="Gentium" w:hAnsi="Gentium" w:cs="Calibri"/>
          <w:color w:val="000000"/>
          <w:lang w:val="en-US"/>
        </w:rPr>
        <w:t>s of superior (</w:t>
      </w:r>
      <w:r w:rsidRPr="003676C8">
        <w:rPr>
          <w:rFonts w:ascii="Gentium" w:hAnsi="Gentium" w:cs="Calibri"/>
          <w:i/>
          <w:iCs/>
          <w:color w:val="000000"/>
          <w:lang w:val="en-US"/>
        </w:rPr>
        <w:t>cennel</w:t>
      </w:r>
      <w:r w:rsidRPr="003676C8">
        <w:rPr>
          <w:rFonts w:ascii="Gentium" w:hAnsi="Gentium" w:cs="Calibri"/>
          <w:color w:val="000000"/>
          <w:lang w:val="en-US"/>
        </w:rPr>
        <w:t>) pounded (</w:t>
      </w:r>
      <w:r w:rsidRPr="003676C8">
        <w:rPr>
          <w:rFonts w:ascii="Gentium" w:hAnsi="Gentium" w:cs="Calibri"/>
          <w:i/>
          <w:iCs/>
          <w:color w:val="000000"/>
          <w:lang w:val="en-US"/>
        </w:rPr>
        <w:t>tīṭṭal</w:t>
      </w:r>
      <w:r w:rsidRPr="003676C8">
        <w:rPr>
          <w:rFonts w:ascii="Gentium" w:hAnsi="Gentium" w:cs="Calibri"/>
          <w:color w:val="000000"/>
          <w:lang w:val="en-US"/>
        </w:rPr>
        <w:t>) rice (</w:t>
      </w:r>
      <w:r w:rsidRPr="003676C8">
        <w:rPr>
          <w:rFonts w:ascii="Gentium" w:hAnsi="Gentium" w:cs="Calibri"/>
          <w:i/>
          <w:iCs/>
          <w:color w:val="000000"/>
          <w:lang w:val="en-US"/>
        </w:rPr>
        <w:t>arici</w:t>
      </w:r>
      <w:r w:rsidRPr="003676C8">
        <w:rPr>
          <w:rFonts w:ascii="Gentium" w:hAnsi="Gentium" w:cs="Calibri"/>
          <w:color w:val="000000"/>
          <w:lang w:val="en-US"/>
        </w:rPr>
        <w:t xml:space="preserve">); one </w:t>
      </w:r>
      <w:r w:rsidRPr="003676C8">
        <w:rPr>
          <w:rFonts w:ascii="Gentium" w:hAnsi="Gentium" w:cs="Calibri"/>
          <w:i/>
          <w:iCs/>
          <w:color w:val="000000"/>
          <w:lang w:val="en-US"/>
        </w:rPr>
        <w:t>uri</w:t>
      </w:r>
      <w:r w:rsidRPr="003676C8">
        <w:rPr>
          <w:rFonts w:ascii="Gentium" w:hAnsi="Gentium" w:cs="Calibri"/>
          <w:color w:val="000000"/>
          <w:lang w:val="en-US"/>
        </w:rPr>
        <w:t xml:space="preserve"> of green gram (</w:t>
      </w:r>
      <w:r w:rsidRPr="003676C8">
        <w:rPr>
          <w:rFonts w:ascii="Gentium" w:hAnsi="Gentium" w:cs="Calibri"/>
          <w:i/>
          <w:iCs/>
          <w:color w:val="000000"/>
          <w:lang w:val="en-US"/>
        </w:rPr>
        <w:t>payaṟṟu paruppu</w:t>
      </w:r>
      <w:r w:rsidRPr="003676C8">
        <w:rPr>
          <w:rFonts w:ascii="Gentium" w:hAnsi="Gentium" w:cs="Calibri"/>
          <w:color w:val="000000"/>
          <w:lang w:val="en-US"/>
        </w:rPr>
        <w:t xml:space="preserve">) for </w:t>
      </w:r>
      <w:r w:rsidRPr="003676C8">
        <w:rPr>
          <w:rFonts w:ascii="Gentium" w:hAnsi="Gentium" w:cs="Calibri"/>
          <w:i/>
          <w:iCs/>
          <w:color w:val="000000"/>
          <w:lang w:val="en-US"/>
        </w:rPr>
        <w:t>kumāyam</w:t>
      </w:r>
      <w:r w:rsidRPr="003676C8">
        <w:rPr>
          <w:rFonts w:ascii="Gentium" w:hAnsi="Gentium" w:cs="Calibri"/>
          <w:color w:val="000000"/>
          <w:lang w:val="en-US"/>
        </w:rPr>
        <w:t xml:space="preserve"> (boiled dhal); one </w:t>
      </w:r>
      <w:r w:rsidRPr="003676C8">
        <w:rPr>
          <w:rFonts w:ascii="Gentium" w:hAnsi="Gentium" w:cs="Calibri"/>
          <w:i/>
          <w:iCs/>
          <w:color w:val="000000"/>
          <w:lang w:val="en-US"/>
        </w:rPr>
        <w:t>uḻakku</w:t>
      </w:r>
      <w:r w:rsidRPr="003676C8">
        <w:rPr>
          <w:rFonts w:ascii="Gentium" w:hAnsi="Gentium" w:cs="Calibri"/>
          <w:color w:val="000000"/>
          <w:lang w:val="en-US"/>
        </w:rPr>
        <w:t xml:space="preserve"> of fragrant (</w:t>
      </w:r>
      <w:r w:rsidRPr="003676C8">
        <w:rPr>
          <w:rFonts w:ascii="Gentium" w:hAnsi="Gentium" w:cs="Calibri"/>
          <w:i/>
          <w:iCs/>
          <w:color w:val="000000"/>
          <w:lang w:val="en-US"/>
        </w:rPr>
        <w:t>naṟu</w:t>
      </w:r>
      <w:r w:rsidRPr="003676C8">
        <w:rPr>
          <w:rFonts w:ascii="Gentium" w:hAnsi="Gentium" w:cs="Calibri"/>
          <w:color w:val="000000"/>
          <w:lang w:val="en-US"/>
        </w:rPr>
        <w:t>) cow (</w:t>
      </w:r>
      <w:r w:rsidRPr="003676C8">
        <w:rPr>
          <w:rFonts w:ascii="Gentium" w:hAnsi="Gentium" w:cs="Calibri"/>
          <w:i/>
          <w:iCs/>
          <w:color w:val="000000"/>
          <w:lang w:val="en-US"/>
        </w:rPr>
        <w:t>pacuviṉ</w:t>
      </w:r>
      <w:r w:rsidRPr="003676C8">
        <w:rPr>
          <w:rFonts w:ascii="Gentium" w:hAnsi="Gentium" w:cs="Calibri"/>
          <w:color w:val="000000"/>
          <w:lang w:val="en-US"/>
        </w:rPr>
        <w:t>) ghee (</w:t>
      </w:r>
      <w:r w:rsidRPr="003676C8">
        <w:rPr>
          <w:rFonts w:ascii="Gentium" w:hAnsi="Gentium" w:cs="Calibri"/>
          <w:i/>
          <w:iCs/>
          <w:color w:val="000000"/>
          <w:lang w:val="en-US"/>
        </w:rPr>
        <w:t>ney</w:t>
      </w:r>
      <w:r w:rsidRPr="003676C8">
        <w:rPr>
          <w:rFonts w:ascii="Gentium" w:hAnsi="Gentium" w:cs="Calibri"/>
          <w:color w:val="000000"/>
          <w:lang w:val="en-US"/>
        </w:rPr>
        <w:t>) to offer (</w:t>
      </w:r>
      <w:r w:rsidRPr="003676C8">
        <w:rPr>
          <w:rFonts w:ascii="Gentium" w:hAnsi="Gentium" w:cs="Calibri"/>
          <w:i/>
          <w:iCs/>
          <w:color w:val="000000"/>
          <w:lang w:val="en-US"/>
        </w:rPr>
        <w:t>nivētikka</w:t>
      </w:r>
      <w:r w:rsidRPr="003676C8">
        <w:rPr>
          <w:rFonts w:ascii="Gentium" w:hAnsi="Gentium" w:cs="Calibri"/>
          <w:color w:val="000000"/>
          <w:lang w:val="en-US"/>
        </w:rPr>
        <w:t xml:space="preserve">); one </w:t>
      </w:r>
      <w:r w:rsidRPr="003676C8">
        <w:rPr>
          <w:rFonts w:ascii="Gentium" w:hAnsi="Gentium" w:cs="Calibri"/>
          <w:i/>
          <w:iCs/>
          <w:color w:val="000000"/>
          <w:lang w:val="en-US"/>
        </w:rPr>
        <w:t>uri</w:t>
      </w:r>
      <w:r w:rsidRPr="003676C8">
        <w:rPr>
          <w:rFonts w:ascii="Gentium" w:hAnsi="Gentium" w:cs="Calibri"/>
          <w:color w:val="000000"/>
          <w:lang w:val="en-US"/>
        </w:rPr>
        <w:t xml:space="preserve"> of cow (</w:t>
      </w:r>
      <w:r w:rsidRPr="003676C8">
        <w:rPr>
          <w:rFonts w:ascii="Gentium" w:hAnsi="Gentium" w:cs="Calibri"/>
          <w:i/>
          <w:iCs/>
          <w:color w:val="000000"/>
          <w:lang w:val="en-US"/>
        </w:rPr>
        <w:t>pacuviṉ</w:t>
      </w:r>
      <w:r w:rsidRPr="003676C8">
        <w:rPr>
          <w:rFonts w:ascii="Gentium" w:hAnsi="Gentium" w:cs="Calibri"/>
          <w:color w:val="000000"/>
          <w:lang w:val="en-US"/>
        </w:rPr>
        <w:t>) thick (</w:t>
      </w:r>
      <w:r w:rsidRPr="003676C8">
        <w:rPr>
          <w:rFonts w:ascii="Gentium" w:hAnsi="Gentium" w:cs="Calibri"/>
          <w:i/>
          <w:iCs/>
          <w:color w:val="000000"/>
          <w:lang w:val="en-US"/>
        </w:rPr>
        <w:t>tōy</w:t>
      </w:r>
      <w:r w:rsidRPr="003676C8">
        <w:rPr>
          <w:rFonts w:ascii="Gentium" w:hAnsi="Gentium" w:cs="Calibri"/>
          <w:color w:val="000000"/>
          <w:lang w:val="en-US"/>
        </w:rPr>
        <w:t>) yogurt (</w:t>
      </w:r>
      <w:r w:rsidRPr="003676C8">
        <w:rPr>
          <w:rFonts w:ascii="Gentium" w:hAnsi="Gentium" w:cs="Calibri"/>
          <w:i/>
          <w:iCs/>
          <w:color w:val="000000"/>
          <w:lang w:val="en-US"/>
        </w:rPr>
        <w:t>tayir</w:t>
      </w:r>
      <w:r w:rsidRPr="003676C8">
        <w:rPr>
          <w:rFonts w:ascii="Gentium" w:hAnsi="Gentium" w:cs="Calibri"/>
          <w:color w:val="000000"/>
          <w:lang w:val="en-US"/>
        </w:rPr>
        <w:t>); four (</w:t>
      </w:r>
      <w:r w:rsidRPr="003676C8">
        <w:rPr>
          <w:rFonts w:ascii="Gentium" w:hAnsi="Gentium" w:cs="Calibri"/>
          <w:i/>
          <w:iCs/>
          <w:color w:val="000000"/>
          <w:lang w:val="en-US"/>
        </w:rPr>
        <w:t>nāṉku</w:t>
      </w:r>
      <w:r w:rsidRPr="003676C8">
        <w:rPr>
          <w:rFonts w:ascii="Gentium" w:hAnsi="Gentium" w:cs="Calibri"/>
          <w:color w:val="000000"/>
          <w:lang w:val="en-US"/>
        </w:rPr>
        <w:t>) plantain bananas (</w:t>
      </w:r>
      <w:r w:rsidRPr="003676C8">
        <w:rPr>
          <w:rFonts w:ascii="Gentium" w:hAnsi="Gentium" w:cs="Calibri"/>
          <w:i/>
          <w:iCs/>
          <w:color w:val="000000"/>
          <w:lang w:val="en-US"/>
        </w:rPr>
        <w:t>karuvāḻai paḻam</w:t>
      </w:r>
      <w:r w:rsidRPr="003676C8">
        <w:rPr>
          <w:rFonts w:ascii="Gentium" w:hAnsi="Gentium" w:cs="Calibri"/>
          <w:color w:val="000000"/>
          <w:lang w:val="en-US"/>
        </w:rPr>
        <w:t xml:space="preserve">); one </w:t>
      </w:r>
      <w:r w:rsidRPr="003676C8">
        <w:rPr>
          <w:rFonts w:ascii="Gentium" w:hAnsi="Gentium" w:cs="Calibri"/>
          <w:i/>
          <w:iCs/>
          <w:color w:val="000000"/>
          <w:lang w:val="en-US"/>
        </w:rPr>
        <w:t>palam</w:t>
      </w:r>
      <w:r w:rsidRPr="003676C8">
        <w:rPr>
          <w:rFonts w:ascii="Gentium" w:hAnsi="Gentium" w:cs="Calibri"/>
          <w:color w:val="000000"/>
          <w:lang w:val="en-US"/>
        </w:rPr>
        <w:t xml:space="preserve"> of sugar (</w:t>
      </w:r>
      <w:r w:rsidRPr="003676C8">
        <w:rPr>
          <w:rFonts w:ascii="Gentium" w:hAnsi="Gentium" w:cs="Calibri"/>
          <w:i/>
          <w:iCs/>
          <w:color w:val="000000"/>
          <w:lang w:val="en-US"/>
        </w:rPr>
        <w:t>carkkarai</w:t>
      </w:r>
      <w:r w:rsidRPr="003676C8">
        <w:rPr>
          <w:rFonts w:ascii="Gentium" w:hAnsi="Gentium" w:cs="Calibri"/>
          <w:color w:val="000000"/>
          <w:lang w:val="en-US"/>
        </w:rPr>
        <w:t>); one vegetable dish (</w:t>
      </w:r>
      <w:r w:rsidRPr="003676C8">
        <w:rPr>
          <w:rFonts w:ascii="Gentium" w:hAnsi="Gentium" w:cs="Calibri"/>
          <w:i/>
          <w:iCs/>
          <w:lang w:val="en-US"/>
        </w:rPr>
        <w:t>kāykkaṟi</w:t>
      </w:r>
      <w:r w:rsidRPr="003676C8">
        <w:rPr>
          <w:rFonts w:ascii="Gentium" w:hAnsi="Gentium" w:cs="Calibri"/>
          <w:lang w:val="en-US"/>
        </w:rPr>
        <w:t>) for vegetable food offerings (</w:t>
      </w:r>
      <w:r w:rsidRPr="003676C8">
        <w:rPr>
          <w:rFonts w:ascii="Gentium" w:hAnsi="Gentium" w:cs="Calibri"/>
          <w:i/>
          <w:iCs/>
          <w:lang w:val="en-US"/>
        </w:rPr>
        <w:t>kaṟi amirtu</w:t>
      </w:r>
      <w:r w:rsidRPr="003676C8">
        <w:rPr>
          <w:rFonts w:ascii="Gentium" w:hAnsi="Gentium" w:cs="Calibri"/>
          <w:lang w:val="en-US"/>
        </w:rPr>
        <w:t>), two tamarin dishes (</w:t>
      </w:r>
      <w:r w:rsidRPr="003676C8">
        <w:rPr>
          <w:rFonts w:ascii="Gentium" w:hAnsi="Gentium" w:cs="Calibri"/>
          <w:i/>
          <w:iCs/>
          <w:lang w:val="en-US"/>
        </w:rPr>
        <w:t>puḷiṅkaṟi</w:t>
      </w:r>
      <w:r w:rsidRPr="003676C8">
        <w:rPr>
          <w:rFonts w:ascii="Gentium" w:hAnsi="Gentium" w:cs="Calibri"/>
          <w:lang w:val="en-US"/>
        </w:rPr>
        <w:t>), one boiled dish (</w:t>
      </w:r>
      <w:r w:rsidRPr="003676C8">
        <w:rPr>
          <w:rFonts w:ascii="Gentium" w:hAnsi="Gentium" w:cs="Calibri"/>
          <w:i/>
          <w:iCs/>
          <w:lang w:val="en-US"/>
        </w:rPr>
        <w:t>puḻukku kaṟi</w:t>
      </w:r>
      <w:r w:rsidRPr="003676C8">
        <w:rPr>
          <w:rFonts w:ascii="Gentium" w:hAnsi="Gentium" w:cs="Calibri"/>
          <w:lang w:val="en-US"/>
        </w:rPr>
        <w:t>), one fried dish (</w:t>
      </w:r>
      <w:r w:rsidRPr="003676C8">
        <w:rPr>
          <w:rFonts w:ascii="Gentium" w:hAnsi="Gentium" w:cs="Calibri"/>
          <w:i/>
          <w:iCs/>
          <w:lang w:val="en-US"/>
        </w:rPr>
        <w:t>pori kaṟi</w:t>
      </w:r>
      <w:r w:rsidRPr="003676C8">
        <w:rPr>
          <w:rFonts w:ascii="Gentium" w:hAnsi="Gentium" w:cs="Calibri"/>
          <w:lang w:val="en-US"/>
        </w:rPr>
        <w:t xml:space="preserve">), ten </w:t>
      </w:r>
      <w:r w:rsidRPr="003676C8">
        <w:rPr>
          <w:rFonts w:ascii="Gentium" w:hAnsi="Gentium" w:cs="Calibri"/>
          <w:i/>
          <w:iCs/>
          <w:lang w:val="en-US"/>
        </w:rPr>
        <w:t>palam</w:t>
      </w:r>
      <w:r w:rsidRPr="003676C8">
        <w:rPr>
          <w:rFonts w:ascii="Gentium" w:hAnsi="Gentium" w:cs="Calibri"/>
          <w:lang w:val="en-US"/>
        </w:rPr>
        <w:t>s of vegetables (</w:t>
      </w:r>
      <w:r w:rsidRPr="003676C8">
        <w:rPr>
          <w:rFonts w:ascii="Gentium" w:hAnsi="Gentium" w:cs="Calibri"/>
          <w:i/>
          <w:iCs/>
          <w:lang w:val="en-US"/>
        </w:rPr>
        <w:t>kaṟi</w:t>
      </w:r>
      <w:r w:rsidRPr="003676C8">
        <w:rPr>
          <w:rFonts w:ascii="Gentium" w:hAnsi="Gentium" w:cs="Calibri"/>
          <w:lang w:val="en-US"/>
        </w:rPr>
        <w:t>) for all [those] five (</w:t>
      </w:r>
      <w:r w:rsidRPr="003676C8">
        <w:rPr>
          <w:rFonts w:ascii="Gentium" w:hAnsi="Gentium" w:cs="Calibri"/>
          <w:i/>
          <w:iCs/>
          <w:color w:val="000000"/>
          <w:lang w:val="en-US"/>
        </w:rPr>
        <w:t>aiñciṉukkuṅ</w:t>
      </w:r>
      <w:r w:rsidRPr="003676C8">
        <w:rPr>
          <w:rFonts w:ascii="Gentium" w:hAnsi="Gentium" w:cs="Calibri"/>
          <w:color w:val="000000"/>
          <w:lang w:val="en-US"/>
        </w:rPr>
        <w:t>) various dishes (</w:t>
      </w:r>
      <w:r w:rsidRPr="003676C8">
        <w:rPr>
          <w:rFonts w:ascii="Gentium" w:hAnsi="Gentium" w:cs="Calibri"/>
          <w:i/>
          <w:iCs/>
          <w:color w:val="000000"/>
          <w:lang w:val="en-US"/>
        </w:rPr>
        <w:t>ēṟṟi kaṟi</w:t>
      </w:r>
      <w:r w:rsidRPr="003676C8">
        <w:rPr>
          <w:rFonts w:ascii="Gentium" w:hAnsi="Gentium" w:cs="Calibri"/>
          <w:color w:val="000000"/>
          <w:lang w:val="en-US"/>
        </w:rPr>
        <w:t xml:space="preserve">); one </w:t>
      </w:r>
      <w:r w:rsidRPr="003676C8">
        <w:rPr>
          <w:rFonts w:ascii="Gentium" w:hAnsi="Gentium" w:cs="Calibri"/>
          <w:i/>
          <w:iCs/>
          <w:color w:val="000000"/>
          <w:lang w:val="en-US"/>
        </w:rPr>
        <w:t>uḻakku</w:t>
      </w:r>
      <w:r w:rsidRPr="003676C8">
        <w:rPr>
          <w:rFonts w:ascii="Gentium" w:hAnsi="Gentium" w:cs="Calibri"/>
          <w:color w:val="000000"/>
          <w:lang w:val="en-US"/>
        </w:rPr>
        <w:t xml:space="preserve"> (</w:t>
      </w:r>
      <w:r w:rsidRPr="003676C8">
        <w:rPr>
          <w:rFonts w:ascii="Gentium" w:hAnsi="Gentium" w:cs="Calibri"/>
          <w:i/>
          <w:iCs/>
          <w:color w:val="000000"/>
          <w:lang w:val="en-US"/>
        </w:rPr>
        <w:t>āḻakku</w:t>
      </w:r>
      <w:r w:rsidRPr="003676C8">
        <w:rPr>
          <w:rFonts w:ascii="Gentium" w:hAnsi="Gentium" w:cs="Calibri"/>
          <w:color w:val="000000"/>
          <w:lang w:val="en-US"/>
        </w:rPr>
        <w:t>) of excellent (</w:t>
      </w:r>
      <w:r w:rsidRPr="003676C8">
        <w:rPr>
          <w:rFonts w:ascii="Gentium" w:hAnsi="Gentium" w:cs="Calibri"/>
          <w:i/>
          <w:iCs/>
          <w:color w:val="000000"/>
          <w:lang w:val="en-US"/>
        </w:rPr>
        <w:t>aṟu</w:t>
      </w:r>
      <w:r w:rsidRPr="003676C8">
        <w:rPr>
          <w:rFonts w:ascii="Gentium" w:hAnsi="Gentium" w:cs="Calibri"/>
          <w:color w:val="000000"/>
          <w:lang w:val="en-US"/>
        </w:rPr>
        <w:t>) cow (</w:t>
      </w:r>
      <w:r w:rsidRPr="003676C8">
        <w:rPr>
          <w:rFonts w:ascii="Gentium" w:hAnsi="Gentium" w:cs="Calibri"/>
          <w:i/>
          <w:iCs/>
          <w:color w:val="000000"/>
          <w:lang w:val="en-US"/>
        </w:rPr>
        <w:t>pacuviṉ</w:t>
      </w:r>
      <w:r w:rsidRPr="003676C8">
        <w:rPr>
          <w:rFonts w:ascii="Gentium" w:hAnsi="Gentium" w:cs="Calibri"/>
          <w:color w:val="000000"/>
          <w:lang w:val="en-US"/>
        </w:rPr>
        <w:t>) ghee (</w:t>
      </w:r>
      <w:r w:rsidRPr="003676C8">
        <w:rPr>
          <w:rFonts w:ascii="Gentium" w:hAnsi="Gentium" w:cs="Calibri"/>
          <w:i/>
          <w:iCs/>
          <w:color w:val="000000"/>
          <w:lang w:val="en-US"/>
        </w:rPr>
        <w:t>ney</w:t>
      </w:r>
      <w:r w:rsidRPr="003676C8">
        <w:rPr>
          <w:rFonts w:ascii="Gentium" w:hAnsi="Gentium" w:cs="Calibri"/>
          <w:color w:val="000000"/>
          <w:lang w:val="en-US"/>
        </w:rPr>
        <w:t>) to fry (</w:t>
      </w:r>
      <w:r w:rsidRPr="003676C8">
        <w:rPr>
          <w:rFonts w:ascii="Gentium" w:hAnsi="Gentium" w:cs="Calibri"/>
          <w:i/>
          <w:iCs/>
          <w:color w:val="000000"/>
          <w:lang w:val="en-US"/>
        </w:rPr>
        <w:t>porikkavum</w:t>
      </w:r>
      <w:r w:rsidRPr="003676C8">
        <w:rPr>
          <w:rFonts w:ascii="Gentium" w:hAnsi="Gentium" w:cs="Calibri"/>
          <w:color w:val="000000"/>
          <w:lang w:val="en-US"/>
        </w:rPr>
        <w:t>) and to sprinkle (</w:t>
      </w:r>
      <w:r w:rsidRPr="003676C8">
        <w:rPr>
          <w:rFonts w:ascii="Gentium" w:hAnsi="Gentium" w:cs="Calibri"/>
          <w:i/>
          <w:iCs/>
          <w:color w:val="000000"/>
          <w:lang w:val="en-US"/>
        </w:rPr>
        <w:t>tumikkavum</w:t>
      </w:r>
      <w:r w:rsidRPr="003676C8">
        <w:rPr>
          <w:rFonts w:ascii="Gentium" w:hAnsi="Gentium" w:cs="Calibri"/>
          <w:color w:val="000000"/>
          <w:lang w:val="en-US"/>
        </w:rPr>
        <w:t>) on the dishes (</w:t>
      </w:r>
      <w:r w:rsidRPr="003676C8">
        <w:rPr>
          <w:rFonts w:ascii="Gentium" w:hAnsi="Gentium" w:cs="Calibri"/>
          <w:i/>
          <w:iCs/>
          <w:color w:val="000000"/>
          <w:lang w:val="en-US"/>
        </w:rPr>
        <w:t>kaṟi</w:t>
      </w:r>
      <w:r w:rsidRPr="003676C8">
        <w:rPr>
          <w:rFonts w:ascii="Gentium" w:hAnsi="Gentium" w:cs="Calibri"/>
          <w:color w:val="000000"/>
          <w:lang w:val="en-US"/>
        </w:rPr>
        <w:t xml:space="preserve">); one </w:t>
      </w:r>
      <w:r w:rsidRPr="003676C8">
        <w:rPr>
          <w:rFonts w:ascii="Gentium" w:hAnsi="Gentium" w:cs="Calibri"/>
          <w:i/>
          <w:iCs/>
          <w:color w:val="000000"/>
          <w:lang w:val="en-US"/>
        </w:rPr>
        <w:t>uri</w:t>
      </w:r>
      <w:r w:rsidRPr="003676C8">
        <w:rPr>
          <w:rFonts w:ascii="Gentium" w:hAnsi="Gentium" w:cs="Calibri"/>
          <w:color w:val="000000"/>
          <w:lang w:val="en-US"/>
        </w:rPr>
        <w:t xml:space="preserve"> of cow’s (</w:t>
      </w:r>
      <w:r w:rsidRPr="003676C8">
        <w:rPr>
          <w:rFonts w:ascii="Gentium" w:hAnsi="Gentium" w:cs="Calibri"/>
          <w:i/>
          <w:iCs/>
          <w:color w:val="000000"/>
          <w:lang w:val="en-US"/>
        </w:rPr>
        <w:t>pacuviṉ</w:t>
      </w:r>
      <w:r w:rsidRPr="003676C8">
        <w:rPr>
          <w:rFonts w:ascii="Gentium" w:hAnsi="Gentium" w:cs="Calibri"/>
          <w:color w:val="000000"/>
          <w:lang w:val="en-US"/>
        </w:rPr>
        <w:t>) thick yogurt (</w:t>
      </w:r>
      <w:r w:rsidRPr="003676C8">
        <w:rPr>
          <w:rFonts w:ascii="Gentium" w:hAnsi="Gentium" w:cs="Calibri"/>
          <w:i/>
          <w:iCs/>
          <w:color w:val="000000"/>
          <w:lang w:val="en-US"/>
        </w:rPr>
        <w:t>tōy tayir</w:t>
      </w:r>
      <w:r w:rsidRPr="003676C8">
        <w:rPr>
          <w:rFonts w:ascii="Gentium" w:hAnsi="Gentium" w:cs="Calibri"/>
          <w:color w:val="000000"/>
          <w:lang w:val="en-US"/>
        </w:rPr>
        <w:t>) to mix (</w:t>
      </w:r>
      <w:r w:rsidRPr="003676C8">
        <w:rPr>
          <w:rFonts w:ascii="Gentium" w:hAnsi="Gentium" w:cs="Calibri"/>
          <w:i/>
          <w:iCs/>
          <w:color w:val="000000"/>
          <w:lang w:val="en-US"/>
        </w:rPr>
        <w:t>kūṭṭukku</w:t>
      </w:r>
      <w:r w:rsidRPr="003676C8">
        <w:rPr>
          <w:rFonts w:ascii="Gentium" w:hAnsi="Gentium" w:cs="Calibri"/>
          <w:color w:val="000000"/>
          <w:lang w:val="en-US"/>
        </w:rPr>
        <w:t xml:space="preserve">); two </w:t>
      </w:r>
      <w:r w:rsidRPr="003676C8">
        <w:rPr>
          <w:rFonts w:ascii="Gentium" w:hAnsi="Gentium" w:cs="Calibri"/>
          <w:i/>
          <w:iCs/>
          <w:color w:val="000000"/>
          <w:lang w:val="en-US"/>
        </w:rPr>
        <w:t>ceviṭṭu</w:t>
      </w:r>
      <w:r w:rsidRPr="003676C8">
        <w:rPr>
          <w:rFonts w:ascii="Gentium" w:hAnsi="Gentium" w:cs="Calibri"/>
          <w:color w:val="000000"/>
          <w:lang w:val="en-US"/>
        </w:rPr>
        <w:t>s of condiments (</w:t>
      </w:r>
      <w:r w:rsidRPr="003676C8">
        <w:rPr>
          <w:rFonts w:ascii="Gentium" w:hAnsi="Gentium" w:cs="Calibri"/>
          <w:i/>
          <w:iCs/>
          <w:color w:val="000000"/>
          <w:lang w:val="en-US"/>
        </w:rPr>
        <w:t>kāyam</w:t>
      </w:r>
      <w:r w:rsidRPr="003676C8">
        <w:rPr>
          <w:rFonts w:ascii="Gentium" w:hAnsi="Gentium" w:cs="Calibri"/>
          <w:color w:val="000000"/>
          <w:lang w:val="en-US"/>
        </w:rPr>
        <w:t>); for the leaves offerings (</w:t>
      </w:r>
      <w:r w:rsidRPr="003676C8">
        <w:rPr>
          <w:rFonts w:ascii="Gentium" w:hAnsi="Gentium" w:cs="Calibri"/>
          <w:i/>
          <w:iCs/>
          <w:color w:val="000000"/>
          <w:lang w:val="en-US"/>
        </w:rPr>
        <w:t>ilai amirtu</w:t>
      </w:r>
      <w:r w:rsidRPr="003676C8">
        <w:rPr>
          <w:rFonts w:ascii="Gentium" w:hAnsi="Gentium" w:cs="Calibri"/>
          <w:color w:val="000000"/>
          <w:lang w:val="en-US"/>
        </w:rPr>
        <w:t>), tow (</w:t>
      </w:r>
      <w:r w:rsidRPr="003676C8">
        <w:rPr>
          <w:rFonts w:ascii="Gentium" w:hAnsi="Gentium" w:cs="Calibri"/>
          <w:i/>
          <w:iCs/>
          <w:color w:val="000000"/>
          <w:lang w:val="en-US"/>
        </w:rPr>
        <w:t>īr</w:t>
      </w:r>
      <w:r w:rsidRPr="003676C8">
        <w:rPr>
          <w:rFonts w:ascii="Gentium" w:hAnsi="Gentium" w:cs="Calibri"/>
          <w:color w:val="000000"/>
          <w:lang w:val="en-US"/>
        </w:rPr>
        <w:t>) rows (</w:t>
      </w:r>
      <w:r w:rsidRPr="003676C8">
        <w:rPr>
          <w:rFonts w:ascii="Gentium" w:hAnsi="Gentium" w:cs="Calibri"/>
          <w:i/>
          <w:iCs/>
          <w:color w:val="000000"/>
          <w:lang w:val="en-US"/>
        </w:rPr>
        <w:t>aṭukku</w:t>
      </w:r>
      <w:r w:rsidRPr="003676C8">
        <w:rPr>
          <w:rFonts w:ascii="Gentium" w:hAnsi="Gentium" w:cs="Calibri"/>
          <w:color w:val="000000"/>
          <w:lang w:val="en-US"/>
        </w:rPr>
        <w:t>) of betel leaves (</w:t>
      </w:r>
      <w:r w:rsidRPr="003676C8">
        <w:rPr>
          <w:rFonts w:ascii="Gentium" w:hAnsi="Gentium" w:cs="Calibri"/>
          <w:i/>
          <w:iCs/>
          <w:color w:val="000000"/>
          <w:lang w:val="en-US"/>
        </w:rPr>
        <w:t>veḷḷilai</w:t>
      </w:r>
      <w:r w:rsidRPr="003676C8">
        <w:rPr>
          <w:rFonts w:ascii="Gentium" w:hAnsi="Gentium" w:cs="Calibri"/>
          <w:color w:val="000000"/>
          <w:lang w:val="en-US"/>
        </w:rPr>
        <w:t>), ten (</w:t>
      </w:r>
      <w:r w:rsidRPr="003676C8">
        <w:rPr>
          <w:rFonts w:ascii="Gentium" w:hAnsi="Gentium" w:cs="Calibri"/>
          <w:i/>
          <w:iCs/>
          <w:color w:val="000000"/>
          <w:lang w:val="en-US"/>
        </w:rPr>
        <w:t>pattu</w:t>
      </w:r>
      <w:r w:rsidRPr="003676C8">
        <w:rPr>
          <w:rFonts w:ascii="Gentium" w:hAnsi="Gentium" w:cs="Calibri"/>
          <w:color w:val="000000"/>
          <w:lang w:val="en-US"/>
        </w:rPr>
        <w:t>) arecanuts (</w:t>
      </w:r>
      <w:r w:rsidRPr="003676C8">
        <w:rPr>
          <w:rFonts w:ascii="Gentium" w:hAnsi="Gentium" w:cs="Calibri"/>
          <w:i/>
          <w:iCs/>
          <w:color w:val="000000"/>
          <w:lang w:val="en-US"/>
        </w:rPr>
        <w:t>aṭaikkāy</w:t>
      </w:r>
      <w:r w:rsidRPr="003676C8">
        <w:rPr>
          <w:rFonts w:ascii="Gentium" w:hAnsi="Gentium" w:cs="Calibri"/>
          <w:color w:val="000000"/>
          <w:lang w:val="en-US"/>
        </w:rPr>
        <w:t xml:space="preserve">), one </w:t>
      </w:r>
      <w:r w:rsidRPr="003676C8">
        <w:rPr>
          <w:rFonts w:ascii="Gentium" w:hAnsi="Gentium" w:cs="Calibri"/>
          <w:i/>
          <w:iCs/>
          <w:color w:val="000000"/>
          <w:lang w:val="en-US"/>
        </w:rPr>
        <w:t>ceviṭṭu</w:t>
      </w:r>
      <w:r w:rsidRPr="003676C8">
        <w:rPr>
          <w:rFonts w:ascii="Gentium" w:hAnsi="Gentium" w:cs="Calibri"/>
          <w:color w:val="000000"/>
          <w:lang w:val="en-US"/>
        </w:rPr>
        <w:t xml:space="preserve"> of lime (</w:t>
      </w:r>
      <w:r w:rsidRPr="003676C8">
        <w:rPr>
          <w:rFonts w:ascii="Gentium" w:hAnsi="Gentium" w:cs="Calibri"/>
          <w:i/>
          <w:iCs/>
          <w:color w:val="000000"/>
          <w:lang w:val="en-US"/>
        </w:rPr>
        <w:t>nūṟu</w:t>
      </w:r>
      <w:r w:rsidRPr="003676C8">
        <w:rPr>
          <w:rFonts w:ascii="Gentium" w:hAnsi="Gentium" w:cs="Calibri"/>
          <w:color w:val="000000"/>
          <w:lang w:val="en-US"/>
        </w:rPr>
        <w:t>).</w:t>
      </w:r>
    </w:p>
    <w:p w14:paraId="71D8BC37" w14:textId="77777777" w:rsidR="00B0317F" w:rsidRPr="003676C8" w:rsidRDefault="00B0317F" w:rsidP="0081797A">
      <w:pPr>
        <w:pStyle w:val="Standard"/>
        <w:spacing w:line="276" w:lineRule="auto"/>
        <w:ind w:firstLine="720"/>
        <w:jc w:val="both"/>
        <w:rPr>
          <w:rFonts w:ascii="Gentium" w:hAnsi="Gentium" w:cs="Calibri"/>
        </w:rPr>
      </w:pPr>
      <w:r w:rsidRPr="003676C8">
        <w:rPr>
          <w:rFonts w:ascii="Gentium" w:hAnsi="Gentium" w:cs="Calibri"/>
          <w:color w:val="000000"/>
          <w:lang w:val="en-US"/>
        </w:rPr>
        <w:t>For four (</w:t>
      </w:r>
      <w:r w:rsidRPr="003676C8">
        <w:rPr>
          <w:rFonts w:ascii="Gentium" w:hAnsi="Gentium" w:cs="Calibri"/>
          <w:i/>
          <w:iCs/>
          <w:lang w:val="en-US"/>
        </w:rPr>
        <w:t>nāṉku</w:t>
      </w:r>
      <w:r w:rsidRPr="003676C8">
        <w:rPr>
          <w:rFonts w:ascii="Gentium" w:hAnsi="Gentium" w:cs="Calibri"/>
          <w:lang w:val="en-US"/>
        </w:rPr>
        <w:t>)</w:t>
      </w:r>
      <w:r w:rsidRPr="003676C8">
        <w:rPr>
          <w:rFonts w:ascii="Gentium" w:hAnsi="Gentium" w:cs="Calibri"/>
          <w:color w:val="000000"/>
          <w:lang w:val="en-US"/>
        </w:rPr>
        <w:t xml:space="preserve"> times (</w:t>
      </w:r>
      <w:r w:rsidRPr="003676C8">
        <w:rPr>
          <w:rFonts w:ascii="Gentium" w:hAnsi="Gentium" w:cs="Calibri"/>
          <w:i/>
          <w:iCs/>
          <w:lang w:val="en-US"/>
        </w:rPr>
        <w:t>poḻutaikku</w:t>
      </w:r>
      <w:r w:rsidRPr="003676C8">
        <w:rPr>
          <w:rFonts w:ascii="Gentium" w:hAnsi="Gentium" w:cs="Calibri"/>
          <w:lang w:val="en-US"/>
        </w:rPr>
        <w:t>) every day (</w:t>
      </w:r>
      <w:r w:rsidRPr="003676C8">
        <w:rPr>
          <w:rFonts w:ascii="Gentium" w:hAnsi="Gentium" w:cs="Calibri"/>
          <w:i/>
          <w:iCs/>
          <w:lang w:val="en-US"/>
        </w:rPr>
        <w:t>nikati</w:t>
      </w:r>
      <w:r w:rsidRPr="003676C8">
        <w:rPr>
          <w:rFonts w:ascii="Gentium" w:hAnsi="Gentium" w:cs="Calibri"/>
          <w:lang w:val="en-US"/>
        </w:rPr>
        <w:t xml:space="preserve"> &gt; </w:t>
      </w:r>
      <w:r w:rsidRPr="003676C8">
        <w:rPr>
          <w:rFonts w:ascii="Gentium" w:hAnsi="Gentium" w:cs="Calibri"/>
          <w:i/>
          <w:iCs/>
          <w:lang w:val="en-US"/>
        </w:rPr>
        <w:t>nicati</w:t>
      </w:r>
      <w:r w:rsidRPr="003676C8">
        <w:rPr>
          <w:rFonts w:ascii="Gentium" w:hAnsi="Gentium" w:cs="Calibri"/>
          <w:lang w:val="en-US"/>
        </w:rPr>
        <w:t>), what is needed (</w:t>
      </w:r>
      <w:r w:rsidRPr="003676C8">
        <w:rPr>
          <w:rFonts w:ascii="Gentium" w:hAnsi="Gentium" w:cs="Calibri"/>
          <w:i/>
          <w:iCs/>
          <w:lang w:val="en-US"/>
        </w:rPr>
        <w:t>vēṇṭunaṉa</w:t>
      </w:r>
      <w:r w:rsidRPr="003676C8">
        <w:rPr>
          <w:rFonts w:ascii="Gentium" w:hAnsi="Gentium" w:cs="Calibri"/>
          <w:lang w:val="en-US"/>
        </w:rPr>
        <w:t>) is: at the rate (</w:t>
      </w:r>
      <w:r w:rsidRPr="003676C8">
        <w:rPr>
          <w:rFonts w:ascii="Gentium" w:hAnsi="Gentium" w:cs="Calibri"/>
          <w:i/>
          <w:iCs/>
          <w:lang w:val="en-US"/>
        </w:rPr>
        <w:t>āka</w:t>
      </w:r>
      <w:r w:rsidRPr="003676C8">
        <w:rPr>
          <w:rFonts w:ascii="Gentium" w:hAnsi="Gentium" w:cs="Calibri"/>
          <w:lang w:val="en-US"/>
        </w:rPr>
        <w:t>) of sixteen (</w:t>
      </w:r>
      <w:r w:rsidRPr="003676C8">
        <w:rPr>
          <w:rFonts w:ascii="Gentium" w:hAnsi="Gentium" w:cs="Calibri"/>
          <w:i/>
          <w:iCs/>
          <w:lang w:val="en-US"/>
        </w:rPr>
        <w:t>patiṉ a</w:t>
      </w:r>
      <w:r w:rsidRPr="003676C8">
        <w:rPr>
          <w:rFonts w:ascii="Gentium" w:hAnsi="Gentium" w:cs="Calibri"/>
          <w:lang w:val="en-US"/>
        </w:rPr>
        <w:t xml:space="preserve"> &gt; </w:t>
      </w:r>
      <w:r w:rsidRPr="003676C8">
        <w:rPr>
          <w:rFonts w:ascii="Gentium" w:hAnsi="Gentium" w:cs="Calibri"/>
          <w:i/>
          <w:iCs/>
          <w:lang w:val="en-US"/>
        </w:rPr>
        <w:t>patiṉ aṟu</w:t>
      </w:r>
      <w:r w:rsidRPr="003676C8">
        <w:rPr>
          <w:rFonts w:ascii="Gentium" w:hAnsi="Gentium" w:cs="Calibri"/>
          <w:lang w:val="en-US"/>
        </w:rPr>
        <w:t xml:space="preserve">) </w:t>
      </w:r>
      <w:r w:rsidRPr="003676C8">
        <w:rPr>
          <w:rFonts w:ascii="Gentium" w:hAnsi="Gentium" w:cs="Calibri"/>
          <w:i/>
          <w:iCs/>
          <w:lang w:val="en-US"/>
        </w:rPr>
        <w:t>nāḻi</w:t>
      </w:r>
      <w:r w:rsidRPr="003676C8">
        <w:rPr>
          <w:rFonts w:ascii="Gentium" w:hAnsi="Gentium" w:cs="Calibri"/>
          <w:lang w:val="en-US"/>
        </w:rPr>
        <w:t>s of superior pounded rice (</w:t>
      </w:r>
      <w:r w:rsidRPr="003676C8">
        <w:rPr>
          <w:rFonts w:ascii="Gentium" w:hAnsi="Gentium" w:cs="Calibri"/>
          <w:i/>
          <w:iCs/>
          <w:lang w:val="en-US"/>
        </w:rPr>
        <w:t>arici cennel tīṭṭal</w:t>
      </w:r>
      <w:r w:rsidRPr="003676C8">
        <w:rPr>
          <w:rFonts w:ascii="Gentium" w:hAnsi="Gentium" w:cs="Calibri"/>
          <w:lang w:val="en-US"/>
        </w:rPr>
        <w:t>), for one year (</w:t>
      </w:r>
      <w:r w:rsidRPr="003676C8">
        <w:rPr>
          <w:rFonts w:ascii="Gentium" w:hAnsi="Gentium" w:cs="Calibri"/>
          <w:i/>
          <w:iCs/>
          <w:color w:val="000000"/>
        </w:rPr>
        <w:t>orā</w:t>
      </w:r>
      <w:r w:rsidRPr="003676C8">
        <w:rPr>
          <w:rFonts w:ascii="Gentium" w:hAnsi="Gentium" w:cs="Calibri"/>
          <w:i/>
          <w:iCs/>
        </w:rPr>
        <w:t>ṭṭaikku</w:t>
      </w:r>
      <w:r w:rsidRPr="003676C8">
        <w:rPr>
          <w:rFonts w:ascii="Gentium" w:hAnsi="Gentium" w:cs="Calibri"/>
        </w:rPr>
        <w:t>) sixty-four (</w:t>
      </w:r>
      <w:r w:rsidRPr="003676C8">
        <w:rPr>
          <w:rFonts w:ascii="Gentium" w:hAnsi="Gentium" w:cs="Calibri"/>
          <w:i/>
          <w:iCs/>
        </w:rPr>
        <w:t>aṟu pattu nāṟ</w:t>
      </w:r>
      <w:r w:rsidRPr="003676C8">
        <w:rPr>
          <w:rFonts w:ascii="Gentium" w:hAnsi="Gentium" w:cs="Calibri"/>
        </w:rPr>
        <w:t xml:space="preserve">) </w:t>
      </w:r>
      <w:r w:rsidRPr="003676C8">
        <w:rPr>
          <w:rFonts w:ascii="Gentium" w:hAnsi="Gentium" w:cs="Calibri"/>
          <w:i/>
          <w:iCs/>
        </w:rPr>
        <w:t>kalam</w:t>
      </w:r>
      <w:r w:rsidRPr="003676C8">
        <w:rPr>
          <w:rFonts w:ascii="Gentium" w:hAnsi="Gentium" w:cs="Calibri"/>
        </w:rPr>
        <w:t xml:space="preserve">s </w:t>
      </w:r>
      <w:r w:rsidRPr="003676C8">
        <w:rPr>
          <w:rFonts w:ascii="Gentium" w:hAnsi="Gentium" w:cs="Calibri"/>
          <w:lang w:val="en-US"/>
        </w:rPr>
        <w:t>of superior pounded rice (</w:t>
      </w:r>
      <w:r w:rsidRPr="003676C8">
        <w:rPr>
          <w:rFonts w:ascii="Gentium" w:hAnsi="Gentium" w:cs="Calibri"/>
          <w:i/>
          <w:iCs/>
          <w:lang w:val="en-US"/>
        </w:rPr>
        <w:t>arici cennel tīṭṭal</w:t>
      </w:r>
      <w:r w:rsidRPr="003676C8">
        <w:rPr>
          <w:rFonts w:ascii="Gentium" w:hAnsi="Gentium" w:cs="Calibri"/>
          <w:lang w:val="en-US"/>
        </w:rPr>
        <w:t>); at the rate (</w:t>
      </w:r>
      <w:r w:rsidRPr="003676C8">
        <w:rPr>
          <w:rFonts w:ascii="Gentium" w:hAnsi="Gentium" w:cs="Calibri"/>
          <w:i/>
          <w:iCs/>
          <w:lang w:val="en-US"/>
        </w:rPr>
        <w:t>āka</w:t>
      </w:r>
      <w:r w:rsidRPr="003676C8">
        <w:rPr>
          <w:rFonts w:ascii="Gentium" w:hAnsi="Gentium" w:cs="Calibri"/>
          <w:lang w:val="en-US"/>
        </w:rPr>
        <w:t xml:space="preserve">) of three </w:t>
      </w:r>
      <w:r w:rsidRPr="003676C8">
        <w:rPr>
          <w:rFonts w:ascii="Gentium" w:hAnsi="Gentium" w:cs="Calibri"/>
          <w:i/>
          <w:iCs/>
          <w:lang w:val="en-US"/>
        </w:rPr>
        <w:t>kalam</w:t>
      </w:r>
      <w:r w:rsidRPr="003676C8">
        <w:rPr>
          <w:rFonts w:ascii="Gentium" w:hAnsi="Gentium" w:cs="Calibri"/>
          <w:lang w:val="en-US"/>
        </w:rPr>
        <w:t>s (</w:t>
      </w:r>
      <w:r w:rsidRPr="003676C8">
        <w:rPr>
          <w:rFonts w:ascii="Gentium" w:hAnsi="Gentium" w:cs="Calibri"/>
          <w:i/>
          <w:iCs/>
          <w:lang w:val="en-US"/>
        </w:rPr>
        <w:t>mukkalam</w:t>
      </w:r>
      <w:r w:rsidRPr="003676C8">
        <w:rPr>
          <w:rFonts w:ascii="Gentium" w:hAnsi="Gentium" w:cs="Calibri"/>
          <w:lang w:val="en-US"/>
        </w:rPr>
        <w:t>) of paddy (</w:t>
      </w:r>
      <w:r w:rsidRPr="003676C8">
        <w:rPr>
          <w:rFonts w:ascii="Gentium" w:hAnsi="Gentium" w:cs="Calibri"/>
          <w:i/>
          <w:iCs/>
          <w:lang w:val="en-US"/>
        </w:rPr>
        <w:t>nellu</w:t>
      </w:r>
      <w:r w:rsidRPr="003676C8">
        <w:rPr>
          <w:rFonts w:ascii="Gentium" w:hAnsi="Gentium" w:cs="Calibri"/>
          <w:lang w:val="en-US"/>
        </w:rPr>
        <w:t xml:space="preserve">) for one </w:t>
      </w:r>
      <w:r w:rsidRPr="003676C8">
        <w:rPr>
          <w:rFonts w:ascii="Gentium" w:hAnsi="Gentium" w:cs="Calibri"/>
          <w:i/>
          <w:iCs/>
          <w:lang w:val="en-US"/>
        </w:rPr>
        <w:t>kalam</w:t>
      </w:r>
      <w:r w:rsidRPr="003676C8">
        <w:rPr>
          <w:rFonts w:ascii="Gentium" w:hAnsi="Gentium" w:cs="Calibri"/>
          <w:lang w:val="en-US"/>
        </w:rPr>
        <w:t xml:space="preserve"> (</w:t>
      </w:r>
      <w:r w:rsidRPr="003676C8">
        <w:rPr>
          <w:rFonts w:ascii="Gentium" w:hAnsi="Gentium" w:cs="Calibri"/>
          <w:i/>
          <w:iCs/>
          <w:lang w:val="en-US"/>
        </w:rPr>
        <w:t>kalav</w:t>
      </w:r>
      <w:r w:rsidRPr="003676C8">
        <w:rPr>
          <w:rFonts w:ascii="Gentium" w:hAnsi="Gentium" w:cs="Calibri"/>
          <w:lang w:val="en-US"/>
        </w:rPr>
        <w:t xml:space="preserve"> &gt; </w:t>
      </w:r>
      <w:r w:rsidRPr="003676C8">
        <w:rPr>
          <w:rFonts w:ascii="Gentium" w:hAnsi="Gentium" w:cs="Calibri"/>
          <w:i/>
          <w:iCs/>
          <w:lang w:val="en-US"/>
        </w:rPr>
        <w:t>kalam</w:t>
      </w:r>
      <w:r w:rsidRPr="003676C8">
        <w:rPr>
          <w:rFonts w:ascii="Gentium" w:hAnsi="Gentium" w:cs="Calibri"/>
          <w:lang w:val="en-US"/>
        </w:rPr>
        <w:t>) of rice (</w:t>
      </w:r>
      <w:r w:rsidRPr="003676C8">
        <w:rPr>
          <w:rFonts w:ascii="Gentium" w:hAnsi="Gentium" w:cs="Calibri"/>
          <w:i/>
          <w:iCs/>
          <w:lang w:val="en-US"/>
        </w:rPr>
        <w:t>arici</w:t>
      </w:r>
      <w:r w:rsidRPr="003676C8">
        <w:rPr>
          <w:rFonts w:ascii="Gentium" w:hAnsi="Gentium" w:cs="Calibri"/>
          <w:lang w:val="en-US"/>
        </w:rPr>
        <w:t>), hundred and ninety-two (</w:t>
      </w:r>
      <w:r w:rsidRPr="003676C8">
        <w:rPr>
          <w:rFonts w:ascii="Gentium" w:hAnsi="Gentium" w:cs="Calibri"/>
          <w:i/>
          <w:iCs/>
        </w:rPr>
        <w:t xml:space="preserve">nūṟṟut </w:t>
      </w:r>
      <w:r w:rsidRPr="003676C8">
        <w:rPr>
          <w:rFonts w:ascii="Gentium" w:hAnsi="Gentium" w:cs="Calibri"/>
          <w:i/>
          <w:iCs/>
          <w:color w:val="000000"/>
        </w:rPr>
        <w:t>toṇṇ</w:t>
      </w:r>
      <w:r w:rsidRPr="003676C8">
        <w:rPr>
          <w:rFonts w:ascii="Gentium" w:hAnsi="Gentium" w:cs="Calibri"/>
          <w:i/>
          <w:iCs/>
        </w:rPr>
        <w:t>ūṟṟiru</w:t>
      </w:r>
      <w:r w:rsidRPr="003676C8">
        <w:rPr>
          <w:rFonts w:ascii="Gentium" w:hAnsi="Gentium" w:cs="Calibri"/>
        </w:rPr>
        <w:t xml:space="preserve">) </w:t>
      </w:r>
      <w:r w:rsidRPr="003676C8">
        <w:rPr>
          <w:rFonts w:ascii="Gentium" w:hAnsi="Gentium" w:cs="Calibri"/>
          <w:i/>
          <w:iCs/>
        </w:rPr>
        <w:t>kalam</w:t>
      </w:r>
      <w:r w:rsidRPr="003676C8">
        <w:rPr>
          <w:rFonts w:ascii="Gentium" w:hAnsi="Gentium" w:cs="Calibri"/>
        </w:rPr>
        <w:t xml:space="preserve">s [of paddy]; two </w:t>
      </w:r>
      <w:r w:rsidRPr="003676C8">
        <w:rPr>
          <w:rFonts w:ascii="Gentium" w:hAnsi="Gentium" w:cs="Calibri"/>
          <w:i/>
          <w:iCs/>
        </w:rPr>
        <w:t>nāḻi</w:t>
      </w:r>
      <w:r w:rsidRPr="003676C8">
        <w:rPr>
          <w:rFonts w:ascii="Gentium" w:hAnsi="Gentium" w:cs="Calibri"/>
        </w:rPr>
        <w:t xml:space="preserve">s of </w:t>
      </w:r>
      <w:r w:rsidRPr="003676C8">
        <w:rPr>
          <w:rFonts w:ascii="Gentium" w:hAnsi="Gentium" w:cs="Calibri"/>
          <w:color w:val="000000"/>
          <w:lang w:val="en-US"/>
        </w:rPr>
        <w:t>green gram (</w:t>
      </w:r>
      <w:r w:rsidRPr="003676C8">
        <w:rPr>
          <w:rFonts w:ascii="Gentium" w:hAnsi="Gentium" w:cs="Calibri"/>
          <w:i/>
          <w:iCs/>
          <w:color w:val="000000"/>
          <w:lang w:val="en-US"/>
        </w:rPr>
        <w:t>payaṟṟu paruppu</w:t>
      </w:r>
      <w:r w:rsidRPr="003676C8">
        <w:rPr>
          <w:rFonts w:ascii="Gentium" w:hAnsi="Gentium" w:cs="Calibri"/>
          <w:color w:val="000000"/>
          <w:lang w:val="en-US"/>
        </w:rPr>
        <w:t>); at the rate of (</w:t>
      </w:r>
      <w:r w:rsidRPr="003676C8">
        <w:rPr>
          <w:rFonts w:ascii="Gentium" w:hAnsi="Gentium" w:cs="Calibri"/>
          <w:i/>
          <w:iCs/>
          <w:color w:val="000000"/>
          <w:lang w:val="en-US"/>
        </w:rPr>
        <w:t>āka</w:t>
      </w:r>
      <w:r w:rsidRPr="003676C8">
        <w:rPr>
          <w:rFonts w:ascii="Gentium" w:hAnsi="Gentium" w:cs="Calibri"/>
          <w:color w:val="000000"/>
          <w:lang w:val="en-US"/>
        </w:rPr>
        <w:t xml:space="preserve">) three </w:t>
      </w:r>
      <w:r w:rsidRPr="003676C8">
        <w:rPr>
          <w:rFonts w:ascii="Gentium" w:hAnsi="Gentium" w:cs="Calibri"/>
          <w:i/>
          <w:iCs/>
        </w:rPr>
        <w:t>nāḻi</w:t>
      </w:r>
      <w:r w:rsidRPr="003676C8">
        <w:rPr>
          <w:rFonts w:ascii="Gentium" w:hAnsi="Gentium" w:cs="Calibri"/>
        </w:rPr>
        <w:t xml:space="preserve">s </w:t>
      </w:r>
      <w:r w:rsidRPr="003676C8">
        <w:rPr>
          <w:rFonts w:ascii="Gentium" w:hAnsi="Gentium" w:cs="Calibri"/>
          <w:color w:val="000000"/>
          <w:lang w:val="en-US"/>
        </w:rPr>
        <w:t>of paddy (</w:t>
      </w:r>
      <w:r w:rsidRPr="003676C8">
        <w:rPr>
          <w:rFonts w:ascii="Gentium" w:hAnsi="Gentium" w:cs="Calibri"/>
          <w:i/>
          <w:iCs/>
          <w:color w:val="000000"/>
          <w:lang w:val="en-US"/>
        </w:rPr>
        <w:t>nellu</w:t>
      </w:r>
      <w:r w:rsidRPr="003676C8">
        <w:rPr>
          <w:rFonts w:ascii="Gentium" w:hAnsi="Gentium" w:cs="Calibri"/>
          <w:color w:val="000000"/>
          <w:lang w:val="en-US"/>
        </w:rPr>
        <w:t xml:space="preserve">) for one </w:t>
      </w:r>
      <w:r w:rsidRPr="003676C8">
        <w:rPr>
          <w:rFonts w:ascii="Gentium" w:hAnsi="Gentium" w:cs="Calibri"/>
          <w:i/>
          <w:iCs/>
          <w:color w:val="000000"/>
          <w:lang w:val="en-US"/>
        </w:rPr>
        <w:t>nāḻi</w:t>
      </w:r>
      <w:r w:rsidRPr="003676C8">
        <w:rPr>
          <w:rFonts w:ascii="Gentium" w:hAnsi="Gentium" w:cs="Calibri"/>
          <w:color w:val="000000"/>
          <w:lang w:val="en-US"/>
        </w:rPr>
        <w:t xml:space="preserve"> of gram (</w:t>
      </w:r>
      <w:r w:rsidRPr="003676C8">
        <w:rPr>
          <w:rFonts w:ascii="Gentium" w:hAnsi="Gentium" w:cs="Calibri"/>
          <w:i/>
          <w:iCs/>
          <w:color w:val="000000"/>
          <w:lang w:val="en-US"/>
        </w:rPr>
        <w:t>paruppu</w:t>
      </w:r>
      <w:r w:rsidRPr="003676C8">
        <w:rPr>
          <w:rFonts w:ascii="Gentium" w:hAnsi="Gentium" w:cs="Calibri"/>
          <w:color w:val="000000"/>
          <w:lang w:val="en-US"/>
        </w:rPr>
        <w:t xml:space="preserve">), </w:t>
      </w:r>
      <w:r w:rsidRPr="003676C8">
        <w:rPr>
          <w:rFonts w:ascii="Gentium" w:hAnsi="Gentium" w:cs="Calibri"/>
        </w:rPr>
        <w:t>for one year (</w:t>
      </w:r>
      <w:r w:rsidRPr="003676C8">
        <w:rPr>
          <w:rFonts w:ascii="Gentium" w:hAnsi="Gentium" w:cs="Calibri"/>
          <w:i/>
          <w:iCs/>
        </w:rPr>
        <w:t>orāṭṭaikku</w:t>
      </w:r>
      <w:r w:rsidRPr="003676C8">
        <w:rPr>
          <w:rFonts w:ascii="Gentium" w:hAnsi="Gentium" w:cs="Calibri"/>
        </w:rPr>
        <w:t xml:space="preserve">) </w:t>
      </w:r>
      <w:r w:rsidRPr="003676C8">
        <w:rPr>
          <w:rFonts w:ascii="Gentium" w:hAnsi="Gentium" w:cs="Calibri"/>
          <w:color w:val="000000"/>
          <w:lang w:val="en-US"/>
        </w:rPr>
        <w:t>twenty four (</w:t>
      </w:r>
      <w:r w:rsidRPr="003676C8">
        <w:rPr>
          <w:rFonts w:ascii="Gentium" w:hAnsi="Gentium" w:cs="Calibri"/>
          <w:i/>
          <w:iCs/>
          <w:color w:val="000000"/>
        </w:rPr>
        <w:t>irupattu</w:t>
      </w:r>
      <w:r w:rsidRPr="003676C8">
        <w:rPr>
          <w:rFonts w:ascii="Gentium" w:hAnsi="Gentium" w:cs="Calibri"/>
          <w:i/>
          <w:iCs/>
        </w:rPr>
        <w:t xml:space="preserve"> nāṟ</w:t>
      </w:r>
      <w:r w:rsidRPr="003676C8">
        <w:rPr>
          <w:rFonts w:ascii="Gentium" w:hAnsi="Gentium" w:cs="Calibri"/>
        </w:rPr>
        <w:t xml:space="preserve">) </w:t>
      </w:r>
      <w:r w:rsidRPr="003676C8">
        <w:rPr>
          <w:rFonts w:ascii="Gentium" w:hAnsi="Gentium" w:cs="Calibri"/>
          <w:i/>
          <w:iCs/>
        </w:rPr>
        <w:t>kalam</w:t>
      </w:r>
      <w:r w:rsidRPr="003676C8">
        <w:rPr>
          <w:rFonts w:ascii="Gentium" w:hAnsi="Gentium" w:cs="Calibri"/>
        </w:rPr>
        <w:t xml:space="preserve">s of paddy; one </w:t>
      </w:r>
      <w:r w:rsidRPr="003676C8">
        <w:rPr>
          <w:rFonts w:ascii="Gentium" w:hAnsi="Gentium" w:cs="Calibri"/>
          <w:i/>
          <w:iCs/>
        </w:rPr>
        <w:t>nāḻi</w:t>
      </w:r>
      <w:r w:rsidRPr="003676C8">
        <w:rPr>
          <w:rFonts w:ascii="Gentium" w:hAnsi="Gentium" w:cs="Calibri"/>
        </w:rPr>
        <w:t xml:space="preserve"> </w:t>
      </w:r>
      <w:r w:rsidRPr="003676C8">
        <w:rPr>
          <w:rFonts w:ascii="Gentium" w:hAnsi="Gentium" w:cs="Calibri"/>
          <w:i/>
          <w:iCs/>
        </w:rPr>
        <w:t>uri</w:t>
      </w:r>
      <w:r w:rsidRPr="003676C8">
        <w:rPr>
          <w:rFonts w:ascii="Gentium" w:hAnsi="Gentium" w:cs="Calibri"/>
        </w:rPr>
        <w:t xml:space="preserve"> of frangrant (</w:t>
      </w:r>
      <w:r w:rsidRPr="003676C8">
        <w:rPr>
          <w:rFonts w:ascii="Gentium" w:hAnsi="Gentium" w:cs="Calibri"/>
          <w:i/>
          <w:iCs/>
        </w:rPr>
        <w:t>naṟu</w:t>
      </w:r>
      <w:r w:rsidRPr="003676C8">
        <w:rPr>
          <w:rFonts w:ascii="Gentium" w:hAnsi="Gentium" w:cs="Calibri"/>
        </w:rPr>
        <w:t>) cow’s (</w:t>
      </w:r>
      <w:r w:rsidRPr="003676C8">
        <w:rPr>
          <w:rFonts w:ascii="Gentium" w:hAnsi="Gentium" w:cs="Calibri"/>
          <w:i/>
          <w:iCs/>
        </w:rPr>
        <w:t>pacuviṉ</w:t>
      </w:r>
      <w:r w:rsidRPr="003676C8">
        <w:rPr>
          <w:rFonts w:ascii="Gentium" w:hAnsi="Gentium" w:cs="Calibri"/>
        </w:rPr>
        <w:t>) ghee (</w:t>
      </w:r>
      <w:r w:rsidRPr="003676C8">
        <w:rPr>
          <w:rFonts w:ascii="Gentium" w:hAnsi="Gentium" w:cs="Calibri"/>
          <w:i/>
          <w:iCs/>
        </w:rPr>
        <w:t>ney</w:t>
      </w:r>
      <w:r w:rsidRPr="003676C8">
        <w:rPr>
          <w:rFonts w:ascii="Gentium" w:hAnsi="Gentium" w:cs="Calibri"/>
        </w:rPr>
        <w:t>); at the rate of thirty (</w:t>
      </w:r>
      <w:r w:rsidRPr="003676C8">
        <w:rPr>
          <w:rFonts w:ascii="Gentium" w:hAnsi="Gentium" w:cs="Calibri"/>
          <w:i/>
          <w:iCs/>
        </w:rPr>
        <w:t>muppati</w:t>
      </w:r>
      <w:r w:rsidRPr="003676C8">
        <w:rPr>
          <w:rFonts w:ascii="Gentium" w:hAnsi="Gentium" w:cs="Calibri"/>
        </w:rPr>
        <w:t xml:space="preserve">) </w:t>
      </w:r>
      <w:r w:rsidRPr="003676C8">
        <w:rPr>
          <w:rFonts w:ascii="Gentium" w:hAnsi="Gentium" w:cs="Calibri"/>
          <w:i/>
          <w:iCs/>
        </w:rPr>
        <w:t>nāḻi</w:t>
      </w:r>
      <w:r w:rsidRPr="003676C8">
        <w:rPr>
          <w:rFonts w:ascii="Gentium" w:hAnsi="Gentium" w:cs="Calibri"/>
        </w:rPr>
        <w:t xml:space="preserve">s of paddy for one </w:t>
      </w:r>
      <w:r w:rsidRPr="003676C8">
        <w:rPr>
          <w:rFonts w:ascii="Gentium" w:hAnsi="Gentium" w:cs="Calibri"/>
          <w:i/>
          <w:iCs/>
        </w:rPr>
        <w:t>nāḻi</w:t>
      </w:r>
      <w:r w:rsidRPr="003676C8">
        <w:rPr>
          <w:rFonts w:ascii="Gentium" w:hAnsi="Gentium" w:cs="Calibri"/>
        </w:rPr>
        <w:t xml:space="preserve"> of ghee (</w:t>
      </w:r>
      <w:r w:rsidRPr="003676C8">
        <w:rPr>
          <w:rFonts w:ascii="Gentium" w:hAnsi="Gentium" w:cs="Calibri"/>
          <w:i/>
          <w:iCs/>
        </w:rPr>
        <w:t>nekku</w:t>
      </w:r>
      <w:r w:rsidRPr="003676C8">
        <w:rPr>
          <w:rFonts w:ascii="Gentium" w:hAnsi="Gentium" w:cs="Calibri"/>
        </w:rPr>
        <w:t>), for one year (</w:t>
      </w:r>
      <w:r w:rsidRPr="003676C8">
        <w:rPr>
          <w:rFonts w:ascii="Gentium" w:hAnsi="Gentium" w:cs="Calibri"/>
          <w:i/>
          <w:iCs/>
        </w:rPr>
        <w:t>orāṭikku</w:t>
      </w:r>
      <w:r w:rsidRPr="003676C8">
        <w:rPr>
          <w:rFonts w:ascii="Gentium" w:hAnsi="Gentium" w:cs="Calibri"/>
        </w:rPr>
        <w:t xml:space="preserve"> &gt; </w:t>
      </w:r>
      <w:r w:rsidRPr="003676C8">
        <w:rPr>
          <w:rFonts w:ascii="Gentium" w:hAnsi="Gentium" w:cs="Calibri"/>
          <w:i/>
          <w:iCs/>
        </w:rPr>
        <w:t>orāṭṭaikku</w:t>
      </w:r>
      <w:r w:rsidRPr="003676C8">
        <w:rPr>
          <w:rFonts w:ascii="Gentium" w:hAnsi="Gentium" w:cs="Calibri"/>
        </w:rPr>
        <w:t>) hundred and eighty (</w:t>
      </w:r>
      <w:r w:rsidRPr="003676C8">
        <w:rPr>
          <w:rFonts w:ascii="Gentium" w:hAnsi="Gentium" w:cs="Calibri"/>
          <w:i/>
          <w:iCs/>
        </w:rPr>
        <w:t>nū</w:t>
      </w:r>
      <w:r w:rsidRPr="003676C8">
        <w:rPr>
          <w:rFonts w:ascii="Gentium" w:hAnsi="Gentium" w:cs="Calibri"/>
          <w:i/>
          <w:iCs/>
          <w:color w:val="000000"/>
        </w:rPr>
        <w:t>ṟṟeṇpatiṉ</w:t>
      </w:r>
      <w:r w:rsidRPr="003676C8">
        <w:rPr>
          <w:rFonts w:ascii="Gentium" w:hAnsi="Gentium" w:cs="Calibri"/>
          <w:color w:val="000000"/>
        </w:rPr>
        <w:t xml:space="preserve">) </w:t>
      </w:r>
      <w:r w:rsidRPr="003676C8">
        <w:rPr>
          <w:rFonts w:ascii="Gentium" w:hAnsi="Gentium" w:cs="Calibri"/>
          <w:i/>
          <w:iCs/>
          <w:color w:val="000000"/>
        </w:rPr>
        <w:t>kalam</w:t>
      </w:r>
      <w:r w:rsidRPr="003676C8">
        <w:rPr>
          <w:rFonts w:ascii="Gentium" w:hAnsi="Gentium" w:cs="Calibri"/>
          <w:color w:val="000000"/>
        </w:rPr>
        <w:t>s of paddy (</w:t>
      </w:r>
      <w:r w:rsidRPr="003676C8">
        <w:rPr>
          <w:rFonts w:ascii="Gentium" w:hAnsi="Gentium" w:cs="Calibri"/>
          <w:i/>
          <w:iCs/>
          <w:color w:val="000000"/>
        </w:rPr>
        <w:t>nel</w:t>
      </w:r>
      <w:r w:rsidRPr="003676C8">
        <w:rPr>
          <w:rFonts w:ascii="Gentium" w:hAnsi="Gentium" w:cs="Calibri"/>
          <w:color w:val="000000"/>
        </w:rPr>
        <w:t xml:space="preserve">); four </w:t>
      </w:r>
      <w:r w:rsidRPr="003676C8">
        <w:rPr>
          <w:rFonts w:ascii="Gentium" w:hAnsi="Gentium" w:cs="Calibri"/>
          <w:i/>
          <w:iCs/>
        </w:rPr>
        <w:t>nāḻi</w:t>
      </w:r>
      <w:r w:rsidRPr="003676C8">
        <w:rPr>
          <w:rFonts w:ascii="Gentium" w:hAnsi="Gentium" w:cs="Calibri"/>
        </w:rPr>
        <w:t xml:space="preserve">s </w:t>
      </w:r>
      <w:r w:rsidRPr="003676C8">
        <w:rPr>
          <w:rFonts w:ascii="Gentium" w:hAnsi="Gentium" w:cs="Calibri"/>
          <w:color w:val="000000"/>
        </w:rPr>
        <w:t>(</w:t>
      </w:r>
      <w:r w:rsidRPr="003676C8">
        <w:rPr>
          <w:rFonts w:ascii="Gentium" w:hAnsi="Gentium" w:cs="Calibri"/>
          <w:i/>
          <w:iCs/>
        </w:rPr>
        <w:t>nāṉāḻi</w:t>
      </w:r>
      <w:r w:rsidRPr="003676C8">
        <w:rPr>
          <w:rFonts w:ascii="Gentium" w:hAnsi="Gentium" w:cs="Calibri"/>
        </w:rPr>
        <w:t>) of thick cow’s yogurt (</w:t>
      </w:r>
      <w:r w:rsidRPr="003676C8">
        <w:rPr>
          <w:rFonts w:ascii="Gentium" w:hAnsi="Gentium" w:cs="Calibri"/>
          <w:i/>
          <w:iCs/>
        </w:rPr>
        <w:t>pacuva</w:t>
      </w:r>
      <w:r w:rsidRPr="003676C8">
        <w:rPr>
          <w:rFonts w:ascii="Gentium" w:hAnsi="Gentium" w:cs="Calibri"/>
          <w:i/>
          <w:iCs/>
          <w:color w:val="000000"/>
        </w:rPr>
        <w:t>ṉ ṟo</w:t>
      </w:r>
      <w:r w:rsidRPr="003676C8">
        <w:rPr>
          <w:rFonts w:ascii="Gentium" w:hAnsi="Gentium" w:cs="Calibri"/>
          <w:i/>
          <w:iCs/>
        </w:rPr>
        <w:t>ytayir</w:t>
      </w:r>
      <w:r w:rsidRPr="003676C8">
        <w:rPr>
          <w:rFonts w:ascii="Gentium" w:hAnsi="Gentium" w:cs="Calibri"/>
        </w:rPr>
        <w:t xml:space="preserve"> &gt; </w:t>
      </w:r>
      <w:r w:rsidRPr="003676C8">
        <w:rPr>
          <w:rFonts w:ascii="Gentium" w:hAnsi="Gentium" w:cs="Calibri"/>
          <w:i/>
          <w:iCs/>
        </w:rPr>
        <w:t>pacuvi</w:t>
      </w:r>
      <w:r w:rsidRPr="003676C8">
        <w:rPr>
          <w:rFonts w:ascii="Gentium" w:hAnsi="Gentium" w:cs="Calibri"/>
          <w:i/>
          <w:iCs/>
          <w:color w:val="000000"/>
        </w:rPr>
        <w:t>ṉ tō</w:t>
      </w:r>
      <w:r w:rsidRPr="003676C8">
        <w:rPr>
          <w:rFonts w:ascii="Gentium" w:hAnsi="Gentium" w:cs="Calibri"/>
          <w:i/>
          <w:iCs/>
        </w:rPr>
        <w:t>ytayir</w:t>
      </w:r>
      <w:r w:rsidRPr="003676C8">
        <w:rPr>
          <w:rFonts w:ascii="Gentium" w:hAnsi="Gentium" w:cs="Calibri"/>
        </w:rPr>
        <w:t>); at the rate of (</w:t>
      </w:r>
      <w:r w:rsidRPr="003676C8">
        <w:rPr>
          <w:rFonts w:ascii="Gentium" w:hAnsi="Gentium" w:cs="Calibri"/>
          <w:i/>
          <w:iCs/>
        </w:rPr>
        <w:t>āka</w:t>
      </w:r>
      <w:r w:rsidRPr="003676C8">
        <w:rPr>
          <w:rFonts w:ascii="Gentium" w:hAnsi="Gentium" w:cs="Calibri"/>
        </w:rPr>
        <w:t xml:space="preserve">) three </w:t>
      </w:r>
      <w:r w:rsidRPr="003676C8">
        <w:rPr>
          <w:rFonts w:ascii="Gentium" w:hAnsi="Gentium" w:cs="Calibri"/>
          <w:i/>
          <w:iCs/>
        </w:rPr>
        <w:t>nāḻi</w:t>
      </w:r>
      <w:r w:rsidRPr="003676C8">
        <w:rPr>
          <w:rFonts w:ascii="Gentium" w:hAnsi="Gentium" w:cs="Calibri"/>
        </w:rPr>
        <w:t>s of paddy (</w:t>
      </w:r>
      <w:r w:rsidRPr="003676C8">
        <w:rPr>
          <w:rFonts w:ascii="Gentium" w:hAnsi="Gentium" w:cs="Calibri"/>
          <w:i/>
          <w:iCs/>
        </w:rPr>
        <w:t>nellu</w:t>
      </w:r>
      <w:r w:rsidRPr="003676C8">
        <w:rPr>
          <w:rFonts w:ascii="Gentium" w:hAnsi="Gentium" w:cs="Calibri"/>
        </w:rPr>
        <w:t xml:space="preserve">) for a </w:t>
      </w:r>
      <w:r w:rsidRPr="003676C8">
        <w:rPr>
          <w:rFonts w:ascii="Gentium" w:hAnsi="Gentium" w:cs="Calibri"/>
          <w:i/>
          <w:iCs/>
        </w:rPr>
        <w:t>nāḻi</w:t>
      </w:r>
      <w:r w:rsidRPr="003676C8">
        <w:rPr>
          <w:rFonts w:ascii="Gentium" w:hAnsi="Gentium" w:cs="Calibri"/>
        </w:rPr>
        <w:t xml:space="preserve"> of yougurt (</w:t>
      </w:r>
      <w:r w:rsidRPr="003676C8">
        <w:rPr>
          <w:rFonts w:ascii="Gentium" w:hAnsi="Gentium" w:cs="Calibri"/>
          <w:i/>
          <w:iCs/>
        </w:rPr>
        <w:t>tayirkku</w:t>
      </w:r>
      <w:r w:rsidRPr="003676C8">
        <w:rPr>
          <w:rFonts w:ascii="Gentium" w:hAnsi="Gentium" w:cs="Calibri"/>
        </w:rPr>
        <w:t xml:space="preserve">), for a year, fourty eight </w:t>
      </w:r>
      <w:r w:rsidRPr="003676C8">
        <w:rPr>
          <w:rFonts w:ascii="Gentium" w:hAnsi="Gentium" w:cs="Calibri"/>
          <w:i/>
          <w:iCs/>
        </w:rPr>
        <w:t>kalam</w:t>
      </w:r>
      <w:r w:rsidRPr="003676C8">
        <w:rPr>
          <w:rFonts w:ascii="Gentium" w:hAnsi="Gentium" w:cs="Calibri"/>
        </w:rPr>
        <w:t>s of paddy; sixteen (</w:t>
      </w:r>
      <w:r w:rsidRPr="003676C8">
        <w:rPr>
          <w:rFonts w:ascii="Gentium" w:hAnsi="Gentium" w:cs="Calibri"/>
          <w:i/>
          <w:iCs/>
          <w:color w:val="000000"/>
        </w:rPr>
        <w:t>patiṉāṟu</w:t>
      </w:r>
      <w:r w:rsidRPr="003676C8">
        <w:rPr>
          <w:rFonts w:ascii="Gentium" w:hAnsi="Gentium" w:cs="Calibri"/>
          <w:color w:val="000000"/>
        </w:rPr>
        <w:t>) plantain bananas (</w:t>
      </w:r>
      <w:r w:rsidRPr="003676C8">
        <w:rPr>
          <w:rFonts w:ascii="Gentium" w:hAnsi="Gentium" w:cs="Calibri"/>
          <w:i/>
          <w:iCs/>
          <w:color w:val="000000"/>
        </w:rPr>
        <w:t>karuvāḻaippaḻam</w:t>
      </w:r>
      <w:r w:rsidRPr="003676C8">
        <w:rPr>
          <w:rFonts w:ascii="Gentium" w:hAnsi="Gentium" w:cs="Calibri"/>
          <w:color w:val="000000"/>
        </w:rPr>
        <w:t>); at the rate of (</w:t>
      </w:r>
      <w:r w:rsidRPr="003676C8">
        <w:rPr>
          <w:rFonts w:ascii="Gentium" w:hAnsi="Gentium" w:cs="Calibri"/>
          <w:i/>
          <w:iCs/>
          <w:color w:val="000000"/>
        </w:rPr>
        <w:t>āka</w:t>
      </w:r>
      <w:r w:rsidRPr="003676C8">
        <w:rPr>
          <w:rFonts w:ascii="Gentium" w:hAnsi="Gentium" w:cs="Calibri"/>
          <w:color w:val="000000"/>
        </w:rPr>
        <w:t xml:space="preserve">) one </w:t>
      </w:r>
      <w:r w:rsidRPr="003676C8">
        <w:rPr>
          <w:rFonts w:ascii="Gentium" w:hAnsi="Gentium" w:cs="Calibri"/>
          <w:i/>
          <w:iCs/>
          <w:color w:val="000000"/>
        </w:rPr>
        <w:t>nāḻi</w:t>
      </w:r>
      <w:r w:rsidRPr="003676C8">
        <w:rPr>
          <w:rFonts w:ascii="Gentium" w:hAnsi="Gentium" w:cs="Calibri"/>
          <w:color w:val="000000"/>
        </w:rPr>
        <w:t xml:space="preserve"> of paddy (</w:t>
      </w:r>
      <w:r w:rsidRPr="003676C8">
        <w:rPr>
          <w:rFonts w:ascii="Gentium" w:hAnsi="Gentium" w:cs="Calibri"/>
          <w:i/>
          <w:iCs/>
          <w:color w:val="000000"/>
        </w:rPr>
        <w:t>nellu</w:t>
      </w:r>
      <w:r w:rsidRPr="003676C8">
        <w:rPr>
          <w:rFonts w:ascii="Gentium" w:hAnsi="Gentium" w:cs="Calibri"/>
          <w:color w:val="000000"/>
        </w:rPr>
        <w:t>) for two (</w:t>
      </w:r>
      <w:r w:rsidRPr="003676C8">
        <w:rPr>
          <w:rFonts w:ascii="Gentium" w:hAnsi="Gentium" w:cs="Calibri"/>
          <w:i/>
          <w:iCs/>
          <w:color w:val="000000"/>
        </w:rPr>
        <w:t>iraṇṭukku</w:t>
      </w:r>
      <w:r w:rsidRPr="003676C8">
        <w:rPr>
          <w:rFonts w:ascii="Gentium" w:hAnsi="Gentium" w:cs="Calibri"/>
          <w:color w:val="000000"/>
        </w:rPr>
        <w:t>) [bananas?], for one year, thirty-two (</w:t>
      </w:r>
      <w:r w:rsidRPr="003676C8">
        <w:rPr>
          <w:rFonts w:ascii="Gentium" w:hAnsi="Gentium" w:cs="Calibri"/>
          <w:i/>
          <w:iCs/>
          <w:color w:val="000000"/>
        </w:rPr>
        <w:t>muppattiru</w:t>
      </w:r>
      <w:r w:rsidRPr="003676C8">
        <w:rPr>
          <w:rFonts w:ascii="Gentium" w:hAnsi="Gentium" w:cs="Calibri"/>
          <w:color w:val="000000"/>
        </w:rPr>
        <w:t xml:space="preserve">) </w:t>
      </w:r>
      <w:r w:rsidRPr="003676C8">
        <w:rPr>
          <w:rFonts w:ascii="Gentium" w:hAnsi="Gentium" w:cs="Calibri"/>
          <w:i/>
          <w:iCs/>
          <w:color w:val="000000"/>
        </w:rPr>
        <w:t>kalam</w:t>
      </w:r>
      <w:r w:rsidRPr="003676C8">
        <w:rPr>
          <w:rFonts w:ascii="Gentium" w:hAnsi="Gentium" w:cs="Calibri"/>
          <w:color w:val="000000"/>
        </w:rPr>
        <w:t>s of paddy (</w:t>
      </w:r>
      <w:r w:rsidRPr="003676C8">
        <w:rPr>
          <w:rFonts w:ascii="Gentium" w:hAnsi="Gentium" w:cs="Calibri"/>
          <w:i/>
          <w:iCs/>
          <w:color w:val="000000"/>
        </w:rPr>
        <w:t>nel</w:t>
      </w:r>
      <w:r w:rsidRPr="003676C8">
        <w:rPr>
          <w:rFonts w:ascii="Gentium" w:hAnsi="Gentium" w:cs="Calibri"/>
          <w:color w:val="000000"/>
        </w:rPr>
        <w:t>); four (</w:t>
      </w:r>
      <w:r w:rsidRPr="003676C8">
        <w:rPr>
          <w:rFonts w:ascii="Gentium" w:hAnsi="Gentium" w:cs="Calibri"/>
          <w:i/>
          <w:iCs/>
          <w:color w:val="000000"/>
        </w:rPr>
        <w:t>nāṟṟa</w:t>
      </w:r>
      <w:r w:rsidRPr="003676C8">
        <w:rPr>
          <w:rFonts w:ascii="Gentium" w:hAnsi="Gentium" w:cs="Calibri"/>
          <w:color w:val="000000"/>
        </w:rPr>
        <w:t xml:space="preserve"> &gt; </w:t>
      </w:r>
      <w:r w:rsidRPr="003676C8">
        <w:rPr>
          <w:rFonts w:ascii="Gentium" w:hAnsi="Gentium" w:cs="Calibri"/>
          <w:i/>
          <w:iCs/>
          <w:color w:val="000000"/>
        </w:rPr>
        <w:t>nāṟ</w:t>
      </w:r>
      <w:r w:rsidRPr="003676C8">
        <w:rPr>
          <w:rFonts w:ascii="Gentium" w:hAnsi="Gentium" w:cs="Calibri"/>
          <w:color w:val="000000"/>
        </w:rPr>
        <w:t xml:space="preserve">) </w:t>
      </w:r>
      <w:r w:rsidRPr="003676C8">
        <w:rPr>
          <w:rFonts w:ascii="Gentium" w:hAnsi="Gentium" w:cs="Calibri"/>
          <w:i/>
          <w:iCs/>
          <w:color w:val="000000"/>
        </w:rPr>
        <w:t>palam</w:t>
      </w:r>
      <w:r w:rsidRPr="003676C8">
        <w:rPr>
          <w:rFonts w:ascii="Gentium" w:hAnsi="Gentium" w:cs="Calibri"/>
          <w:color w:val="000000"/>
        </w:rPr>
        <w:t>s of sugar (</w:t>
      </w:r>
      <w:r w:rsidRPr="003676C8">
        <w:rPr>
          <w:rFonts w:ascii="Gentium" w:hAnsi="Gentium" w:cs="Calibri"/>
          <w:i/>
          <w:iCs/>
          <w:color w:val="000000"/>
        </w:rPr>
        <w:t>ca</w:t>
      </w:r>
      <w:r w:rsidRPr="003676C8">
        <w:rPr>
          <w:rFonts w:ascii="Gentium" w:hAnsi="Gentium" w:cs="Calibri"/>
          <w:i/>
          <w:iCs/>
        </w:rPr>
        <w:t>rkkarai</w:t>
      </w:r>
      <w:r w:rsidRPr="003676C8">
        <w:rPr>
          <w:rFonts w:ascii="Gentium" w:hAnsi="Gentium" w:cs="Calibri"/>
        </w:rPr>
        <w:t xml:space="preserve">), for one </w:t>
      </w:r>
      <w:r w:rsidRPr="003676C8">
        <w:rPr>
          <w:rFonts w:ascii="Gentium" w:hAnsi="Gentium" w:cs="Calibri"/>
          <w:i/>
          <w:iCs/>
        </w:rPr>
        <w:t>palam</w:t>
      </w:r>
      <w:r w:rsidRPr="003676C8">
        <w:rPr>
          <w:rFonts w:ascii="Gentium" w:hAnsi="Gentium" w:cs="Calibri"/>
        </w:rPr>
        <w:t xml:space="preserve"> of this (</w:t>
      </w:r>
      <w:r w:rsidRPr="003676C8">
        <w:rPr>
          <w:rFonts w:ascii="Gentium" w:hAnsi="Gentium" w:cs="Calibri"/>
          <w:i/>
          <w:iCs/>
        </w:rPr>
        <w:t>itu</w:t>
      </w:r>
      <w:r w:rsidRPr="003676C8">
        <w:rPr>
          <w:rFonts w:ascii="Gentium" w:hAnsi="Gentium" w:cs="Calibri"/>
        </w:rPr>
        <w:t xml:space="preserve">), at the rate of one </w:t>
      </w:r>
      <w:r w:rsidRPr="003676C8">
        <w:rPr>
          <w:rFonts w:ascii="Gentium" w:hAnsi="Gentium" w:cs="Calibri"/>
          <w:i/>
          <w:iCs/>
        </w:rPr>
        <w:t>nāḻi</w:t>
      </w:r>
      <w:r w:rsidRPr="003676C8">
        <w:rPr>
          <w:rFonts w:ascii="Gentium" w:hAnsi="Gentium" w:cs="Calibri"/>
        </w:rPr>
        <w:t xml:space="preserve"> and one </w:t>
      </w:r>
      <w:r w:rsidRPr="003676C8">
        <w:rPr>
          <w:rFonts w:ascii="Gentium" w:hAnsi="Gentium" w:cs="Calibri"/>
          <w:i/>
          <w:iCs/>
        </w:rPr>
        <w:t>uri</w:t>
      </w:r>
      <w:r w:rsidRPr="003676C8">
        <w:rPr>
          <w:rFonts w:ascii="Gentium" w:hAnsi="Gentium" w:cs="Calibri"/>
        </w:rPr>
        <w:t xml:space="preserve"> </w:t>
      </w:r>
      <w:r w:rsidRPr="003676C8">
        <w:rPr>
          <w:rFonts w:ascii="Gentium" w:hAnsi="Gentium" w:cs="Calibri"/>
        </w:rPr>
        <w:lastRenderedPageBreak/>
        <w:t>of paddy, for one year, twenty-four (</w:t>
      </w:r>
      <w:r w:rsidRPr="003676C8">
        <w:rPr>
          <w:rFonts w:ascii="Gentium" w:hAnsi="Gentium" w:cs="Calibri"/>
          <w:i/>
          <w:iCs/>
        </w:rPr>
        <w:t>irupattu nāṟ</w:t>
      </w:r>
      <w:r w:rsidRPr="003676C8">
        <w:rPr>
          <w:rFonts w:ascii="Gentium" w:hAnsi="Gentium" w:cs="Calibri"/>
        </w:rPr>
        <w:t xml:space="preserve">) </w:t>
      </w:r>
      <w:r w:rsidRPr="003676C8">
        <w:rPr>
          <w:rFonts w:ascii="Gentium" w:hAnsi="Gentium" w:cs="Calibri"/>
          <w:i/>
          <w:iCs/>
        </w:rPr>
        <w:t>kalam</w:t>
      </w:r>
      <w:r w:rsidRPr="003676C8">
        <w:rPr>
          <w:rFonts w:ascii="Gentium" w:hAnsi="Gentium" w:cs="Calibri"/>
        </w:rPr>
        <w:t>s of paddy; fourty (</w:t>
      </w:r>
      <w:r w:rsidRPr="003676C8">
        <w:rPr>
          <w:rFonts w:ascii="Gentium" w:hAnsi="Gentium" w:cs="Calibri"/>
          <w:i/>
          <w:iCs/>
        </w:rPr>
        <w:t>nāṟpatiṉ</w:t>
      </w:r>
      <w:r w:rsidRPr="003676C8">
        <w:rPr>
          <w:rFonts w:ascii="Gentium" w:hAnsi="Gentium" w:cs="Calibri"/>
        </w:rPr>
        <w:t xml:space="preserve">) </w:t>
      </w:r>
      <w:r w:rsidRPr="003676C8">
        <w:rPr>
          <w:rFonts w:ascii="Gentium" w:hAnsi="Gentium" w:cs="Calibri"/>
          <w:i/>
          <w:iCs/>
        </w:rPr>
        <w:t>palam</w:t>
      </w:r>
      <w:r w:rsidRPr="003676C8">
        <w:rPr>
          <w:rFonts w:ascii="Gentium" w:hAnsi="Gentium" w:cs="Calibri"/>
        </w:rPr>
        <w:t>s of vegetables (</w:t>
      </w:r>
      <w:r w:rsidRPr="003676C8">
        <w:rPr>
          <w:rFonts w:ascii="Gentium" w:hAnsi="Gentium" w:cs="Calibri"/>
          <w:i/>
          <w:iCs/>
        </w:rPr>
        <w:t>kaṟi</w:t>
      </w:r>
      <w:r w:rsidRPr="003676C8">
        <w:rPr>
          <w:rFonts w:ascii="Gentium" w:hAnsi="Gentium" w:cs="Calibri"/>
        </w:rPr>
        <w:t xml:space="preserve">), at the rate of one </w:t>
      </w:r>
      <w:r w:rsidRPr="003676C8">
        <w:rPr>
          <w:rFonts w:ascii="Gentium" w:hAnsi="Gentium" w:cs="Calibri"/>
          <w:i/>
          <w:iCs/>
        </w:rPr>
        <w:t>nāḻi</w:t>
      </w:r>
      <w:r w:rsidRPr="003676C8">
        <w:rPr>
          <w:rFonts w:ascii="Gentium" w:hAnsi="Gentium" w:cs="Calibri"/>
        </w:rPr>
        <w:t xml:space="preserve"> of paddy for ten (</w:t>
      </w:r>
      <w:r w:rsidRPr="003676C8">
        <w:rPr>
          <w:rFonts w:ascii="Gentium" w:hAnsi="Gentium" w:cs="Calibri"/>
          <w:i/>
          <w:iCs/>
        </w:rPr>
        <w:t>paṉ</w:t>
      </w:r>
      <w:r w:rsidRPr="003676C8">
        <w:rPr>
          <w:rFonts w:ascii="Gentium" w:hAnsi="Gentium" w:cs="Calibri"/>
        </w:rPr>
        <w:t xml:space="preserve"> &gt; </w:t>
      </w:r>
      <w:r w:rsidRPr="003676C8">
        <w:rPr>
          <w:rFonts w:ascii="Gentium" w:hAnsi="Gentium" w:cs="Calibri"/>
          <w:i/>
          <w:iCs/>
        </w:rPr>
        <w:t>patiṉ</w:t>
      </w:r>
      <w:r w:rsidRPr="003676C8">
        <w:rPr>
          <w:rFonts w:ascii="Gentium" w:hAnsi="Gentium" w:cs="Calibri"/>
        </w:rPr>
        <w:t xml:space="preserve">) </w:t>
      </w:r>
      <w:r w:rsidRPr="003676C8">
        <w:rPr>
          <w:rFonts w:ascii="Gentium" w:hAnsi="Gentium" w:cs="Calibri"/>
          <w:i/>
          <w:iCs/>
        </w:rPr>
        <w:t>palam</w:t>
      </w:r>
      <w:r w:rsidRPr="003676C8">
        <w:rPr>
          <w:rFonts w:ascii="Gentium" w:hAnsi="Gentium" w:cs="Calibri"/>
        </w:rPr>
        <w:t>s, for one year, sixteen (</w:t>
      </w:r>
      <w:r w:rsidRPr="003676C8">
        <w:rPr>
          <w:rFonts w:ascii="Gentium" w:hAnsi="Gentium" w:cs="Calibri"/>
          <w:i/>
          <w:iCs/>
          <w:color w:val="000000"/>
        </w:rPr>
        <w:t>paṉaṟu</w:t>
      </w:r>
      <w:r w:rsidRPr="003676C8">
        <w:rPr>
          <w:rFonts w:ascii="Gentium" w:hAnsi="Gentium" w:cs="Calibri"/>
          <w:color w:val="000000"/>
        </w:rPr>
        <w:t xml:space="preserve"> &gt; </w:t>
      </w:r>
      <w:r w:rsidRPr="003676C8">
        <w:rPr>
          <w:rFonts w:ascii="Gentium" w:hAnsi="Gentium" w:cs="Calibri"/>
          <w:i/>
          <w:iCs/>
          <w:color w:val="000000"/>
        </w:rPr>
        <w:t>patiṉaṟu</w:t>
      </w:r>
      <w:r w:rsidRPr="003676C8">
        <w:rPr>
          <w:rFonts w:ascii="Gentium" w:hAnsi="Gentium" w:cs="Calibri"/>
          <w:color w:val="000000"/>
        </w:rPr>
        <w:t xml:space="preserve">) </w:t>
      </w:r>
      <w:r w:rsidRPr="003676C8">
        <w:rPr>
          <w:rFonts w:ascii="Gentium" w:hAnsi="Gentium" w:cs="Calibri"/>
          <w:i/>
          <w:iCs/>
          <w:color w:val="000000"/>
        </w:rPr>
        <w:t>kalam</w:t>
      </w:r>
      <w:r w:rsidRPr="003676C8">
        <w:rPr>
          <w:rFonts w:ascii="Gentium" w:hAnsi="Gentium" w:cs="Calibri"/>
          <w:color w:val="000000"/>
        </w:rPr>
        <w:t xml:space="preserve">s of paddy; three </w:t>
      </w:r>
      <w:r w:rsidRPr="003676C8">
        <w:rPr>
          <w:rFonts w:ascii="Gentium" w:hAnsi="Gentium" w:cs="Calibri"/>
          <w:i/>
          <w:iCs/>
          <w:color w:val="000000"/>
        </w:rPr>
        <w:t>ceviṭṭu</w:t>
      </w:r>
      <w:r w:rsidRPr="003676C8">
        <w:rPr>
          <w:rFonts w:ascii="Gentium" w:hAnsi="Gentium" w:cs="Calibri"/>
          <w:color w:val="000000"/>
        </w:rPr>
        <w:t xml:space="preserve">s and one </w:t>
      </w:r>
      <w:r w:rsidRPr="003676C8">
        <w:rPr>
          <w:rFonts w:ascii="Gentium" w:hAnsi="Gentium" w:cs="Calibri"/>
          <w:i/>
          <w:iCs/>
          <w:color w:val="000000"/>
        </w:rPr>
        <w:t>uḻakku</w:t>
      </w:r>
      <w:r w:rsidRPr="003676C8">
        <w:rPr>
          <w:rFonts w:ascii="Gentium" w:hAnsi="Gentium" w:cs="Calibri"/>
          <w:color w:val="000000"/>
        </w:rPr>
        <w:t xml:space="preserve"> (</w:t>
      </w:r>
      <w:r w:rsidRPr="003676C8">
        <w:rPr>
          <w:rFonts w:ascii="Gentium" w:hAnsi="Gentium" w:cs="Calibri"/>
          <w:i/>
          <w:iCs/>
          <w:color w:val="000000"/>
        </w:rPr>
        <w:t>āḻakku</w:t>
      </w:r>
      <w:r w:rsidRPr="003676C8">
        <w:rPr>
          <w:rFonts w:ascii="Gentium" w:hAnsi="Gentium" w:cs="Calibri"/>
          <w:color w:val="000000"/>
        </w:rPr>
        <w:t xml:space="preserve">) of </w:t>
      </w:r>
      <w:r w:rsidRPr="003676C8">
        <w:rPr>
          <w:rFonts w:ascii="Gentium" w:hAnsi="Gentium" w:cs="Calibri"/>
          <w:color w:val="000000"/>
          <w:lang w:val="en-US"/>
        </w:rPr>
        <w:t>condiments (</w:t>
      </w:r>
      <w:r w:rsidRPr="003676C8">
        <w:rPr>
          <w:rFonts w:ascii="Gentium" w:hAnsi="Gentium" w:cs="Calibri"/>
          <w:i/>
          <w:iCs/>
          <w:color w:val="000000"/>
          <w:lang w:val="en-US"/>
        </w:rPr>
        <w:t>kāyam</w:t>
      </w:r>
      <w:r w:rsidRPr="003676C8">
        <w:rPr>
          <w:rFonts w:ascii="Gentium" w:hAnsi="Gentium" w:cs="Calibri"/>
          <w:color w:val="000000"/>
          <w:lang w:val="en-US"/>
        </w:rPr>
        <w:t>), at the rate of six (</w:t>
      </w:r>
      <w:r w:rsidRPr="003676C8">
        <w:rPr>
          <w:rFonts w:ascii="Gentium" w:hAnsi="Gentium" w:cs="Calibri"/>
          <w:i/>
          <w:iCs/>
          <w:color w:val="000000"/>
          <w:lang w:val="en-US"/>
        </w:rPr>
        <w:t>aṟu</w:t>
      </w:r>
      <w:r w:rsidRPr="003676C8">
        <w:rPr>
          <w:rFonts w:ascii="Gentium" w:hAnsi="Gentium" w:cs="Calibri"/>
          <w:color w:val="000000"/>
          <w:lang w:val="en-US"/>
        </w:rPr>
        <w:t xml:space="preserve">) </w:t>
      </w:r>
      <w:r w:rsidRPr="003676C8">
        <w:rPr>
          <w:rFonts w:ascii="Gentium" w:hAnsi="Gentium" w:cs="Calibri"/>
          <w:i/>
          <w:iCs/>
        </w:rPr>
        <w:t>nāḻi</w:t>
      </w:r>
      <w:r w:rsidRPr="003676C8">
        <w:rPr>
          <w:rFonts w:ascii="Gentium" w:hAnsi="Gentium" w:cs="Calibri"/>
        </w:rPr>
        <w:t xml:space="preserve">s </w:t>
      </w:r>
      <w:r w:rsidRPr="003676C8">
        <w:rPr>
          <w:rFonts w:ascii="Gentium" w:hAnsi="Gentium" w:cs="Calibri"/>
          <w:color w:val="000000"/>
          <w:lang w:val="en-US"/>
        </w:rPr>
        <w:t xml:space="preserve">[of paddy] for one </w:t>
      </w:r>
      <w:r w:rsidRPr="003676C8">
        <w:rPr>
          <w:rFonts w:ascii="Gentium" w:hAnsi="Gentium" w:cs="Calibri"/>
          <w:i/>
          <w:iCs/>
          <w:color w:val="000000"/>
          <w:lang w:val="en-US"/>
        </w:rPr>
        <w:t>uḻakku</w:t>
      </w:r>
      <w:r w:rsidRPr="003676C8">
        <w:rPr>
          <w:rFonts w:ascii="Gentium" w:hAnsi="Gentium" w:cs="Calibri"/>
          <w:color w:val="000000"/>
          <w:lang w:val="en-US"/>
        </w:rPr>
        <w:t xml:space="preserve"> of condiments (</w:t>
      </w:r>
      <w:r w:rsidRPr="003676C8">
        <w:rPr>
          <w:rFonts w:ascii="Gentium" w:hAnsi="Gentium" w:cs="Calibri"/>
          <w:i/>
          <w:iCs/>
          <w:color w:val="000000"/>
          <w:lang w:val="en-US"/>
        </w:rPr>
        <w:t>kāyattukku</w:t>
      </w:r>
      <w:r w:rsidRPr="003676C8">
        <w:rPr>
          <w:rFonts w:ascii="Gentium" w:hAnsi="Gentium" w:cs="Calibri"/>
          <w:color w:val="000000"/>
          <w:lang w:val="en-US"/>
        </w:rPr>
        <w:t>), for one year, nineteen (</w:t>
      </w:r>
      <w:r w:rsidRPr="003676C8">
        <w:rPr>
          <w:rFonts w:ascii="Gentium" w:hAnsi="Gentium" w:cs="Calibri"/>
          <w:i/>
          <w:iCs/>
        </w:rPr>
        <w:t>pattoṉ</w:t>
      </w:r>
      <w:r w:rsidRPr="003676C8">
        <w:rPr>
          <w:rFonts w:ascii="Gentium" w:hAnsi="Gentium" w:cs="Calibri"/>
          <w:i/>
          <w:iCs/>
          <w:color w:val="000000"/>
        </w:rPr>
        <w:t>patiṉ</w:t>
      </w:r>
      <w:r w:rsidRPr="003676C8">
        <w:rPr>
          <w:rFonts w:ascii="Gentium" w:hAnsi="Gentium" w:cs="Calibri"/>
          <w:color w:val="000000"/>
        </w:rPr>
        <w:t xml:space="preserve">) </w:t>
      </w:r>
      <w:r w:rsidRPr="003676C8">
        <w:rPr>
          <w:rFonts w:ascii="Gentium" w:hAnsi="Gentium" w:cs="Calibri"/>
          <w:i/>
          <w:iCs/>
          <w:color w:val="000000"/>
        </w:rPr>
        <w:t>kalam</w:t>
      </w:r>
      <w:r w:rsidRPr="003676C8">
        <w:rPr>
          <w:rFonts w:ascii="Gentium" w:hAnsi="Gentium" w:cs="Calibri"/>
          <w:color w:val="000000"/>
        </w:rPr>
        <w:t xml:space="preserve">s and three </w:t>
      </w:r>
      <w:r w:rsidRPr="003676C8">
        <w:rPr>
          <w:rFonts w:ascii="Gentium" w:hAnsi="Gentium" w:cs="Calibri"/>
          <w:i/>
          <w:iCs/>
          <w:color w:val="000000"/>
        </w:rPr>
        <w:t>kuṟuṇi</w:t>
      </w:r>
      <w:r w:rsidRPr="003676C8">
        <w:rPr>
          <w:rFonts w:ascii="Gentium" w:hAnsi="Gentium" w:cs="Calibri"/>
          <w:color w:val="000000"/>
        </w:rPr>
        <w:t>s (</w:t>
      </w:r>
      <w:r w:rsidRPr="003676C8">
        <w:rPr>
          <w:rFonts w:ascii="Gentium" w:hAnsi="Gentium" w:cs="Calibri"/>
          <w:i/>
          <w:iCs/>
          <w:color w:val="000000"/>
        </w:rPr>
        <w:t>kuṇi</w:t>
      </w:r>
      <w:r w:rsidRPr="003676C8">
        <w:rPr>
          <w:rFonts w:ascii="Gentium" w:hAnsi="Gentium" w:cs="Calibri"/>
          <w:color w:val="000000"/>
        </w:rPr>
        <w:t xml:space="preserve"> &gt; </w:t>
      </w:r>
      <w:r w:rsidRPr="003676C8">
        <w:rPr>
          <w:rFonts w:ascii="Gentium" w:hAnsi="Gentium" w:cs="Calibri"/>
          <w:i/>
          <w:iCs/>
          <w:color w:val="000000"/>
        </w:rPr>
        <w:t>kuṟuṇi</w:t>
      </w:r>
      <w:r w:rsidRPr="003676C8">
        <w:rPr>
          <w:rFonts w:ascii="Gentium" w:hAnsi="Gentium" w:cs="Calibri"/>
          <w:color w:val="000000"/>
        </w:rPr>
        <w:t>) of paddy (</w:t>
      </w:r>
      <w:r w:rsidRPr="003676C8">
        <w:rPr>
          <w:rFonts w:ascii="Gentium" w:hAnsi="Gentium" w:cs="Calibri"/>
          <w:i/>
          <w:iCs/>
          <w:color w:val="000000"/>
        </w:rPr>
        <w:t>nel</w:t>
      </w:r>
      <w:r w:rsidRPr="003676C8">
        <w:rPr>
          <w:rFonts w:ascii="Gentium" w:hAnsi="Gentium" w:cs="Calibri"/>
          <w:color w:val="000000"/>
        </w:rPr>
        <w:t>); two (</w:t>
      </w:r>
      <w:r w:rsidRPr="003676C8">
        <w:rPr>
          <w:rFonts w:ascii="Gentium" w:hAnsi="Gentium" w:cs="Calibri"/>
          <w:i/>
          <w:iCs/>
          <w:color w:val="000000"/>
        </w:rPr>
        <w:t>iraṇṭu</w:t>
      </w:r>
      <w:r w:rsidRPr="003676C8">
        <w:rPr>
          <w:rFonts w:ascii="Gentium" w:hAnsi="Gentium" w:cs="Calibri"/>
          <w:color w:val="000000"/>
        </w:rPr>
        <w:t>) bundles (</w:t>
      </w:r>
      <w:r w:rsidRPr="003676C8">
        <w:rPr>
          <w:rFonts w:ascii="Gentium" w:hAnsi="Gentium" w:cs="Calibri"/>
          <w:i/>
          <w:iCs/>
          <w:color w:val="000000"/>
        </w:rPr>
        <w:t>paṟṟu</w:t>
      </w:r>
      <w:r w:rsidRPr="003676C8">
        <w:rPr>
          <w:rFonts w:ascii="Gentium" w:hAnsi="Gentium" w:cs="Calibri"/>
          <w:color w:val="000000"/>
        </w:rPr>
        <w:t>) of betel leaves (</w:t>
      </w:r>
      <w:r w:rsidRPr="003676C8">
        <w:rPr>
          <w:rFonts w:ascii="Gentium" w:hAnsi="Gentium" w:cs="Calibri"/>
          <w:i/>
          <w:iCs/>
          <w:color w:val="000000"/>
        </w:rPr>
        <w:t>veḷḷilai</w:t>
      </w:r>
      <w:r w:rsidRPr="003676C8">
        <w:rPr>
          <w:rFonts w:ascii="Gentium" w:hAnsi="Gentium" w:cs="Calibri"/>
          <w:color w:val="000000"/>
        </w:rPr>
        <w:t xml:space="preserve">) [for] </w:t>
      </w:r>
      <w:r w:rsidRPr="003676C8">
        <w:rPr>
          <w:rFonts w:ascii="Gentium" w:hAnsi="Gentium" w:cs="Calibri"/>
          <w:color w:val="000000"/>
          <w:lang w:val="en-US"/>
        </w:rPr>
        <w:t>leaves offerings (</w:t>
      </w:r>
      <w:r w:rsidRPr="003676C8">
        <w:rPr>
          <w:rFonts w:ascii="Gentium" w:hAnsi="Gentium" w:cs="Calibri"/>
          <w:i/>
          <w:iCs/>
          <w:color w:val="000000"/>
          <w:lang w:val="en-US"/>
        </w:rPr>
        <w:t>ilai amirtu</w:t>
      </w:r>
      <w:r w:rsidRPr="003676C8">
        <w:rPr>
          <w:rFonts w:ascii="Gentium" w:hAnsi="Gentium" w:cs="Calibri"/>
          <w:color w:val="000000"/>
          <w:lang w:val="en-US"/>
        </w:rPr>
        <w:t>), at the rate of two (</w:t>
      </w:r>
      <w:r w:rsidRPr="003676C8">
        <w:rPr>
          <w:rFonts w:ascii="Gentium" w:hAnsi="Gentium" w:cs="Calibri"/>
          <w:i/>
          <w:iCs/>
          <w:color w:val="000000"/>
          <w:lang w:val="en-US"/>
        </w:rPr>
        <w:t>iru</w:t>
      </w:r>
      <w:r w:rsidRPr="003676C8">
        <w:rPr>
          <w:rFonts w:ascii="Gentium" w:hAnsi="Gentium" w:cs="Calibri"/>
          <w:color w:val="000000"/>
          <w:lang w:val="en-US"/>
        </w:rPr>
        <w:t xml:space="preserve">) </w:t>
      </w:r>
      <w:r w:rsidRPr="003676C8">
        <w:rPr>
          <w:rFonts w:ascii="Gentium" w:hAnsi="Gentium" w:cs="Calibri"/>
          <w:i/>
          <w:iCs/>
        </w:rPr>
        <w:t>nāḻi</w:t>
      </w:r>
      <w:r w:rsidRPr="003676C8">
        <w:rPr>
          <w:rFonts w:ascii="Gentium" w:hAnsi="Gentium" w:cs="Calibri"/>
        </w:rPr>
        <w:t xml:space="preserve">s </w:t>
      </w:r>
      <w:r w:rsidRPr="003676C8">
        <w:rPr>
          <w:rFonts w:ascii="Gentium" w:hAnsi="Gentium" w:cs="Calibri"/>
          <w:color w:val="000000"/>
          <w:lang w:val="en-US"/>
        </w:rPr>
        <w:t>of paddy (</w:t>
      </w:r>
      <w:r w:rsidRPr="003676C8">
        <w:rPr>
          <w:rFonts w:ascii="Gentium" w:hAnsi="Gentium" w:cs="Calibri"/>
          <w:i/>
          <w:iCs/>
          <w:color w:val="000000"/>
          <w:lang w:val="en-US"/>
        </w:rPr>
        <w:t>nellu</w:t>
      </w:r>
      <w:r w:rsidRPr="003676C8">
        <w:rPr>
          <w:rFonts w:ascii="Gentium" w:hAnsi="Gentium" w:cs="Calibri"/>
          <w:color w:val="000000"/>
          <w:lang w:val="en-US"/>
        </w:rPr>
        <w:t>) for one (</w:t>
      </w:r>
      <w:r w:rsidRPr="003676C8">
        <w:rPr>
          <w:rFonts w:ascii="Gentium" w:hAnsi="Gentium" w:cs="Calibri"/>
          <w:i/>
          <w:iCs/>
          <w:color w:val="000000"/>
          <w:lang w:val="en-US"/>
        </w:rPr>
        <w:t>oru</w:t>
      </w:r>
      <w:r w:rsidRPr="003676C8">
        <w:rPr>
          <w:rFonts w:ascii="Gentium" w:hAnsi="Gentium" w:cs="Calibri"/>
          <w:color w:val="000000"/>
          <w:lang w:val="en-US"/>
        </w:rPr>
        <w:t>) bundle (</w:t>
      </w:r>
      <w:r w:rsidRPr="003676C8">
        <w:rPr>
          <w:rFonts w:ascii="Gentium" w:hAnsi="Gentium" w:cs="Calibri"/>
          <w:i/>
          <w:iCs/>
          <w:color w:val="000000"/>
          <w:lang w:val="en-US"/>
        </w:rPr>
        <w:t>paṟṟukku</w:t>
      </w:r>
      <w:r w:rsidRPr="003676C8">
        <w:rPr>
          <w:rFonts w:ascii="Gentium" w:hAnsi="Gentium" w:cs="Calibri"/>
          <w:color w:val="000000"/>
          <w:lang w:val="en-US"/>
        </w:rPr>
        <w:t>), for one year, sixteen (</w:t>
      </w:r>
      <w:r w:rsidRPr="003676C8">
        <w:rPr>
          <w:rFonts w:ascii="Gentium" w:hAnsi="Gentium" w:cs="Calibri"/>
          <w:i/>
          <w:iCs/>
          <w:color w:val="000000"/>
          <w:lang w:val="en-US"/>
        </w:rPr>
        <w:t>patiṉaṟu</w:t>
      </w:r>
      <w:r w:rsidRPr="003676C8">
        <w:rPr>
          <w:rFonts w:ascii="Gentium" w:hAnsi="Gentium" w:cs="Calibri"/>
          <w:color w:val="000000"/>
          <w:lang w:val="en-US"/>
        </w:rPr>
        <w:t xml:space="preserve">) </w:t>
      </w:r>
      <w:r w:rsidRPr="003676C8">
        <w:rPr>
          <w:rFonts w:ascii="Gentium" w:hAnsi="Gentium" w:cs="Calibri"/>
          <w:i/>
          <w:iCs/>
          <w:color w:val="000000"/>
          <w:lang w:val="en-US"/>
        </w:rPr>
        <w:t>kalam</w:t>
      </w:r>
      <w:r w:rsidRPr="003676C8">
        <w:rPr>
          <w:rFonts w:ascii="Gentium" w:hAnsi="Gentium" w:cs="Calibri"/>
          <w:color w:val="000000"/>
          <w:lang w:val="en-US"/>
        </w:rPr>
        <w:t>s of paddy; fourty arecanuts (</w:t>
      </w:r>
      <w:r w:rsidRPr="003676C8">
        <w:rPr>
          <w:rFonts w:ascii="Gentium" w:hAnsi="Gentium" w:cs="Calibri"/>
          <w:i/>
          <w:iCs/>
          <w:color w:val="000000"/>
          <w:lang w:val="en-US"/>
        </w:rPr>
        <w:t>aṭaikkāy</w:t>
      </w:r>
      <w:r w:rsidRPr="003676C8">
        <w:rPr>
          <w:rFonts w:ascii="Gentium" w:hAnsi="Gentium" w:cs="Calibri"/>
          <w:color w:val="000000"/>
          <w:lang w:val="en-US"/>
        </w:rPr>
        <w:t xml:space="preserve">), at the rate of three </w:t>
      </w:r>
      <w:r w:rsidRPr="003676C8">
        <w:rPr>
          <w:rFonts w:ascii="Gentium" w:hAnsi="Gentium" w:cs="Calibri"/>
          <w:i/>
          <w:iCs/>
        </w:rPr>
        <w:t>nāḻi</w:t>
      </w:r>
      <w:r w:rsidRPr="003676C8">
        <w:rPr>
          <w:rFonts w:ascii="Gentium" w:hAnsi="Gentium" w:cs="Calibri"/>
        </w:rPr>
        <w:t>s</w:t>
      </w:r>
      <w:r w:rsidRPr="003676C8">
        <w:rPr>
          <w:rFonts w:ascii="Gentium" w:hAnsi="Gentium" w:cs="Calibri"/>
          <w:color w:val="000000"/>
          <w:lang w:val="en-US"/>
        </w:rPr>
        <w:t xml:space="preserve"> and one </w:t>
      </w:r>
      <w:r w:rsidRPr="003676C8">
        <w:rPr>
          <w:rFonts w:ascii="Gentium" w:hAnsi="Gentium" w:cs="Calibri"/>
          <w:i/>
          <w:iCs/>
          <w:color w:val="000000"/>
          <w:lang w:val="en-US"/>
        </w:rPr>
        <w:t>uri</w:t>
      </w:r>
      <w:r w:rsidRPr="003676C8">
        <w:rPr>
          <w:rFonts w:ascii="Gentium" w:hAnsi="Gentium" w:cs="Calibri"/>
          <w:color w:val="000000"/>
          <w:lang w:val="en-US"/>
        </w:rPr>
        <w:t xml:space="preserve"> of paddy for twenty (</w:t>
      </w:r>
      <w:r w:rsidRPr="003676C8">
        <w:rPr>
          <w:rFonts w:ascii="Gentium" w:hAnsi="Gentium" w:cs="Calibri"/>
          <w:i/>
          <w:iCs/>
          <w:color w:val="000000"/>
          <w:lang w:val="en-US"/>
        </w:rPr>
        <w:t>irupatu</w:t>
      </w:r>
      <w:r w:rsidRPr="003676C8">
        <w:rPr>
          <w:rFonts w:ascii="Gentium" w:hAnsi="Gentium" w:cs="Calibri"/>
          <w:color w:val="000000"/>
          <w:lang w:val="en-US"/>
        </w:rPr>
        <w:t>) arecanuts, for one year, twenty-eight (</w:t>
      </w:r>
      <w:r w:rsidRPr="003676C8">
        <w:rPr>
          <w:rFonts w:ascii="Gentium" w:hAnsi="Gentium" w:cs="Calibri"/>
          <w:i/>
          <w:iCs/>
          <w:color w:val="000000"/>
          <w:lang w:val="en-US"/>
        </w:rPr>
        <w:t>i</w:t>
      </w:r>
      <w:r w:rsidRPr="003676C8">
        <w:rPr>
          <w:rFonts w:ascii="Gentium" w:hAnsi="Gentium" w:cs="Calibri"/>
          <w:i/>
          <w:iCs/>
          <w:color w:val="000000"/>
        </w:rPr>
        <w:t>rupatteṇ</w:t>
      </w:r>
      <w:r w:rsidRPr="003676C8">
        <w:rPr>
          <w:rFonts w:ascii="Gentium" w:hAnsi="Gentium" w:cs="Calibri"/>
          <w:color w:val="000000"/>
        </w:rPr>
        <w:t xml:space="preserve">) </w:t>
      </w:r>
      <w:r w:rsidRPr="003676C8">
        <w:rPr>
          <w:rFonts w:ascii="Gentium" w:hAnsi="Gentium" w:cs="Calibri"/>
          <w:i/>
          <w:iCs/>
          <w:color w:val="000000"/>
        </w:rPr>
        <w:t>kalam</w:t>
      </w:r>
      <w:r w:rsidRPr="003676C8">
        <w:rPr>
          <w:rFonts w:ascii="Gentium" w:hAnsi="Gentium" w:cs="Calibri"/>
          <w:color w:val="000000"/>
        </w:rPr>
        <w:t>s of paddy (</w:t>
      </w:r>
      <w:r w:rsidRPr="003676C8">
        <w:rPr>
          <w:rFonts w:ascii="Gentium" w:hAnsi="Gentium" w:cs="Calibri"/>
          <w:i/>
          <w:iCs/>
          <w:color w:val="000000"/>
        </w:rPr>
        <w:t>nellu</w:t>
      </w:r>
      <w:r w:rsidRPr="003676C8">
        <w:rPr>
          <w:rFonts w:ascii="Gentium" w:hAnsi="Gentium" w:cs="Calibri"/>
          <w:color w:val="000000"/>
        </w:rPr>
        <w:t xml:space="preserve">); four </w:t>
      </w:r>
      <w:r w:rsidRPr="003676C8">
        <w:rPr>
          <w:rFonts w:ascii="Gentium" w:hAnsi="Gentium" w:cs="Calibri"/>
          <w:i/>
          <w:iCs/>
          <w:color w:val="000000"/>
        </w:rPr>
        <w:t>ceviṭṭu</w:t>
      </w:r>
      <w:r w:rsidRPr="003676C8">
        <w:rPr>
          <w:rFonts w:ascii="Gentium" w:hAnsi="Gentium" w:cs="Calibri"/>
          <w:color w:val="000000"/>
        </w:rPr>
        <w:t>s of lime (</w:t>
      </w:r>
      <w:r w:rsidRPr="003676C8">
        <w:rPr>
          <w:rFonts w:ascii="Gentium" w:hAnsi="Gentium" w:cs="Calibri"/>
          <w:i/>
          <w:iCs/>
          <w:color w:val="000000"/>
        </w:rPr>
        <w:t>nūṟu</w:t>
      </w:r>
      <w:r w:rsidRPr="003676C8">
        <w:rPr>
          <w:rFonts w:ascii="Gentium" w:hAnsi="Gentium" w:cs="Calibri"/>
          <w:color w:val="000000"/>
        </w:rPr>
        <w:t xml:space="preserve">), at the rate of two </w:t>
      </w:r>
      <w:r w:rsidRPr="003676C8">
        <w:rPr>
          <w:rFonts w:ascii="Gentium" w:hAnsi="Gentium" w:cs="Calibri"/>
          <w:i/>
          <w:iCs/>
        </w:rPr>
        <w:t>nāḻi</w:t>
      </w:r>
      <w:r w:rsidRPr="003676C8">
        <w:rPr>
          <w:rFonts w:ascii="Gentium" w:hAnsi="Gentium" w:cs="Calibri"/>
        </w:rPr>
        <w:t xml:space="preserve">s </w:t>
      </w:r>
      <w:r w:rsidRPr="003676C8">
        <w:rPr>
          <w:rFonts w:ascii="Gentium" w:hAnsi="Gentium" w:cs="Calibri"/>
          <w:color w:val="000000"/>
        </w:rPr>
        <w:t xml:space="preserve">[of paddy] for one </w:t>
      </w:r>
      <w:r w:rsidRPr="003676C8">
        <w:rPr>
          <w:rFonts w:ascii="Gentium" w:hAnsi="Gentium" w:cs="Calibri"/>
          <w:i/>
          <w:iCs/>
          <w:color w:val="000000"/>
        </w:rPr>
        <w:t>nāḻi</w:t>
      </w:r>
      <w:r w:rsidRPr="003676C8">
        <w:rPr>
          <w:rFonts w:ascii="Gentium" w:hAnsi="Gentium" w:cs="Calibri"/>
          <w:color w:val="000000"/>
        </w:rPr>
        <w:t xml:space="preserve"> [of lime], for one year twelve </w:t>
      </w:r>
      <w:r w:rsidRPr="003676C8">
        <w:rPr>
          <w:rFonts w:ascii="Gentium" w:hAnsi="Gentium" w:cs="Calibri"/>
          <w:i/>
          <w:iCs/>
          <w:color w:val="000000"/>
        </w:rPr>
        <w:t>kuṟuṇi</w:t>
      </w:r>
      <w:r w:rsidRPr="003676C8">
        <w:rPr>
          <w:rFonts w:ascii="Gentium" w:hAnsi="Gentium" w:cs="Calibri"/>
          <w:color w:val="000000"/>
        </w:rPr>
        <w:t>s (</w:t>
      </w:r>
      <w:r w:rsidRPr="003676C8">
        <w:rPr>
          <w:rFonts w:ascii="Gentium" w:hAnsi="Gentium" w:cs="Calibri"/>
          <w:i/>
          <w:iCs/>
          <w:color w:val="000000"/>
        </w:rPr>
        <w:t>kuṇi</w:t>
      </w:r>
      <w:r w:rsidRPr="003676C8">
        <w:rPr>
          <w:rFonts w:ascii="Gentium" w:hAnsi="Gentium" w:cs="Calibri"/>
          <w:color w:val="000000"/>
        </w:rPr>
        <w:t xml:space="preserve"> &gt; </w:t>
      </w:r>
      <w:r w:rsidRPr="003676C8">
        <w:rPr>
          <w:rFonts w:ascii="Gentium" w:hAnsi="Gentium" w:cs="Calibri"/>
          <w:i/>
          <w:iCs/>
          <w:color w:val="000000"/>
        </w:rPr>
        <w:t>kuṟuṇi</w:t>
      </w:r>
      <w:r w:rsidRPr="003676C8">
        <w:rPr>
          <w:rFonts w:ascii="Gentium" w:hAnsi="Gentium" w:cs="Calibri"/>
          <w:color w:val="000000"/>
        </w:rPr>
        <w:t>) of paddy; having added (</w:t>
      </w:r>
      <w:r w:rsidRPr="003676C8">
        <w:rPr>
          <w:rFonts w:ascii="Gentium" w:hAnsi="Gentium" w:cs="Calibri"/>
          <w:i/>
          <w:iCs/>
          <w:color w:val="000000"/>
        </w:rPr>
        <w:t>ēṟṟi</w:t>
      </w:r>
      <w:r w:rsidRPr="003676C8">
        <w:rPr>
          <w:rFonts w:ascii="Gentium" w:hAnsi="Gentium" w:cs="Calibri"/>
          <w:color w:val="000000"/>
        </w:rPr>
        <w:t>) all (</w:t>
      </w:r>
      <w:r w:rsidRPr="003676C8">
        <w:rPr>
          <w:rFonts w:ascii="Gentium" w:hAnsi="Gentium" w:cs="Calibri"/>
          <w:i/>
          <w:iCs/>
          <w:color w:val="000000"/>
        </w:rPr>
        <w:t>ellām</w:t>
      </w:r>
      <w:r w:rsidRPr="003676C8">
        <w:rPr>
          <w:rFonts w:ascii="Gentium" w:hAnsi="Gentium" w:cs="Calibri"/>
          <w:color w:val="000000"/>
        </w:rPr>
        <w:t>), for one year, the paddy required (</w:t>
      </w:r>
      <w:r w:rsidRPr="003676C8">
        <w:rPr>
          <w:rFonts w:ascii="Gentium" w:hAnsi="Gentium" w:cs="Calibri"/>
          <w:i/>
          <w:iCs/>
          <w:color w:val="000000"/>
        </w:rPr>
        <w:t>vēṇ</w:t>
      </w:r>
      <w:r w:rsidRPr="003676C8">
        <w:rPr>
          <w:rFonts w:ascii="Gentium" w:hAnsi="Gentium" w:cs="Calibri"/>
          <w:color w:val="000000"/>
        </w:rPr>
        <w:t xml:space="preserve"> &gt; </w:t>
      </w:r>
      <w:r w:rsidRPr="003676C8">
        <w:rPr>
          <w:rFonts w:ascii="Gentium" w:hAnsi="Gentium" w:cs="Calibri"/>
          <w:i/>
          <w:iCs/>
          <w:color w:val="000000"/>
        </w:rPr>
        <w:t>vēṇṭu</w:t>
      </w:r>
      <w:r w:rsidRPr="003676C8">
        <w:rPr>
          <w:rFonts w:ascii="Gentium" w:hAnsi="Gentium" w:cs="Calibri"/>
          <w:color w:val="000000"/>
        </w:rPr>
        <w:t xml:space="preserve">) is five hundred and eighty </w:t>
      </w:r>
      <w:r w:rsidRPr="003676C8">
        <w:rPr>
          <w:rFonts w:ascii="Gentium" w:hAnsi="Gentium" w:cs="Calibri"/>
          <w:i/>
          <w:iCs/>
          <w:color w:val="000000"/>
        </w:rPr>
        <w:t>kalam</w:t>
      </w:r>
      <w:r w:rsidRPr="003676C8">
        <w:rPr>
          <w:rFonts w:ascii="Gentium" w:hAnsi="Gentium" w:cs="Calibri"/>
          <w:color w:val="000000"/>
        </w:rPr>
        <w:t>s.</w:t>
      </w:r>
    </w:p>
    <w:p w14:paraId="22B97B59" w14:textId="77777777" w:rsidR="00B0317F" w:rsidRPr="003676C8" w:rsidRDefault="00B0317F" w:rsidP="0081797A">
      <w:pPr>
        <w:pStyle w:val="Standard"/>
        <w:spacing w:line="276" w:lineRule="auto"/>
        <w:jc w:val="both"/>
        <w:rPr>
          <w:rFonts w:ascii="Gentium" w:hAnsi="Gentium" w:cs="Calibri"/>
        </w:rPr>
      </w:pPr>
      <w:r w:rsidRPr="003676C8">
        <w:rPr>
          <w:rFonts w:ascii="Gentium" w:hAnsi="Gentium" w:cs="Calibri"/>
          <w:lang w:val="en-US"/>
        </w:rPr>
        <w:t>In this manner (</w:t>
      </w:r>
      <w:r w:rsidRPr="003676C8">
        <w:rPr>
          <w:rFonts w:ascii="Gentium" w:hAnsi="Gentium" w:cs="Calibri"/>
          <w:i/>
          <w:iCs/>
          <w:lang w:val="en-US"/>
        </w:rPr>
        <w:t>ipparicu</w:t>
      </w:r>
      <w:r w:rsidRPr="003676C8">
        <w:rPr>
          <w:rFonts w:ascii="Gentium" w:hAnsi="Gentium" w:cs="Calibri"/>
          <w:lang w:val="en-US"/>
        </w:rPr>
        <w:t>), Śrī Varaguṇa Mahārāja gave (</w:t>
      </w:r>
      <w:r w:rsidRPr="003676C8">
        <w:rPr>
          <w:rFonts w:ascii="Gentium" w:hAnsi="Gentium" w:cs="Calibri"/>
          <w:i/>
          <w:iCs/>
          <w:lang w:val="en-US"/>
        </w:rPr>
        <w:t>vaittār</w:t>
      </w:r>
      <w:r w:rsidRPr="003676C8">
        <w:rPr>
          <w:rFonts w:ascii="Gentium" w:hAnsi="Gentium" w:cs="Calibri"/>
          <w:lang w:val="en-US"/>
        </w:rPr>
        <w:t>) for [all this] to be dispatched (</w:t>
      </w:r>
      <w:r w:rsidRPr="003676C8">
        <w:rPr>
          <w:rFonts w:ascii="Gentium" w:hAnsi="Gentium" w:cs="Calibri"/>
          <w:i/>
          <w:iCs/>
          <w:lang w:val="en-US"/>
        </w:rPr>
        <w:t>celuttuvatāka</w:t>
      </w:r>
      <w:r w:rsidRPr="003676C8">
        <w:rPr>
          <w:rFonts w:ascii="Gentium" w:hAnsi="Gentium" w:cs="Calibri"/>
          <w:lang w:val="en-US"/>
        </w:rPr>
        <w:t>) for a long time (</w:t>
      </w:r>
      <w:r w:rsidRPr="003676C8">
        <w:rPr>
          <w:rFonts w:ascii="Gentium" w:hAnsi="Gentium" w:cs="Calibri"/>
          <w:i/>
          <w:iCs/>
          <w:color w:val="000000"/>
        </w:rPr>
        <w:t>neṭuṅ kālamum</w:t>
      </w:r>
      <w:r w:rsidRPr="003676C8">
        <w:rPr>
          <w:rFonts w:ascii="Gentium" w:hAnsi="Gentium" w:cs="Calibri"/>
          <w:color w:val="000000"/>
        </w:rPr>
        <w:t>) without fail (</w:t>
      </w:r>
      <w:r w:rsidRPr="003676C8">
        <w:rPr>
          <w:rFonts w:ascii="Gentium" w:hAnsi="Gentium" w:cs="Calibri"/>
          <w:i/>
          <w:iCs/>
          <w:color w:val="000000"/>
        </w:rPr>
        <w:t>muṭṭāmai</w:t>
      </w:r>
      <w:r w:rsidRPr="003676C8">
        <w:rPr>
          <w:rFonts w:ascii="Gentium" w:hAnsi="Gentium" w:cs="Calibri"/>
          <w:color w:val="000000"/>
        </w:rPr>
        <w:t>) according to this order (</w:t>
      </w:r>
      <w:r w:rsidRPr="003676C8">
        <w:rPr>
          <w:rFonts w:ascii="Gentium" w:hAnsi="Gentium" w:cs="Calibri"/>
          <w:i/>
          <w:iCs/>
          <w:color w:val="000000"/>
        </w:rPr>
        <w:t>paṭi</w:t>
      </w:r>
      <w:r w:rsidRPr="003676C8">
        <w:rPr>
          <w:rFonts w:ascii="Gentium" w:hAnsi="Gentium" w:cs="Calibri"/>
          <w:color w:val="000000"/>
        </w:rPr>
        <w:t>), every day.</w:t>
      </w:r>
    </w:p>
    <w:p w14:paraId="40BDD86E" w14:textId="77777777" w:rsidR="00B0317F" w:rsidRPr="003676C8" w:rsidRDefault="00B0317F" w:rsidP="0081797A">
      <w:pPr>
        <w:spacing w:line="276" w:lineRule="auto"/>
        <w:jc w:val="both"/>
        <w:rPr>
          <w:rFonts w:ascii="Gentium" w:hAnsi="Gentium"/>
          <w:bCs/>
          <w:lang w:val="en-US"/>
        </w:rPr>
      </w:pPr>
    </w:p>
    <w:p w14:paraId="4E24B84C" w14:textId="5A50F311" w:rsidR="00B0317F" w:rsidRPr="003676C8" w:rsidRDefault="00B0317F" w:rsidP="003676C8">
      <w:pPr>
        <w:rPr>
          <w:rFonts w:ascii="Gentium" w:hAnsi="Gentium"/>
          <w:color w:val="000000"/>
          <w:lang w:val="en-US"/>
        </w:rPr>
      </w:pPr>
      <w:r w:rsidRPr="003676C8">
        <w:rPr>
          <w:rFonts w:ascii="Gentium" w:hAnsi="Gentium"/>
          <w:bCs/>
          <w:lang w:val="en-US"/>
        </w:rPr>
        <w:t xml:space="preserve">#2. </w:t>
      </w:r>
      <w:r w:rsidRPr="003676C8">
        <w:rPr>
          <w:rFonts w:ascii="Gentium" w:hAnsi="Gentium"/>
          <w:lang w:val="en-US"/>
        </w:rPr>
        <w:t>(</w:t>
      </w:r>
      <w:r w:rsidR="0096280B" w:rsidRPr="003676C8">
        <w:rPr>
          <w:rFonts w:ascii="Gentium" w:hAnsi="Gentium"/>
          <w:lang w:val="en-US"/>
        </w:rPr>
        <w:t>F</w:t>
      </w:r>
      <w:r w:rsidRPr="003676C8">
        <w:rPr>
          <w:rFonts w:ascii="Gentium" w:hAnsi="Gentium"/>
          <w:lang w:val="en-US"/>
        </w:rPr>
        <w:t>ig. 1</w:t>
      </w:r>
      <w:r w:rsidR="0045275E" w:rsidRPr="003676C8">
        <w:rPr>
          <w:rFonts w:ascii="Gentium" w:hAnsi="Gentium"/>
          <w:lang w:val="en-US"/>
        </w:rPr>
        <w:t>3</w:t>
      </w:r>
      <w:r w:rsidRPr="003676C8">
        <w:rPr>
          <w:rFonts w:ascii="Gentium" w:hAnsi="Gentium"/>
          <w:lang w:val="en-US"/>
        </w:rPr>
        <w:t xml:space="preserve">). </w:t>
      </w:r>
      <w:r w:rsidRPr="003676C8">
        <w:rPr>
          <w:rFonts w:ascii="Gentium" w:hAnsi="Gentium"/>
        </w:rPr>
        <w:t xml:space="preserve">a) </w:t>
      </w:r>
      <w:r w:rsidRPr="003676C8">
        <w:rPr>
          <w:rFonts w:ascii="Gentium" w:hAnsi="Gentium"/>
          <w:lang w:val="en-US"/>
        </w:rPr>
        <w:t>Ericcāvuṭaiyār temple</w:t>
      </w:r>
      <w:r w:rsidRPr="003676C8">
        <w:rPr>
          <w:rFonts w:ascii="Gentium" w:hAnsi="Gentium"/>
        </w:rPr>
        <w:t>; b) on the inner faces of the door jambs of the small shrine south of the main shrine: the first 9 lines are engraved at the bottom of the northe</w:t>
      </w:r>
      <w:r w:rsidR="007E58F4" w:rsidRPr="003676C8">
        <w:rPr>
          <w:rFonts w:ascii="Gentium" w:hAnsi="Gentium"/>
        </w:rPr>
        <w:t>r</w:t>
      </w:r>
      <w:r w:rsidRPr="003676C8">
        <w:rPr>
          <w:rFonts w:ascii="Gentium" w:hAnsi="Gentium"/>
        </w:rPr>
        <w:t xml:space="preserve">n door jamb and, from line 10, are engraved on the inner face of the southern one; c) personally accessed and photographed in 2023; d) </w:t>
      </w:r>
      <w:r w:rsidRPr="003676C8">
        <w:rPr>
          <w:rFonts w:ascii="Gentium" w:hAnsi="Gentium"/>
          <w:color w:val="000000"/>
          <w:lang w:val="en-US"/>
        </w:rPr>
        <w:t>ARE 1916, no. 298; SII 14, no. 36</w:t>
      </w:r>
      <w:r w:rsidRPr="003676C8">
        <w:rPr>
          <w:rFonts w:ascii="Gentium" w:hAnsi="Gentium"/>
        </w:rPr>
        <w:t xml:space="preserve">; e) </w:t>
      </w:r>
      <w:r w:rsidRPr="003676C8">
        <w:rPr>
          <w:rFonts w:ascii="Gentium" w:hAnsi="Gentium"/>
          <w:lang w:val="en-US"/>
        </w:rPr>
        <w:t>35</w:t>
      </w:r>
      <w:r w:rsidRPr="003676C8">
        <w:rPr>
          <w:rFonts w:ascii="Gentium" w:hAnsi="Gentium"/>
          <w:vertAlign w:val="superscript"/>
          <w:lang w:val="en-US"/>
        </w:rPr>
        <w:t>th</w:t>
      </w:r>
      <w:r w:rsidRPr="003676C8">
        <w:rPr>
          <w:rFonts w:ascii="Gentium" w:hAnsi="Gentium"/>
          <w:lang w:val="en-US"/>
        </w:rPr>
        <w:t xml:space="preserve"> year of a king whose name is not given</w:t>
      </w:r>
      <w:r w:rsidRPr="003676C8">
        <w:rPr>
          <w:rFonts w:ascii="Gentium" w:hAnsi="Gentium"/>
        </w:rPr>
        <w:t>;</w:t>
      </w:r>
      <w:r w:rsidR="00404BE7" w:rsidRPr="003676C8">
        <w:rPr>
          <w:rStyle w:val="Appelnotedebasdep"/>
          <w:rFonts w:ascii="Gentium" w:hAnsi="Gentium"/>
          <w:color w:val="000000" w:themeColor="text1"/>
        </w:rPr>
        <w:footnoteReference w:id="1"/>
      </w:r>
      <w:r w:rsidRPr="003676C8">
        <w:rPr>
          <w:rFonts w:ascii="Gentium" w:hAnsi="Gentium"/>
        </w:rPr>
        <w:t xml:space="preserve"> f) </w:t>
      </w:r>
      <w:r w:rsidRPr="003676C8">
        <w:rPr>
          <w:rFonts w:ascii="Gentium" w:hAnsi="Gentium"/>
          <w:lang w:val="en-US"/>
        </w:rPr>
        <w:t>this inscription was read on 25</w:t>
      </w:r>
      <w:r w:rsidRPr="003676C8">
        <w:rPr>
          <w:rFonts w:ascii="Gentium" w:hAnsi="Gentium"/>
          <w:vertAlign w:val="superscript"/>
          <w:lang w:val="en-US"/>
        </w:rPr>
        <w:t>th</w:t>
      </w:r>
      <w:r w:rsidRPr="003676C8">
        <w:rPr>
          <w:rFonts w:ascii="Gentium" w:hAnsi="Gentium"/>
          <w:lang w:val="en-US"/>
        </w:rPr>
        <w:t xml:space="preserve"> August 2023 during a Dharma project workshop in Pondicherry, with G. Vijayavenugopal, Emmanuel Francis, Uthaya Velluppilai, T. Rajarethinam, R. Sathyanarayanan, M. Vigneshwaran, Dominic Goodall.</w:t>
      </w:r>
    </w:p>
    <w:p w14:paraId="71BF0842" w14:textId="77777777" w:rsidR="00B0317F" w:rsidRPr="003676C8" w:rsidRDefault="00B0317F" w:rsidP="0081797A">
      <w:pPr>
        <w:spacing w:line="276" w:lineRule="auto"/>
        <w:jc w:val="both"/>
        <w:rPr>
          <w:rFonts w:ascii="Gentium" w:hAnsi="Gentium"/>
          <w:bCs/>
          <w:lang w:val="en-US"/>
        </w:rPr>
      </w:pPr>
    </w:p>
    <w:p w14:paraId="48ACC536"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 xml:space="preserve">1. </w:t>
      </w:r>
      <w:r w:rsidRPr="003676C8">
        <w:rPr>
          <w:rFonts w:ascii="Gentium" w:hAnsi="Gentium"/>
          <w:i/>
          <w:lang w:val="en-US"/>
        </w:rPr>
        <w:t>svasti śrī</w:t>
      </w:r>
    </w:p>
    <w:p w14:paraId="27167E6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2. yāṇṭu mup</w:t>
      </w:r>
    </w:p>
    <w:p w14:paraId="24FC5B2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3. pattaiñcu</w:t>
      </w:r>
    </w:p>
    <w:p w14:paraId="004205A5"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4. ivvāṇṭu</w:t>
      </w:r>
    </w:p>
    <w:p w14:paraId="7FDF44EF"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5. ve[ḷā]nāṭ</w:t>
      </w:r>
    </w:p>
    <w:p w14:paraId="3364754B"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6. ṭup pāppā</w:t>
      </w:r>
    </w:p>
    <w:p w14:paraId="2FF498B0"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7. r i[ru]kkai</w:t>
      </w:r>
    </w:p>
    <w:p w14:paraId="559254A1"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8. [p pāratā]yaṉ {end of what we see at the bottom of the door-jamb}</w:t>
      </w:r>
    </w:p>
    <w:p w14:paraId="69C58345"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9. [[centaṉaikaṉ]] {this line is no longer visible}</w:t>
      </w:r>
    </w:p>
    <w:p w14:paraId="5949E5A7"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10. muḷḷi nā {first line on the opposite doorjamb}</w:t>
      </w:r>
    </w:p>
    <w:p w14:paraId="02FC0D9D"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11. ṭṭup pi</w:t>
      </w:r>
    </w:p>
    <w:p w14:paraId="1AA300A0"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12. ramateya</w:t>
      </w:r>
    </w:p>
    <w:p w14:paraId="7A5BC3A1"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13. m ˚i[ḷaṅ]</w:t>
      </w:r>
    </w:p>
    <w:p w14:paraId="2D6CEF9A"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lastRenderedPageBreak/>
        <w:t>14. koykku</w:t>
      </w:r>
    </w:p>
    <w:p w14:paraId="4730A104"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15. ṭit tirupo</w:t>
      </w:r>
    </w:p>
    <w:p w14:paraId="2F9DE787"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16. ttuṭaiy[āḷ]</w:t>
      </w:r>
    </w:p>
    <w:p w14:paraId="57C7EE0C"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17. vār ˚aka[[nāḻi]]</w:t>
      </w:r>
    </w:p>
    <w:p w14:paraId="2C04318E"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18. kaiyār munn[[ū]]</w:t>
      </w:r>
    </w:p>
    <w:p w14:paraId="37EDDD58"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19. ṟṟuvañ cen</w:t>
      </w:r>
    </w:p>
    <w:p w14:paraId="3B513AC2"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20. taṉ[u]mā[ṉa] na</w:t>
      </w:r>
    </w:p>
    <w:p w14:paraId="3647EA63"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21. kkañ c[e]ka</w:t>
      </w:r>
    </w:p>
    <w:p w14:paraId="7FF79D7F"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22. la civa[ṉu]</w:t>
      </w:r>
    </w:p>
    <w:p w14:paraId="5962008E"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23. m vacam</w:t>
      </w:r>
    </w:p>
    <w:p w14:paraId="1FBC2553"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24. tiruppo</w:t>
      </w:r>
    </w:p>
    <w:p w14:paraId="0FF09D8C"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25. ttuṭaiyā</w:t>
      </w:r>
    </w:p>
    <w:p w14:paraId="1CD8C6C6"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26. ḷvārkku</w:t>
      </w:r>
    </w:p>
    <w:p w14:paraId="434E5546"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27. vaicca ti</w:t>
      </w:r>
    </w:p>
    <w:p w14:paraId="2F2A32E0"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28. runontā</w:t>
      </w:r>
    </w:p>
    <w:p w14:paraId="00EE8A0E"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29. viḷakku</w:t>
      </w:r>
    </w:p>
    <w:p w14:paraId="5A32E3EC"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30. oṉṟukku</w:t>
      </w:r>
    </w:p>
    <w:p w14:paraId="6D5EAE59"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31. nicati ˚u</w:t>
      </w:r>
    </w:p>
    <w:p w14:paraId="64537AED"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32. ḻakku ney</w:t>
      </w:r>
    </w:p>
    <w:p w14:paraId="719FB3D5"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33. aṭṭa vai[ca]</w:t>
      </w:r>
    </w:p>
    <w:p w14:paraId="16C2D523"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34. cāvāmūvā pe</w:t>
      </w:r>
    </w:p>
    <w:p w14:paraId="4B7762A0"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35. rāṭu ˚aimpatu</w:t>
      </w:r>
    </w:p>
    <w:p w14:paraId="3E0F75D5"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36. ˚ivai ko[ṇ]ṭu</w:t>
      </w:r>
    </w:p>
    <w:p w14:paraId="722840D2"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37. cantirā[ti]</w:t>
      </w:r>
    </w:p>
    <w:p w14:paraId="0D4BAD55"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38. tavaṟ co[ti]</w:t>
      </w:r>
    </w:p>
    <w:p w14:paraId="2B453EB7"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39. viḷakkerip</w:t>
      </w:r>
    </w:p>
    <w:p w14:paraId="1A83CC19" w14:textId="6B69A7BA" w:rsidR="00B0317F" w:rsidRPr="003676C8" w:rsidRDefault="00B0317F" w:rsidP="0081797A">
      <w:pPr>
        <w:spacing w:line="276" w:lineRule="auto"/>
        <w:jc w:val="both"/>
        <w:rPr>
          <w:rFonts w:ascii="Gentium" w:hAnsi="Gentium"/>
          <w:lang w:val="en-US"/>
        </w:rPr>
      </w:pPr>
      <w:r w:rsidRPr="003676C8">
        <w:rPr>
          <w:rFonts w:ascii="Gentium" w:hAnsi="Gentium"/>
          <w:lang w:val="en-US"/>
        </w:rPr>
        <w:t>40. patu itu ˚</w:t>
      </w:r>
      <w:r w:rsidR="00A302C2" w:rsidRPr="003676C8">
        <w:rPr>
          <w:rFonts w:ascii="Gentium" w:hAnsi="Gentium"/>
          <w:lang w:val="en-US"/>
        </w:rPr>
        <w:t>i</w:t>
      </w:r>
    </w:p>
    <w:p w14:paraId="4D3997D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41. ḷaṅkoykku[ṭi]</w:t>
      </w:r>
    </w:p>
    <w:p w14:paraId="35834596"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42. capai vāriyarum</w:t>
      </w:r>
    </w:p>
    <w:p w14:paraId="0811589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43. paṉmāyecuva</w:t>
      </w:r>
    </w:p>
    <w:p w14:paraId="1C80958A"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44. rarum [[ra</w:t>
      </w:r>
      <w:r w:rsidRPr="003676C8">
        <w:rPr>
          <w:rFonts w:ascii="Gentium" w:hAnsi="Gentium"/>
          <w:i/>
          <w:iCs/>
          <w:lang w:val="en-US"/>
        </w:rPr>
        <w:t>kṣai</w:t>
      </w:r>
      <w:r w:rsidRPr="003676C8">
        <w:rPr>
          <w:rFonts w:ascii="Gentium" w:hAnsi="Gentium"/>
          <w:lang w:val="en-US"/>
        </w:rPr>
        <w:t>]]</w:t>
      </w:r>
    </w:p>
    <w:p w14:paraId="0BF58C34" w14:textId="77777777" w:rsidR="00B0317F" w:rsidRPr="003676C8" w:rsidRDefault="00B0317F" w:rsidP="0081797A">
      <w:pPr>
        <w:spacing w:line="276" w:lineRule="auto"/>
        <w:jc w:val="both"/>
        <w:rPr>
          <w:rFonts w:ascii="Gentium" w:hAnsi="Gentium"/>
        </w:rPr>
      </w:pPr>
      <w:r w:rsidRPr="003676C8">
        <w:rPr>
          <w:rFonts w:ascii="Gentium" w:hAnsi="Gentium"/>
        </w:rPr>
        <w:t>45. yāka vai[ttatu]</w:t>
      </w:r>
    </w:p>
    <w:p w14:paraId="66105BCA"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46. ||</w:t>
      </w:r>
    </w:p>
    <w:p w14:paraId="1C9E375E" w14:textId="77777777" w:rsidR="00B0317F" w:rsidRPr="003676C8" w:rsidRDefault="00B0317F" w:rsidP="0081797A">
      <w:pPr>
        <w:spacing w:line="276" w:lineRule="auto"/>
        <w:jc w:val="both"/>
        <w:rPr>
          <w:rFonts w:ascii="Gentium" w:hAnsi="Gentium"/>
          <w:lang w:val="en-US"/>
        </w:rPr>
      </w:pPr>
    </w:p>
    <w:p w14:paraId="7CBEC299" w14:textId="0C04F212" w:rsidR="00B0317F" w:rsidRPr="003676C8" w:rsidRDefault="00B0317F" w:rsidP="0081797A">
      <w:pPr>
        <w:spacing w:line="276" w:lineRule="auto"/>
        <w:jc w:val="both"/>
        <w:rPr>
          <w:rFonts w:ascii="Gentium" w:hAnsi="Gentium"/>
          <w:lang w:val="en-US"/>
        </w:rPr>
      </w:pPr>
      <w:r w:rsidRPr="003676C8">
        <w:rPr>
          <w:rFonts w:ascii="Gentium" w:hAnsi="Gentium"/>
          <w:lang w:val="en-US"/>
        </w:rPr>
        <w:t>Fortune! Prosperity! The 35</w:t>
      </w:r>
      <w:r w:rsidRPr="003676C8">
        <w:rPr>
          <w:rFonts w:ascii="Gentium" w:hAnsi="Gentium"/>
          <w:vertAlign w:val="superscript"/>
          <w:lang w:val="en-US"/>
        </w:rPr>
        <w:t>th</w:t>
      </w:r>
      <w:r w:rsidRPr="003676C8">
        <w:rPr>
          <w:rFonts w:ascii="Gentium" w:hAnsi="Gentium"/>
          <w:lang w:val="en-US"/>
        </w:rPr>
        <w:t xml:space="preserve"> year. In this year, Pāratāyaṉ Cēntaṉaikaṉ, resident (</w:t>
      </w:r>
      <w:r w:rsidRPr="003676C8">
        <w:rPr>
          <w:rFonts w:ascii="Gentium" w:hAnsi="Gentium"/>
          <w:i/>
          <w:iCs/>
          <w:lang w:val="en-US"/>
        </w:rPr>
        <w:t>irukkai</w:t>
      </w:r>
      <w:r w:rsidRPr="003676C8">
        <w:rPr>
          <w:rFonts w:ascii="Gentium" w:hAnsi="Gentium"/>
          <w:lang w:val="en-US"/>
        </w:rPr>
        <w:t>) of Pāppār of Vēḷānāṭu,</w:t>
      </w:r>
      <w:r w:rsidR="0001723C" w:rsidRPr="003676C8">
        <w:rPr>
          <w:rFonts w:ascii="Gentium" w:hAnsi="Gentium"/>
          <w:vertAlign w:val="superscript"/>
        </w:rPr>
        <w:footnoteReference w:id="2"/>
      </w:r>
      <w:r w:rsidRPr="003676C8">
        <w:rPr>
          <w:rFonts w:ascii="Gentium" w:hAnsi="Gentium"/>
          <w:lang w:val="en-US"/>
        </w:rPr>
        <w:t xml:space="preserve"> gave (</w:t>
      </w:r>
      <w:r w:rsidRPr="003676C8">
        <w:rPr>
          <w:rFonts w:ascii="Gentium" w:hAnsi="Gentium"/>
          <w:i/>
          <w:iCs/>
          <w:lang w:val="en-US"/>
        </w:rPr>
        <w:t>vaicca</w:t>
      </w:r>
      <w:r w:rsidRPr="003676C8">
        <w:rPr>
          <w:rFonts w:ascii="Gentium" w:hAnsi="Gentium"/>
          <w:lang w:val="en-US"/>
        </w:rPr>
        <w:t xml:space="preserve">) for Tiruppōttuṭai </w:t>
      </w:r>
      <w:r w:rsidRPr="003676C8">
        <w:rPr>
          <w:rFonts w:ascii="Gentium" w:hAnsi="Gentium"/>
          <w:color w:val="000000"/>
          <w:lang w:val="en-US"/>
        </w:rPr>
        <w:t>Āḷvār in the care of (</w:t>
      </w:r>
      <w:r w:rsidRPr="003676C8">
        <w:rPr>
          <w:rFonts w:ascii="Gentium" w:hAnsi="Gentium"/>
          <w:i/>
          <w:iCs/>
          <w:color w:val="000000"/>
          <w:lang w:val="en-US"/>
        </w:rPr>
        <w:t>vacam</w:t>
      </w:r>
      <w:r w:rsidRPr="003676C8">
        <w:rPr>
          <w:rFonts w:ascii="Gentium" w:hAnsi="Gentium"/>
          <w:color w:val="000000"/>
          <w:lang w:val="en-US"/>
        </w:rPr>
        <w:t>) Nakkan Cekala (&gt;Cakala) Civaṉ alias Cēntaṉ [of] the Three Hundred (</w:t>
      </w:r>
      <w:r w:rsidRPr="003676C8">
        <w:rPr>
          <w:rFonts w:ascii="Gentium" w:hAnsi="Gentium"/>
          <w:i/>
          <w:iCs/>
          <w:color w:val="000000"/>
          <w:lang w:val="en-US"/>
        </w:rPr>
        <w:t>munnūṟṟuvañ</w:t>
      </w:r>
      <w:r w:rsidRPr="003676C8">
        <w:rPr>
          <w:rFonts w:ascii="Gentium" w:hAnsi="Gentium"/>
          <w:color w:val="000000"/>
          <w:lang w:val="en-US"/>
        </w:rPr>
        <w:t>), priest/priests (</w:t>
      </w:r>
      <w:r w:rsidRPr="003676C8">
        <w:rPr>
          <w:rFonts w:ascii="Gentium" w:hAnsi="Gentium"/>
          <w:i/>
          <w:iCs/>
          <w:color w:val="000000"/>
          <w:lang w:val="en-US"/>
        </w:rPr>
        <w:t>akanāḻikaiyār</w:t>
      </w:r>
      <w:r w:rsidRPr="003676C8">
        <w:rPr>
          <w:rFonts w:ascii="Gentium" w:hAnsi="Gentium"/>
          <w:color w:val="000000"/>
          <w:lang w:val="en-US"/>
        </w:rPr>
        <w:t xml:space="preserve">) of Tirupottuṭai Āḷvār of Ilaṅkōykkuṭi, a </w:t>
      </w:r>
      <w:r w:rsidRPr="003676C8">
        <w:rPr>
          <w:rFonts w:ascii="Gentium" w:hAnsi="Gentium"/>
          <w:i/>
          <w:iCs/>
          <w:color w:val="000000"/>
          <w:lang w:val="en-US"/>
        </w:rPr>
        <w:t>brahmadeya</w:t>
      </w:r>
      <w:r w:rsidRPr="003676C8">
        <w:rPr>
          <w:rFonts w:ascii="Gentium" w:hAnsi="Gentium"/>
          <w:color w:val="000000"/>
          <w:lang w:val="en-US"/>
        </w:rPr>
        <w:t xml:space="preserve"> of Muḷḷināṭu; to supply (</w:t>
      </w:r>
      <w:r w:rsidRPr="003676C8">
        <w:rPr>
          <w:rFonts w:ascii="Gentium" w:hAnsi="Gentium"/>
          <w:i/>
          <w:iCs/>
          <w:color w:val="000000"/>
          <w:lang w:val="en-US"/>
        </w:rPr>
        <w:t>aṭṭa</w:t>
      </w:r>
      <w:r w:rsidRPr="003676C8">
        <w:rPr>
          <w:rFonts w:ascii="Gentium" w:hAnsi="Gentium"/>
          <w:color w:val="000000"/>
          <w:lang w:val="en-US"/>
        </w:rPr>
        <w:t>) ghee (</w:t>
      </w:r>
      <w:r w:rsidRPr="003676C8">
        <w:rPr>
          <w:rFonts w:ascii="Gentium" w:hAnsi="Gentium"/>
          <w:i/>
          <w:iCs/>
          <w:color w:val="000000"/>
          <w:lang w:val="en-US"/>
        </w:rPr>
        <w:t>ney</w:t>
      </w:r>
      <w:r w:rsidRPr="003676C8">
        <w:rPr>
          <w:rFonts w:ascii="Gentium" w:hAnsi="Gentium"/>
          <w:color w:val="000000"/>
          <w:lang w:val="en-US"/>
        </w:rPr>
        <w:t xml:space="preserve">) for one </w:t>
      </w:r>
      <w:r w:rsidRPr="003676C8">
        <w:rPr>
          <w:rFonts w:ascii="Gentium" w:hAnsi="Gentium"/>
          <w:i/>
          <w:iCs/>
          <w:color w:val="000000"/>
          <w:lang w:val="en-US"/>
        </w:rPr>
        <w:t>uḻakku</w:t>
      </w:r>
      <w:r w:rsidRPr="003676C8">
        <w:rPr>
          <w:rFonts w:ascii="Gentium" w:hAnsi="Gentium"/>
          <w:color w:val="000000"/>
          <w:lang w:val="en-US"/>
        </w:rPr>
        <w:t xml:space="preserve"> everyday for one perpetual lamp, he gave (</w:t>
      </w:r>
      <w:r w:rsidRPr="003676C8">
        <w:rPr>
          <w:rFonts w:ascii="Gentium" w:hAnsi="Gentium"/>
          <w:i/>
          <w:iCs/>
          <w:color w:val="000000"/>
          <w:lang w:val="en-US"/>
        </w:rPr>
        <w:t>vaica</w:t>
      </w:r>
      <w:r w:rsidRPr="003676C8">
        <w:rPr>
          <w:rFonts w:ascii="Gentium" w:hAnsi="Gentium"/>
          <w:color w:val="000000"/>
          <w:lang w:val="en-US"/>
        </w:rPr>
        <w:t>) fifty (</w:t>
      </w:r>
      <w:r w:rsidRPr="003676C8">
        <w:rPr>
          <w:rFonts w:ascii="Gentium" w:hAnsi="Gentium"/>
          <w:i/>
          <w:iCs/>
          <w:color w:val="000000"/>
          <w:lang w:val="en-US"/>
        </w:rPr>
        <w:t>aimpatu</w:t>
      </w:r>
      <w:r w:rsidRPr="003676C8">
        <w:rPr>
          <w:rFonts w:ascii="Gentium" w:hAnsi="Gentium"/>
          <w:color w:val="000000"/>
          <w:lang w:val="en-US"/>
        </w:rPr>
        <w:t>) undying and non ageing great</w:t>
      </w:r>
      <w:r w:rsidRPr="003676C8">
        <w:rPr>
          <w:rFonts w:ascii="Gentium" w:hAnsi="Gentium"/>
          <w:lang w:val="en-US"/>
        </w:rPr>
        <w:t xml:space="preserve"> goats. Having taken those (</w:t>
      </w:r>
      <w:r w:rsidRPr="003676C8">
        <w:rPr>
          <w:rFonts w:ascii="Gentium" w:hAnsi="Gentium"/>
          <w:i/>
          <w:iCs/>
          <w:lang w:val="en-US"/>
        </w:rPr>
        <w:t>ivai</w:t>
      </w:r>
      <w:r w:rsidRPr="003676C8">
        <w:rPr>
          <w:rFonts w:ascii="Gentium" w:hAnsi="Gentium"/>
          <w:lang w:val="en-US"/>
        </w:rPr>
        <w:t>), a lamp (</w:t>
      </w:r>
      <w:r w:rsidRPr="003676C8">
        <w:rPr>
          <w:rFonts w:ascii="Gentium" w:hAnsi="Gentium"/>
          <w:i/>
          <w:iCs/>
          <w:lang w:val="en-US"/>
        </w:rPr>
        <w:t>viḷakku</w:t>
      </w:r>
      <w:r w:rsidRPr="003676C8">
        <w:rPr>
          <w:rFonts w:ascii="Gentium" w:hAnsi="Gentium"/>
          <w:lang w:val="en-US"/>
        </w:rPr>
        <w:t xml:space="preserve">) on </w:t>
      </w:r>
      <w:r w:rsidRPr="003676C8">
        <w:rPr>
          <w:rFonts w:ascii="Gentium" w:hAnsi="Gentium"/>
          <w:color w:val="000000"/>
          <w:lang w:val="en-US"/>
        </w:rPr>
        <w:t>Cōti (</w:t>
      </w:r>
      <w:r w:rsidRPr="003676C8">
        <w:rPr>
          <w:rFonts w:ascii="Gentium" w:hAnsi="Gentium"/>
          <w:i/>
          <w:iCs/>
          <w:lang w:val="en-US"/>
        </w:rPr>
        <w:t>coti</w:t>
      </w:r>
      <w:r w:rsidRPr="003676C8">
        <w:rPr>
          <w:rFonts w:ascii="Gentium" w:hAnsi="Gentium"/>
          <w:lang w:val="en-US"/>
        </w:rPr>
        <w:t xml:space="preserve"> &gt; </w:t>
      </w:r>
      <w:r w:rsidRPr="003676C8">
        <w:rPr>
          <w:rFonts w:ascii="Gentium" w:hAnsi="Gentium"/>
          <w:i/>
          <w:iCs/>
          <w:lang w:val="en-US"/>
        </w:rPr>
        <w:t>cōti</w:t>
      </w:r>
      <w:r w:rsidRPr="003676C8">
        <w:rPr>
          <w:rFonts w:ascii="Gentium" w:hAnsi="Gentium"/>
          <w:color w:val="000000"/>
          <w:lang w:val="en-US"/>
        </w:rPr>
        <w:t>, the 15</w:t>
      </w:r>
      <w:r w:rsidRPr="003676C8">
        <w:rPr>
          <w:rFonts w:ascii="Gentium" w:hAnsi="Gentium"/>
          <w:color w:val="000000"/>
          <w:vertAlign w:val="superscript"/>
          <w:lang w:val="en-US"/>
        </w:rPr>
        <w:t>th</w:t>
      </w:r>
      <w:r w:rsidRPr="003676C8">
        <w:rPr>
          <w:rFonts w:ascii="Gentium" w:hAnsi="Gentium"/>
          <w:color w:val="000000"/>
          <w:lang w:val="en-US"/>
        </w:rPr>
        <w:t xml:space="preserve"> Nakṣatra) </w:t>
      </w:r>
      <w:r w:rsidRPr="003676C8">
        <w:rPr>
          <w:rFonts w:ascii="Gentium" w:hAnsi="Gentium"/>
          <w:lang w:val="en-US"/>
        </w:rPr>
        <w:t>has to burn (</w:t>
      </w:r>
      <w:r w:rsidRPr="003676C8">
        <w:rPr>
          <w:rFonts w:ascii="Gentium" w:hAnsi="Gentium"/>
          <w:i/>
          <w:iCs/>
          <w:lang w:val="en-US"/>
        </w:rPr>
        <w:t>eripatu</w:t>
      </w:r>
      <w:r w:rsidRPr="003676C8">
        <w:rPr>
          <w:rFonts w:ascii="Gentium" w:hAnsi="Gentium"/>
          <w:lang w:val="en-US"/>
        </w:rPr>
        <w:t xml:space="preserve">), as long as the sun and the moon last. </w:t>
      </w:r>
      <w:r w:rsidRPr="003676C8">
        <w:rPr>
          <w:rFonts w:ascii="Gentium" w:hAnsi="Gentium"/>
          <w:lang w:val="en-US"/>
        </w:rPr>
        <w:lastRenderedPageBreak/>
        <w:t>This has been placed (</w:t>
      </w:r>
      <w:r w:rsidRPr="003676C8">
        <w:rPr>
          <w:rFonts w:ascii="Gentium" w:hAnsi="Gentium"/>
          <w:i/>
          <w:iCs/>
          <w:lang w:val="en-US"/>
        </w:rPr>
        <w:t>vaittatu</w:t>
      </w:r>
      <w:r w:rsidRPr="003676C8">
        <w:rPr>
          <w:rFonts w:ascii="Gentium" w:hAnsi="Gentium"/>
          <w:lang w:val="en-US"/>
        </w:rPr>
        <w:t>) under (</w:t>
      </w:r>
      <w:r w:rsidRPr="003676C8">
        <w:rPr>
          <w:rFonts w:ascii="Gentium" w:hAnsi="Gentium"/>
          <w:i/>
          <w:iCs/>
          <w:lang w:val="en-US"/>
        </w:rPr>
        <w:t>āka</w:t>
      </w:r>
      <w:r w:rsidRPr="003676C8">
        <w:rPr>
          <w:rFonts w:ascii="Gentium" w:hAnsi="Gentium"/>
          <w:lang w:val="en-US"/>
        </w:rPr>
        <w:t>) the protection of the committee (</w:t>
      </w:r>
      <w:r w:rsidRPr="003676C8">
        <w:rPr>
          <w:rFonts w:ascii="Gentium" w:hAnsi="Gentium"/>
          <w:i/>
          <w:iCs/>
          <w:lang w:val="en-US"/>
        </w:rPr>
        <w:t>vāriyarum</w:t>
      </w:r>
      <w:r w:rsidRPr="003676C8">
        <w:rPr>
          <w:rFonts w:ascii="Gentium" w:hAnsi="Gentium"/>
          <w:lang w:val="en-US"/>
        </w:rPr>
        <w:t>) of the Sabhā (</w:t>
      </w:r>
      <w:r w:rsidRPr="003676C8">
        <w:rPr>
          <w:rFonts w:ascii="Gentium" w:hAnsi="Gentium"/>
          <w:i/>
          <w:iCs/>
          <w:lang w:val="en-US"/>
        </w:rPr>
        <w:t>capai</w:t>
      </w:r>
      <w:r w:rsidRPr="003676C8">
        <w:rPr>
          <w:rFonts w:ascii="Gentium" w:hAnsi="Gentium"/>
          <w:lang w:val="en-US"/>
        </w:rPr>
        <w:t>) of Iḷankōykkuṭi and of the Paṉmāheśvaras.</w:t>
      </w:r>
    </w:p>
    <w:p w14:paraId="3D3C634A" w14:textId="77777777" w:rsidR="00B0317F" w:rsidRPr="003676C8" w:rsidRDefault="00B0317F" w:rsidP="0081797A">
      <w:pPr>
        <w:spacing w:line="276" w:lineRule="auto"/>
        <w:jc w:val="both"/>
        <w:rPr>
          <w:rFonts w:ascii="Gentium" w:hAnsi="Gentium"/>
          <w:lang w:val="en-US"/>
        </w:rPr>
      </w:pPr>
    </w:p>
    <w:p w14:paraId="50B9E386" w14:textId="20FB2FCA" w:rsidR="00B0317F" w:rsidRPr="003676C8" w:rsidRDefault="00B0317F" w:rsidP="0081797A">
      <w:pPr>
        <w:spacing w:line="276" w:lineRule="auto"/>
        <w:jc w:val="both"/>
        <w:rPr>
          <w:rFonts w:ascii="Gentium" w:hAnsi="Gentium"/>
          <w:color w:val="000000"/>
          <w:lang w:val="en-US"/>
        </w:rPr>
      </w:pPr>
      <w:r w:rsidRPr="003676C8">
        <w:rPr>
          <w:rFonts w:ascii="Gentium" w:hAnsi="Gentium"/>
          <w:lang w:val="en-US"/>
        </w:rPr>
        <w:t>#3 (</w:t>
      </w:r>
      <w:r w:rsidR="00003E9A" w:rsidRPr="003676C8">
        <w:rPr>
          <w:rFonts w:ascii="Gentium" w:hAnsi="Gentium"/>
          <w:color w:val="000000" w:themeColor="text1"/>
          <w:lang w:val="en-US"/>
        </w:rPr>
        <w:t>F</w:t>
      </w:r>
      <w:r w:rsidRPr="003676C8">
        <w:rPr>
          <w:rFonts w:ascii="Gentium" w:hAnsi="Gentium"/>
          <w:color w:val="000000" w:themeColor="text1"/>
          <w:lang w:val="en-US"/>
        </w:rPr>
        <w:t>igs. 1</w:t>
      </w:r>
      <w:r w:rsidR="0045275E" w:rsidRPr="003676C8">
        <w:rPr>
          <w:rFonts w:ascii="Gentium" w:hAnsi="Gentium"/>
          <w:color w:val="000000" w:themeColor="text1"/>
          <w:lang w:val="en-US"/>
        </w:rPr>
        <w:t>4</w:t>
      </w:r>
      <w:r w:rsidRPr="003676C8">
        <w:rPr>
          <w:rFonts w:ascii="Gentium" w:hAnsi="Gentium"/>
          <w:color w:val="000000" w:themeColor="text1"/>
          <w:lang w:val="en-US"/>
        </w:rPr>
        <w:t>–1</w:t>
      </w:r>
      <w:r w:rsidR="0045275E" w:rsidRPr="003676C8">
        <w:rPr>
          <w:rFonts w:ascii="Gentium" w:hAnsi="Gentium"/>
          <w:color w:val="000000" w:themeColor="text1"/>
          <w:lang w:val="en-US"/>
        </w:rPr>
        <w:t>5</w:t>
      </w:r>
      <w:r w:rsidRPr="003676C8">
        <w:rPr>
          <w:rFonts w:ascii="Gentium" w:hAnsi="Gentium"/>
          <w:color w:val="000000" w:themeColor="text1"/>
          <w:lang w:val="en-US"/>
        </w:rPr>
        <w:t xml:space="preserve">). </w:t>
      </w:r>
      <w:r w:rsidRPr="003676C8">
        <w:rPr>
          <w:rFonts w:ascii="Gentium" w:hAnsi="Gentium"/>
          <w:color w:val="000000" w:themeColor="text1"/>
        </w:rPr>
        <w:t xml:space="preserve">a) </w:t>
      </w:r>
      <w:r w:rsidRPr="003676C8">
        <w:rPr>
          <w:rFonts w:ascii="Gentium" w:hAnsi="Gentium"/>
          <w:lang w:val="en-US"/>
        </w:rPr>
        <w:t>Ericcāvuṭaiyār temple</w:t>
      </w:r>
      <w:r w:rsidRPr="003676C8">
        <w:rPr>
          <w:rFonts w:ascii="Gentium" w:hAnsi="Gentium"/>
          <w:color w:val="000000" w:themeColor="text1"/>
        </w:rPr>
        <w:t xml:space="preserve">; b) on a stone now kept in the stores of the </w:t>
      </w:r>
      <w:r w:rsidR="007E58F4" w:rsidRPr="003676C8">
        <w:rPr>
          <w:rFonts w:ascii="Gentium" w:hAnsi="Gentium"/>
          <w:color w:val="000000" w:themeColor="text1"/>
        </w:rPr>
        <w:t>Government Museum in Chennai</w:t>
      </w:r>
      <w:r w:rsidRPr="003676C8">
        <w:rPr>
          <w:rFonts w:ascii="Gentium" w:hAnsi="Gentium"/>
          <w:color w:val="000000" w:themeColor="text1"/>
        </w:rPr>
        <w:t xml:space="preserve">; c) personally accessed and photographed in 2010; d) </w:t>
      </w:r>
      <w:r w:rsidRPr="003676C8">
        <w:rPr>
          <w:rFonts w:ascii="Gentium" w:hAnsi="Gentium"/>
          <w:color w:val="000000"/>
          <w:lang w:val="en-US"/>
        </w:rPr>
        <w:t>ARE 1905, no. 104; SII 14, no. 38, pp. 29–30</w:t>
      </w:r>
      <w:r w:rsidRPr="003676C8">
        <w:rPr>
          <w:rFonts w:ascii="Gentium" w:hAnsi="Gentium"/>
          <w:color w:val="000000" w:themeColor="text1"/>
        </w:rPr>
        <w:t xml:space="preserve">; e) </w:t>
      </w:r>
      <w:r w:rsidRPr="003676C8">
        <w:rPr>
          <w:rFonts w:ascii="Gentium" w:hAnsi="Gentium"/>
          <w:lang w:val="en-US"/>
        </w:rPr>
        <w:t>39</w:t>
      </w:r>
      <w:r w:rsidRPr="003676C8">
        <w:rPr>
          <w:rFonts w:ascii="Gentium" w:hAnsi="Gentium"/>
          <w:vertAlign w:val="superscript"/>
          <w:lang w:val="en-US"/>
        </w:rPr>
        <w:t>th</w:t>
      </w:r>
      <w:r w:rsidRPr="003676C8">
        <w:rPr>
          <w:rFonts w:ascii="Gentium" w:hAnsi="Gentium"/>
          <w:lang w:val="en-US"/>
        </w:rPr>
        <w:t xml:space="preserve"> year of a king whose name is not given</w:t>
      </w:r>
      <w:r w:rsidRPr="003676C8">
        <w:rPr>
          <w:rFonts w:ascii="Gentium" w:hAnsi="Gentium"/>
          <w:color w:val="000000" w:themeColor="text1"/>
        </w:rPr>
        <w:t xml:space="preserve">; f) </w:t>
      </w:r>
      <w:r w:rsidRPr="003676C8">
        <w:rPr>
          <w:rFonts w:ascii="Gentium" w:hAnsi="Gentium"/>
          <w:lang w:val="en-US"/>
        </w:rPr>
        <w:t>this inscription was read on 25</w:t>
      </w:r>
      <w:r w:rsidRPr="003676C8">
        <w:rPr>
          <w:rFonts w:ascii="Gentium" w:hAnsi="Gentium"/>
          <w:vertAlign w:val="superscript"/>
          <w:lang w:val="en-US"/>
        </w:rPr>
        <w:t>th</w:t>
      </w:r>
      <w:r w:rsidRPr="003676C8">
        <w:rPr>
          <w:rFonts w:ascii="Gentium" w:hAnsi="Gentium"/>
          <w:lang w:val="en-US"/>
        </w:rPr>
        <w:t xml:space="preserve"> August 2023 during a Dharma project workshop in Pondicherry, with G. Vijayavenugopal, Emmanuel Francis, Uthaya Velluppilai, T. Rajarethinam, R. Sathyanarayanan, M. Vigneshwaran, Dominic Goodall.</w:t>
      </w:r>
    </w:p>
    <w:p w14:paraId="065A7D20" w14:textId="77777777" w:rsidR="00B0317F" w:rsidRPr="003676C8" w:rsidRDefault="00B0317F" w:rsidP="0081797A">
      <w:pPr>
        <w:spacing w:line="276" w:lineRule="auto"/>
        <w:jc w:val="both"/>
        <w:rPr>
          <w:rFonts w:ascii="Gentium" w:hAnsi="Gentium"/>
          <w:lang w:val="en-US"/>
        </w:rPr>
      </w:pPr>
    </w:p>
    <w:p w14:paraId="587EE840"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 xml:space="preserve">1. </w:t>
      </w:r>
      <w:r w:rsidRPr="003676C8">
        <w:rPr>
          <w:rFonts w:ascii="Gentium" w:hAnsi="Gentium"/>
          <w:i/>
          <w:lang w:val="en-US"/>
        </w:rPr>
        <w:t>svasti śrī</w:t>
      </w:r>
      <w:r w:rsidRPr="003676C8">
        <w:rPr>
          <w:rFonts w:ascii="Gentium" w:hAnsi="Gentium"/>
          <w:lang w:val="en-US"/>
        </w:rPr>
        <w:t xml:space="preserve"> yāṇṭu muppattoṉpatu ˚iyyāṇṭu muḷḷināṭṭup pira</w:t>
      </w:r>
    </w:p>
    <w:p w14:paraId="17A0BEDC"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 xml:space="preserve">2. mateyam ˚i[ḷa]ṅkoykkuṭi tiruppottuṭaiya </w:t>
      </w:r>
      <w:r w:rsidRPr="003676C8">
        <w:rPr>
          <w:rFonts w:ascii="Gentium" w:hAnsi="Gentium"/>
          <w:i/>
          <w:lang w:val="en-US"/>
        </w:rPr>
        <w:t>bha</w:t>
      </w:r>
      <w:r w:rsidRPr="003676C8">
        <w:rPr>
          <w:rFonts w:ascii="Gentium" w:hAnsi="Gentium"/>
          <w:i/>
          <w:color w:val="000000"/>
          <w:lang w:val="en-US"/>
        </w:rPr>
        <w:t>ṭā</w:t>
      </w:r>
      <w:r w:rsidRPr="003676C8">
        <w:rPr>
          <w:rFonts w:ascii="Gentium" w:hAnsi="Gentium"/>
          <w:lang w:val="en-US"/>
        </w:rPr>
        <w:t>rarku ˚i[n]nā[ṭ]ṭ[u]</w:t>
      </w:r>
    </w:p>
    <w:p w14:paraId="0CC6CF13"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3. [ku]ḷantur tav[a]ṇirāṉ cāttaṉ ˚a[nta]ri vaicca tiruviḷakku ˚oṉṟu teṉkaḷavaḻināṭṭu</w:t>
      </w:r>
    </w:p>
    <w:p w14:paraId="4202B484"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 xml:space="preserve">4. </w:t>
      </w:r>
      <w:r w:rsidRPr="003676C8">
        <w:rPr>
          <w:rFonts w:ascii="Gentium" w:hAnsi="Gentium"/>
          <w:color w:val="000000" w:themeColor="text1"/>
          <w:lang w:val="en-US"/>
        </w:rPr>
        <w:t>māṇi[lai] ve[ṇ]mā[ṉ]iṭam ˚iraiyā[ṉ ˚iraiciṅkam</w:t>
      </w:r>
      <w:r w:rsidRPr="003676C8">
        <w:rPr>
          <w:rFonts w:ascii="Gentium" w:hAnsi="Gentium"/>
          <w:lang w:val="en-US"/>
        </w:rPr>
        <w:t xml:space="preserve"> vai]cca viḷakku ˚oṉṟu ˚ivaḷ taṅ[kai] ˚i</w:t>
      </w:r>
    </w:p>
    <w:p w14:paraId="7CD3F0A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5. [raiyāṉācciya vaicca viḷakku ˚oṉṟu ˚āka viḷakku mūṉṟu ˚immūṉṟu viḷakkiṉukku] {line partly covered by cement}</w:t>
      </w:r>
    </w:p>
    <w:p w14:paraId="69C472E3"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6. [[niyati mūḻakku neyyaṭṭi ˚eritāka vaytta cāvāmūp perāṭu nūttaiyampa[tu]]] {last line under cement}</w:t>
      </w:r>
    </w:p>
    <w:p w14:paraId="30785318" w14:textId="77777777" w:rsidR="00B0317F" w:rsidRPr="003676C8" w:rsidRDefault="00B0317F" w:rsidP="0081797A">
      <w:pPr>
        <w:spacing w:line="276" w:lineRule="auto"/>
        <w:jc w:val="both"/>
        <w:rPr>
          <w:rFonts w:ascii="Gentium" w:hAnsi="Gentium"/>
          <w:lang w:val="en-US"/>
        </w:rPr>
      </w:pPr>
    </w:p>
    <w:p w14:paraId="13189763" w14:textId="77777777" w:rsidR="00B0317F" w:rsidRPr="003676C8" w:rsidRDefault="00B0317F" w:rsidP="0081797A">
      <w:pPr>
        <w:spacing w:line="276" w:lineRule="auto"/>
        <w:jc w:val="both"/>
        <w:rPr>
          <w:rFonts w:ascii="Gentium" w:hAnsi="Gentium"/>
          <w:bCs/>
          <w:lang w:val="en-US"/>
        </w:rPr>
      </w:pPr>
      <w:r w:rsidRPr="003676C8">
        <w:rPr>
          <w:rFonts w:ascii="Gentium" w:hAnsi="Gentium"/>
          <w:bCs/>
          <w:lang w:val="en-US"/>
        </w:rPr>
        <w:t xml:space="preserve">Fortune! Prosperity! The year thirty-nine. In this year, for Bhaṭārar of Tiruppōttuṭaiya of Iḷaṅkōykkuṭi, a </w:t>
      </w:r>
      <w:r w:rsidRPr="003676C8">
        <w:rPr>
          <w:rFonts w:ascii="Gentium" w:hAnsi="Gentium"/>
          <w:bCs/>
          <w:i/>
          <w:iCs/>
          <w:lang w:val="en-US"/>
        </w:rPr>
        <w:t>brahmadeya</w:t>
      </w:r>
      <w:r w:rsidRPr="003676C8">
        <w:rPr>
          <w:rFonts w:ascii="Gentium" w:hAnsi="Gentium"/>
          <w:bCs/>
          <w:lang w:val="en-US"/>
        </w:rPr>
        <w:t xml:space="preserve"> of Muḷḷināṭu, for three lamps: </w:t>
      </w:r>
      <w:r w:rsidRPr="003676C8">
        <w:rPr>
          <w:rFonts w:ascii="Gentium" w:hAnsi="Gentium"/>
          <w:lang w:val="en-US"/>
        </w:rPr>
        <w:t xml:space="preserve"> Tavaṇirāṉ Cāttaṉ Antari of Kuḷantūr in this </w:t>
      </w:r>
      <w:r w:rsidRPr="003676C8">
        <w:rPr>
          <w:rFonts w:ascii="Gentium" w:hAnsi="Gentium"/>
          <w:i/>
          <w:iCs/>
          <w:lang w:val="en-US"/>
        </w:rPr>
        <w:t>nāṭu</w:t>
      </w:r>
      <w:r w:rsidRPr="003676C8">
        <w:rPr>
          <w:rFonts w:ascii="Gentium" w:hAnsi="Gentium"/>
          <w:lang w:val="en-US"/>
        </w:rPr>
        <w:t xml:space="preserve"> gave for one holy </w:t>
      </w:r>
      <w:r w:rsidRPr="003676C8">
        <w:rPr>
          <w:rFonts w:ascii="Gentium" w:hAnsi="Gentium"/>
          <w:color w:val="000000"/>
          <w:lang w:val="en-US"/>
        </w:rPr>
        <w:t>lamp; Iraiyāṉ Iraiciṅkam of (</w:t>
      </w:r>
      <w:r w:rsidRPr="003676C8">
        <w:rPr>
          <w:rFonts w:ascii="Gentium" w:hAnsi="Gentium"/>
          <w:i/>
          <w:iCs/>
          <w:color w:val="000000"/>
          <w:lang w:val="en-US"/>
        </w:rPr>
        <w:t>iṭam</w:t>
      </w:r>
      <w:r w:rsidRPr="003676C8">
        <w:rPr>
          <w:rFonts w:ascii="Gentium" w:hAnsi="Gentium"/>
          <w:color w:val="000000"/>
          <w:lang w:val="en-US"/>
        </w:rPr>
        <w:t>) Māṇilai Veṇmāṉi</w:t>
      </w:r>
      <w:r w:rsidRPr="003676C8">
        <w:rPr>
          <w:rStyle w:val="Appelnotedebasdep"/>
          <w:rFonts w:ascii="Gentium" w:hAnsi="Gentium"/>
          <w:color w:val="000000"/>
          <w:lang w:val="en-US"/>
        </w:rPr>
        <w:footnoteReference w:id="3"/>
      </w:r>
      <w:r w:rsidRPr="003676C8">
        <w:rPr>
          <w:rFonts w:ascii="Gentium" w:hAnsi="Gentium"/>
          <w:color w:val="000000"/>
          <w:lang w:val="en-US"/>
        </w:rPr>
        <w:t xml:space="preserve"> of </w:t>
      </w:r>
      <w:r w:rsidRPr="003676C8">
        <w:rPr>
          <w:rFonts w:ascii="Gentium" w:hAnsi="Gentium"/>
          <w:bCs/>
          <w:color w:val="000000"/>
          <w:lang w:val="en-US"/>
        </w:rPr>
        <w:t>T</w:t>
      </w:r>
      <w:r w:rsidRPr="003676C8">
        <w:rPr>
          <w:rFonts w:ascii="Gentium" w:hAnsi="Gentium"/>
          <w:color w:val="000000"/>
          <w:lang w:val="en-US"/>
        </w:rPr>
        <w:t>eṉkaḷavaḻ</w:t>
      </w:r>
      <w:r w:rsidRPr="003676C8">
        <w:rPr>
          <w:rFonts w:ascii="Gentium" w:hAnsi="Gentium"/>
          <w:lang w:val="en-US"/>
        </w:rPr>
        <w:t>ināṭu</w:t>
      </w:r>
      <w:r w:rsidRPr="003676C8">
        <w:rPr>
          <w:rFonts w:ascii="Gentium" w:hAnsi="Gentium"/>
          <w:bCs/>
          <w:lang w:val="en-US"/>
        </w:rPr>
        <w:t xml:space="preserve"> gave for one lamp; the mother (</w:t>
      </w:r>
      <w:r w:rsidRPr="003676C8">
        <w:rPr>
          <w:rFonts w:ascii="Gentium" w:hAnsi="Gentium"/>
          <w:bCs/>
          <w:i/>
          <w:iCs/>
          <w:lang w:val="en-US"/>
        </w:rPr>
        <w:t>ācciya</w:t>
      </w:r>
      <w:r w:rsidRPr="003676C8">
        <w:rPr>
          <w:rFonts w:ascii="Gentium" w:hAnsi="Gentium"/>
          <w:bCs/>
          <w:lang w:val="en-US"/>
        </w:rPr>
        <w:t xml:space="preserve">) of Iraiyāṉ, </w:t>
      </w:r>
      <w:r w:rsidRPr="003676C8">
        <w:rPr>
          <w:rFonts w:ascii="Gentium" w:hAnsi="Gentium"/>
          <w:lang w:val="en-US"/>
        </w:rPr>
        <w:t>her younger sister (</w:t>
      </w:r>
      <w:r w:rsidRPr="003676C8">
        <w:rPr>
          <w:rFonts w:ascii="Gentium" w:hAnsi="Gentium"/>
          <w:i/>
          <w:iCs/>
          <w:lang w:val="en-US"/>
        </w:rPr>
        <w:t>ivaḷ taṅkai</w:t>
      </w:r>
      <w:r w:rsidRPr="003676C8">
        <w:rPr>
          <w:rFonts w:ascii="Gentium" w:hAnsi="Gentium"/>
          <w:lang w:val="en-US"/>
        </w:rPr>
        <w:t xml:space="preserve">) </w:t>
      </w:r>
      <w:r w:rsidRPr="003676C8">
        <w:rPr>
          <w:rFonts w:ascii="Gentium" w:hAnsi="Gentium"/>
          <w:bCs/>
          <w:lang w:val="en-US"/>
        </w:rPr>
        <w:t>gave for one lamp. For these three lamps to burn (</w:t>
      </w:r>
      <w:r w:rsidRPr="003676C8">
        <w:rPr>
          <w:rFonts w:ascii="Gentium" w:hAnsi="Gentium"/>
          <w:bCs/>
          <w:i/>
          <w:iCs/>
          <w:lang w:val="en-US"/>
        </w:rPr>
        <w:t>eritāka</w:t>
      </w:r>
      <w:r w:rsidRPr="003676C8">
        <w:rPr>
          <w:rFonts w:ascii="Gentium" w:hAnsi="Gentium"/>
          <w:bCs/>
          <w:lang w:val="en-US"/>
        </w:rPr>
        <w:t xml:space="preserve"> &gt; </w:t>
      </w:r>
      <w:r w:rsidRPr="003676C8">
        <w:rPr>
          <w:rFonts w:ascii="Gentium" w:hAnsi="Gentium"/>
          <w:bCs/>
          <w:i/>
          <w:iCs/>
          <w:lang w:val="en-US"/>
        </w:rPr>
        <w:t>erivatāka</w:t>
      </w:r>
      <w:r w:rsidRPr="003676C8">
        <w:rPr>
          <w:rFonts w:ascii="Gentium" w:hAnsi="Gentium"/>
          <w:bCs/>
          <w:lang w:val="en-US"/>
        </w:rPr>
        <w:t>), to supply (</w:t>
      </w:r>
      <w:r w:rsidRPr="003676C8">
        <w:rPr>
          <w:rFonts w:ascii="Gentium" w:hAnsi="Gentium"/>
          <w:bCs/>
          <w:i/>
          <w:iCs/>
          <w:lang w:val="en-US"/>
        </w:rPr>
        <w:t>aṭṭi</w:t>
      </w:r>
      <w:r w:rsidRPr="003676C8">
        <w:rPr>
          <w:rFonts w:ascii="Gentium" w:hAnsi="Gentium"/>
          <w:bCs/>
          <w:lang w:val="en-US"/>
        </w:rPr>
        <w:t>) three uḻakku (</w:t>
      </w:r>
      <w:r w:rsidRPr="003676C8">
        <w:rPr>
          <w:rFonts w:ascii="Gentium" w:hAnsi="Gentium"/>
          <w:bCs/>
          <w:i/>
          <w:iCs/>
          <w:lang w:val="en-US"/>
        </w:rPr>
        <w:t>mūḻakku</w:t>
      </w:r>
      <w:r w:rsidRPr="003676C8">
        <w:rPr>
          <w:rFonts w:ascii="Gentium" w:hAnsi="Gentium"/>
          <w:bCs/>
          <w:lang w:val="en-US"/>
        </w:rPr>
        <w:t xml:space="preserve"> &gt; </w:t>
      </w:r>
      <w:r w:rsidRPr="003676C8">
        <w:rPr>
          <w:rFonts w:ascii="Gentium" w:hAnsi="Gentium"/>
          <w:bCs/>
          <w:i/>
          <w:iCs/>
          <w:lang w:val="en-US"/>
        </w:rPr>
        <w:t>mūvuḵakku</w:t>
      </w:r>
      <w:r w:rsidRPr="003676C8">
        <w:rPr>
          <w:rFonts w:ascii="Gentium" w:hAnsi="Gentium"/>
          <w:bCs/>
          <w:lang w:val="en-US"/>
        </w:rPr>
        <w:t>) of ghee every day, hundred and fifty (</w:t>
      </w:r>
      <w:r w:rsidRPr="003676C8">
        <w:rPr>
          <w:rFonts w:ascii="Gentium" w:hAnsi="Gentium"/>
          <w:i/>
          <w:iCs/>
          <w:lang w:val="en-US"/>
        </w:rPr>
        <w:t>nūttaiyampatu</w:t>
      </w:r>
      <w:r w:rsidRPr="003676C8">
        <w:rPr>
          <w:rFonts w:ascii="Gentium" w:hAnsi="Gentium"/>
          <w:lang w:val="en-US"/>
        </w:rPr>
        <w:t xml:space="preserve"> &gt; </w:t>
      </w:r>
      <w:r w:rsidRPr="003676C8">
        <w:rPr>
          <w:rFonts w:ascii="Gentium" w:hAnsi="Gentium"/>
          <w:i/>
          <w:iCs/>
          <w:lang w:val="en-US"/>
        </w:rPr>
        <w:t>nūṟṟaimpatu</w:t>
      </w:r>
      <w:r w:rsidRPr="003676C8">
        <w:rPr>
          <w:rFonts w:ascii="Gentium" w:hAnsi="Gentium"/>
          <w:lang w:val="en-US"/>
        </w:rPr>
        <w:t>) undying and non ageing great goats were given.</w:t>
      </w:r>
    </w:p>
    <w:p w14:paraId="3174785F" w14:textId="77777777" w:rsidR="00B0317F" w:rsidRPr="003676C8" w:rsidRDefault="00B0317F" w:rsidP="0081797A">
      <w:pPr>
        <w:spacing w:line="276" w:lineRule="auto"/>
        <w:jc w:val="both"/>
        <w:rPr>
          <w:rFonts w:ascii="Gentium" w:hAnsi="Gentium"/>
        </w:rPr>
      </w:pPr>
    </w:p>
    <w:p w14:paraId="5C3AB252" w14:textId="628E8172" w:rsidR="00B0317F" w:rsidRPr="003676C8" w:rsidRDefault="00B0317F" w:rsidP="003676C8">
      <w:pPr>
        <w:rPr>
          <w:rFonts w:ascii="Gentium" w:hAnsi="Gentium"/>
          <w:color w:val="000000"/>
          <w:lang w:val="en-US"/>
        </w:rPr>
      </w:pPr>
      <w:r w:rsidRPr="003676C8">
        <w:rPr>
          <w:rFonts w:ascii="Gentium" w:hAnsi="Gentium"/>
        </w:rPr>
        <w:t xml:space="preserve">#4. </w:t>
      </w:r>
      <w:r w:rsidRPr="003676C8">
        <w:rPr>
          <w:rFonts w:ascii="Gentium" w:hAnsi="Gentium"/>
          <w:lang w:val="en-US"/>
        </w:rPr>
        <w:t>(</w:t>
      </w:r>
      <w:r w:rsidR="0096280B" w:rsidRPr="003676C8">
        <w:rPr>
          <w:rFonts w:ascii="Gentium" w:hAnsi="Gentium"/>
          <w:lang w:val="en-US"/>
        </w:rPr>
        <w:t>F</w:t>
      </w:r>
      <w:r w:rsidRPr="003676C8">
        <w:rPr>
          <w:rFonts w:ascii="Gentium" w:hAnsi="Gentium"/>
          <w:lang w:val="en-US"/>
        </w:rPr>
        <w:t>igs. 1</w:t>
      </w:r>
      <w:r w:rsidR="0033383E" w:rsidRPr="003676C8">
        <w:rPr>
          <w:rFonts w:ascii="Gentium" w:hAnsi="Gentium"/>
          <w:lang w:val="en-US"/>
        </w:rPr>
        <w:t>6</w:t>
      </w:r>
      <w:r w:rsidRPr="003676C8">
        <w:rPr>
          <w:rFonts w:ascii="Gentium" w:hAnsi="Gentium"/>
          <w:lang w:val="en-US"/>
        </w:rPr>
        <w:t>–1</w:t>
      </w:r>
      <w:r w:rsidR="0033383E" w:rsidRPr="003676C8">
        <w:rPr>
          <w:rFonts w:ascii="Gentium" w:hAnsi="Gentium"/>
          <w:lang w:val="en-US"/>
        </w:rPr>
        <w:t>7</w:t>
      </w:r>
      <w:r w:rsidRPr="003676C8">
        <w:rPr>
          <w:rFonts w:ascii="Gentium" w:hAnsi="Gentium"/>
          <w:lang w:val="en-US"/>
        </w:rPr>
        <w:t xml:space="preserve">). </w:t>
      </w:r>
      <w:r w:rsidRPr="003676C8">
        <w:rPr>
          <w:rFonts w:ascii="Gentium" w:hAnsi="Gentium"/>
        </w:rPr>
        <w:t xml:space="preserve">a) </w:t>
      </w:r>
      <w:r w:rsidRPr="003676C8">
        <w:rPr>
          <w:rFonts w:ascii="Gentium" w:hAnsi="Gentium"/>
          <w:lang w:val="en-US"/>
        </w:rPr>
        <w:t>Ericcāvuṭaiyār temple</w:t>
      </w:r>
      <w:r w:rsidRPr="003676C8">
        <w:rPr>
          <w:rFonts w:ascii="Gentium" w:hAnsi="Gentium"/>
        </w:rPr>
        <w:t xml:space="preserve">; b) at the bottom of the door jambs of the small shrine south of the main shrine: begins on the northern door jamb and probably continues on the southern one; c) personally accessed and photographed in 2023; d) </w:t>
      </w:r>
      <w:r w:rsidRPr="003676C8">
        <w:rPr>
          <w:rFonts w:ascii="Gentium" w:hAnsi="Gentium"/>
          <w:color w:val="000000"/>
          <w:lang w:val="en-US"/>
        </w:rPr>
        <w:t>ARE 1916, no. 299; SII 14, no. 63, pp. 43–44</w:t>
      </w:r>
      <w:r w:rsidRPr="003676C8">
        <w:rPr>
          <w:rFonts w:ascii="Gentium" w:hAnsi="Gentium"/>
        </w:rPr>
        <w:t xml:space="preserve">; e) </w:t>
      </w:r>
      <w:r w:rsidRPr="003676C8">
        <w:rPr>
          <w:rFonts w:ascii="Gentium" w:hAnsi="Gentium"/>
          <w:lang w:val="en-US"/>
        </w:rPr>
        <w:t>probably the 2</w:t>
      </w:r>
      <w:r w:rsidRPr="003676C8">
        <w:rPr>
          <w:rFonts w:ascii="Gentium" w:hAnsi="Gentium"/>
          <w:vertAlign w:val="superscript"/>
          <w:lang w:val="en-US"/>
        </w:rPr>
        <w:t>nd</w:t>
      </w:r>
      <w:r w:rsidRPr="003676C8">
        <w:rPr>
          <w:rFonts w:ascii="Gentium" w:hAnsi="Gentium"/>
          <w:lang w:val="en-US"/>
        </w:rPr>
        <w:t xml:space="preserve"> year opposite the 11</w:t>
      </w:r>
      <w:r w:rsidRPr="003676C8">
        <w:rPr>
          <w:rFonts w:ascii="Gentium" w:hAnsi="Gentium"/>
          <w:vertAlign w:val="superscript"/>
          <w:lang w:val="en-US"/>
        </w:rPr>
        <w:t>th</w:t>
      </w:r>
      <w:r w:rsidRPr="003676C8">
        <w:rPr>
          <w:rFonts w:ascii="Gentium" w:hAnsi="Gentium"/>
          <w:lang w:val="en-US"/>
        </w:rPr>
        <w:t xml:space="preserve"> year of Caṭaiyamāṟaṉ.</w:t>
      </w:r>
    </w:p>
    <w:p w14:paraId="52D7DD83" w14:textId="77777777" w:rsidR="00B0317F" w:rsidRPr="003676C8" w:rsidRDefault="00B0317F" w:rsidP="0081797A">
      <w:pPr>
        <w:spacing w:line="276" w:lineRule="auto"/>
        <w:jc w:val="both"/>
        <w:rPr>
          <w:rFonts w:ascii="Gentium" w:hAnsi="Gentium"/>
          <w:lang w:val="en-US"/>
        </w:rPr>
      </w:pPr>
    </w:p>
    <w:p w14:paraId="3E59CFBE"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 xml:space="preserve">1. </w:t>
      </w:r>
      <w:r w:rsidRPr="003676C8">
        <w:rPr>
          <w:rFonts w:ascii="Gentium" w:hAnsi="Gentium"/>
          <w:i/>
          <w:lang w:val="en-US"/>
        </w:rPr>
        <w:t>svasti śrī</w:t>
      </w:r>
    </w:p>
    <w:p w14:paraId="16838E1C" w14:textId="77777777" w:rsidR="00B0317F" w:rsidRPr="003676C8" w:rsidRDefault="00B0317F" w:rsidP="0081797A">
      <w:pPr>
        <w:spacing w:line="276" w:lineRule="auto"/>
        <w:jc w:val="both"/>
        <w:rPr>
          <w:rFonts w:ascii="Gentium" w:hAnsi="Gentium"/>
        </w:rPr>
      </w:pPr>
      <w:r w:rsidRPr="003676C8">
        <w:rPr>
          <w:rFonts w:ascii="Gentium" w:hAnsi="Gentium"/>
        </w:rPr>
        <w:t>2. koccaṭai</w:t>
      </w:r>
    </w:p>
    <w:p w14:paraId="4FEF72BB" w14:textId="77777777" w:rsidR="00B0317F" w:rsidRPr="003676C8" w:rsidRDefault="00B0317F" w:rsidP="0081797A">
      <w:pPr>
        <w:spacing w:line="276" w:lineRule="auto"/>
        <w:jc w:val="both"/>
        <w:rPr>
          <w:rFonts w:ascii="Gentium" w:hAnsi="Gentium"/>
        </w:rPr>
      </w:pPr>
      <w:r w:rsidRPr="003676C8">
        <w:rPr>
          <w:rFonts w:ascii="Gentium" w:hAnsi="Gentium"/>
        </w:rPr>
        <w:t>3. yamāṟak[[ku]]</w:t>
      </w:r>
    </w:p>
    <w:p w14:paraId="3011505E" w14:textId="77777777" w:rsidR="00B0317F" w:rsidRPr="003676C8" w:rsidRDefault="00B0317F" w:rsidP="0081797A">
      <w:pPr>
        <w:spacing w:line="276" w:lineRule="auto"/>
        <w:jc w:val="both"/>
        <w:rPr>
          <w:rFonts w:ascii="Gentium" w:hAnsi="Gentium"/>
        </w:rPr>
      </w:pPr>
      <w:r w:rsidRPr="003676C8">
        <w:rPr>
          <w:rFonts w:ascii="Gentium" w:hAnsi="Gentium"/>
        </w:rPr>
        <w:t>4. ˚iyāṇ[[ṭu]]</w:t>
      </w:r>
    </w:p>
    <w:p w14:paraId="2344F739" w14:textId="77777777" w:rsidR="00B0317F" w:rsidRPr="003676C8" w:rsidRDefault="00B0317F" w:rsidP="0081797A">
      <w:pPr>
        <w:spacing w:line="276" w:lineRule="auto"/>
        <w:jc w:val="both"/>
        <w:rPr>
          <w:rFonts w:ascii="Gentium" w:hAnsi="Gentium"/>
        </w:rPr>
      </w:pPr>
      <w:r w:rsidRPr="003676C8">
        <w:rPr>
          <w:rFonts w:ascii="Gentium" w:hAnsi="Gentium"/>
        </w:rPr>
        <w:t>5. [2] ˚itaṉe[[ti]]</w:t>
      </w:r>
    </w:p>
    <w:p w14:paraId="27CD0DB7" w14:textId="77777777" w:rsidR="00B0317F" w:rsidRPr="003676C8" w:rsidRDefault="00B0317F" w:rsidP="0081797A">
      <w:pPr>
        <w:spacing w:line="276" w:lineRule="auto"/>
        <w:jc w:val="both"/>
        <w:rPr>
          <w:rFonts w:ascii="Gentium" w:hAnsi="Gentium"/>
        </w:rPr>
      </w:pPr>
      <w:r w:rsidRPr="003676C8">
        <w:rPr>
          <w:rFonts w:ascii="Gentium" w:hAnsi="Gentium"/>
        </w:rPr>
        <w:t>6. r ma ka ˚i[v][[ā]]</w:t>
      </w:r>
    </w:p>
    <w:p w14:paraId="0093EE51" w14:textId="77777777" w:rsidR="00B0317F" w:rsidRPr="003676C8" w:rsidRDefault="00B0317F" w:rsidP="0081797A">
      <w:pPr>
        <w:spacing w:line="276" w:lineRule="auto"/>
        <w:jc w:val="both"/>
        <w:rPr>
          <w:rFonts w:ascii="Gentium" w:hAnsi="Gentium"/>
        </w:rPr>
      </w:pPr>
      <w:r w:rsidRPr="003676C8">
        <w:rPr>
          <w:rFonts w:ascii="Gentium" w:hAnsi="Gentium"/>
        </w:rPr>
        <w:t>7. [ṇṭu] muḷḷ[[i]]</w:t>
      </w:r>
    </w:p>
    <w:p w14:paraId="462A3BD1" w14:textId="77777777" w:rsidR="00B0317F" w:rsidRPr="003676C8" w:rsidRDefault="00B0317F" w:rsidP="0081797A">
      <w:pPr>
        <w:spacing w:line="276" w:lineRule="auto"/>
        <w:jc w:val="both"/>
        <w:rPr>
          <w:rFonts w:ascii="Gentium" w:hAnsi="Gentium"/>
        </w:rPr>
      </w:pPr>
      <w:r w:rsidRPr="003676C8">
        <w:rPr>
          <w:rFonts w:ascii="Gentium" w:hAnsi="Gentium"/>
        </w:rPr>
        <w:t>8. [nāṭ]ṭu pi[[ra]]</w:t>
      </w:r>
    </w:p>
    <w:p w14:paraId="5D45A913"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9. [ma]teya[m] [[˚i]]</w:t>
      </w:r>
    </w:p>
    <w:p w14:paraId="547435A3"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10. [ḷa]ṅko[[ykku]]</w:t>
      </w:r>
    </w:p>
    <w:p w14:paraId="093A9219" w14:textId="77777777" w:rsidR="00B0317F" w:rsidRPr="003676C8" w:rsidRDefault="00B0317F" w:rsidP="0081797A">
      <w:pPr>
        <w:spacing w:line="276" w:lineRule="auto"/>
        <w:jc w:val="both"/>
        <w:rPr>
          <w:rFonts w:ascii="Gentium" w:hAnsi="Gentium"/>
        </w:rPr>
      </w:pPr>
      <w:r w:rsidRPr="003676C8">
        <w:rPr>
          <w:rFonts w:ascii="Gentium" w:hAnsi="Gentium"/>
        </w:rPr>
        <w:lastRenderedPageBreak/>
        <w:t>11. [[ṭi tirupa]]</w:t>
      </w:r>
    </w:p>
    <w:p w14:paraId="2703816E" w14:textId="77777777" w:rsidR="00B0317F" w:rsidRPr="003676C8" w:rsidRDefault="00B0317F" w:rsidP="0081797A">
      <w:pPr>
        <w:spacing w:line="276" w:lineRule="auto"/>
        <w:jc w:val="both"/>
        <w:rPr>
          <w:rFonts w:ascii="Gentium" w:hAnsi="Gentium"/>
        </w:rPr>
      </w:pPr>
      <w:r w:rsidRPr="003676C8">
        <w:rPr>
          <w:rFonts w:ascii="Gentium" w:hAnsi="Gentium"/>
        </w:rPr>
        <w:t>There are a few lines on the opposite doorjamb which may belong to the same inscription:</w:t>
      </w:r>
    </w:p>
    <w:p w14:paraId="4C892337" w14:textId="77777777" w:rsidR="00B0317F" w:rsidRPr="003676C8" w:rsidRDefault="00B0317F" w:rsidP="0081797A">
      <w:pPr>
        <w:spacing w:line="276" w:lineRule="auto"/>
        <w:jc w:val="both"/>
        <w:rPr>
          <w:rFonts w:ascii="Gentium" w:hAnsi="Gentium"/>
        </w:rPr>
      </w:pPr>
      <w:r w:rsidRPr="003676C8">
        <w:rPr>
          <w:rFonts w:ascii="Gentium" w:hAnsi="Gentium"/>
        </w:rPr>
        <w:t>1. [[X]] [ṇ]ṭi [nā]ṭ</w:t>
      </w:r>
    </w:p>
    <w:p w14:paraId="4418CF0B" w14:textId="77777777" w:rsidR="00B0317F" w:rsidRPr="003676C8" w:rsidRDefault="00B0317F" w:rsidP="0081797A">
      <w:pPr>
        <w:spacing w:line="276" w:lineRule="auto"/>
        <w:jc w:val="both"/>
        <w:rPr>
          <w:rFonts w:ascii="Gentium" w:hAnsi="Gentium"/>
        </w:rPr>
      </w:pPr>
      <w:r w:rsidRPr="003676C8">
        <w:rPr>
          <w:rFonts w:ascii="Gentium" w:hAnsi="Gentium"/>
        </w:rPr>
        <w:t>2. [[X]] lanta [˚a]</w:t>
      </w:r>
    </w:p>
    <w:p w14:paraId="06CBBF94"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 [[X]] [tu/ṟu] veṇ[pai]</w:t>
      </w:r>
    </w:p>
    <w:p w14:paraId="5181376E"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4. [[X]] ṭi[[cceri]]</w:t>
      </w:r>
    </w:p>
    <w:p w14:paraId="6538464F"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5. [[X]] [ppā/vvā]ṇica</w:t>
      </w:r>
    </w:p>
    <w:p w14:paraId="3AEE2C40"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6. [[X]] komāṉ [ca]</w:t>
      </w:r>
    </w:p>
    <w:p w14:paraId="5E246E23"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7. [[X]] cci maka</w:t>
      </w:r>
    </w:p>
    <w:p w14:paraId="36A21B38"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8. [[X]] [[maka]][ṉ nāra]ṇa</w:t>
      </w:r>
    </w:p>
    <w:p w14:paraId="03FAF968"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9. [[X]] [[mikaḻi]]</w:t>
      </w:r>
    </w:p>
    <w:p w14:paraId="4E3EB7E3"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10. [[X]] [[˚a]][vaṉai] [[ca]]</w:t>
      </w:r>
    </w:p>
    <w:p w14:paraId="572166A4"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11. [[X]] [tti] X X</w:t>
      </w:r>
    </w:p>
    <w:p w14:paraId="376B7FFD"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12. {unlegible}</w:t>
      </w:r>
    </w:p>
    <w:p w14:paraId="3219E1A8" w14:textId="77777777" w:rsidR="00B0317F" w:rsidRPr="003676C8" w:rsidRDefault="00B0317F" w:rsidP="0081797A">
      <w:pPr>
        <w:spacing w:line="276" w:lineRule="auto"/>
        <w:jc w:val="both"/>
        <w:rPr>
          <w:rFonts w:ascii="Gentium" w:hAnsi="Gentium"/>
          <w:lang w:val="fr-FR"/>
        </w:rPr>
      </w:pPr>
    </w:p>
    <w:p w14:paraId="25F2AE38" w14:textId="77777777" w:rsidR="00B0317F" w:rsidRPr="003676C8" w:rsidRDefault="00B0317F" w:rsidP="0081797A">
      <w:pPr>
        <w:spacing w:line="276" w:lineRule="auto"/>
        <w:jc w:val="both"/>
        <w:rPr>
          <w:rFonts w:ascii="Gentium" w:hAnsi="Gentium"/>
        </w:rPr>
      </w:pPr>
      <w:r w:rsidRPr="003676C8">
        <w:rPr>
          <w:rFonts w:ascii="Gentium" w:hAnsi="Gentium"/>
        </w:rPr>
        <w:t>Fortune! Prosperity! The 11</w:t>
      </w:r>
      <w:r w:rsidRPr="003676C8">
        <w:rPr>
          <w:rFonts w:ascii="Gentium" w:hAnsi="Gentium"/>
          <w:vertAlign w:val="superscript"/>
        </w:rPr>
        <w:t>th</w:t>
      </w:r>
      <w:r w:rsidRPr="003676C8">
        <w:rPr>
          <w:rFonts w:ascii="Gentium" w:hAnsi="Gentium"/>
        </w:rPr>
        <w:t xml:space="preserve"> (</w:t>
      </w:r>
      <w:r w:rsidRPr="003676C8">
        <w:rPr>
          <w:rFonts w:ascii="Gentium" w:hAnsi="Gentium"/>
          <w:i/>
          <w:iCs/>
        </w:rPr>
        <w:t>ma</w:t>
      </w:r>
      <w:r w:rsidRPr="003676C8">
        <w:rPr>
          <w:rFonts w:ascii="Gentium" w:hAnsi="Gentium"/>
        </w:rPr>
        <w:t xml:space="preserve">&gt;10?; </w:t>
      </w:r>
      <w:r w:rsidRPr="003676C8">
        <w:rPr>
          <w:rFonts w:ascii="Gentium" w:hAnsi="Gentium"/>
          <w:i/>
          <w:iCs/>
        </w:rPr>
        <w:t>ka</w:t>
      </w:r>
      <w:r w:rsidRPr="003676C8">
        <w:rPr>
          <w:rFonts w:ascii="Gentium" w:hAnsi="Gentium"/>
        </w:rPr>
        <w:t xml:space="preserve">&gt;1) opposite two of Kōcaṭaiyamāṟaṉ. In this year, … Tirupa… of Iḷaṅkōykkuṭi, a </w:t>
      </w:r>
      <w:r w:rsidRPr="003676C8">
        <w:rPr>
          <w:rFonts w:ascii="Gentium" w:hAnsi="Gentium"/>
          <w:i/>
          <w:iCs/>
        </w:rPr>
        <w:t>brahmadeya</w:t>
      </w:r>
      <w:r w:rsidRPr="003676C8">
        <w:rPr>
          <w:rFonts w:ascii="Gentium" w:hAnsi="Gentium"/>
        </w:rPr>
        <w:t xml:space="preserve"> of Muḷḷināṭu…</w:t>
      </w:r>
    </w:p>
    <w:p w14:paraId="301F7DDD" w14:textId="77777777" w:rsidR="004A33AA" w:rsidRPr="003676C8" w:rsidRDefault="004A33AA" w:rsidP="004A33AA">
      <w:pPr>
        <w:spacing w:line="276" w:lineRule="auto"/>
        <w:jc w:val="both"/>
        <w:rPr>
          <w:rFonts w:ascii="Gentium" w:hAnsi="Gentium"/>
        </w:rPr>
      </w:pPr>
    </w:p>
    <w:p w14:paraId="6A12590E" w14:textId="77777777" w:rsidR="00B0317F" w:rsidRPr="003676C8" w:rsidRDefault="00B0317F" w:rsidP="004A33AA">
      <w:pPr>
        <w:spacing w:line="276" w:lineRule="auto"/>
        <w:jc w:val="both"/>
        <w:rPr>
          <w:rFonts w:ascii="Gentium" w:hAnsi="Gentium"/>
        </w:rPr>
      </w:pPr>
      <w:r w:rsidRPr="003676C8">
        <w:rPr>
          <w:rFonts w:ascii="Gentium" w:hAnsi="Gentium"/>
        </w:rPr>
        <w:t>The second part of the inscription is too fragmentary to propose a translation.</w:t>
      </w:r>
    </w:p>
    <w:p w14:paraId="5CEF6F90" w14:textId="77777777" w:rsidR="00B0317F" w:rsidRPr="003676C8" w:rsidRDefault="00B0317F" w:rsidP="0081797A">
      <w:pPr>
        <w:spacing w:line="276" w:lineRule="auto"/>
        <w:jc w:val="both"/>
        <w:rPr>
          <w:rFonts w:ascii="Gentium" w:hAnsi="Gentium"/>
        </w:rPr>
      </w:pPr>
    </w:p>
    <w:p w14:paraId="6897BC5B" w14:textId="77777777" w:rsidR="00B0317F" w:rsidRPr="003676C8" w:rsidRDefault="00B0317F" w:rsidP="0081797A">
      <w:pPr>
        <w:spacing w:line="276" w:lineRule="auto"/>
        <w:jc w:val="both"/>
        <w:rPr>
          <w:rFonts w:ascii="Gentium" w:hAnsi="Gentium"/>
          <w:color w:val="000000"/>
          <w:lang w:val="en-US"/>
        </w:rPr>
      </w:pPr>
      <w:r w:rsidRPr="003676C8">
        <w:rPr>
          <w:rFonts w:ascii="Gentium" w:hAnsi="Gentium"/>
        </w:rPr>
        <w:t>#5</w:t>
      </w:r>
      <w:r w:rsidRPr="003676C8">
        <w:rPr>
          <w:rFonts w:ascii="Gentium" w:hAnsi="Gentium"/>
          <w:lang w:val="en-US"/>
        </w:rPr>
        <w:t xml:space="preserve">. </w:t>
      </w:r>
      <w:r w:rsidRPr="003676C8">
        <w:rPr>
          <w:rFonts w:ascii="Gentium" w:hAnsi="Gentium"/>
          <w:color w:val="000000" w:themeColor="text1"/>
        </w:rPr>
        <w:t xml:space="preserve">a) </w:t>
      </w:r>
      <w:r w:rsidRPr="003676C8">
        <w:rPr>
          <w:rFonts w:ascii="Gentium" w:hAnsi="Gentium"/>
          <w:lang w:val="en-US"/>
        </w:rPr>
        <w:t>Ericcāvuṭaiyār temple</w:t>
      </w:r>
      <w:r w:rsidRPr="003676C8">
        <w:rPr>
          <w:rFonts w:ascii="Gentium" w:hAnsi="Gentium"/>
          <w:color w:val="000000" w:themeColor="text1"/>
        </w:rPr>
        <w:t xml:space="preserve">; b) on the southern façade of the </w:t>
      </w:r>
      <w:r w:rsidRPr="003676C8">
        <w:rPr>
          <w:rFonts w:ascii="Gentium" w:hAnsi="Gentium"/>
          <w:i/>
          <w:iCs/>
          <w:color w:val="000000" w:themeColor="text1"/>
        </w:rPr>
        <w:t>ardha-maṇḍapa</w:t>
      </w:r>
      <w:r w:rsidRPr="003676C8">
        <w:rPr>
          <w:rFonts w:ascii="Gentium" w:hAnsi="Gentium"/>
          <w:color w:val="000000" w:themeColor="text1"/>
        </w:rPr>
        <w:t xml:space="preserve"> of the small shrine south of the main shrine, unfinished and engraved very shallowly; c) personally accessed and photographed in 2023; d) </w:t>
      </w:r>
      <w:r w:rsidRPr="003676C8">
        <w:rPr>
          <w:rFonts w:ascii="Gentium" w:hAnsi="Gentium"/>
          <w:color w:val="000000"/>
          <w:lang w:val="en-US"/>
        </w:rPr>
        <w:t xml:space="preserve">ARE 1916, no. 301; SII 14, no. 77, p. 49; </w:t>
      </w:r>
      <w:r w:rsidRPr="003676C8">
        <w:rPr>
          <w:rFonts w:ascii="Gentium" w:hAnsi="Gentium"/>
          <w:lang w:val="en-US"/>
        </w:rPr>
        <w:t>IEP 89, p. 107</w:t>
      </w:r>
      <w:r w:rsidRPr="003676C8">
        <w:rPr>
          <w:rFonts w:ascii="Gentium" w:hAnsi="Gentium"/>
          <w:color w:val="000000" w:themeColor="text1"/>
        </w:rPr>
        <w:t xml:space="preserve">; e) </w:t>
      </w:r>
      <w:r w:rsidRPr="003676C8">
        <w:rPr>
          <w:rFonts w:ascii="Gentium" w:hAnsi="Gentium"/>
          <w:lang w:val="en-US"/>
        </w:rPr>
        <w:t>regnal year lost of Caṭaiyamāṟaṉ.</w:t>
      </w:r>
    </w:p>
    <w:p w14:paraId="2021CF1E" w14:textId="77777777" w:rsidR="00B0317F" w:rsidRPr="003676C8" w:rsidRDefault="00B0317F" w:rsidP="0081797A">
      <w:pPr>
        <w:spacing w:line="276" w:lineRule="auto"/>
        <w:jc w:val="both"/>
        <w:rPr>
          <w:rFonts w:ascii="Gentium" w:hAnsi="Gentium"/>
          <w:lang w:val="en-US"/>
        </w:rPr>
      </w:pPr>
    </w:p>
    <w:p w14:paraId="4C13867E"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 [[</w:t>
      </w:r>
      <w:r w:rsidRPr="003676C8">
        <w:rPr>
          <w:rFonts w:ascii="Gentium" w:hAnsi="Gentium"/>
          <w:i/>
          <w:lang w:val="en-US"/>
        </w:rPr>
        <w:t>śrī</w:t>
      </w:r>
      <w:r w:rsidRPr="003676C8">
        <w:rPr>
          <w:rFonts w:ascii="Gentium" w:hAnsi="Gentium"/>
          <w:iCs/>
          <w:lang w:val="en-US"/>
        </w:rPr>
        <w:t xml:space="preserve"> </w:t>
      </w:r>
      <w:r w:rsidRPr="003676C8">
        <w:rPr>
          <w:rFonts w:ascii="Gentium" w:hAnsi="Gentium"/>
          <w:lang w:val="en-US"/>
        </w:rPr>
        <w:t>koc]]caṭ[ai]yamāṟakku yāṇṭu [pani] X</w:t>
      </w:r>
    </w:p>
    <w:p w14:paraId="241B6C63"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2. X ṇṭu muḷḷi[nā]ṭṭu ˚iḷa[ṅko]ykkuṭi</w:t>
      </w:r>
    </w:p>
    <w:p w14:paraId="4B19D8EC"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 xml:space="preserve">3. ttu[ṭai] </w:t>
      </w:r>
      <w:r w:rsidRPr="003676C8">
        <w:rPr>
          <w:rFonts w:ascii="Gentium" w:hAnsi="Gentium"/>
          <w:i/>
          <w:lang w:val="en-US"/>
        </w:rPr>
        <w:t>bha</w:t>
      </w:r>
      <w:r w:rsidRPr="003676C8">
        <w:rPr>
          <w:rFonts w:ascii="Gentium" w:hAnsi="Gentium"/>
          <w:iCs/>
          <w:lang w:val="en-US"/>
        </w:rPr>
        <w:t>[</w:t>
      </w:r>
      <w:r w:rsidRPr="003676C8">
        <w:rPr>
          <w:rFonts w:ascii="Gentium" w:hAnsi="Gentium"/>
          <w:i/>
          <w:lang w:val="en-US"/>
        </w:rPr>
        <w:t>ṭ</w:t>
      </w:r>
      <w:r w:rsidRPr="003676C8">
        <w:rPr>
          <w:rFonts w:ascii="Gentium" w:hAnsi="Gentium"/>
          <w:iCs/>
          <w:lang w:val="en-US"/>
        </w:rPr>
        <w:t>]āraku</w:t>
      </w:r>
      <w:r w:rsidRPr="003676C8">
        <w:rPr>
          <w:rFonts w:ascii="Gentium" w:hAnsi="Gentium"/>
          <w:lang w:val="en-US"/>
        </w:rPr>
        <w:t xml:space="preserve"> [[maṉa</w:t>
      </w:r>
      <w:r w:rsidRPr="003676C8">
        <w:rPr>
          <w:rFonts w:ascii="Gentium" w:hAnsi="Gentium"/>
          <w:i/>
          <w:iCs/>
          <w:lang w:val="en-US"/>
        </w:rPr>
        <w:t>bha</w:t>
      </w:r>
      <w:r w:rsidRPr="003676C8">
        <w:rPr>
          <w:rFonts w:ascii="Gentium" w:hAnsi="Gentium"/>
          <w:lang w:val="en-US"/>
        </w:rPr>
        <w:t>]]raṇa po[tiyil/takil ve]</w:t>
      </w:r>
    </w:p>
    <w:p w14:paraId="39A3B01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4. [ṇa][[vā]]</w:t>
      </w:r>
    </w:p>
    <w:p w14:paraId="57A78B2B" w14:textId="77777777" w:rsidR="00B0317F" w:rsidRPr="003676C8" w:rsidRDefault="00B0317F" w:rsidP="0081797A">
      <w:pPr>
        <w:spacing w:line="276" w:lineRule="auto"/>
        <w:jc w:val="both"/>
        <w:rPr>
          <w:rFonts w:ascii="Gentium" w:hAnsi="Gentium"/>
          <w:lang w:val="en-US"/>
        </w:rPr>
      </w:pPr>
    </w:p>
    <w:p w14:paraId="5192D387"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The year … of Kōccaṭaiyamāṟaṉ. For Bhaṭārar of …ttuṭai of Iḷaṅkōykkuṭi in Muḷḷināṭu, Maṉabharaṇa Potiyil Veṇavā…</w:t>
      </w:r>
    </w:p>
    <w:p w14:paraId="08C9B2E5" w14:textId="77777777" w:rsidR="00B0317F" w:rsidRPr="003676C8" w:rsidRDefault="00B0317F" w:rsidP="0081797A">
      <w:pPr>
        <w:spacing w:line="276" w:lineRule="auto"/>
        <w:jc w:val="both"/>
        <w:rPr>
          <w:rFonts w:ascii="Gentium" w:hAnsi="Gentium"/>
          <w:lang w:val="en-US"/>
        </w:rPr>
      </w:pPr>
    </w:p>
    <w:p w14:paraId="3CE0AE4B" w14:textId="40C0DB0C" w:rsidR="00B0317F" w:rsidRPr="003676C8" w:rsidRDefault="00B0317F" w:rsidP="0081797A">
      <w:pPr>
        <w:spacing w:line="276" w:lineRule="auto"/>
        <w:jc w:val="both"/>
        <w:rPr>
          <w:rFonts w:ascii="Gentium" w:hAnsi="Gentium"/>
          <w:color w:val="000000"/>
          <w:lang w:val="en-US"/>
        </w:rPr>
      </w:pPr>
      <w:r w:rsidRPr="003676C8">
        <w:rPr>
          <w:rFonts w:ascii="Gentium" w:hAnsi="Gentium"/>
          <w:lang w:val="en-US"/>
        </w:rPr>
        <w:t>#6. (</w:t>
      </w:r>
      <w:r w:rsidR="0096280B" w:rsidRPr="003676C8">
        <w:rPr>
          <w:rFonts w:ascii="Gentium" w:hAnsi="Gentium"/>
          <w:color w:val="000000" w:themeColor="text1"/>
          <w:lang w:val="en-US"/>
        </w:rPr>
        <w:t>F</w:t>
      </w:r>
      <w:r w:rsidRPr="003676C8">
        <w:rPr>
          <w:rFonts w:ascii="Gentium" w:hAnsi="Gentium"/>
          <w:color w:val="000000" w:themeColor="text1"/>
          <w:lang w:val="en-US"/>
        </w:rPr>
        <w:t>igs. 1</w:t>
      </w:r>
      <w:r w:rsidR="0033383E" w:rsidRPr="003676C8">
        <w:rPr>
          <w:rFonts w:ascii="Gentium" w:hAnsi="Gentium"/>
          <w:color w:val="000000" w:themeColor="text1"/>
          <w:lang w:val="en-US"/>
        </w:rPr>
        <w:t>8</w:t>
      </w:r>
      <w:r w:rsidRPr="003676C8">
        <w:rPr>
          <w:rFonts w:ascii="Gentium" w:hAnsi="Gentium"/>
          <w:color w:val="000000" w:themeColor="text1"/>
          <w:lang w:val="en-US"/>
        </w:rPr>
        <w:t>–</w:t>
      </w:r>
      <w:r w:rsidR="0033383E" w:rsidRPr="003676C8">
        <w:rPr>
          <w:rFonts w:ascii="Gentium" w:hAnsi="Gentium"/>
          <w:color w:val="000000" w:themeColor="text1"/>
          <w:lang w:val="en-US"/>
        </w:rPr>
        <w:t>19</w:t>
      </w:r>
      <w:r w:rsidRPr="003676C8">
        <w:rPr>
          <w:rFonts w:ascii="Gentium" w:hAnsi="Gentium"/>
          <w:color w:val="000000" w:themeColor="text1"/>
          <w:lang w:val="en-US"/>
        </w:rPr>
        <w:t xml:space="preserve">). </w:t>
      </w:r>
      <w:r w:rsidRPr="003676C8">
        <w:rPr>
          <w:rFonts w:ascii="Gentium" w:hAnsi="Gentium"/>
          <w:color w:val="000000" w:themeColor="text1"/>
        </w:rPr>
        <w:t xml:space="preserve">a) </w:t>
      </w:r>
      <w:r w:rsidRPr="003676C8">
        <w:rPr>
          <w:rFonts w:ascii="Gentium" w:hAnsi="Gentium"/>
          <w:lang w:val="en-US"/>
        </w:rPr>
        <w:t>Ericcāvuṭaiyār temple</w:t>
      </w:r>
      <w:r w:rsidRPr="003676C8">
        <w:rPr>
          <w:rFonts w:ascii="Gentium" w:hAnsi="Gentium"/>
          <w:color w:val="000000" w:themeColor="text1"/>
        </w:rPr>
        <w:t xml:space="preserve">; b) on the southern façade of the small shrine south of the main shrine: the stones have been reorganised and some are lost; c) personally accessed and photographed in 2023; d) </w:t>
      </w:r>
      <w:r w:rsidRPr="003676C8">
        <w:rPr>
          <w:rFonts w:ascii="Gentium" w:hAnsi="Gentium"/>
          <w:color w:val="000000"/>
          <w:lang w:val="en-US"/>
        </w:rPr>
        <w:t xml:space="preserve">ARE 1905, no. 101; SII 14, no. 95, pp. 60–61; EI 25, no. 6, pp. 35–42 (by </w:t>
      </w:r>
      <w:r w:rsidRPr="003676C8">
        <w:rPr>
          <w:rFonts w:ascii="Gentium" w:hAnsi="Gentium"/>
          <w:lang w:val="en-US"/>
        </w:rPr>
        <w:t>A.S. Ramanatha Ayyar, with estampages)</w:t>
      </w:r>
      <w:r w:rsidRPr="003676C8">
        <w:rPr>
          <w:rFonts w:ascii="Gentium" w:hAnsi="Gentium"/>
          <w:color w:val="000000"/>
          <w:lang w:val="en-US"/>
        </w:rPr>
        <w:t>; IEP 113</w:t>
      </w:r>
      <w:r w:rsidRPr="003676C8">
        <w:rPr>
          <w:rFonts w:ascii="Gentium" w:hAnsi="Gentium"/>
          <w:color w:val="000000" w:themeColor="text1"/>
        </w:rPr>
        <w:t xml:space="preserve">; e) </w:t>
      </w:r>
      <w:r w:rsidRPr="003676C8">
        <w:rPr>
          <w:rFonts w:ascii="Gentium" w:hAnsi="Gentium"/>
          <w:lang w:val="en-US"/>
        </w:rPr>
        <w:t>dated with the 12</w:t>
      </w:r>
      <w:r w:rsidRPr="003676C8">
        <w:rPr>
          <w:rFonts w:ascii="Gentium" w:hAnsi="Gentium"/>
          <w:vertAlign w:val="superscript"/>
          <w:lang w:val="en-US"/>
        </w:rPr>
        <w:t>th</w:t>
      </w:r>
      <w:r w:rsidRPr="003676C8">
        <w:rPr>
          <w:rFonts w:ascii="Gentium" w:hAnsi="Gentium"/>
          <w:lang w:val="en-US"/>
        </w:rPr>
        <w:t xml:space="preserve"> reganl year of Virapāṇḍya (959–960 CE?) and then with the 5</w:t>
      </w:r>
      <w:r w:rsidRPr="003676C8">
        <w:rPr>
          <w:rFonts w:ascii="Gentium" w:hAnsi="Gentium"/>
          <w:vertAlign w:val="superscript"/>
          <w:lang w:val="en-US"/>
        </w:rPr>
        <w:t>th</w:t>
      </w:r>
      <w:r w:rsidRPr="003676C8">
        <w:rPr>
          <w:rFonts w:ascii="Gentium" w:hAnsi="Gentium"/>
          <w:lang w:val="en-US"/>
        </w:rPr>
        <w:t xml:space="preserve"> year opposite to the 15</w:t>
      </w:r>
      <w:r w:rsidRPr="003676C8">
        <w:rPr>
          <w:rFonts w:ascii="Gentium" w:hAnsi="Gentium"/>
          <w:vertAlign w:val="superscript"/>
          <w:lang w:val="en-US"/>
        </w:rPr>
        <w:t>th</w:t>
      </w:r>
      <w:r w:rsidRPr="003676C8">
        <w:rPr>
          <w:rFonts w:ascii="Gentium" w:hAnsi="Gentium"/>
          <w:lang w:val="en-US"/>
        </w:rPr>
        <w:t xml:space="preserve"> year of the same king; f) parts of this inscription were discussed on 25</w:t>
      </w:r>
      <w:r w:rsidRPr="003676C8">
        <w:rPr>
          <w:rFonts w:ascii="Gentium" w:hAnsi="Gentium"/>
          <w:vertAlign w:val="superscript"/>
          <w:lang w:val="en-US"/>
        </w:rPr>
        <w:t>th</w:t>
      </w:r>
      <w:r w:rsidRPr="003676C8">
        <w:rPr>
          <w:rFonts w:ascii="Gentium" w:hAnsi="Gentium"/>
          <w:lang w:val="en-US"/>
        </w:rPr>
        <w:t xml:space="preserve"> August 2023 during a Dharma project workshop in Pondicherry, with G. Vijayavenugopal, Emmanuel Francis, Uthaya Velluppilai, T. Rajarethinam, R. Sathyanarayanan, M. Vigneshwaran, Dominic Goodall.</w:t>
      </w:r>
    </w:p>
    <w:p w14:paraId="128B4871" w14:textId="77777777" w:rsidR="00B0317F" w:rsidRPr="003676C8" w:rsidRDefault="00B0317F" w:rsidP="0081797A">
      <w:pPr>
        <w:spacing w:line="276" w:lineRule="auto"/>
        <w:jc w:val="both"/>
        <w:rPr>
          <w:rFonts w:ascii="Gentium" w:hAnsi="Gentium"/>
          <w:lang w:val="en-US"/>
        </w:rPr>
      </w:pPr>
    </w:p>
    <w:p w14:paraId="0466DEB0"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lastRenderedPageBreak/>
        <w:t xml:space="preserve">1. </w:t>
      </w:r>
      <w:r w:rsidRPr="003676C8">
        <w:rPr>
          <w:rFonts w:ascii="Gentium" w:hAnsi="Gentium"/>
          <w:i/>
          <w:lang w:val="en-US"/>
        </w:rPr>
        <w:t>svasti śrī</w:t>
      </w:r>
      <w:r w:rsidRPr="003676C8">
        <w:rPr>
          <w:rFonts w:ascii="Gentium" w:hAnsi="Gentium"/>
          <w:lang w:val="en-US"/>
        </w:rPr>
        <w:t xml:space="preserve"> coḻaṉṟalai [koṇ]ṭa kovirapāṇṭiya[tevaṟku] yāṇṭu paṉṉiraṇṭu ˚ivvā[ṇ]ṭu [</w:t>
      </w:r>
      <w:r w:rsidRPr="003676C8">
        <w:rPr>
          <w:rFonts w:ascii="Gentium" w:hAnsi="Gentium"/>
          <w:iCs/>
          <w:lang w:val="en-US"/>
        </w:rPr>
        <w:t>mi]tu</w:t>
      </w:r>
      <w:r w:rsidRPr="003676C8">
        <w:rPr>
          <w:rFonts w:ascii="Gentium" w:hAnsi="Gentium"/>
          <w:lang w:val="en-US"/>
        </w:rPr>
        <w:t xml:space="preserve">ṉa [ñā]yi[ttu/ṟṟu] </w:t>
      </w:r>
      <w:r w:rsidRPr="003676C8">
        <w:rPr>
          <w:rFonts w:ascii="Gentium" w:hAnsi="Gentium"/>
          <w:i/>
          <w:lang w:val="en-US"/>
        </w:rPr>
        <w:t>sūrya</w:t>
      </w:r>
      <w:r w:rsidRPr="003676C8">
        <w:rPr>
          <w:rFonts w:ascii="Gentium" w:hAnsi="Gentium"/>
          <w:iCs/>
          <w:lang w:val="en-US"/>
        </w:rPr>
        <w:t xml:space="preserve"> X</w:t>
      </w:r>
      <w:r w:rsidRPr="003676C8">
        <w:rPr>
          <w:rStyle w:val="Appelnotedebasdep"/>
          <w:rFonts w:ascii="Gentium" w:hAnsi="Gentium"/>
          <w:iCs/>
          <w:lang w:val="en-US"/>
        </w:rPr>
        <w:footnoteReference w:id="4"/>
      </w:r>
    </w:p>
    <w:p w14:paraId="7979ABEC"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 xml:space="preserve">2. muḷḷināṭṭu </w:t>
      </w:r>
      <w:r w:rsidRPr="003676C8">
        <w:rPr>
          <w:rFonts w:ascii="Gentium" w:hAnsi="Gentium"/>
          <w:i/>
          <w:lang w:val="en-US"/>
        </w:rPr>
        <w:t>brahma</w:t>
      </w:r>
      <w:r w:rsidRPr="003676C8">
        <w:rPr>
          <w:rFonts w:ascii="Gentium" w:hAnsi="Gentium"/>
          <w:lang w:val="en-US"/>
        </w:rPr>
        <w:t xml:space="preserve">teyam ˚iḷaṅkoykkuṭi tiru[p]pottuṭaiya </w:t>
      </w:r>
      <w:r w:rsidRPr="003676C8">
        <w:rPr>
          <w:rFonts w:ascii="Gentium" w:hAnsi="Gentium"/>
          <w:i/>
          <w:lang w:val="en-US"/>
        </w:rPr>
        <w:t>bhaṭā</w:t>
      </w:r>
      <w:r w:rsidRPr="003676C8">
        <w:rPr>
          <w:rFonts w:ascii="Gentium" w:hAnsi="Gentium"/>
          <w:lang w:val="en-US"/>
        </w:rPr>
        <w:t>rakku ˚iññāṭṭu vaḻiti ˚ūr X […]</w:t>
      </w:r>
    </w:p>
    <w:p w14:paraId="4BC58075" w14:textId="77777777" w:rsidR="00B0317F" w:rsidRPr="003676C8" w:rsidRDefault="00B0317F" w:rsidP="0081797A">
      <w:pPr>
        <w:spacing w:line="276" w:lineRule="auto"/>
        <w:jc w:val="both"/>
        <w:rPr>
          <w:rFonts w:ascii="Gentium" w:hAnsi="Gentium"/>
        </w:rPr>
      </w:pPr>
      <w:r w:rsidRPr="003676C8">
        <w:rPr>
          <w:rFonts w:ascii="Gentium" w:hAnsi="Gentium"/>
          <w:lang w:val="en-US"/>
        </w:rPr>
        <w:t xml:space="preserve">3. ˚āṟu pāccal nilaṉ </w:t>
      </w:r>
      <w:r w:rsidRPr="003676C8">
        <w:rPr>
          <w:rFonts w:ascii="Gentium" w:hAnsi="Gentium"/>
        </w:rPr>
        <w:t>patiṟṟu veli paṟṟu veli˚um kuṭikaḷitu kārāmai ˚ākavu[m] tevaritu mi […]</w:t>
      </w:r>
    </w:p>
    <w:p w14:paraId="72DDEEC7" w14:textId="77777777" w:rsidR="00B0317F" w:rsidRPr="003676C8" w:rsidRDefault="00B0317F" w:rsidP="0081797A">
      <w:pPr>
        <w:spacing w:line="276" w:lineRule="auto"/>
        <w:jc w:val="both"/>
        <w:rPr>
          <w:rFonts w:ascii="Gentium" w:hAnsi="Gentium"/>
          <w:iCs/>
        </w:rPr>
      </w:pPr>
      <w:r w:rsidRPr="003676C8">
        <w:rPr>
          <w:rFonts w:ascii="Gentium" w:hAnsi="Gentium"/>
        </w:rPr>
        <w:t xml:space="preserve">4. tāṉam ˚āka ˚urupu poṉ maṉṟav[ā]ri ˚uṭpaṭa ˚eṅ[[ka]]rumam ˚ārācci mel eḻattuc ceykiṉṟa </w:t>
      </w:r>
      <w:r w:rsidRPr="003676C8">
        <w:rPr>
          <w:rFonts w:ascii="Gentium" w:hAnsi="Gentium"/>
          <w:i/>
        </w:rPr>
        <w:t>maha</w:t>
      </w:r>
      <w:r w:rsidRPr="003676C8">
        <w:rPr>
          <w:rFonts w:ascii="Gentium" w:hAnsi="Gentium"/>
          <w:iCs/>
        </w:rPr>
        <w:t xml:space="preserve"> […]</w:t>
      </w:r>
    </w:p>
    <w:p w14:paraId="471E462C" w14:textId="77777777" w:rsidR="00B0317F" w:rsidRPr="003676C8" w:rsidRDefault="00B0317F" w:rsidP="0081797A">
      <w:pPr>
        <w:spacing w:line="276" w:lineRule="auto"/>
        <w:jc w:val="both"/>
        <w:rPr>
          <w:rFonts w:ascii="Gentium" w:hAnsi="Gentium"/>
        </w:rPr>
      </w:pPr>
      <w:r w:rsidRPr="003676C8">
        <w:rPr>
          <w:rFonts w:ascii="Gentium" w:hAnsi="Gentium"/>
        </w:rPr>
        <w:t>5. ṟṟattu kāṭantai kuṭippā {pilaster} ṭit tamiḻaveḷāṉ ˚āyi[[ṉa]] {pilaster} […]</w:t>
      </w:r>
    </w:p>
    <w:p w14:paraId="6F76E5D1" w14:textId="77777777" w:rsidR="00B0317F" w:rsidRPr="003676C8" w:rsidRDefault="00B0317F" w:rsidP="0081797A">
      <w:pPr>
        <w:spacing w:line="276" w:lineRule="auto"/>
        <w:jc w:val="both"/>
        <w:rPr>
          <w:rFonts w:ascii="Gentium" w:hAnsi="Gentium"/>
        </w:rPr>
      </w:pPr>
      <w:r w:rsidRPr="003676C8">
        <w:rPr>
          <w:rFonts w:ascii="Gentium" w:hAnsi="Gentium"/>
        </w:rPr>
        <w:t>6. vum</w:t>
      </w:r>
      <w:r w:rsidRPr="003676C8">
        <w:rPr>
          <w:rStyle w:val="Appelnotedebasdep"/>
          <w:rFonts w:ascii="Gentium" w:hAnsi="Gentium"/>
        </w:rPr>
        <w:footnoteReference w:id="5"/>
      </w:r>
      <w:r w:rsidRPr="003676C8">
        <w:rPr>
          <w:rFonts w:ascii="Gentium" w:hAnsi="Gentium"/>
        </w:rPr>
        <w:t xml:space="preserve"> maṇalūrkkuḷakkiḻ {pilaster} [[˚i]]raṇaciṅkamaṅkalattu p {pilaster} […]</w:t>
      </w:r>
    </w:p>
    <w:p w14:paraId="3F5B68FA" w14:textId="77777777" w:rsidR="00B0317F" w:rsidRPr="003676C8" w:rsidRDefault="00B0317F" w:rsidP="0081797A">
      <w:pPr>
        <w:spacing w:line="276" w:lineRule="auto"/>
        <w:jc w:val="both"/>
        <w:rPr>
          <w:rFonts w:ascii="Gentium" w:hAnsi="Gentium"/>
        </w:rPr>
      </w:pPr>
      <w:r w:rsidRPr="003676C8">
        <w:rPr>
          <w:rFonts w:ascii="Gentium" w:hAnsi="Gentium"/>
        </w:rPr>
        <w:t>7. [ṉ] ˚araiyaṉ māṉāparaṇaṉ ˚evimu {pilaster} [[ta]]l ākavum ˚iṭaiyāṟṟunāṭṭu {pilaster}</w:t>
      </w:r>
    </w:p>
    <w:p w14:paraId="30D727CC" w14:textId="77777777" w:rsidR="00B0317F" w:rsidRPr="003676C8" w:rsidRDefault="00B0317F" w:rsidP="0081797A">
      <w:pPr>
        <w:spacing w:line="276" w:lineRule="auto"/>
        <w:jc w:val="both"/>
        <w:rPr>
          <w:rFonts w:ascii="Gentium" w:hAnsi="Gentium"/>
        </w:rPr>
      </w:pPr>
      <w:r w:rsidRPr="003676C8">
        <w:rPr>
          <w:rFonts w:ascii="Gentium" w:hAnsi="Gentium"/>
        </w:rPr>
        <w:t>8. [m ˚olai] ˚eḻuttākavum ˚aṇṭanāṭṭu {pilaster} kkuva[lai]ya[ci]ṅkanallūr ˚āyi[[ṉa]] {pilaster} [[meyūr tiruppattūr]]</w:t>
      </w:r>
      <w:r w:rsidRPr="003676C8">
        <w:rPr>
          <w:rStyle w:val="Appelnotedebasdep"/>
          <w:rFonts w:ascii="Gentium" w:hAnsi="Gentium"/>
        </w:rPr>
        <w:footnoteReference w:id="6"/>
      </w:r>
      <w:r w:rsidRPr="003676C8">
        <w:rPr>
          <w:rFonts w:ascii="Gentium" w:hAnsi="Gentium"/>
        </w:rPr>
        <w:t xml:space="preserve"> […]</w:t>
      </w:r>
    </w:p>
    <w:p w14:paraId="491E82F1" w14:textId="77777777" w:rsidR="00B0317F" w:rsidRPr="003676C8" w:rsidRDefault="00B0317F" w:rsidP="0081797A">
      <w:pPr>
        <w:spacing w:line="276" w:lineRule="auto"/>
        <w:jc w:val="both"/>
        <w:rPr>
          <w:rFonts w:ascii="Gentium" w:hAnsi="Gentium"/>
        </w:rPr>
      </w:pPr>
      <w:r w:rsidRPr="003676C8">
        <w:rPr>
          <w:rFonts w:ascii="Gentium" w:hAnsi="Gentium"/>
        </w:rPr>
        <w:t>9. ḷāmaṇikiḻavaṉ vākeḻvi ˚ā {pilaster} kavum koḻuvū[r]k kūṟṟattu kiḻ kuṇṭāṟṟu {pilaster} veḷiyāṟṟūr vi [[ [[kkira]]mapāṇṭiya muventa]]</w:t>
      </w:r>
      <w:r w:rsidRPr="003676C8">
        <w:rPr>
          <w:rStyle w:val="Appelnotedebasdep"/>
          <w:rFonts w:ascii="Gentium" w:hAnsi="Gentium"/>
        </w:rPr>
        <w:footnoteReference w:id="7"/>
      </w:r>
    </w:p>
    <w:p w14:paraId="32923C7B" w14:textId="77777777" w:rsidR="00B0317F" w:rsidRPr="003676C8" w:rsidRDefault="00B0317F" w:rsidP="0081797A">
      <w:pPr>
        <w:spacing w:line="276" w:lineRule="auto"/>
        <w:jc w:val="both"/>
        <w:rPr>
          <w:rFonts w:ascii="Gentium" w:hAnsi="Gentium"/>
        </w:rPr>
      </w:pPr>
      <w:r w:rsidRPr="003676C8">
        <w:rPr>
          <w:rFonts w:ascii="Gentium" w:hAnsi="Gentium"/>
        </w:rPr>
        <w:t>10. [[ve]]ḷāṉ ˚āyiṉa kaṭṭi nakkaṉ ˚i[ra]ṉaṉ pa[ṇ] {pilaster} ṭārap pottakam[[ā]]kavum ˚iḷaṅkoykkuṭit t[[i]] {pilaster} [[ru]]ppottuṭaiya [[</w:t>
      </w:r>
      <w:r w:rsidRPr="003676C8">
        <w:rPr>
          <w:rFonts w:ascii="Gentium" w:hAnsi="Gentium"/>
          <w:i/>
          <w:iCs/>
        </w:rPr>
        <w:t>ra</w:t>
      </w:r>
      <w:r w:rsidRPr="003676C8">
        <w:rPr>
          <w:rFonts w:ascii="Gentium" w:hAnsi="Gentium"/>
        </w:rPr>
        <w:t>[me][[cura]] paṭāra koyilil ˚ir[[un]]tu]]</w:t>
      </w:r>
    </w:p>
    <w:p w14:paraId="2F2707DC" w14:textId="77777777" w:rsidR="00B0317F" w:rsidRPr="003676C8" w:rsidRDefault="00B0317F" w:rsidP="0081797A">
      <w:pPr>
        <w:spacing w:line="276" w:lineRule="auto"/>
        <w:jc w:val="both"/>
        <w:rPr>
          <w:rFonts w:ascii="Gentium" w:hAnsi="Gentium"/>
        </w:rPr>
      </w:pPr>
      <w:r w:rsidRPr="003676C8">
        <w:rPr>
          <w:rFonts w:ascii="Gentium" w:hAnsi="Gentium"/>
        </w:rPr>
        <w:t xml:space="preserve">11. [[ṉ]]ṉiraṇṭāmāṇṭu mituṉa nāyiṟṟu </w:t>
      </w:r>
      <w:r w:rsidRPr="003676C8">
        <w:rPr>
          <w:rFonts w:ascii="Gentium" w:hAnsi="Gentium"/>
          <w:i/>
        </w:rPr>
        <w:t xml:space="preserve">sū </w:t>
      </w:r>
      <w:r w:rsidRPr="003676C8">
        <w:rPr>
          <w:rFonts w:ascii="Gentium" w:hAnsi="Gentium"/>
        </w:rPr>
        <w:t>{pilaster}</w:t>
      </w:r>
      <w:r w:rsidRPr="003676C8">
        <w:rPr>
          <w:rFonts w:ascii="Gentium" w:hAnsi="Gentium"/>
          <w:i/>
        </w:rPr>
        <w:t xml:space="preserve"> </w:t>
      </w:r>
      <w:r w:rsidRPr="003676C8">
        <w:rPr>
          <w:rFonts w:ascii="Gentium" w:hAnsi="Gentium"/>
          <w:iCs/>
        </w:rPr>
        <w:t>[</w:t>
      </w:r>
      <w:r w:rsidRPr="003676C8">
        <w:rPr>
          <w:rFonts w:ascii="Gentium" w:hAnsi="Gentium"/>
          <w:i/>
        </w:rPr>
        <w:t>r</w:t>
      </w:r>
      <w:r w:rsidRPr="003676C8">
        <w:rPr>
          <w:rFonts w:ascii="Gentium" w:hAnsi="Gentium"/>
          <w:iCs/>
        </w:rPr>
        <w:t>]</w:t>
      </w:r>
      <w:r w:rsidRPr="003676C8">
        <w:rPr>
          <w:rFonts w:ascii="Gentium" w:hAnsi="Gentium"/>
          <w:i/>
        </w:rPr>
        <w:t>ya grahaṇa</w:t>
      </w:r>
      <w:r w:rsidRPr="003676C8">
        <w:rPr>
          <w:rFonts w:ascii="Gentium" w:hAnsi="Gentium"/>
        </w:rPr>
        <w:t>tti X potu ˚ivvāṇṭiṉ ˚etirāṇṭu {pilaster} [[muta]]l kuṭiniṅkāt te [[ [[va]]tāṉa ˚āka kuṭuttom tāṅka]]</w:t>
      </w:r>
    </w:p>
    <w:p w14:paraId="07656036" w14:textId="77777777" w:rsidR="00B0317F" w:rsidRPr="003676C8" w:rsidRDefault="00B0317F" w:rsidP="0081797A">
      <w:pPr>
        <w:spacing w:line="276" w:lineRule="auto"/>
        <w:jc w:val="both"/>
        <w:rPr>
          <w:rFonts w:ascii="Gentium" w:hAnsi="Gentium"/>
        </w:rPr>
      </w:pPr>
      <w:r w:rsidRPr="003676C8">
        <w:rPr>
          <w:rFonts w:ascii="Gentium" w:hAnsi="Gentium"/>
        </w:rPr>
        <w:t>12. [[ḷum]] [˚i]tu kaṇṭu pāṟpaṭuttuk kuṭukka pullaṅ koṟṟa {pilaster} ṉ ˚eḻuttu ˚eṉṟa ˚it[[t]]irumukappaṭi koṇṭu ˚atikāra {pilaster} ñ ceyk[[i]]ṉṟa coḷāntaka [[ [</w:t>
      </w:r>
      <w:r w:rsidRPr="003676C8">
        <w:rPr>
          <w:rFonts w:ascii="Gentium" w:hAnsi="Gentium"/>
          <w:i/>
        </w:rPr>
        <w:t>bra</w:t>
      </w:r>
      <w:r w:rsidRPr="003676C8">
        <w:rPr>
          <w:rFonts w:ascii="Gentium" w:hAnsi="Gentium"/>
        </w:rPr>
        <w:t>]</w:t>
      </w:r>
      <w:r w:rsidRPr="003676C8">
        <w:rPr>
          <w:rFonts w:ascii="Gentium" w:hAnsi="Gentium"/>
          <w:i/>
        </w:rPr>
        <w:t>hma</w:t>
      </w:r>
      <w:r w:rsidRPr="003676C8">
        <w:rPr>
          <w:rFonts w:ascii="Gentium" w:hAnsi="Gentium"/>
        </w:rPr>
        <w:t>mārāyar ˚ippatir]]</w:t>
      </w:r>
    </w:p>
    <w:p w14:paraId="5728B090" w14:textId="77777777" w:rsidR="00B0317F" w:rsidRPr="003676C8" w:rsidRDefault="00B0317F" w:rsidP="0081797A">
      <w:pPr>
        <w:spacing w:line="276" w:lineRule="auto"/>
        <w:jc w:val="both"/>
        <w:rPr>
          <w:rFonts w:ascii="Gentium" w:hAnsi="Gentium"/>
        </w:rPr>
      </w:pPr>
      <w:r w:rsidRPr="003676C8">
        <w:rPr>
          <w:rFonts w:ascii="Gentium" w:hAnsi="Gentium"/>
        </w:rPr>
        <w:t xml:space="preserve">13. [[ṟu]] v[[e]]liyaiy nivantam ˚aṭaicca paṭi ka {pilaster} lmel ˚eḻuttu v[[e]]ṭṭuka ˚eṉṟu patiṉa[ñ]cām yā {pilaster} ṇṭiṉ ˚etir ˚añcām yā [[ṇṭu </w:t>
      </w:r>
      <w:r w:rsidRPr="003676C8">
        <w:rPr>
          <w:rFonts w:ascii="Gentium" w:hAnsi="Gentium"/>
          <w:i/>
        </w:rPr>
        <w:t>śrīkārya</w:t>
      </w:r>
      <w:r w:rsidRPr="003676C8">
        <w:rPr>
          <w:rFonts w:ascii="Gentium" w:hAnsi="Gentium"/>
        </w:rPr>
        <w:t xml:space="preserve"> peṟṟa </w:t>
      </w:r>
      <w:r w:rsidRPr="003676C8">
        <w:rPr>
          <w:rFonts w:ascii="Gentium" w:hAnsi="Gentium"/>
          <w:i/>
          <w:iCs/>
        </w:rPr>
        <w:t>ba</w:t>
      </w:r>
      <w:r w:rsidRPr="003676C8">
        <w:rPr>
          <w:rFonts w:ascii="Gentium" w:hAnsi="Gentium"/>
        </w:rPr>
        <w:t>]]</w:t>
      </w:r>
    </w:p>
    <w:p w14:paraId="4F0A5FF3" w14:textId="77777777" w:rsidR="00B0317F" w:rsidRPr="003676C8" w:rsidRDefault="00B0317F" w:rsidP="0081797A">
      <w:pPr>
        <w:spacing w:line="276" w:lineRule="auto"/>
        <w:jc w:val="both"/>
        <w:rPr>
          <w:rFonts w:ascii="Gentium" w:hAnsi="Gentium"/>
        </w:rPr>
      </w:pPr>
      <w:r w:rsidRPr="003676C8">
        <w:rPr>
          <w:rFonts w:ascii="Gentium" w:hAnsi="Gentium"/>
        </w:rPr>
        <w:t xml:space="preserve">14. X māṇaṉukku ˚amacucu ˚ittiruppottu {pilaster} ṭaiya tevarkku </w:t>
      </w:r>
      <w:r w:rsidRPr="003676C8">
        <w:rPr>
          <w:rFonts w:ascii="Gentium" w:hAnsi="Gentium"/>
          <w:i/>
        </w:rPr>
        <w:t>śrīk</w:t>
      </w:r>
      <w:r w:rsidRPr="003676C8">
        <w:rPr>
          <w:rFonts w:ascii="Gentium" w:hAnsi="Gentium"/>
          <w:iCs/>
        </w:rPr>
        <w:t>[</w:t>
      </w:r>
      <w:r w:rsidRPr="003676C8">
        <w:rPr>
          <w:rFonts w:ascii="Gentium" w:hAnsi="Gentium"/>
          <w:i/>
        </w:rPr>
        <w:t>ā</w:t>
      </w:r>
      <w:r w:rsidRPr="003676C8">
        <w:rPr>
          <w:rFonts w:ascii="Gentium" w:hAnsi="Gentium"/>
          <w:iCs/>
        </w:rPr>
        <w:t>]</w:t>
      </w:r>
      <w:r w:rsidRPr="003676C8">
        <w:rPr>
          <w:rFonts w:ascii="Gentium" w:hAnsi="Gentium"/>
          <w:i/>
        </w:rPr>
        <w:t>rya</w:t>
      </w:r>
      <w:r w:rsidRPr="003676C8">
        <w:rPr>
          <w:rFonts w:ascii="Gentium" w:hAnsi="Gentium"/>
        </w:rPr>
        <w:t xml:space="preserve"> ceykiṉṟa tevaṉ kiriṇ[a] {pilaster} ṉ colla kalme ˚e[ḻu] [[ [[t]]tu veṭṭiṉapaṭi tiru]]</w:t>
      </w:r>
    </w:p>
    <w:p w14:paraId="5C0FCCBC" w14:textId="77777777" w:rsidR="00B0317F" w:rsidRPr="003676C8" w:rsidRDefault="00B0317F" w:rsidP="0081797A">
      <w:pPr>
        <w:spacing w:line="276" w:lineRule="auto"/>
        <w:jc w:val="both"/>
        <w:rPr>
          <w:rFonts w:ascii="Gentium" w:hAnsi="Gentium"/>
        </w:rPr>
      </w:pPr>
      <w:r w:rsidRPr="003676C8">
        <w:rPr>
          <w:rFonts w:ascii="Gentium" w:hAnsi="Gentium"/>
        </w:rPr>
        <w:t>15. ppottuṭaiya tevarkku [n]āṉku potaik[ku] {pilaster} ˚ari muppattir[u] nāḻi˚um ˚aṉṉa paliku {pilaster} ˚arici ˚aṟu nāḻi˚u [[ [m kaṟi ˚amitukku ˚ari]]</w:t>
      </w:r>
    </w:p>
    <w:p w14:paraId="652E31DE" w14:textId="77777777" w:rsidR="00B0317F" w:rsidRPr="003676C8" w:rsidRDefault="00B0317F" w:rsidP="0081797A">
      <w:pPr>
        <w:spacing w:line="276" w:lineRule="auto"/>
        <w:jc w:val="both"/>
        <w:rPr>
          <w:rFonts w:ascii="Gentium" w:hAnsi="Gentium"/>
        </w:rPr>
      </w:pPr>
      <w:r w:rsidRPr="003676C8">
        <w:rPr>
          <w:rFonts w:ascii="Gentium" w:hAnsi="Gentium"/>
        </w:rPr>
        <w:t>16. [[ci]] nāḻi˚um tiru[ve]ṅkaṭanilai tēva[r] {pilaster} kku nicati ˚arici nānāḻi˚um tirumū {pilaster} lattāṉattut tevarkku [[ [n]icati ˚arici [n]ānā]]</w:t>
      </w:r>
    </w:p>
    <w:p w14:paraId="383C0F3B" w14:textId="77777777" w:rsidR="00B0317F" w:rsidRPr="003676C8" w:rsidRDefault="00B0317F" w:rsidP="0081797A">
      <w:pPr>
        <w:spacing w:line="276" w:lineRule="auto"/>
        <w:jc w:val="both"/>
        <w:rPr>
          <w:rFonts w:ascii="Gentium" w:hAnsi="Gentium"/>
        </w:rPr>
      </w:pPr>
      <w:r w:rsidRPr="003676C8">
        <w:rPr>
          <w:rFonts w:ascii="Gentium" w:hAnsi="Gentium"/>
        </w:rPr>
        <w:t>17. [[ḻi]]˚um kaṇavatiyāṟkku ˚arici ˚iru nāḻi˚um ˚e[ṟ]ṟi nicati ˚ari nāṟppatto {pilaster} ṉpati nāḻi˚um ˚āka ˚o</w:t>
      </w:r>
    </w:p>
    <w:p w14:paraId="73210E64" w14:textId="518DB193" w:rsidR="00B0317F" w:rsidRPr="003676C8" w:rsidRDefault="00B0317F" w:rsidP="0081797A">
      <w:pPr>
        <w:spacing w:line="276" w:lineRule="auto"/>
        <w:jc w:val="both"/>
        <w:rPr>
          <w:rFonts w:ascii="Gentium" w:hAnsi="Gentium"/>
        </w:rPr>
      </w:pPr>
      <w:r w:rsidRPr="003676C8">
        <w:rPr>
          <w:rFonts w:ascii="Gentium" w:hAnsi="Gentium"/>
        </w:rPr>
        <w:t xml:space="preserve">18. X X X X kku nelk kalaney ˚oṉpatiṉ ku {pilaster} </w:t>
      </w:r>
      <w:r w:rsidR="009239E2">
        <w:rPr>
          <w:rFonts w:ascii="Gentium" w:hAnsi="Gentium"/>
        </w:rPr>
        <w:t>‡</w:t>
      </w:r>
      <w:r w:rsidRPr="003676C8">
        <w:rPr>
          <w:rFonts w:ascii="Gentium" w:hAnsi="Gentium"/>
        </w:rPr>
        <w:t xml:space="preserve"> </w:t>
      </w:r>
      <w:r w:rsidRPr="003676C8">
        <w:rPr>
          <w:rStyle w:val="Appelnotedebasdep"/>
          <w:rFonts w:ascii="Gentium" w:hAnsi="Gentium"/>
        </w:rPr>
        <w:footnoteReference w:id="8"/>
      </w:r>
      <w:r w:rsidRPr="003676C8">
        <w:rPr>
          <w:rFonts w:ascii="Gentium" w:hAnsi="Gentium"/>
        </w:rPr>
        <w:t>ṟuṇi ˚irunāḻiyuri ˚orāṭṭaikku nel ˚a[ṟu] {pilaster} [nū]ṟṟu ˚eṇpatte</w:t>
      </w:r>
    </w:p>
    <w:p w14:paraId="563208DD" w14:textId="59BB33AC" w:rsidR="00B0317F" w:rsidRPr="003676C8" w:rsidRDefault="00B0317F" w:rsidP="0081797A">
      <w:pPr>
        <w:spacing w:line="276" w:lineRule="auto"/>
        <w:jc w:val="both"/>
        <w:rPr>
          <w:rFonts w:ascii="Gentium" w:hAnsi="Gentium"/>
        </w:rPr>
      </w:pPr>
      <w:r w:rsidRPr="003676C8">
        <w:rPr>
          <w:rFonts w:ascii="Gentium" w:hAnsi="Gentium"/>
        </w:rPr>
        <w:t xml:space="preserve">19. yeṭṭu mākkāṇiyum ˚ācārcciyaṉ munnūṟṟuva </w:t>
      </w:r>
      <w:r w:rsidR="009239E2">
        <w:rPr>
          <w:rFonts w:ascii="Gentium" w:hAnsi="Gentium"/>
        </w:rPr>
        <w:t>‡</w:t>
      </w:r>
      <w:r w:rsidRPr="003676C8">
        <w:rPr>
          <w:rFonts w:ascii="Gentium" w:hAnsi="Gentium"/>
        </w:rPr>
        <w:t xml:space="preserve"> ṉ centaṉukku nilaṉ ˚araiyum kaṇakka paṇṭārañce {pilaster} [y]kiṉṟa colai viru [[periyaṉukku nilaṉ ˚arai[yu] [[mā]] ]]</w:t>
      </w:r>
      <w:r w:rsidRPr="003676C8">
        <w:rPr>
          <w:rStyle w:val="Appelnotedebasdep"/>
          <w:rFonts w:ascii="Gentium" w:hAnsi="Gentium"/>
        </w:rPr>
        <w:footnoteReference w:id="9"/>
      </w:r>
    </w:p>
    <w:p w14:paraId="588AEDC3" w14:textId="6D2C82A9" w:rsidR="00B0317F" w:rsidRPr="003676C8" w:rsidRDefault="00B0317F" w:rsidP="0081797A">
      <w:pPr>
        <w:spacing w:line="276" w:lineRule="auto"/>
        <w:jc w:val="both"/>
        <w:rPr>
          <w:rFonts w:ascii="Gentium" w:hAnsi="Gentium"/>
        </w:rPr>
      </w:pPr>
      <w:r w:rsidRPr="003676C8">
        <w:rPr>
          <w:rFonts w:ascii="Gentium" w:hAnsi="Gentium"/>
        </w:rPr>
        <w:lastRenderedPageBreak/>
        <w:t xml:space="preserve">20. ṇ ˚eṭṭiṉukku nilaṉ ˚oṉṟaraiye yiraṇṭu mā </w:t>
      </w:r>
      <w:r w:rsidR="009239E2">
        <w:rPr>
          <w:rFonts w:ascii="Gentium" w:hAnsi="Gentium"/>
        </w:rPr>
        <w:t>‡</w:t>
      </w:r>
      <w:r w:rsidRPr="003676C8">
        <w:rPr>
          <w:rFonts w:ascii="Gentium" w:hAnsi="Gentium"/>
        </w:rPr>
        <w:t xml:space="preserve"> ˚ivaṟṟuḷ munnūṟṟuvaṉ centaṉuṭaiya māṇ muṉṟu {pilaster} mmunnūṟṟuvaṉ ci [[ [[r]]iyāṉ māṇ oṉṟu[m] kaca[[ṉāk]] ]]</w:t>
      </w:r>
    </w:p>
    <w:p w14:paraId="64D025C2" w14:textId="3A1FFA66" w:rsidR="00B0317F" w:rsidRPr="003676C8" w:rsidRDefault="00B0317F" w:rsidP="0081797A">
      <w:pPr>
        <w:spacing w:line="276" w:lineRule="auto"/>
        <w:jc w:val="both"/>
        <w:rPr>
          <w:rFonts w:ascii="Gentium" w:hAnsi="Gentium"/>
        </w:rPr>
      </w:pPr>
      <w:r w:rsidRPr="003676C8">
        <w:rPr>
          <w:rFonts w:ascii="Gentium" w:hAnsi="Gentium"/>
        </w:rPr>
        <w:t xml:space="preserve">21. kalaṉuṭaiya māṇālum tevar patuvāram ˚eḻi[l o] </w:t>
      </w:r>
      <w:r w:rsidR="009239E2">
        <w:rPr>
          <w:rFonts w:ascii="Gentium" w:hAnsi="Gentium"/>
        </w:rPr>
        <w:t>‡</w:t>
      </w:r>
      <w:r w:rsidRPr="003676C8">
        <w:rPr>
          <w:rFonts w:ascii="Gentium" w:hAnsi="Gentium"/>
        </w:rPr>
        <w:t xml:space="preserve"> ṉṟu ˚uvaiccakaḷukkum puṭavai mutal ākavum ˚āṟu kū {pilaster} ṟum ˚eṭṭu māṇ[u]kku [[ [[m]] puṭavai mutal ākavum ˚uvai [c] [[ca]] ]]</w:t>
      </w:r>
    </w:p>
    <w:p w14:paraId="20456E1A" w14:textId="657CEE3C" w:rsidR="00B0317F" w:rsidRPr="003676C8" w:rsidRDefault="00B0317F" w:rsidP="0081797A">
      <w:pPr>
        <w:spacing w:line="276" w:lineRule="auto"/>
        <w:jc w:val="both"/>
        <w:rPr>
          <w:rFonts w:ascii="Gentium" w:hAnsi="Gentium"/>
        </w:rPr>
      </w:pPr>
      <w:r w:rsidRPr="003676C8">
        <w:rPr>
          <w:rFonts w:ascii="Gentium" w:hAnsi="Gentium"/>
        </w:rPr>
        <w:t xml:space="preserve">22. ṉ [ka]ṇavati kumāraṭi mutal pattāḷukku nilam o </w:t>
      </w:r>
      <w:r w:rsidR="009239E2">
        <w:rPr>
          <w:rFonts w:ascii="Gentium" w:hAnsi="Gentium"/>
        </w:rPr>
        <w:t>‡</w:t>
      </w:r>
      <w:r w:rsidRPr="003676C8">
        <w:rPr>
          <w:rFonts w:ascii="Gentium" w:hAnsi="Gentium"/>
        </w:rPr>
        <w:t xml:space="preserve"> ṉṟekāl </w:t>
      </w:r>
      <w:r w:rsidRPr="003676C8">
        <w:rPr>
          <w:rFonts w:ascii="Gentium" w:hAnsi="Gentium"/>
          <w:i/>
        </w:rPr>
        <w:t xml:space="preserve">śrī </w:t>
      </w:r>
      <w:r w:rsidRPr="003676C8">
        <w:rPr>
          <w:rFonts w:ascii="Gentium" w:hAnsi="Gentium"/>
        </w:rPr>
        <w:t>kācciyamārāvāṉukku niyatam arici nāṉā {pilaster} ḻiyiṉāl ni [[ [la]m ˚ēḻumā kucavaṉukku n[i] ]]</w:t>
      </w:r>
    </w:p>
    <w:p w14:paraId="229DA121" w14:textId="2D71F063" w:rsidR="00B0317F" w:rsidRPr="003676C8" w:rsidRDefault="00B0317F" w:rsidP="0081797A">
      <w:pPr>
        <w:spacing w:line="276" w:lineRule="auto"/>
        <w:jc w:val="both"/>
        <w:rPr>
          <w:rFonts w:ascii="Gentium" w:hAnsi="Gentium"/>
        </w:rPr>
      </w:pPr>
      <w:r w:rsidRPr="003676C8">
        <w:rPr>
          <w:rFonts w:ascii="Gentium" w:hAnsi="Gentium"/>
        </w:rPr>
        <w:t xml:space="preserve">23. lam iraṇṭu mā viṟakiṭuvāṉukku nilam iraṇṭu </w:t>
      </w:r>
      <w:r w:rsidR="009239E2">
        <w:rPr>
          <w:rFonts w:ascii="Gentium" w:hAnsi="Gentium"/>
        </w:rPr>
        <w:t>‡</w:t>
      </w:r>
      <w:r w:rsidRPr="003676C8">
        <w:rPr>
          <w:rFonts w:ascii="Gentium" w:hAnsi="Gentium"/>
        </w:rPr>
        <w:t xml:space="preserve"> mā tirumeḻukkuppiṟa nilam iraṇṭu mā ˚īraṅko {pilaster} llikku nilam ira [[ [ṇ]ṭu mā tiruviḻāppuṟam [ni] ]]</w:t>
      </w:r>
    </w:p>
    <w:p w14:paraId="143B45FC" w14:textId="6B75438B" w:rsidR="00B0317F" w:rsidRPr="003676C8" w:rsidRDefault="00B0317F" w:rsidP="0081797A">
      <w:pPr>
        <w:spacing w:line="276" w:lineRule="auto"/>
        <w:jc w:val="both"/>
        <w:rPr>
          <w:rFonts w:ascii="Gentium" w:hAnsi="Gentium"/>
        </w:rPr>
      </w:pPr>
      <w:r w:rsidRPr="003676C8">
        <w:rPr>
          <w:rFonts w:ascii="Gentium" w:hAnsi="Gentium"/>
        </w:rPr>
        <w:t xml:space="preserve">24. laṉ veli putukkuppiṟa ˚ittirukkaṟṟaḷi </w:t>
      </w:r>
      <w:r w:rsidR="009239E2">
        <w:rPr>
          <w:rFonts w:ascii="Gentium" w:hAnsi="Gentium"/>
        </w:rPr>
        <w:t>‡</w:t>
      </w:r>
      <w:r w:rsidRPr="003676C8">
        <w:rPr>
          <w:rFonts w:ascii="Gentium" w:hAnsi="Gentium"/>
        </w:rPr>
        <w:t xml:space="preserve"> ceyca ˚ācāriyaṉ māṉāparaṇaṉ centaṉuk {pilaster} ku nilaṉkālu [[m āka nilaṉ patiṟṟu ve]]</w:t>
      </w:r>
    </w:p>
    <w:p w14:paraId="40F8839A" w14:textId="6678B18E" w:rsidR="00B0317F" w:rsidRPr="003676C8" w:rsidRDefault="00B0317F" w:rsidP="0081797A">
      <w:pPr>
        <w:spacing w:line="276" w:lineRule="auto"/>
        <w:jc w:val="both"/>
        <w:rPr>
          <w:rFonts w:ascii="Gentium" w:hAnsi="Gentium"/>
        </w:rPr>
      </w:pPr>
      <w:r w:rsidRPr="003676C8">
        <w:rPr>
          <w:rFonts w:ascii="Gentium" w:hAnsi="Gentium"/>
        </w:rPr>
        <w:t xml:space="preserve">25. liyum cantirātittavala[ñ] celvatāka v[ai]ttār co </w:t>
      </w:r>
      <w:r w:rsidR="009239E2">
        <w:rPr>
          <w:rFonts w:ascii="Gentium" w:hAnsi="Gentium"/>
        </w:rPr>
        <w:t>‡</w:t>
      </w:r>
      <w:r w:rsidRPr="003676C8">
        <w:rPr>
          <w:rFonts w:ascii="Gentium" w:hAnsi="Gentium"/>
        </w:rPr>
        <w:t xml:space="preserve"> ḷāntaka tevar ˚itu paṉ</w:t>
      </w:r>
      <w:r w:rsidRPr="003676C8">
        <w:rPr>
          <w:rFonts w:ascii="Gentium" w:hAnsi="Gentium"/>
          <w:i/>
        </w:rPr>
        <w:t>maheśva</w:t>
      </w:r>
      <w:r w:rsidRPr="003676C8">
        <w:rPr>
          <w:rFonts w:ascii="Gentium" w:hAnsi="Gentium"/>
        </w:rPr>
        <w:t>rar</w:t>
      </w:r>
      <w:r w:rsidRPr="003676C8">
        <w:rPr>
          <w:rFonts w:ascii="Gentium" w:hAnsi="Gentium"/>
          <w:i/>
        </w:rPr>
        <w:t xml:space="preserve"> rakṣai</w:t>
      </w:r>
    </w:p>
    <w:p w14:paraId="18DD877C" w14:textId="77777777" w:rsidR="00B0317F" w:rsidRPr="003676C8" w:rsidRDefault="00B0317F" w:rsidP="0081797A">
      <w:pPr>
        <w:spacing w:line="276" w:lineRule="auto"/>
        <w:jc w:val="both"/>
        <w:rPr>
          <w:rFonts w:ascii="Gentium" w:hAnsi="Gentium"/>
        </w:rPr>
      </w:pPr>
    </w:p>
    <w:p w14:paraId="05A3600A" w14:textId="77777777" w:rsidR="00B0317F" w:rsidRPr="003676C8" w:rsidRDefault="00B0317F" w:rsidP="0081797A">
      <w:pPr>
        <w:spacing w:line="276" w:lineRule="auto"/>
        <w:jc w:val="both"/>
        <w:rPr>
          <w:rFonts w:ascii="Gentium" w:hAnsi="Gentium"/>
        </w:rPr>
      </w:pPr>
      <w:r w:rsidRPr="003676C8">
        <w:rPr>
          <w:rFonts w:ascii="Gentium" w:hAnsi="Gentium"/>
        </w:rPr>
        <w:t>Fortune! Prosperity! The twelfth year (</w:t>
      </w:r>
      <w:r w:rsidRPr="003676C8">
        <w:rPr>
          <w:rFonts w:ascii="Gentium" w:hAnsi="Gentium"/>
          <w:i/>
          <w:iCs/>
          <w:lang w:val="en-US"/>
        </w:rPr>
        <w:t>paṉṉiraṇṭu</w:t>
      </w:r>
      <w:r w:rsidRPr="003676C8">
        <w:rPr>
          <w:rFonts w:ascii="Gentium" w:hAnsi="Gentium"/>
          <w:lang w:val="en-US"/>
        </w:rPr>
        <w:t>)</w:t>
      </w:r>
      <w:r w:rsidRPr="003676C8">
        <w:rPr>
          <w:rFonts w:ascii="Gentium" w:hAnsi="Gentium"/>
        </w:rPr>
        <w:t xml:space="preserve"> of king Vīrapāṇṭiyatēvar, who took the head of the Cōḻa; in this year, in the month (</w:t>
      </w:r>
      <w:r w:rsidRPr="003676C8">
        <w:rPr>
          <w:rFonts w:ascii="Gentium" w:hAnsi="Gentium"/>
          <w:i/>
          <w:iCs/>
        </w:rPr>
        <w:t>nāyiṟṟu</w:t>
      </w:r>
      <w:r w:rsidRPr="003676C8">
        <w:rPr>
          <w:rFonts w:ascii="Gentium" w:hAnsi="Gentium"/>
        </w:rPr>
        <w:t>) of Mituna, the sun…</w:t>
      </w:r>
    </w:p>
    <w:p w14:paraId="67A817C1" w14:textId="77777777" w:rsidR="00B0317F" w:rsidRPr="003676C8" w:rsidRDefault="00B0317F" w:rsidP="0081797A">
      <w:pPr>
        <w:spacing w:line="276" w:lineRule="auto"/>
        <w:ind w:firstLine="720"/>
        <w:jc w:val="both"/>
        <w:rPr>
          <w:rFonts w:ascii="Gentium" w:hAnsi="Gentium"/>
        </w:rPr>
      </w:pPr>
      <w:r w:rsidRPr="003676C8">
        <w:rPr>
          <w:rFonts w:ascii="Gentium" w:hAnsi="Gentium"/>
        </w:rPr>
        <w:t>For Bhaṭārar, lord (</w:t>
      </w:r>
      <w:r w:rsidRPr="003676C8">
        <w:rPr>
          <w:rFonts w:ascii="Gentium" w:hAnsi="Gentium"/>
          <w:i/>
          <w:iCs/>
        </w:rPr>
        <w:t>uṭaiya</w:t>
      </w:r>
      <w:r w:rsidRPr="003676C8">
        <w:rPr>
          <w:rFonts w:ascii="Gentium" w:hAnsi="Gentium"/>
        </w:rPr>
        <w:t xml:space="preserve">) of Tiruppōttu in Iḷaṅkōykkuṭi, a </w:t>
      </w:r>
      <w:r w:rsidRPr="003676C8">
        <w:rPr>
          <w:rFonts w:ascii="Gentium" w:hAnsi="Gentium"/>
          <w:i/>
          <w:iCs/>
        </w:rPr>
        <w:t>brahmadeya</w:t>
      </w:r>
      <w:r w:rsidRPr="003676C8">
        <w:rPr>
          <w:rFonts w:ascii="Gentium" w:hAnsi="Gentium"/>
        </w:rPr>
        <w:t xml:space="preserve"> in Muḷḷināṭu, ten (</w:t>
      </w:r>
      <w:r w:rsidRPr="003676C8">
        <w:rPr>
          <w:rFonts w:ascii="Gentium" w:hAnsi="Gentium"/>
          <w:i/>
          <w:iCs/>
        </w:rPr>
        <w:t>patiṟṟu</w:t>
      </w:r>
      <w:r w:rsidRPr="003676C8">
        <w:rPr>
          <w:rFonts w:ascii="Gentium" w:hAnsi="Gentium"/>
        </w:rPr>
        <w:t xml:space="preserve">) </w:t>
      </w:r>
      <w:r w:rsidRPr="003676C8">
        <w:rPr>
          <w:rFonts w:ascii="Gentium" w:hAnsi="Gentium"/>
          <w:i/>
          <w:iCs/>
        </w:rPr>
        <w:t>vēli</w:t>
      </w:r>
      <w:r w:rsidRPr="003676C8">
        <w:rPr>
          <w:rFonts w:ascii="Gentium" w:hAnsi="Gentium"/>
        </w:rPr>
        <w:t>s of land (</w:t>
      </w:r>
      <w:r w:rsidRPr="003676C8">
        <w:rPr>
          <w:rFonts w:ascii="Gentium" w:hAnsi="Gentium"/>
          <w:i/>
          <w:iCs/>
          <w:lang w:val="en-US"/>
        </w:rPr>
        <w:t>nilaṉ</w:t>
      </w:r>
      <w:r w:rsidRPr="003676C8">
        <w:rPr>
          <w:rFonts w:ascii="Gentium" w:hAnsi="Gentium"/>
          <w:lang w:val="en-US"/>
        </w:rPr>
        <w:t>)</w:t>
      </w:r>
      <w:r w:rsidRPr="003676C8">
        <w:rPr>
          <w:rFonts w:ascii="Gentium" w:hAnsi="Gentium"/>
        </w:rPr>
        <w:t xml:space="preserve"> irrigated</w:t>
      </w:r>
      <w:r w:rsidRPr="003676C8">
        <w:rPr>
          <w:rFonts w:ascii="Gentium" w:hAnsi="Gentium"/>
          <w:lang w:val="en-US"/>
        </w:rPr>
        <w:t xml:space="preserve"> by the river (</w:t>
      </w:r>
      <w:r w:rsidRPr="003676C8">
        <w:rPr>
          <w:rFonts w:ascii="Gentium" w:hAnsi="Gentium"/>
          <w:i/>
          <w:iCs/>
          <w:lang w:val="en-US"/>
        </w:rPr>
        <w:t>āṟu pāccal</w:t>
      </w:r>
      <w:r w:rsidRPr="003676C8">
        <w:rPr>
          <w:rFonts w:ascii="Gentium" w:hAnsi="Gentium"/>
          <w:lang w:val="en-US"/>
        </w:rPr>
        <w:t>) … in Vaḻutiyūr (</w:t>
      </w:r>
      <w:r w:rsidRPr="003676C8">
        <w:rPr>
          <w:rFonts w:ascii="Gentium" w:hAnsi="Gentium"/>
          <w:i/>
          <w:iCs/>
          <w:lang w:val="en-US"/>
        </w:rPr>
        <w:t>vaḻiti</w:t>
      </w:r>
      <w:r w:rsidRPr="003676C8">
        <w:rPr>
          <w:rFonts w:ascii="Gentium" w:hAnsi="Gentium"/>
          <w:lang w:val="en-US"/>
        </w:rPr>
        <w:t xml:space="preserve"> &gt; </w:t>
      </w:r>
      <w:r w:rsidRPr="003676C8">
        <w:rPr>
          <w:rFonts w:ascii="Gentium" w:hAnsi="Gentium"/>
          <w:i/>
          <w:iCs/>
          <w:lang w:val="en-US"/>
        </w:rPr>
        <w:t>vaḻuti</w:t>
      </w:r>
      <w:r w:rsidRPr="003676C8">
        <w:rPr>
          <w:rFonts w:ascii="Gentium" w:hAnsi="Gentium"/>
          <w:lang w:val="en-US"/>
        </w:rPr>
        <w:t xml:space="preserve">) in this </w:t>
      </w:r>
      <w:r w:rsidRPr="003676C8">
        <w:rPr>
          <w:rFonts w:ascii="Gentium" w:hAnsi="Gentium"/>
          <w:i/>
          <w:iCs/>
          <w:lang w:val="en-US"/>
        </w:rPr>
        <w:t>nāṭu</w:t>
      </w:r>
      <w:r w:rsidRPr="003676C8">
        <w:rPr>
          <w:rFonts w:ascii="Gentium" w:hAnsi="Gentium"/>
          <w:lang w:val="en-US"/>
        </w:rPr>
        <w:t xml:space="preserve">, in these ten </w:t>
      </w:r>
      <w:r w:rsidRPr="003676C8">
        <w:rPr>
          <w:rFonts w:ascii="Gentium" w:hAnsi="Gentium"/>
          <w:i/>
          <w:iCs/>
          <w:lang w:val="en-US"/>
        </w:rPr>
        <w:t>vēli</w:t>
      </w:r>
      <w:r w:rsidRPr="003676C8">
        <w:rPr>
          <w:rFonts w:ascii="Gentium" w:hAnsi="Gentium"/>
          <w:lang w:val="en-US"/>
        </w:rPr>
        <w:t>s (</w:t>
      </w:r>
      <w:r w:rsidRPr="003676C8">
        <w:rPr>
          <w:rFonts w:ascii="Gentium" w:hAnsi="Gentium"/>
          <w:i/>
          <w:iCs/>
        </w:rPr>
        <w:t>paṟṟu</w:t>
      </w:r>
      <w:r w:rsidRPr="003676C8">
        <w:rPr>
          <w:rFonts w:ascii="Gentium" w:hAnsi="Gentium"/>
        </w:rPr>
        <w:t xml:space="preserve"> &gt; </w:t>
      </w:r>
      <w:r w:rsidRPr="003676C8">
        <w:rPr>
          <w:rFonts w:ascii="Gentium" w:hAnsi="Gentium"/>
          <w:i/>
          <w:iCs/>
        </w:rPr>
        <w:t>patiṟṟu veliyum</w:t>
      </w:r>
      <w:r w:rsidRPr="003676C8">
        <w:rPr>
          <w:rFonts w:ascii="Gentium" w:hAnsi="Gentium"/>
        </w:rPr>
        <w:t xml:space="preserve">), </w:t>
      </w:r>
      <w:r w:rsidRPr="003676C8">
        <w:rPr>
          <w:rFonts w:ascii="Gentium" w:hAnsi="Gentium"/>
          <w:lang w:val="en-US"/>
        </w:rPr>
        <w:t>as gift ([</w:t>
      </w:r>
      <w:r w:rsidRPr="003676C8">
        <w:rPr>
          <w:rFonts w:ascii="Gentium" w:hAnsi="Gentium"/>
          <w:i/>
          <w:iCs/>
          <w:lang w:val="en-US"/>
        </w:rPr>
        <w:t>tēva</w:t>
      </w:r>
      <w:r w:rsidRPr="003676C8">
        <w:rPr>
          <w:rFonts w:ascii="Gentium" w:hAnsi="Gentium"/>
          <w:lang w:val="en-US"/>
        </w:rPr>
        <w:t>]</w:t>
      </w:r>
      <w:r w:rsidRPr="003676C8">
        <w:rPr>
          <w:rFonts w:ascii="Gentium" w:hAnsi="Gentium"/>
          <w:i/>
          <w:iCs/>
          <w:lang w:val="en-US"/>
        </w:rPr>
        <w:t>tāṉam</w:t>
      </w:r>
      <w:r w:rsidRPr="003676C8">
        <w:rPr>
          <w:rFonts w:ascii="Gentium" w:hAnsi="Gentium"/>
          <w:lang w:val="en-US"/>
        </w:rPr>
        <w:t>?)</w:t>
      </w:r>
      <w:r w:rsidRPr="003676C8">
        <w:rPr>
          <w:rFonts w:ascii="Gentium" w:hAnsi="Gentium"/>
        </w:rPr>
        <w:t>, there are (</w:t>
      </w:r>
      <w:r w:rsidRPr="003676C8">
        <w:rPr>
          <w:rFonts w:ascii="Gentium" w:hAnsi="Gentium"/>
          <w:i/>
          <w:iCs/>
        </w:rPr>
        <w:t>ākavum</w:t>
      </w:r>
      <w:r w:rsidRPr="003676C8">
        <w:rPr>
          <w:rFonts w:ascii="Gentium" w:hAnsi="Gentium"/>
        </w:rPr>
        <w:t>) cultivation rights (</w:t>
      </w:r>
      <w:r w:rsidRPr="003676C8">
        <w:rPr>
          <w:rFonts w:ascii="Gentium" w:hAnsi="Gentium"/>
          <w:i/>
          <w:iCs/>
        </w:rPr>
        <w:t>kārāmai</w:t>
      </w:r>
      <w:r w:rsidRPr="003676C8">
        <w:rPr>
          <w:rFonts w:ascii="Gentium" w:hAnsi="Gentium"/>
        </w:rPr>
        <w:t xml:space="preserve"> &gt; </w:t>
      </w:r>
      <w:r w:rsidRPr="003676C8">
        <w:rPr>
          <w:rFonts w:ascii="Gentium" w:hAnsi="Gentium"/>
          <w:i/>
          <w:iCs/>
        </w:rPr>
        <w:t>kārāṇmai</w:t>
      </w:r>
      <w:r w:rsidRPr="003676C8">
        <w:rPr>
          <w:rFonts w:ascii="Gentium" w:hAnsi="Gentium"/>
        </w:rPr>
        <w:t>) for tenants (</w:t>
      </w:r>
      <w:r w:rsidRPr="003676C8">
        <w:rPr>
          <w:rFonts w:ascii="Gentium" w:hAnsi="Gentium"/>
          <w:i/>
          <w:iCs/>
        </w:rPr>
        <w:t>kuṭikaḷitu</w:t>
      </w:r>
      <w:r w:rsidRPr="003676C8">
        <w:rPr>
          <w:rFonts w:ascii="Gentium" w:hAnsi="Gentium"/>
        </w:rPr>
        <w:t>) and overlordship (</w:t>
      </w:r>
      <w:r w:rsidRPr="003676C8">
        <w:rPr>
          <w:rFonts w:ascii="Gentium" w:hAnsi="Gentium"/>
          <w:i/>
          <w:iCs/>
        </w:rPr>
        <w:t>mi</w:t>
      </w:r>
      <w:r w:rsidRPr="003676C8">
        <w:rPr>
          <w:rFonts w:ascii="Gentium" w:hAnsi="Gentium"/>
        </w:rPr>
        <w:t xml:space="preserve"> &gt; </w:t>
      </w:r>
      <w:r w:rsidRPr="003676C8">
        <w:rPr>
          <w:rFonts w:ascii="Gentium" w:hAnsi="Gentium"/>
          <w:i/>
          <w:iCs/>
        </w:rPr>
        <w:t>mī</w:t>
      </w:r>
      <w:r w:rsidRPr="003676C8">
        <w:rPr>
          <w:rFonts w:ascii="Gentium" w:hAnsi="Gentium"/>
        </w:rPr>
        <w:t>[</w:t>
      </w:r>
      <w:r w:rsidRPr="003676C8">
        <w:rPr>
          <w:rFonts w:ascii="Gentium" w:hAnsi="Gentium"/>
          <w:i/>
          <w:iCs/>
        </w:rPr>
        <w:t>yāṭci</w:t>
      </w:r>
      <w:r w:rsidRPr="003676C8">
        <w:rPr>
          <w:rFonts w:ascii="Gentium" w:hAnsi="Gentium"/>
        </w:rPr>
        <w:t>]?)] for the god (</w:t>
      </w:r>
      <w:r w:rsidRPr="003676C8">
        <w:rPr>
          <w:rFonts w:ascii="Gentium" w:hAnsi="Gentium"/>
          <w:i/>
          <w:iCs/>
        </w:rPr>
        <w:t>tēvaritu</w:t>
      </w:r>
      <w:r w:rsidRPr="003676C8">
        <w:rPr>
          <w:rFonts w:ascii="Gentium" w:hAnsi="Gentium"/>
        </w:rPr>
        <w:t xml:space="preserve">) … </w:t>
      </w:r>
    </w:p>
    <w:p w14:paraId="36A422D4" w14:textId="77777777" w:rsidR="00B0317F" w:rsidRPr="003676C8" w:rsidRDefault="00B0317F" w:rsidP="0081797A">
      <w:pPr>
        <w:spacing w:line="276" w:lineRule="auto"/>
        <w:ind w:firstLine="720"/>
        <w:jc w:val="both"/>
        <w:rPr>
          <w:rFonts w:ascii="Gentium" w:hAnsi="Gentium"/>
          <w:color w:val="000000" w:themeColor="text1"/>
          <w:lang w:val="en-US"/>
        </w:rPr>
      </w:pPr>
      <w:r w:rsidRPr="003676C8">
        <w:rPr>
          <w:rFonts w:ascii="Gentium" w:hAnsi="Gentium"/>
          <w:lang w:val="en-US"/>
        </w:rPr>
        <w:t>when Maha… made (</w:t>
      </w:r>
      <w:r w:rsidRPr="003676C8">
        <w:rPr>
          <w:rFonts w:ascii="Gentium" w:hAnsi="Gentium"/>
          <w:i/>
          <w:iCs/>
        </w:rPr>
        <w:t>ceykiṉṟa</w:t>
      </w:r>
      <w:r w:rsidRPr="003676C8">
        <w:rPr>
          <w:rFonts w:ascii="Gentium" w:hAnsi="Gentium"/>
        </w:rPr>
        <w:t>)</w:t>
      </w:r>
      <w:r w:rsidRPr="003676C8">
        <w:rPr>
          <w:rFonts w:ascii="Gentium" w:hAnsi="Gentium"/>
          <w:lang w:val="en-US"/>
        </w:rPr>
        <w:t xml:space="preserve"> the writing (</w:t>
      </w:r>
      <w:r w:rsidRPr="003676C8">
        <w:rPr>
          <w:rFonts w:ascii="Gentium" w:hAnsi="Gentium"/>
          <w:i/>
          <w:iCs/>
          <w:lang w:val="en-US"/>
        </w:rPr>
        <w:t>eḻattu</w:t>
      </w:r>
      <w:r w:rsidRPr="003676C8">
        <w:rPr>
          <w:rFonts w:ascii="Gentium" w:hAnsi="Gentium"/>
          <w:lang w:val="en-US"/>
        </w:rPr>
        <w:t xml:space="preserve"> &gt; </w:t>
      </w:r>
      <w:r w:rsidRPr="003676C8">
        <w:rPr>
          <w:rFonts w:ascii="Gentium" w:hAnsi="Gentium"/>
          <w:i/>
          <w:iCs/>
        </w:rPr>
        <w:t>eḻuttu</w:t>
      </w:r>
      <w:r w:rsidRPr="003676C8">
        <w:rPr>
          <w:rFonts w:ascii="Gentium" w:hAnsi="Gentium"/>
        </w:rPr>
        <w:t>) above (</w:t>
      </w:r>
      <w:r w:rsidRPr="003676C8">
        <w:rPr>
          <w:rFonts w:ascii="Gentium" w:hAnsi="Gentium"/>
          <w:i/>
          <w:iCs/>
        </w:rPr>
        <w:t>mēl</w:t>
      </w:r>
      <w:r w:rsidRPr="003676C8">
        <w:rPr>
          <w:rFonts w:ascii="Gentium" w:hAnsi="Gentium"/>
        </w:rPr>
        <w:t>), having looked after (</w:t>
      </w:r>
      <w:r w:rsidRPr="003676C8">
        <w:rPr>
          <w:rFonts w:ascii="Gentium" w:hAnsi="Gentium"/>
          <w:i/>
          <w:iCs/>
        </w:rPr>
        <w:t>ārācci</w:t>
      </w:r>
      <w:r w:rsidRPr="003676C8">
        <w:rPr>
          <w:rFonts w:ascii="Gentium" w:hAnsi="Gentium"/>
        </w:rPr>
        <w:t>) our (</w:t>
      </w:r>
      <w:r w:rsidRPr="003676C8">
        <w:rPr>
          <w:rFonts w:ascii="Gentium" w:hAnsi="Gentium"/>
          <w:i/>
          <w:iCs/>
        </w:rPr>
        <w:t>eṅ</w:t>
      </w:r>
      <w:r w:rsidRPr="003676C8">
        <w:rPr>
          <w:rFonts w:ascii="Gentium" w:hAnsi="Gentium"/>
        </w:rPr>
        <w:t>) affairs (</w:t>
      </w:r>
      <w:r w:rsidRPr="003676C8">
        <w:rPr>
          <w:rFonts w:ascii="Gentium" w:hAnsi="Gentium"/>
          <w:i/>
          <w:iCs/>
        </w:rPr>
        <w:t>karuman</w:t>
      </w:r>
      <w:r w:rsidRPr="003676C8">
        <w:rPr>
          <w:rFonts w:ascii="Gentium" w:hAnsi="Gentium"/>
        </w:rPr>
        <w:t>) including (</w:t>
      </w:r>
      <w:r w:rsidRPr="003676C8">
        <w:rPr>
          <w:rFonts w:ascii="Gentium" w:hAnsi="Gentium"/>
          <w:i/>
          <w:iCs/>
        </w:rPr>
        <w:t>uṭpaṭa</w:t>
      </w:r>
      <w:r w:rsidRPr="003676C8">
        <w:rPr>
          <w:rFonts w:ascii="Gentium" w:hAnsi="Gentium"/>
          <w:color w:val="000000" w:themeColor="text1"/>
        </w:rPr>
        <w:t>) the counting (</w:t>
      </w:r>
      <w:r w:rsidRPr="003676C8">
        <w:rPr>
          <w:rFonts w:ascii="Gentium" w:hAnsi="Gentium"/>
          <w:i/>
          <w:iCs/>
          <w:color w:val="000000" w:themeColor="text1"/>
        </w:rPr>
        <w:t>maṉṟavāri</w:t>
      </w:r>
      <w:r w:rsidRPr="003676C8">
        <w:rPr>
          <w:rFonts w:ascii="Gentium" w:hAnsi="Gentium"/>
          <w:color w:val="000000" w:themeColor="text1"/>
        </w:rPr>
        <w:t>) of gold per item (</w:t>
      </w:r>
      <w:r w:rsidRPr="003676C8">
        <w:rPr>
          <w:rFonts w:ascii="Gentium" w:hAnsi="Gentium"/>
          <w:i/>
          <w:iCs/>
          <w:color w:val="000000" w:themeColor="text1"/>
        </w:rPr>
        <w:t>urupu poṉ</w:t>
      </w:r>
      <w:r w:rsidRPr="003676C8">
        <w:rPr>
          <w:rFonts w:ascii="Gentium" w:hAnsi="Gentium"/>
          <w:color w:val="000000" w:themeColor="text1"/>
        </w:rPr>
        <w:t>) …</w:t>
      </w:r>
    </w:p>
    <w:p w14:paraId="51D8DF14" w14:textId="77777777" w:rsidR="00B0317F" w:rsidRPr="003676C8" w:rsidRDefault="00B0317F" w:rsidP="0081797A">
      <w:pPr>
        <w:spacing w:line="276" w:lineRule="auto"/>
        <w:jc w:val="both"/>
        <w:rPr>
          <w:rFonts w:ascii="Gentium" w:hAnsi="Gentium"/>
        </w:rPr>
      </w:pPr>
      <w:r w:rsidRPr="003676C8">
        <w:rPr>
          <w:rFonts w:ascii="Gentium" w:hAnsi="Gentium"/>
        </w:rPr>
        <w:t>… alias Tamiḻavēḷāṉ, [from] the town (</w:t>
      </w:r>
      <w:r w:rsidRPr="003676C8">
        <w:rPr>
          <w:rFonts w:ascii="Gentium" w:hAnsi="Gentium"/>
          <w:i/>
          <w:iCs/>
        </w:rPr>
        <w:t>pāṭi</w:t>
      </w:r>
      <w:r w:rsidRPr="003676C8">
        <w:rPr>
          <w:rFonts w:ascii="Gentium" w:hAnsi="Gentium"/>
        </w:rPr>
        <w:t>) of Kāṭantaikuṭi, of …kūṟṟam …;</w:t>
      </w:r>
    </w:p>
    <w:p w14:paraId="07F2E7B9" w14:textId="77777777" w:rsidR="00B0317F" w:rsidRPr="003676C8" w:rsidRDefault="00B0317F" w:rsidP="0081797A">
      <w:pPr>
        <w:spacing w:line="276" w:lineRule="auto"/>
        <w:jc w:val="both"/>
        <w:rPr>
          <w:rFonts w:ascii="Gentium" w:hAnsi="Gentium"/>
        </w:rPr>
      </w:pPr>
      <w:r w:rsidRPr="003676C8">
        <w:rPr>
          <w:rFonts w:ascii="Gentium" w:hAnsi="Gentium"/>
        </w:rPr>
        <w:t>… Māṉāparaṇaṉ, chieftain (</w:t>
      </w:r>
      <w:r w:rsidRPr="003676C8">
        <w:rPr>
          <w:rFonts w:ascii="Gentium" w:hAnsi="Gentium"/>
          <w:i/>
          <w:iCs/>
        </w:rPr>
        <w:t>araiyaṉ</w:t>
      </w:r>
      <w:r w:rsidRPr="003676C8">
        <w:rPr>
          <w:rFonts w:ascii="Gentium" w:hAnsi="Gentium"/>
        </w:rPr>
        <w:t>) … of Iraṇaciṅkamaṅkalam, under the irrigation of/east of (</w:t>
      </w:r>
      <w:r w:rsidRPr="003676C8">
        <w:rPr>
          <w:rFonts w:ascii="Gentium" w:hAnsi="Gentium"/>
          <w:i/>
          <w:iCs/>
        </w:rPr>
        <w:t>kiḻ</w:t>
      </w:r>
      <w:r w:rsidRPr="003676C8">
        <w:rPr>
          <w:rFonts w:ascii="Gentium" w:hAnsi="Gentium"/>
        </w:rPr>
        <w:t>) Maṇalūrkkuḷam … is the officer [who gives command] (</w:t>
      </w:r>
      <w:r w:rsidRPr="003676C8">
        <w:rPr>
          <w:rFonts w:ascii="Gentium" w:hAnsi="Gentium"/>
          <w:i/>
          <w:iCs/>
        </w:rPr>
        <w:t>ēvimutal ākavum</w:t>
      </w:r>
      <w:r w:rsidRPr="003676C8">
        <w:rPr>
          <w:rFonts w:ascii="Gentium" w:hAnsi="Gentium"/>
        </w:rPr>
        <w:t>);</w:t>
      </w:r>
    </w:p>
    <w:p w14:paraId="0CB05570" w14:textId="77777777" w:rsidR="00B0317F" w:rsidRPr="003676C8" w:rsidRDefault="00B0317F" w:rsidP="0081797A">
      <w:pPr>
        <w:spacing w:line="276" w:lineRule="auto"/>
        <w:jc w:val="both"/>
        <w:rPr>
          <w:rFonts w:ascii="Gentium" w:hAnsi="Gentium"/>
        </w:rPr>
      </w:pPr>
      <w:r w:rsidRPr="003676C8">
        <w:rPr>
          <w:rFonts w:ascii="Gentium" w:hAnsi="Gentium"/>
        </w:rPr>
        <w:t>and … of … Iṭaiyāṟṟunāṭu is [the one in charge of] writing on palm-leaf (</w:t>
      </w:r>
      <w:r w:rsidRPr="003676C8">
        <w:rPr>
          <w:rFonts w:ascii="Gentium" w:hAnsi="Gentium"/>
          <w:i/>
          <w:iCs/>
        </w:rPr>
        <w:t>olai eḻuttākavum</w:t>
      </w:r>
      <w:r w:rsidRPr="003676C8">
        <w:rPr>
          <w:rFonts w:ascii="Gentium" w:hAnsi="Gentium"/>
        </w:rPr>
        <w:t>);</w:t>
      </w:r>
    </w:p>
    <w:p w14:paraId="63CA6A20" w14:textId="77777777" w:rsidR="00B0317F" w:rsidRPr="003676C8" w:rsidRDefault="00B0317F" w:rsidP="0081797A">
      <w:pPr>
        <w:spacing w:line="276" w:lineRule="auto"/>
        <w:jc w:val="both"/>
        <w:rPr>
          <w:rFonts w:ascii="Gentium" w:hAnsi="Gentium"/>
        </w:rPr>
      </w:pPr>
      <w:r w:rsidRPr="003676C8">
        <w:rPr>
          <w:rFonts w:ascii="Gentium" w:hAnsi="Gentium"/>
        </w:rPr>
        <w:t>and the landowner/chieftain (</w:t>
      </w:r>
      <w:r w:rsidRPr="003676C8">
        <w:rPr>
          <w:rFonts w:ascii="Gentium" w:hAnsi="Gentium"/>
          <w:i/>
          <w:iCs/>
        </w:rPr>
        <w:t>kiḻavaṉ</w:t>
      </w:r>
      <w:r w:rsidRPr="003676C8">
        <w:rPr>
          <w:rFonts w:ascii="Gentium" w:hAnsi="Gentium"/>
        </w:rPr>
        <w:t>) …ḷamaṇi … of Meyūr Tiruppattūr alias Kuvalaiyaciṅkanallūr in Aṇṭanāṭu is (</w:t>
      </w:r>
      <w:r w:rsidRPr="003676C8">
        <w:rPr>
          <w:rFonts w:ascii="Gentium" w:hAnsi="Gentium"/>
          <w:i/>
          <w:iCs/>
        </w:rPr>
        <w:t>ākavum</w:t>
      </w:r>
      <w:r w:rsidRPr="003676C8">
        <w:rPr>
          <w:rFonts w:ascii="Gentium" w:hAnsi="Gentium"/>
        </w:rPr>
        <w:t>) [the carrier of] royal command (</w:t>
      </w:r>
      <w:r w:rsidRPr="003676C8">
        <w:rPr>
          <w:rFonts w:ascii="Gentium" w:hAnsi="Gentium"/>
          <w:i/>
          <w:iCs/>
        </w:rPr>
        <w:t>vākēḻvi</w:t>
      </w:r>
      <w:r w:rsidRPr="003676C8">
        <w:rPr>
          <w:rFonts w:ascii="Gentium" w:hAnsi="Gentium"/>
        </w:rPr>
        <w:t xml:space="preserve"> &gt; </w:t>
      </w:r>
      <w:r w:rsidRPr="003676C8">
        <w:rPr>
          <w:rFonts w:ascii="Gentium" w:hAnsi="Gentium"/>
          <w:i/>
          <w:iCs/>
        </w:rPr>
        <w:t>vāykēḻvi</w:t>
      </w:r>
      <w:r w:rsidRPr="003676C8">
        <w:rPr>
          <w:rFonts w:ascii="Gentium" w:hAnsi="Gentium"/>
        </w:rPr>
        <w:t>);</w:t>
      </w:r>
    </w:p>
    <w:p w14:paraId="67562F8E" w14:textId="77777777" w:rsidR="00B0317F" w:rsidRPr="003676C8" w:rsidRDefault="00B0317F" w:rsidP="0081797A">
      <w:pPr>
        <w:spacing w:line="276" w:lineRule="auto"/>
        <w:jc w:val="both"/>
        <w:rPr>
          <w:rFonts w:ascii="Gentium" w:hAnsi="Gentium"/>
        </w:rPr>
      </w:pPr>
      <w:r w:rsidRPr="003676C8">
        <w:rPr>
          <w:rFonts w:ascii="Gentium" w:hAnsi="Gentium"/>
        </w:rPr>
        <w:t>and Kaṭṭi Nakkaṉ Iraṉaṉ alias Vikkiramapāṇṭiya Mūvēntavēḷaṉ, of Veḷiyaṟṟūr of Eastern (</w:t>
      </w:r>
      <w:r w:rsidRPr="003676C8">
        <w:rPr>
          <w:rFonts w:ascii="Gentium" w:hAnsi="Gentium"/>
          <w:i/>
          <w:iCs/>
        </w:rPr>
        <w:t>kīḻ</w:t>
      </w:r>
      <w:r w:rsidRPr="003676C8">
        <w:rPr>
          <w:rFonts w:ascii="Gentium" w:hAnsi="Gentium"/>
        </w:rPr>
        <w:t>) Kuṇṭāṟu of Koḻuvūr Kūṟṟam is (</w:t>
      </w:r>
      <w:r w:rsidRPr="003676C8">
        <w:rPr>
          <w:rFonts w:ascii="Gentium" w:hAnsi="Gentium"/>
          <w:i/>
          <w:iCs/>
        </w:rPr>
        <w:t>ākavum</w:t>
      </w:r>
      <w:r w:rsidRPr="003676C8">
        <w:rPr>
          <w:rFonts w:ascii="Gentium" w:hAnsi="Gentium"/>
        </w:rPr>
        <w:t>) [the keeper of] the accounting registers (</w:t>
      </w:r>
      <w:r w:rsidRPr="003676C8">
        <w:rPr>
          <w:rFonts w:ascii="Gentium" w:hAnsi="Gentium"/>
          <w:i/>
          <w:iCs/>
        </w:rPr>
        <w:t>paṇṭāra pottakam</w:t>
      </w:r>
      <w:r w:rsidRPr="003676C8">
        <w:rPr>
          <w:rFonts w:ascii="Gentium" w:hAnsi="Gentium"/>
        </w:rPr>
        <w:t>);</w:t>
      </w:r>
    </w:p>
    <w:p w14:paraId="706B43EF" w14:textId="02BFD314" w:rsidR="00B0317F" w:rsidRPr="003676C8" w:rsidRDefault="00B0317F" w:rsidP="0081797A">
      <w:pPr>
        <w:spacing w:line="276" w:lineRule="auto"/>
        <w:ind w:firstLine="720"/>
        <w:jc w:val="both"/>
        <w:rPr>
          <w:rFonts w:ascii="Gentium" w:hAnsi="Gentium"/>
        </w:rPr>
      </w:pPr>
      <w:r w:rsidRPr="003676C8">
        <w:rPr>
          <w:rFonts w:ascii="Gentium" w:hAnsi="Gentium"/>
        </w:rPr>
        <w:t>Having sat (</w:t>
      </w:r>
      <w:r w:rsidRPr="003676C8">
        <w:rPr>
          <w:rFonts w:ascii="Gentium" w:hAnsi="Gentium"/>
          <w:i/>
          <w:iCs/>
        </w:rPr>
        <w:t>iruntu</w:t>
      </w:r>
      <w:r w:rsidRPr="003676C8">
        <w:rPr>
          <w:rFonts w:ascii="Gentium" w:hAnsi="Gentium"/>
        </w:rPr>
        <w:t>) in the temple (</w:t>
      </w:r>
      <w:r w:rsidRPr="003676C8">
        <w:rPr>
          <w:rFonts w:ascii="Gentium" w:hAnsi="Gentium"/>
          <w:i/>
          <w:iCs/>
        </w:rPr>
        <w:t>kōyilil</w:t>
      </w:r>
      <w:r w:rsidRPr="003676C8">
        <w:rPr>
          <w:rFonts w:ascii="Gentium" w:hAnsi="Gentium"/>
        </w:rPr>
        <w:t>) of Bhaṭārar (</w:t>
      </w:r>
      <w:r w:rsidRPr="003676C8">
        <w:rPr>
          <w:rFonts w:ascii="Gentium" w:hAnsi="Gentium"/>
          <w:i/>
          <w:iCs/>
        </w:rPr>
        <w:t>patāra</w:t>
      </w:r>
      <w:r w:rsidRPr="003676C8">
        <w:rPr>
          <w:rFonts w:ascii="Gentium" w:hAnsi="Gentium"/>
        </w:rPr>
        <w:t xml:space="preserve"> &gt; </w:t>
      </w:r>
      <w:r w:rsidRPr="003676C8">
        <w:rPr>
          <w:rFonts w:ascii="Gentium" w:hAnsi="Gentium"/>
          <w:i/>
          <w:iCs/>
        </w:rPr>
        <w:t>paṭārar</w:t>
      </w:r>
      <w:r w:rsidRPr="003676C8">
        <w:rPr>
          <w:rFonts w:ascii="Gentium" w:hAnsi="Gentium"/>
        </w:rPr>
        <w:t>) Paramecura (</w:t>
      </w:r>
      <w:r w:rsidRPr="003676C8">
        <w:rPr>
          <w:rFonts w:ascii="Gentium" w:hAnsi="Gentium"/>
          <w:i/>
          <w:iCs/>
        </w:rPr>
        <w:t>ramecura</w:t>
      </w:r>
      <w:r w:rsidRPr="003676C8">
        <w:rPr>
          <w:rFonts w:ascii="Gentium" w:hAnsi="Gentium"/>
        </w:rPr>
        <w:t xml:space="preserve"> &gt; </w:t>
      </w:r>
      <w:r w:rsidRPr="003676C8">
        <w:rPr>
          <w:rFonts w:ascii="Gentium" w:hAnsi="Gentium"/>
          <w:i/>
          <w:iCs/>
        </w:rPr>
        <w:t>paramecura</w:t>
      </w:r>
      <w:r w:rsidRPr="003676C8">
        <w:rPr>
          <w:rFonts w:ascii="Gentium" w:hAnsi="Gentium"/>
        </w:rPr>
        <w:t>) of Tiruppōttuṭaiyar in Iḷaṅkōykkuṭi, we gave (</w:t>
      </w:r>
      <w:r w:rsidRPr="003676C8">
        <w:rPr>
          <w:rFonts w:ascii="Gentium" w:hAnsi="Gentium"/>
          <w:i/>
          <w:iCs/>
        </w:rPr>
        <w:t>kuṭuttōm</w:t>
      </w:r>
      <w:r w:rsidRPr="003676C8">
        <w:rPr>
          <w:rFonts w:ascii="Gentium" w:hAnsi="Gentium"/>
        </w:rPr>
        <w:t xml:space="preserve">) as </w:t>
      </w:r>
      <w:r w:rsidRPr="003676C8">
        <w:rPr>
          <w:rFonts w:ascii="Gentium" w:hAnsi="Gentium"/>
          <w:i/>
          <w:iCs/>
        </w:rPr>
        <w:t>devadāna</w:t>
      </w:r>
      <w:r w:rsidRPr="003676C8">
        <w:rPr>
          <w:rFonts w:ascii="Gentium" w:hAnsi="Gentium"/>
        </w:rPr>
        <w:t xml:space="preserve"> (</w:t>
      </w:r>
      <w:r w:rsidRPr="003676C8">
        <w:rPr>
          <w:rFonts w:ascii="Gentium" w:hAnsi="Gentium"/>
          <w:i/>
          <w:iCs/>
        </w:rPr>
        <w:t>tēvatāṉa</w:t>
      </w:r>
      <w:r w:rsidRPr="003676C8">
        <w:rPr>
          <w:rFonts w:ascii="Gentium" w:hAnsi="Gentium"/>
        </w:rPr>
        <w:t xml:space="preserve"> &gt; </w:t>
      </w:r>
      <w:r w:rsidRPr="003676C8">
        <w:rPr>
          <w:rFonts w:ascii="Gentium" w:hAnsi="Gentium"/>
          <w:i/>
          <w:iCs/>
        </w:rPr>
        <w:t>tēvatāṉam</w:t>
      </w:r>
      <w:r w:rsidRPr="003676C8">
        <w:rPr>
          <w:rFonts w:ascii="Gentium" w:hAnsi="Gentium"/>
        </w:rPr>
        <w:t>) without removing the tenants (</w:t>
      </w:r>
      <w:r w:rsidRPr="003676C8">
        <w:rPr>
          <w:rFonts w:ascii="Gentium" w:hAnsi="Gentium"/>
          <w:i/>
          <w:iCs/>
        </w:rPr>
        <w:t>kuṭiniṅkā</w:t>
      </w:r>
      <w:r w:rsidRPr="003676C8">
        <w:rPr>
          <w:rFonts w:ascii="Gentium" w:hAnsi="Gentium"/>
        </w:rPr>
        <w:t>), from (</w:t>
      </w:r>
      <w:r w:rsidRPr="003676C8">
        <w:rPr>
          <w:rFonts w:ascii="Gentium" w:hAnsi="Gentium"/>
          <w:i/>
          <w:iCs/>
        </w:rPr>
        <w:t>mutal</w:t>
      </w:r>
      <w:r w:rsidRPr="003676C8">
        <w:rPr>
          <w:rFonts w:ascii="Gentium" w:hAnsi="Gentium"/>
        </w:rPr>
        <w:t>) the year opposite (</w:t>
      </w:r>
      <w:r w:rsidRPr="003676C8">
        <w:rPr>
          <w:rFonts w:ascii="Gentium" w:hAnsi="Gentium"/>
          <w:i/>
          <w:iCs/>
        </w:rPr>
        <w:t>etirāṇṭu</w:t>
      </w:r>
      <w:r w:rsidRPr="003676C8">
        <w:rPr>
          <w:rFonts w:ascii="Gentium" w:hAnsi="Gentium"/>
        </w:rPr>
        <w:t>) to this year (</w:t>
      </w:r>
      <w:r w:rsidRPr="003676C8">
        <w:rPr>
          <w:rFonts w:ascii="Gentium" w:hAnsi="Gentium"/>
          <w:i/>
          <w:iCs/>
        </w:rPr>
        <w:t>ivvāṇṭiṉ</w:t>
      </w:r>
      <w:r w:rsidRPr="003676C8">
        <w:rPr>
          <w:rFonts w:ascii="Gentium" w:hAnsi="Gentium"/>
        </w:rPr>
        <w:t>) at the time (</w:t>
      </w:r>
      <w:r w:rsidRPr="003676C8">
        <w:rPr>
          <w:rFonts w:ascii="Gentium" w:hAnsi="Gentium"/>
          <w:i/>
          <w:iCs/>
        </w:rPr>
        <w:t>pōtu</w:t>
      </w:r>
      <w:r w:rsidRPr="003676C8">
        <w:rPr>
          <w:rFonts w:ascii="Gentium" w:hAnsi="Gentium"/>
        </w:rPr>
        <w:t>) of the solar (</w:t>
      </w:r>
      <w:r w:rsidRPr="003676C8">
        <w:rPr>
          <w:rFonts w:ascii="Gentium" w:hAnsi="Gentium"/>
          <w:i/>
          <w:iCs/>
        </w:rPr>
        <w:t>sūrya</w:t>
      </w:r>
      <w:r w:rsidRPr="003676C8">
        <w:rPr>
          <w:rFonts w:ascii="Gentium" w:hAnsi="Gentium"/>
        </w:rPr>
        <w:t>) eclipse (</w:t>
      </w:r>
      <w:r w:rsidRPr="003676C8">
        <w:rPr>
          <w:rFonts w:ascii="Gentium" w:hAnsi="Gentium"/>
          <w:i/>
          <w:iCs/>
        </w:rPr>
        <w:t>grahaṇatti</w:t>
      </w:r>
      <w:r w:rsidRPr="003676C8">
        <w:rPr>
          <w:rFonts w:ascii="Gentium" w:hAnsi="Gentium"/>
        </w:rPr>
        <w:t>) in the Mituṉa month (</w:t>
      </w:r>
      <w:r w:rsidRPr="003676C8">
        <w:rPr>
          <w:rFonts w:ascii="Gentium" w:hAnsi="Gentium"/>
          <w:i/>
          <w:iCs/>
        </w:rPr>
        <w:t>nāyiṟṟu</w:t>
      </w:r>
      <w:r w:rsidRPr="003676C8">
        <w:rPr>
          <w:rFonts w:ascii="Gentium" w:hAnsi="Gentium"/>
        </w:rPr>
        <w:t>) in the 12</w:t>
      </w:r>
      <w:r w:rsidRPr="003676C8">
        <w:rPr>
          <w:rFonts w:ascii="Gentium" w:hAnsi="Gentium"/>
          <w:vertAlign w:val="superscript"/>
        </w:rPr>
        <w:t>th</w:t>
      </w:r>
      <w:r w:rsidRPr="003676C8">
        <w:rPr>
          <w:rFonts w:ascii="Gentium" w:hAnsi="Gentium"/>
        </w:rPr>
        <w:t xml:space="preserve"> year … </w:t>
      </w:r>
    </w:p>
    <w:p w14:paraId="5E1A107F" w14:textId="77777777" w:rsidR="00B0317F" w:rsidRPr="003676C8" w:rsidRDefault="00B0317F" w:rsidP="0081797A">
      <w:pPr>
        <w:spacing w:line="276" w:lineRule="auto"/>
        <w:ind w:firstLine="720"/>
        <w:jc w:val="both"/>
        <w:rPr>
          <w:rFonts w:ascii="Gentium" w:hAnsi="Gentium"/>
        </w:rPr>
      </w:pPr>
      <w:r w:rsidRPr="003676C8">
        <w:rPr>
          <w:rFonts w:ascii="Gentium" w:hAnsi="Gentium"/>
        </w:rPr>
        <w:t>You all (</w:t>
      </w:r>
      <w:r w:rsidRPr="003676C8">
        <w:rPr>
          <w:rFonts w:ascii="Gentium" w:hAnsi="Gentium"/>
          <w:i/>
          <w:iCs/>
        </w:rPr>
        <w:t>tāṅkaḷum</w:t>
      </w:r>
      <w:r w:rsidRPr="003676C8">
        <w:rPr>
          <w:rFonts w:ascii="Gentium" w:hAnsi="Gentium"/>
        </w:rPr>
        <w:t>) give (</w:t>
      </w:r>
      <w:r w:rsidRPr="003676C8">
        <w:rPr>
          <w:rFonts w:ascii="Gentium" w:hAnsi="Gentium"/>
          <w:i/>
          <w:iCs/>
        </w:rPr>
        <w:t>kuṭukka</w:t>
      </w:r>
      <w:r w:rsidRPr="003676C8">
        <w:rPr>
          <w:rFonts w:ascii="Gentium" w:hAnsi="Gentium"/>
        </w:rPr>
        <w:t>) the established shares (</w:t>
      </w:r>
      <w:r w:rsidRPr="003676C8">
        <w:rPr>
          <w:rFonts w:ascii="Gentium" w:hAnsi="Gentium"/>
          <w:i/>
          <w:iCs/>
        </w:rPr>
        <w:t>pāṟpaṭuttu</w:t>
      </w:r>
      <w:r w:rsidRPr="003676C8">
        <w:rPr>
          <w:rFonts w:ascii="Gentium" w:hAnsi="Gentium"/>
        </w:rPr>
        <w:t>) after seeing (</w:t>
      </w:r>
      <w:r w:rsidRPr="003676C8">
        <w:rPr>
          <w:rFonts w:ascii="Gentium" w:hAnsi="Gentium"/>
          <w:i/>
          <w:iCs/>
        </w:rPr>
        <w:t>kaṇṭu</w:t>
      </w:r>
      <w:r w:rsidRPr="003676C8">
        <w:rPr>
          <w:rFonts w:ascii="Gentium" w:hAnsi="Gentium"/>
        </w:rPr>
        <w:t>) this (</w:t>
      </w:r>
      <w:r w:rsidRPr="003676C8">
        <w:rPr>
          <w:rFonts w:ascii="Gentium" w:hAnsi="Gentium"/>
          <w:i/>
          <w:iCs/>
        </w:rPr>
        <w:t>itu</w:t>
      </w:r>
      <w:r w:rsidRPr="003676C8">
        <w:rPr>
          <w:rFonts w:ascii="Gentium" w:hAnsi="Gentium"/>
        </w:rPr>
        <w:t>) [order]. This is the writing/signing (</w:t>
      </w:r>
      <w:r w:rsidRPr="003676C8">
        <w:rPr>
          <w:rFonts w:ascii="Gentium" w:hAnsi="Gentium"/>
          <w:i/>
          <w:iCs/>
        </w:rPr>
        <w:t>eḻuttu</w:t>
      </w:r>
      <w:r w:rsidRPr="003676C8">
        <w:rPr>
          <w:rFonts w:ascii="Gentium" w:hAnsi="Gentium"/>
        </w:rPr>
        <w:t>) of Pullaṅ Kōṟṟaṉ;</w:t>
      </w:r>
    </w:p>
    <w:p w14:paraId="28F7CEE6" w14:textId="77777777" w:rsidR="00B0317F" w:rsidRPr="003676C8" w:rsidRDefault="00B0317F" w:rsidP="0081797A">
      <w:pPr>
        <w:spacing w:line="276" w:lineRule="auto"/>
        <w:jc w:val="both"/>
        <w:rPr>
          <w:rFonts w:ascii="Gentium" w:hAnsi="Gentium"/>
        </w:rPr>
      </w:pPr>
    </w:p>
    <w:p w14:paraId="45C92393" w14:textId="7300EF62" w:rsidR="00B0317F" w:rsidRPr="003676C8" w:rsidRDefault="00B0317F" w:rsidP="0081797A">
      <w:pPr>
        <w:spacing w:line="276" w:lineRule="auto"/>
        <w:jc w:val="both"/>
        <w:rPr>
          <w:rFonts w:ascii="Gentium" w:hAnsi="Gentium"/>
        </w:rPr>
      </w:pPr>
      <w:r w:rsidRPr="003676C8">
        <w:rPr>
          <w:rFonts w:ascii="Gentium" w:hAnsi="Gentium"/>
        </w:rPr>
        <w:t>As per (</w:t>
      </w:r>
      <w:r w:rsidRPr="003676C8">
        <w:rPr>
          <w:rFonts w:ascii="Gentium" w:hAnsi="Gentium"/>
          <w:i/>
          <w:iCs/>
        </w:rPr>
        <w:t>paṭi</w:t>
      </w:r>
      <w:r w:rsidRPr="003676C8">
        <w:rPr>
          <w:rFonts w:ascii="Gentium" w:hAnsi="Gentium"/>
        </w:rPr>
        <w:t>) this spoken (</w:t>
      </w:r>
      <w:r w:rsidRPr="003676C8">
        <w:rPr>
          <w:rFonts w:ascii="Gentium" w:hAnsi="Gentium"/>
          <w:i/>
          <w:iCs/>
        </w:rPr>
        <w:t>eṉṟa</w:t>
      </w:r>
      <w:r w:rsidRPr="003676C8">
        <w:rPr>
          <w:rFonts w:ascii="Gentium" w:hAnsi="Gentium"/>
        </w:rPr>
        <w:t>) royal order (</w:t>
      </w:r>
      <w:r w:rsidRPr="003676C8">
        <w:rPr>
          <w:rFonts w:ascii="Gentium" w:hAnsi="Gentium"/>
          <w:i/>
          <w:iCs/>
        </w:rPr>
        <w:t>ittirumukam</w:t>
      </w:r>
      <w:r w:rsidRPr="003676C8">
        <w:rPr>
          <w:rFonts w:ascii="Gentium" w:hAnsi="Gentium"/>
        </w:rPr>
        <w:t>), Cōḻāntaka Brahmamārāyar, who performs the duty of high officer (</w:t>
      </w:r>
      <w:r w:rsidRPr="003676C8">
        <w:rPr>
          <w:rFonts w:ascii="Gentium" w:hAnsi="Gentium"/>
          <w:i/>
          <w:iCs/>
        </w:rPr>
        <w:t>atikāran ceykiṉṟa</w:t>
      </w:r>
      <w:r w:rsidRPr="003676C8">
        <w:rPr>
          <w:rFonts w:ascii="Gentium" w:hAnsi="Gentium"/>
        </w:rPr>
        <w:t>), said (</w:t>
      </w:r>
      <w:r w:rsidRPr="003676C8">
        <w:rPr>
          <w:rFonts w:ascii="Gentium" w:hAnsi="Gentium"/>
          <w:i/>
          <w:iCs/>
        </w:rPr>
        <w:t>eṉṟu</w:t>
      </w:r>
      <w:r w:rsidRPr="003676C8">
        <w:rPr>
          <w:rFonts w:ascii="Gentium" w:hAnsi="Gentium"/>
        </w:rPr>
        <w:t xml:space="preserve">): </w:t>
      </w:r>
      <w:r w:rsidR="006318FF" w:rsidRPr="003676C8">
        <w:rPr>
          <w:rFonts w:ascii="Gentium" w:hAnsi="Gentium"/>
        </w:rPr>
        <w:t>‘</w:t>
      </w:r>
      <w:r w:rsidRPr="003676C8">
        <w:rPr>
          <w:rFonts w:ascii="Gentium" w:hAnsi="Gentium"/>
        </w:rPr>
        <w:t>engrave (</w:t>
      </w:r>
      <w:r w:rsidRPr="003676C8">
        <w:rPr>
          <w:rFonts w:ascii="Gentium" w:hAnsi="Gentium"/>
          <w:i/>
          <w:iCs/>
        </w:rPr>
        <w:t>veṭṭuka</w:t>
      </w:r>
      <w:r w:rsidRPr="003676C8">
        <w:rPr>
          <w:rFonts w:ascii="Gentium" w:hAnsi="Gentium"/>
        </w:rPr>
        <w:t>) on stone (</w:t>
      </w:r>
      <w:r w:rsidRPr="003676C8">
        <w:rPr>
          <w:rFonts w:ascii="Gentium" w:hAnsi="Gentium"/>
          <w:i/>
          <w:iCs/>
        </w:rPr>
        <w:t>kalmēl</w:t>
      </w:r>
      <w:r w:rsidRPr="003676C8">
        <w:rPr>
          <w:rFonts w:ascii="Gentium" w:hAnsi="Gentium"/>
        </w:rPr>
        <w:t>) as per (</w:t>
      </w:r>
      <w:r w:rsidRPr="003676C8">
        <w:rPr>
          <w:rFonts w:ascii="Gentium" w:hAnsi="Gentium"/>
          <w:i/>
          <w:iCs/>
        </w:rPr>
        <w:t>paṭi</w:t>
      </w:r>
      <w:r w:rsidRPr="003676C8">
        <w:rPr>
          <w:rFonts w:ascii="Gentium" w:hAnsi="Gentium"/>
        </w:rPr>
        <w:t>) what was given (</w:t>
      </w:r>
      <w:r w:rsidRPr="003676C8">
        <w:rPr>
          <w:rFonts w:ascii="Gentium" w:hAnsi="Gentium"/>
          <w:i/>
          <w:iCs/>
        </w:rPr>
        <w:t>ataicca</w:t>
      </w:r>
      <w:r w:rsidRPr="003676C8">
        <w:rPr>
          <w:rFonts w:ascii="Gentium" w:hAnsi="Gentium"/>
        </w:rPr>
        <w:t>) as donation (</w:t>
      </w:r>
      <w:r w:rsidRPr="003676C8">
        <w:rPr>
          <w:rFonts w:ascii="Gentium" w:hAnsi="Gentium"/>
          <w:i/>
          <w:iCs/>
        </w:rPr>
        <w:t>nivantam</w:t>
      </w:r>
      <w:r w:rsidRPr="003676C8">
        <w:rPr>
          <w:rFonts w:ascii="Gentium" w:hAnsi="Gentium"/>
        </w:rPr>
        <w:t xml:space="preserve">), these ten </w:t>
      </w:r>
      <w:r w:rsidRPr="003676C8">
        <w:rPr>
          <w:rFonts w:ascii="Gentium" w:hAnsi="Gentium"/>
          <w:i/>
          <w:iCs/>
        </w:rPr>
        <w:t>vēli</w:t>
      </w:r>
      <w:r w:rsidRPr="003676C8">
        <w:rPr>
          <w:rFonts w:ascii="Gentium" w:hAnsi="Gentium"/>
        </w:rPr>
        <w:t>s</w:t>
      </w:r>
      <w:r w:rsidR="006318FF" w:rsidRPr="003676C8">
        <w:rPr>
          <w:rFonts w:ascii="Gentium" w:hAnsi="Gentium"/>
        </w:rPr>
        <w:t>’</w:t>
      </w:r>
      <w:r w:rsidRPr="003676C8">
        <w:rPr>
          <w:rFonts w:ascii="Gentium" w:hAnsi="Gentium"/>
        </w:rPr>
        <w:t xml:space="preserve">; </w:t>
      </w:r>
    </w:p>
    <w:p w14:paraId="506685F5" w14:textId="77777777" w:rsidR="00B0317F" w:rsidRPr="003676C8" w:rsidRDefault="00B0317F" w:rsidP="0081797A">
      <w:pPr>
        <w:spacing w:line="276" w:lineRule="auto"/>
        <w:ind w:firstLine="720"/>
        <w:jc w:val="both"/>
        <w:rPr>
          <w:rFonts w:ascii="Gentium" w:hAnsi="Gentium"/>
          <w:color w:val="000000"/>
        </w:rPr>
      </w:pPr>
      <w:r w:rsidRPr="003676C8">
        <w:rPr>
          <w:rFonts w:ascii="Gentium" w:hAnsi="Gentium"/>
          <w:color w:val="000000"/>
        </w:rPr>
        <w:lastRenderedPageBreak/>
        <w:t>In the year five (</w:t>
      </w:r>
      <w:r w:rsidRPr="003676C8">
        <w:rPr>
          <w:rFonts w:ascii="Gentium" w:hAnsi="Gentium"/>
          <w:i/>
          <w:iCs/>
          <w:color w:val="000000"/>
        </w:rPr>
        <w:t>añcām</w:t>
      </w:r>
      <w:r w:rsidRPr="003676C8">
        <w:rPr>
          <w:rFonts w:ascii="Gentium" w:hAnsi="Gentium"/>
          <w:color w:val="000000"/>
        </w:rPr>
        <w:t>) opposite (</w:t>
      </w:r>
      <w:r w:rsidRPr="003676C8">
        <w:rPr>
          <w:rFonts w:ascii="Gentium" w:hAnsi="Gentium"/>
          <w:i/>
          <w:iCs/>
          <w:color w:val="000000"/>
        </w:rPr>
        <w:t>etir</w:t>
      </w:r>
      <w:r w:rsidRPr="003676C8">
        <w:rPr>
          <w:rFonts w:ascii="Gentium" w:hAnsi="Gentium"/>
          <w:color w:val="000000"/>
        </w:rPr>
        <w:t>) to the year (</w:t>
      </w:r>
      <w:r w:rsidRPr="003676C8">
        <w:rPr>
          <w:rFonts w:ascii="Gentium" w:hAnsi="Gentium"/>
          <w:i/>
          <w:iCs/>
          <w:color w:val="000000"/>
        </w:rPr>
        <w:t>yāṇṭiṉ</w:t>
      </w:r>
      <w:r w:rsidRPr="003676C8">
        <w:rPr>
          <w:rFonts w:ascii="Gentium" w:hAnsi="Gentium"/>
          <w:color w:val="000000"/>
        </w:rPr>
        <w:t>) fifteen (</w:t>
      </w:r>
      <w:r w:rsidRPr="003676C8">
        <w:rPr>
          <w:rFonts w:ascii="Gentium" w:hAnsi="Gentium"/>
          <w:i/>
          <w:iCs/>
          <w:color w:val="000000"/>
        </w:rPr>
        <w:t>patiṉañcām</w:t>
      </w:r>
      <w:r w:rsidRPr="003676C8">
        <w:rPr>
          <w:rFonts w:ascii="Gentium" w:hAnsi="Gentium"/>
          <w:color w:val="000000"/>
        </w:rPr>
        <w:t>), having prepared (</w:t>
      </w:r>
      <w:r w:rsidRPr="003676C8">
        <w:rPr>
          <w:rFonts w:ascii="Gentium" w:hAnsi="Gentium"/>
          <w:i/>
          <w:iCs/>
          <w:color w:val="000000"/>
        </w:rPr>
        <w:t>amacucu</w:t>
      </w:r>
      <w:r w:rsidRPr="003676C8">
        <w:rPr>
          <w:rFonts w:ascii="Gentium" w:hAnsi="Gentium"/>
          <w:color w:val="000000"/>
        </w:rPr>
        <w:t xml:space="preserve"> &gt; </w:t>
      </w:r>
      <w:r w:rsidRPr="003676C8">
        <w:rPr>
          <w:rFonts w:ascii="Gentium" w:hAnsi="Gentium"/>
          <w:i/>
          <w:iCs/>
          <w:color w:val="000000"/>
        </w:rPr>
        <w:t>amaiccu</w:t>
      </w:r>
      <w:r w:rsidRPr="003676C8">
        <w:rPr>
          <w:rFonts w:ascii="Gentium" w:hAnsi="Gentium"/>
          <w:color w:val="000000"/>
        </w:rPr>
        <w:t>) for Ba…māṇaṉ who got (</w:t>
      </w:r>
      <w:r w:rsidRPr="003676C8">
        <w:rPr>
          <w:rFonts w:ascii="Gentium" w:hAnsi="Gentium"/>
          <w:i/>
          <w:iCs/>
          <w:color w:val="000000"/>
        </w:rPr>
        <w:t>peṟṟa</w:t>
      </w:r>
      <w:r w:rsidRPr="003676C8">
        <w:rPr>
          <w:rFonts w:ascii="Gentium" w:hAnsi="Gentium"/>
          <w:color w:val="000000"/>
        </w:rPr>
        <w:t xml:space="preserve">) [the position of] </w:t>
      </w:r>
      <w:r w:rsidRPr="003676C8">
        <w:rPr>
          <w:rFonts w:ascii="Gentium" w:hAnsi="Gentium"/>
          <w:i/>
          <w:iCs/>
          <w:color w:val="000000"/>
        </w:rPr>
        <w:t>śrīkāryam</w:t>
      </w:r>
      <w:r w:rsidRPr="003676C8">
        <w:rPr>
          <w:rFonts w:ascii="Gentium" w:hAnsi="Gentium"/>
          <w:color w:val="000000"/>
        </w:rPr>
        <w:t>, Tēvaṉ Kiriṇaṉ, who performs (</w:t>
      </w:r>
      <w:r w:rsidRPr="003676C8">
        <w:rPr>
          <w:rFonts w:ascii="Gentium" w:hAnsi="Gentium"/>
          <w:i/>
          <w:iCs/>
          <w:color w:val="000000"/>
        </w:rPr>
        <w:t>ceykiṉṟa</w:t>
      </w:r>
      <w:r w:rsidRPr="003676C8">
        <w:rPr>
          <w:rFonts w:ascii="Gentium" w:hAnsi="Gentium"/>
          <w:color w:val="000000"/>
        </w:rPr>
        <w:t xml:space="preserve">) the duty of </w:t>
      </w:r>
      <w:r w:rsidRPr="003676C8">
        <w:rPr>
          <w:rFonts w:ascii="Gentium" w:hAnsi="Gentium"/>
          <w:i/>
          <w:iCs/>
          <w:color w:val="000000"/>
        </w:rPr>
        <w:t>śrīkāryam</w:t>
      </w:r>
      <w:r w:rsidRPr="003676C8">
        <w:rPr>
          <w:rFonts w:ascii="Gentium" w:hAnsi="Gentium"/>
          <w:color w:val="000000"/>
        </w:rPr>
        <w:t xml:space="preserve"> to this god Tiruppōttuṭaiyar,</w:t>
      </w:r>
      <w:r w:rsidRPr="003676C8">
        <w:rPr>
          <w:rStyle w:val="Appelnotedebasdep"/>
          <w:rFonts w:ascii="Gentium" w:hAnsi="Gentium"/>
          <w:color w:val="000000"/>
        </w:rPr>
        <w:footnoteReference w:id="10"/>
      </w:r>
      <w:r w:rsidRPr="003676C8">
        <w:rPr>
          <w:rFonts w:ascii="Gentium" w:hAnsi="Gentium"/>
          <w:color w:val="000000"/>
        </w:rPr>
        <w:t xml:space="preserve"> spoke (</w:t>
      </w:r>
      <w:r w:rsidRPr="003676C8">
        <w:rPr>
          <w:rFonts w:ascii="Gentium" w:hAnsi="Gentium"/>
          <w:i/>
          <w:iCs/>
          <w:color w:val="000000"/>
        </w:rPr>
        <w:t>colla</w:t>
      </w:r>
      <w:r w:rsidRPr="003676C8">
        <w:rPr>
          <w:rFonts w:ascii="Gentium" w:hAnsi="Gentium"/>
          <w:color w:val="000000"/>
        </w:rPr>
        <w:t>):</w:t>
      </w:r>
    </w:p>
    <w:p w14:paraId="082DF3C1" w14:textId="77777777" w:rsidR="00B0317F" w:rsidRPr="003676C8" w:rsidRDefault="00B0317F" w:rsidP="0081797A">
      <w:pPr>
        <w:spacing w:line="276" w:lineRule="auto"/>
        <w:ind w:firstLine="720"/>
        <w:jc w:val="both"/>
        <w:rPr>
          <w:rFonts w:ascii="Gentium" w:hAnsi="Gentium"/>
        </w:rPr>
      </w:pPr>
      <w:r w:rsidRPr="003676C8">
        <w:rPr>
          <w:rFonts w:ascii="Gentium" w:hAnsi="Gentium"/>
        </w:rPr>
        <w:t>As per (</w:t>
      </w:r>
      <w:r w:rsidRPr="003676C8">
        <w:rPr>
          <w:rFonts w:ascii="Gentium" w:hAnsi="Gentium"/>
          <w:i/>
          <w:iCs/>
        </w:rPr>
        <w:t>paṭi</w:t>
      </w:r>
      <w:r w:rsidRPr="003676C8">
        <w:rPr>
          <w:rFonts w:ascii="Gentium" w:hAnsi="Gentium"/>
        </w:rPr>
        <w:t>) the letters (</w:t>
      </w:r>
      <w:r w:rsidRPr="003676C8">
        <w:rPr>
          <w:rFonts w:ascii="Gentium" w:hAnsi="Gentium"/>
          <w:i/>
          <w:iCs/>
        </w:rPr>
        <w:t>eḻuttu</w:t>
      </w:r>
      <w:r w:rsidRPr="003676C8">
        <w:rPr>
          <w:rFonts w:ascii="Gentium" w:hAnsi="Gentium"/>
        </w:rPr>
        <w:t>) that were engraved (</w:t>
      </w:r>
      <w:r w:rsidRPr="003676C8">
        <w:rPr>
          <w:rFonts w:ascii="Gentium" w:hAnsi="Gentium"/>
          <w:i/>
          <w:iCs/>
        </w:rPr>
        <w:t>veṭṭiṉa</w:t>
      </w:r>
      <w:r w:rsidRPr="003676C8">
        <w:rPr>
          <w:rFonts w:ascii="Gentium" w:hAnsi="Gentium"/>
        </w:rPr>
        <w:t>) on the stone (</w:t>
      </w:r>
      <w:r w:rsidRPr="003676C8">
        <w:rPr>
          <w:rFonts w:ascii="Gentium" w:hAnsi="Gentium"/>
          <w:i/>
          <w:iCs/>
        </w:rPr>
        <w:t>kalmēl</w:t>
      </w:r>
      <w:r w:rsidRPr="003676C8">
        <w:rPr>
          <w:rFonts w:ascii="Gentium" w:hAnsi="Gentium"/>
        </w:rPr>
        <w:t>), for the god (</w:t>
      </w:r>
      <w:r w:rsidRPr="003676C8">
        <w:rPr>
          <w:rFonts w:ascii="Gentium" w:hAnsi="Gentium"/>
          <w:i/>
          <w:iCs/>
        </w:rPr>
        <w:t>tēvarkku</w:t>
      </w:r>
      <w:r w:rsidRPr="003676C8">
        <w:rPr>
          <w:rFonts w:ascii="Gentium" w:hAnsi="Gentium"/>
        </w:rPr>
        <w:t>) Tiruppōttuṭaiyar, for four (</w:t>
      </w:r>
      <w:r w:rsidRPr="003676C8">
        <w:rPr>
          <w:rFonts w:ascii="Gentium" w:hAnsi="Gentium"/>
          <w:i/>
          <w:iCs/>
        </w:rPr>
        <w:t>nāṉku</w:t>
      </w:r>
      <w:r w:rsidRPr="003676C8">
        <w:rPr>
          <w:rFonts w:ascii="Gentium" w:hAnsi="Gentium"/>
        </w:rPr>
        <w:t>) times (</w:t>
      </w:r>
      <w:r w:rsidRPr="003676C8">
        <w:rPr>
          <w:rFonts w:ascii="Gentium" w:hAnsi="Gentium"/>
          <w:i/>
          <w:iCs/>
        </w:rPr>
        <w:t>potaikku</w:t>
      </w:r>
      <w:r w:rsidRPr="003676C8">
        <w:rPr>
          <w:rFonts w:ascii="Gentium" w:hAnsi="Gentium"/>
        </w:rPr>
        <w:t>), thirty-two (</w:t>
      </w:r>
      <w:r w:rsidRPr="003676C8">
        <w:rPr>
          <w:rFonts w:ascii="Gentium" w:hAnsi="Gentium"/>
          <w:i/>
          <w:iCs/>
        </w:rPr>
        <w:t>muppattiru</w:t>
      </w:r>
      <w:r w:rsidRPr="003676C8">
        <w:rPr>
          <w:rFonts w:ascii="Gentium" w:hAnsi="Gentium"/>
        </w:rPr>
        <w:t xml:space="preserve">) </w:t>
      </w:r>
      <w:r w:rsidRPr="003676C8">
        <w:rPr>
          <w:rFonts w:ascii="Gentium" w:hAnsi="Gentium"/>
          <w:i/>
          <w:iCs/>
        </w:rPr>
        <w:t>nāḻi</w:t>
      </w:r>
      <w:r w:rsidRPr="003676C8">
        <w:rPr>
          <w:rFonts w:ascii="Gentium" w:hAnsi="Gentium"/>
        </w:rPr>
        <w:t>s of rice (</w:t>
      </w:r>
      <w:r w:rsidRPr="003676C8">
        <w:rPr>
          <w:rFonts w:ascii="Gentium" w:hAnsi="Gentium"/>
          <w:i/>
          <w:iCs/>
        </w:rPr>
        <w:t>ari</w:t>
      </w:r>
      <w:r w:rsidRPr="003676C8">
        <w:rPr>
          <w:rFonts w:ascii="Gentium" w:hAnsi="Gentium"/>
        </w:rPr>
        <w:t xml:space="preserve"> &gt; </w:t>
      </w:r>
      <w:r w:rsidRPr="003676C8">
        <w:rPr>
          <w:rFonts w:ascii="Gentium" w:hAnsi="Gentium"/>
          <w:i/>
          <w:iCs/>
        </w:rPr>
        <w:t>arici</w:t>
      </w:r>
      <w:r w:rsidRPr="003676C8">
        <w:rPr>
          <w:rFonts w:ascii="Gentium" w:hAnsi="Gentium"/>
        </w:rPr>
        <w:t>), six (</w:t>
      </w:r>
      <w:r w:rsidRPr="003676C8">
        <w:rPr>
          <w:rFonts w:ascii="Gentium" w:hAnsi="Gentium"/>
          <w:i/>
          <w:iCs/>
        </w:rPr>
        <w:t>āṟu</w:t>
      </w:r>
      <w:r w:rsidRPr="003676C8">
        <w:rPr>
          <w:rFonts w:ascii="Gentium" w:hAnsi="Gentium"/>
        </w:rPr>
        <w:t xml:space="preserve">) </w:t>
      </w:r>
      <w:r w:rsidRPr="003676C8">
        <w:rPr>
          <w:rFonts w:ascii="Gentium" w:hAnsi="Gentium"/>
          <w:i/>
          <w:iCs/>
        </w:rPr>
        <w:t>nāḻi</w:t>
      </w:r>
      <w:r w:rsidRPr="003676C8">
        <w:rPr>
          <w:rFonts w:ascii="Gentium" w:hAnsi="Gentium"/>
        </w:rPr>
        <w:t>s of rice (</w:t>
      </w:r>
      <w:r w:rsidRPr="003676C8">
        <w:rPr>
          <w:rFonts w:ascii="Gentium" w:hAnsi="Gentium"/>
          <w:i/>
          <w:iCs/>
        </w:rPr>
        <w:t>arici</w:t>
      </w:r>
      <w:r w:rsidRPr="003676C8">
        <w:rPr>
          <w:rFonts w:ascii="Gentium" w:hAnsi="Gentium"/>
        </w:rPr>
        <w:t>) for food offerings (</w:t>
      </w:r>
      <w:r w:rsidRPr="003676C8">
        <w:rPr>
          <w:rFonts w:ascii="Gentium" w:hAnsi="Gentium"/>
          <w:i/>
          <w:iCs/>
        </w:rPr>
        <w:t>aṉṉa balikku</w:t>
      </w:r>
      <w:r w:rsidRPr="003676C8">
        <w:rPr>
          <w:rFonts w:ascii="Gentium" w:hAnsi="Gentium"/>
        </w:rPr>
        <w:t xml:space="preserve">), one </w:t>
      </w:r>
      <w:r w:rsidRPr="003676C8">
        <w:rPr>
          <w:rFonts w:ascii="Gentium" w:hAnsi="Gentium"/>
          <w:i/>
          <w:iCs/>
        </w:rPr>
        <w:t>nāḻi</w:t>
      </w:r>
      <w:r w:rsidRPr="003676C8">
        <w:rPr>
          <w:rFonts w:ascii="Gentium" w:hAnsi="Gentium"/>
        </w:rPr>
        <w:t xml:space="preserve"> of rice for vegetable food offerings (</w:t>
      </w:r>
      <w:r w:rsidRPr="003676C8">
        <w:rPr>
          <w:rFonts w:ascii="Gentium" w:hAnsi="Gentium"/>
          <w:i/>
          <w:iCs/>
        </w:rPr>
        <w:t>kaṟi amutu</w:t>
      </w:r>
      <w:r w:rsidRPr="003676C8">
        <w:rPr>
          <w:rFonts w:ascii="Gentium" w:hAnsi="Gentium"/>
        </w:rPr>
        <w:t xml:space="preserve">), four </w:t>
      </w:r>
      <w:r w:rsidRPr="003676C8">
        <w:rPr>
          <w:rFonts w:ascii="Gentium" w:hAnsi="Gentium"/>
          <w:i/>
          <w:iCs/>
        </w:rPr>
        <w:t>nāḻi</w:t>
      </w:r>
      <w:r w:rsidRPr="003676C8">
        <w:rPr>
          <w:rFonts w:ascii="Gentium" w:hAnsi="Gentium"/>
        </w:rPr>
        <w:t>s (</w:t>
      </w:r>
      <w:r w:rsidRPr="003676C8">
        <w:rPr>
          <w:rFonts w:ascii="Gentium" w:hAnsi="Gentium"/>
          <w:i/>
          <w:iCs/>
        </w:rPr>
        <w:t>nānāḻiyum</w:t>
      </w:r>
      <w:r w:rsidRPr="003676C8">
        <w:rPr>
          <w:rFonts w:ascii="Gentium" w:hAnsi="Gentium"/>
        </w:rPr>
        <w:t>) of rice (</w:t>
      </w:r>
      <w:r w:rsidRPr="003676C8">
        <w:rPr>
          <w:rFonts w:ascii="Gentium" w:hAnsi="Gentium"/>
          <w:i/>
          <w:iCs/>
        </w:rPr>
        <w:t>arici</w:t>
      </w:r>
      <w:r w:rsidRPr="003676C8">
        <w:rPr>
          <w:rFonts w:ascii="Gentium" w:hAnsi="Gentium"/>
        </w:rPr>
        <w:t>) everyday (</w:t>
      </w:r>
      <w:r w:rsidRPr="003676C8">
        <w:rPr>
          <w:rFonts w:ascii="Gentium" w:hAnsi="Gentium"/>
          <w:i/>
          <w:iCs/>
        </w:rPr>
        <w:t>nicati</w:t>
      </w:r>
      <w:r w:rsidRPr="003676C8">
        <w:rPr>
          <w:rFonts w:ascii="Gentium" w:hAnsi="Gentium"/>
        </w:rPr>
        <w:t>) for the god (</w:t>
      </w:r>
      <w:r w:rsidRPr="003676C8">
        <w:rPr>
          <w:rFonts w:ascii="Gentium" w:hAnsi="Gentium"/>
          <w:i/>
          <w:iCs/>
        </w:rPr>
        <w:t>tēvar</w:t>
      </w:r>
      <w:r w:rsidRPr="003676C8">
        <w:rPr>
          <w:rFonts w:ascii="Gentium" w:hAnsi="Gentium"/>
        </w:rPr>
        <w:t xml:space="preserve">) Tiruveṅkaṭanilai, four </w:t>
      </w:r>
      <w:r w:rsidRPr="003676C8">
        <w:rPr>
          <w:rFonts w:ascii="Gentium" w:hAnsi="Gentium"/>
          <w:i/>
          <w:iCs/>
        </w:rPr>
        <w:t>nāḻi</w:t>
      </w:r>
      <w:r w:rsidRPr="003676C8">
        <w:rPr>
          <w:rFonts w:ascii="Gentium" w:hAnsi="Gentium"/>
        </w:rPr>
        <w:t>s (</w:t>
      </w:r>
      <w:r w:rsidRPr="003676C8">
        <w:rPr>
          <w:rFonts w:ascii="Gentium" w:hAnsi="Gentium"/>
          <w:i/>
          <w:iCs/>
        </w:rPr>
        <w:t>nānāḻiyum</w:t>
      </w:r>
      <w:r w:rsidRPr="003676C8">
        <w:rPr>
          <w:rFonts w:ascii="Gentium" w:hAnsi="Gentium"/>
        </w:rPr>
        <w:t>) of rice (</w:t>
      </w:r>
      <w:r w:rsidRPr="003676C8">
        <w:rPr>
          <w:rFonts w:ascii="Gentium" w:hAnsi="Gentium"/>
          <w:i/>
          <w:iCs/>
        </w:rPr>
        <w:t>arici</w:t>
      </w:r>
      <w:r w:rsidRPr="003676C8">
        <w:rPr>
          <w:rFonts w:ascii="Gentium" w:hAnsi="Gentium"/>
        </w:rPr>
        <w:t>) everyday (</w:t>
      </w:r>
      <w:r w:rsidRPr="003676C8">
        <w:rPr>
          <w:rFonts w:ascii="Gentium" w:hAnsi="Gentium"/>
          <w:i/>
          <w:iCs/>
        </w:rPr>
        <w:t>nicati</w:t>
      </w:r>
      <w:r w:rsidRPr="003676C8">
        <w:rPr>
          <w:rFonts w:ascii="Gentium" w:hAnsi="Gentium"/>
        </w:rPr>
        <w:t>) for the god of the Tirumūlattāṉam, two (</w:t>
      </w:r>
      <w:r w:rsidRPr="003676C8">
        <w:rPr>
          <w:rFonts w:ascii="Gentium" w:hAnsi="Gentium"/>
          <w:i/>
          <w:iCs/>
        </w:rPr>
        <w:t>iru</w:t>
      </w:r>
      <w:r w:rsidRPr="003676C8">
        <w:rPr>
          <w:rFonts w:ascii="Gentium" w:hAnsi="Gentium"/>
        </w:rPr>
        <w:t xml:space="preserve">) </w:t>
      </w:r>
      <w:r w:rsidRPr="003676C8">
        <w:rPr>
          <w:rFonts w:ascii="Gentium" w:hAnsi="Gentium"/>
          <w:i/>
          <w:iCs/>
        </w:rPr>
        <w:t>nāḻi</w:t>
      </w:r>
      <w:r w:rsidRPr="003676C8">
        <w:rPr>
          <w:rFonts w:ascii="Gentium" w:hAnsi="Gentium"/>
        </w:rPr>
        <w:t>s of rice for Gaṇapatiyār (</w:t>
      </w:r>
      <w:r w:rsidRPr="003676C8">
        <w:rPr>
          <w:rFonts w:ascii="Gentium" w:hAnsi="Gentium"/>
          <w:i/>
          <w:iCs/>
        </w:rPr>
        <w:t>kaṇavatiyāṟkku</w:t>
      </w:r>
      <w:r w:rsidRPr="003676C8">
        <w:rPr>
          <w:rFonts w:ascii="Gentium" w:hAnsi="Gentium"/>
        </w:rPr>
        <w:t>), piling up (</w:t>
      </w:r>
      <w:r w:rsidRPr="003676C8">
        <w:rPr>
          <w:rFonts w:ascii="Gentium" w:hAnsi="Gentium"/>
          <w:i/>
          <w:iCs/>
        </w:rPr>
        <w:t>eṟṟi</w:t>
      </w:r>
      <w:r w:rsidRPr="003676C8">
        <w:rPr>
          <w:rFonts w:ascii="Gentium" w:hAnsi="Gentium"/>
        </w:rPr>
        <w:t>) to forty-nine (</w:t>
      </w:r>
      <w:r w:rsidRPr="003676C8">
        <w:rPr>
          <w:rFonts w:ascii="Gentium" w:hAnsi="Gentium"/>
          <w:i/>
          <w:iCs/>
        </w:rPr>
        <w:t>nāṟppattoṉpati</w:t>
      </w:r>
      <w:r w:rsidRPr="003676C8">
        <w:rPr>
          <w:rFonts w:ascii="Gentium" w:hAnsi="Gentium"/>
        </w:rPr>
        <w:t xml:space="preserve">) </w:t>
      </w:r>
      <w:r w:rsidRPr="003676C8">
        <w:rPr>
          <w:rFonts w:ascii="Gentium" w:hAnsi="Gentium"/>
          <w:i/>
          <w:iCs/>
        </w:rPr>
        <w:t>nāḻi</w:t>
      </w:r>
      <w:r w:rsidRPr="003676C8">
        <w:rPr>
          <w:rFonts w:ascii="Gentium" w:hAnsi="Gentium"/>
        </w:rPr>
        <w:t>s of rice (</w:t>
      </w:r>
      <w:r w:rsidRPr="003676C8">
        <w:rPr>
          <w:rFonts w:ascii="Gentium" w:hAnsi="Gentium"/>
          <w:i/>
          <w:iCs/>
        </w:rPr>
        <w:t>ari</w:t>
      </w:r>
      <w:r w:rsidRPr="003676C8">
        <w:rPr>
          <w:rFonts w:ascii="Gentium" w:hAnsi="Gentium"/>
        </w:rPr>
        <w:t xml:space="preserve"> &gt; </w:t>
      </w:r>
      <w:r w:rsidRPr="003676C8">
        <w:rPr>
          <w:rFonts w:ascii="Gentium" w:hAnsi="Gentium"/>
          <w:i/>
          <w:iCs/>
        </w:rPr>
        <w:t>arici</w:t>
      </w:r>
      <w:r w:rsidRPr="003676C8">
        <w:rPr>
          <w:rFonts w:ascii="Gentium" w:hAnsi="Gentium"/>
        </w:rPr>
        <w:t xml:space="preserve">), … </w:t>
      </w:r>
      <w:r w:rsidRPr="003676C8">
        <w:rPr>
          <w:rFonts w:ascii="Gentium" w:hAnsi="Gentium"/>
          <w:i/>
          <w:iCs/>
        </w:rPr>
        <w:t>kalaney</w:t>
      </w:r>
      <w:r w:rsidRPr="003676C8">
        <w:rPr>
          <w:rFonts w:ascii="Gentium" w:hAnsi="Gentium"/>
        </w:rPr>
        <w:t xml:space="preserve"> of paddy (</w:t>
      </w:r>
      <w:r w:rsidRPr="003676C8">
        <w:rPr>
          <w:rFonts w:ascii="Gentium" w:hAnsi="Gentium"/>
          <w:i/>
          <w:iCs/>
        </w:rPr>
        <w:t>nel</w:t>
      </w:r>
      <w:r w:rsidRPr="003676C8">
        <w:rPr>
          <w:rFonts w:ascii="Gentium" w:hAnsi="Gentium"/>
        </w:rPr>
        <w:t>), nine (</w:t>
      </w:r>
      <w:r w:rsidRPr="003676C8">
        <w:rPr>
          <w:rFonts w:ascii="Gentium" w:hAnsi="Gentium"/>
          <w:i/>
          <w:iCs/>
        </w:rPr>
        <w:t>oṉpatiṉ</w:t>
      </w:r>
      <w:r w:rsidRPr="003676C8">
        <w:rPr>
          <w:rFonts w:ascii="Gentium" w:hAnsi="Gentium"/>
        </w:rPr>
        <w:t xml:space="preserve">) </w:t>
      </w:r>
      <w:r w:rsidRPr="003676C8">
        <w:rPr>
          <w:rFonts w:ascii="Gentium" w:hAnsi="Gentium"/>
          <w:i/>
          <w:iCs/>
        </w:rPr>
        <w:t>kuruṇi</w:t>
      </w:r>
      <w:r w:rsidRPr="003676C8">
        <w:rPr>
          <w:rFonts w:ascii="Gentium" w:hAnsi="Gentium"/>
        </w:rPr>
        <w:t xml:space="preserve">s, two </w:t>
      </w:r>
      <w:r w:rsidRPr="003676C8">
        <w:rPr>
          <w:rFonts w:ascii="Gentium" w:hAnsi="Gentium"/>
          <w:i/>
          <w:iCs/>
        </w:rPr>
        <w:t>nāḻi</w:t>
      </w:r>
      <w:r w:rsidRPr="003676C8">
        <w:rPr>
          <w:rFonts w:ascii="Gentium" w:hAnsi="Gentium"/>
        </w:rPr>
        <w:t xml:space="preserve">s and one </w:t>
      </w:r>
      <w:r w:rsidRPr="003676C8">
        <w:rPr>
          <w:rFonts w:ascii="Gentium" w:hAnsi="Gentium"/>
          <w:i/>
          <w:iCs/>
        </w:rPr>
        <w:t>uri</w:t>
      </w:r>
      <w:r w:rsidRPr="003676C8">
        <w:rPr>
          <w:rFonts w:ascii="Gentium" w:hAnsi="Gentium"/>
        </w:rPr>
        <w:t>, for one year (</w:t>
      </w:r>
      <w:r w:rsidRPr="003676C8">
        <w:rPr>
          <w:rFonts w:ascii="Gentium" w:hAnsi="Gentium"/>
          <w:i/>
          <w:iCs/>
        </w:rPr>
        <w:t>orāṭṭaikku</w:t>
      </w:r>
      <w:r w:rsidRPr="003676C8">
        <w:rPr>
          <w:rFonts w:ascii="Gentium" w:hAnsi="Gentium"/>
        </w:rPr>
        <w:t>) the paddy (</w:t>
      </w:r>
      <w:r w:rsidRPr="003676C8">
        <w:rPr>
          <w:rFonts w:ascii="Gentium" w:hAnsi="Gentium"/>
          <w:i/>
          <w:iCs/>
        </w:rPr>
        <w:t>nel</w:t>
      </w:r>
      <w:r w:rsidRPr="003676C8">
        <w:rPr>
          <w:rFonts w:ascii="Gentium" w:hAnsi="Gentium"/>
        </w:rPr>
        <w:t xml:space="preserve">) [amounts to] six hundred and eighty-eight </w:t>
      </w:r>
      <w:r w:rsidRPr="003676C8">
        <w:rPr>
          <w:rFonts w:ascii="Gentium" w:hAnsi="Gentium"/>
          <w:i/>
          <w:iCs/>
        </w:rPr>
        <w:t>mākkāṇi</w:t>
      </w:r>
      <w:r w:rsidRPr="003676C8">
        <w:rPr>
          <w:rFonts w:ascii="Gentium" w:hAnsi="Gentium"/>
        </w:rPr>
        <w:t xml:space="preserve">s; </w:t>
      </w:r>
    </w:p>
    <w:p w14:paraId="65ECEE3B" w14:textId="77777777" w:rsidR="00B0317F" w:rsidRPr="003676C8" w:rsidRDefault="00B0317F" w:rsidP="0081797A">
      <w:pPr>
        <w:spacing w:line="276" w:lineRule="auto"/>
        <w:ind w:firstLine="720"/>
        <w:jc w:val="both"/>
        <w:rPr>
          <w:rFonts w:ascii="Gentium" w:hAnsi="Gentium"/>
          <w:color w:val="000000"/>
        </w:rPr>
      </w:pPr>
      <w:r w:rsidRPr="003676C8">
        <w:rPr>
          <w:rFonts w:ascii="Gentium" w:hAnsi="Gentium"/>
          <w:color w:val="000000"/>
        </w:rPr>
        <w:t>For Ācārcciyaṉ (&gt;</w:t>
      </w:r>
      <w:r w:rsidRPr="003676C8">
        <w:rPr>
          <w:rFonts w:ascii="Gentium" w:hAnsi="Gentium"/>
          <w:i/>
          <w:iCs/>
          <w:color w:val="000000"/>
        </w:rPr>
        <w:t>ācārya</w:t>
      </w:r>
      <w:r w:rsidRPr="003676C8">
        <w:rPr>
          <w:rFonts w:ascii="Gentium" w:hAnsi="Gentium"/>
          <w:color w:val="000000"/>
        </w:rPr>
        <w:t>?) Cēntaṉ (of the) Three Hundred (</w:t>
      </w:r>
      <w:r w:rsidRPr="003676C8">
        <w:rPr>
          <w:rFonts w:ascii="Gentium" w:hAnsi="Gentium"/>
          <w:i/>
          <w:iCs/>
          <w:color w:val="000000"/>
        </w:rPr>
        <w:t>munnūṟṟuvaṉ</w:t>
      </w:r>
      <w:r w:rsidRPr="003676C8">
        <w:rPr>
          <w:rFonts w:ascii="Gentium" w:hAnsi="Gentium"/>
          <w:color w:val="000000"/>
        </w:rPr>
        <w:t>), half (</w:t>
      </w:r>
      <w:r w:rsidRPr="003676C8">
        <w:rPr>
          <w:rFonts w:ascii="Gentium" w:hAnsi="Gentium"/>
          <w:i/>
          <w:iCs/>
          <w:color w:val="000000"/>
        </w:rPr>
        <w:t>araiyum</w:t>
      </w:r>
      <w:r w:rsidRPr="003676C8">
        <w:rPr>
          <w:rFonts w:ascii="Gentium" w:hAnsi="Gentium"/>
          <w:color w:val="000000"/>
        </w:rPr>
        <w:t>) [</w:t>
      </w:r>
      <w:r w:rsidRPr="003676C8">
        <w:rPr>
          <w:rFonts w:ascii="Gentium" w:hAnsi="Gentium"/>
          <w:i/>
          <w:iCs/>
          <w:color w:val="000000"/>
        </w:rPr>
        <w:t>mā</w:t>
      </w:r>
      <w:r w:rsidRPr="003676C8">
        <w:rPr>
          <w:rFonts w:ascii="Gentium" w:hAnsi="Gentium"/>
          <w:color w:val="000000"/>
        </w:rPr>
        <w:t>] of land (</w:t>
      </w:r>
      <w:r w:rsidRPr="003676C8">
        <w:rPr>
          <w:rFonts w:ascii="Gentium" w:hAnsi="Gentium"/>
          <w:i/>
          <w:iCs/>
          <w:color w:val="000000"/>
        </w:rPr>
        <w:t>nilaṉ</w:t>
      </w:r>
      <w:r w:rsidRPr="003676C8">
        <w:rPr>
          <w:rFonts w:ascii="Gentium" w:hAnsi="Gentium"/>
          <w:color w:val="000000"/>
        </w:rPr>
        <w:t>);</w:t>
      </w:r>
    </w:p>
    <w:p w14:paraId="4D7C3356" w14:textId="77777777" w:rsidR="00B0317F" w:rsidRPr="003676C8" w:rsidRDefault="00B0317F" w:rsidP="0081797A">
      <w:pPr>
        <w:spacing w:line="276" w:lineRule="auto"/>
        <w:ind w:firstLine="720"/>
        <w:jc w:val="both"/>
        <w:rPr>
          <w:rFonts w:ascii="Gentium" w:hAnsi="Gentium"/>
        </w:rPr>
      </w:pPr>
      <w:r w:rsidRPr="003676C8">
        <w:rPr>
          <w:rFonts w:ascii="Gentium" w:hAnsi="Gentium"/>
        </w:rPr>
        <w:t>For Colaivīru Periyaṉ, who performs the duty of accountant (</w:t>
      </w:r>
      <w:r w:rsidRPr="003676C8">
        <w:rPr>
          <w:rFonts w:ascii="Gentium" w:hAnsi="Gentium"/>
          <w:i/>
          <w:iCs/>
        </w:rPr>
        <w:t>kaṇakka paṇṭāram</w:t>
      </w:r>
      <w:r w:rsidRPr="003676C8">
        <w:rPr>
          <w:rFonts w:ascii="Gentium" w:hAnsi="Gentium"/>
        </w:rPr>
        <w:t>), half [</w:t>
      </w:r>
      <w:r w:rsidRPr="003676C8">
        <w:rPr>
          <w:rFonts w:ascii="Gentium" w:hAnsi="Gentium"/>
          <w:i/>
          <w:iCs/>
        </w:rPr>
        <w:t>mā</w:t>
      </w:r>
      <w:r w:rsidRPr="003676C8">
        <w:rPr>
          <w:rFonts w:ascii="Gentium" w:hAnsi="Gentium"/>
        </w:rPr>
        <w:t>] of land;</w:t>
      </w:r>
    </w:p>
    <w:p w14:paraId="30CA4548" w14:textId="77777777" w:rsidR="00B0317F" w:rsidRPr="003676C8" w:rsidRDefault="00B0317F" w:rsidP="0081797A">
      <w:pPr>
        <w:spacing w:line="276" w:lineRule="auto"/>
        <w:ind w:firstLine="720"/>
        <w:jc w:val="both"/>
        <w:rPr>
          <w:rFonts w:ascii="Gentium" w:hAnsi="Gentium"/>
          <w:color w:val="000000"/>
        </w:rPr>
      </w:pPr>
      <w:r w:rsidRPr="003676C8">
        <w:rPr>
          <w:rFonts w:ascii="Gentium" w:hAnsi="Gentium"/>
        </w:rPr>
        <w:t>For the eight (</w:t>
      </w:r>
      <w:r w:rsidRPr="003676C8">
        <w:rPr>
          <w:rFonts w:ascii="Gentium" w:hAnsi="Gentium"/>
          <w:i/>
          <w:iCs/>
        </w:rPr>
        <w:t>eṭṭiṉukku</w:t>
      </w:r>
      <w:r w:rsidRPr="003676C8">
        <w:rPr>
          <w:rFonts w:ascii="Gentium" w:hAnsi="Gentium"/>
        </w:rPr>
        <w:t>) Brahmacaris (</w:t>
      </w:r>
      <w:r w:rsidRPr="003676C8">
        <w:rPr>
          <w:rFonts w:ascii="Gentium" w:hAnsi="Gentium"/>
          <w:i/>
          <w:iCs/>
        </w:rPr>
        <w:t>māṇ</w:t>
      </w:r>
      <w:r w:rsidRPr="003676C8">
        <w:rPr>
          <w:rFonts w:ascii="Gentium" w:hAnsi="Gentium"/>
        </w:rPr>
        <w:t xml:space="preserve"> &gt; </w:t>
      </w:r>
      <w:r w:rsidRPr="003676C8">
        <w:rPr>
          <w:rFonts w:ascii="Gentium" w:hAnsi="Gentium"/>
          <w:i/>
          <w:iCs/>
        </w:rPr>
        <w:t>māṇi</w:t>
      </w:r>
      <w:r w:rsidRPr="003676C8">
        <w:rPr>
          <w:rFonts w:ascii="Gentium" w:hAnsi="Gentium"/>
        </w:rPr>
        <w:t>), two (</w:t>
      </w:r>
      <w:r w:rsidRPr="003676C8">
        <w:rPr>
          <w:rFonts w:ascii="Gentium" w:hAnsi="Gentium"/>
          <w:i/>
          <w:iCs/>
        </w:rPr>
        <w:t>iraṇṭu</w:t>
      </w:r>
      <w:r w:rsidRPr="003676C8">
        <w:rPr>
          <w:rFonts w:ascii="Gentium" w:hAnsi="Gentium"/>
        </w:rPr>
        <w:t xml:space="preserve">) </w:t>
      </w:r>
      <w:r w:rsidRPr="003676C8">
        <w:rPr>
          <w:rFonts w:ascii="Gentium" w:hAnsi="Gentium"/>
          <w:i/>
          <w:iCs/>
        </w:rPr>
        <w:t>mā</w:t>
      </w:r>
      <w:r w:rsidRPr="003676C8">
        <w:rPr>
          <w:rFonts w:ascii="Gentium" w:hAnsi="Gentium"/>
        </w:rPr>
        <w:t>s and one half (</w:t>
      </w:r>
      <w:r w:rsidRPr="003676C8">
        <w:rPr>
          <w:rFonts w:ascii="Gentium" w:hAnsi="Gentium"/>
          <w:i/>
          <w:iCs/>
        </w:rPr>
        <w:t>oṉṟaraiye</w:t>
      </w:r>
      <w:r w:rsidRPr="003676C8">
        <w:rPr>
          <w:rFonts w:ascii="Gentium" w:hAnsi="Gentium"/>
        </w:rPr>
        <w:t>) of land (</w:t>
      </w:r>
      <w:r w:rsidRPr="003676C8">
        <w:rPr>
          <w:rFonts w:ascii="Gentium" w:hAnsi="Gentium"/>
          <w:i/>
          <w:iCs/>
        </w:rPr>
        <w:t>nilaṉ</w:t>
      </w:r>
      <w:r w:rsidRPr="003676C8">
        <w:rPr>
          <w:rFonts w:ascii="Gentium" w:hAnsi="Gentium"/>
        </w:rPr>
        <w:t>); among them (</w:t>
      </w:r>
      <w:r w:rsidRPr="003676C8">
        <w:rPr>
          <w:rFonts w:ascii="Gentium" w:hAnsi="Gentium"/>
          <w:i/>
          <w:iCs/>
        </w:rPr>
        <w:t>ivaṟṟuḷ</w:t>
      </w:r>
      <w:r w:rsidRPr="003676C8">
        <w:rPr>
          <w:rFonts w:ascii="Gentium" w:hAnsi="Gentium"/>
        </w:rPr>
        <w:t>), three (</w:t>
      </w:r>
      <w:r w:rsidRPr="003676C8">
        <w:rPr>
          <w:rFonts w:ascii="Gentium" w:hAnsi="Gentium"/>
          <w:i/>
          <w:iCs/>
        </w:rPr>
        <w:t>muṉṟu</w:t>
      </w:r>
      <w:r w:rsidRPr="003676C8">
        <w:rPr>
          <w:rFonts w:ascii="Gentium" w:hAnsi="Gentium"/>
        </w:rPr>
        <w:t>) Brahmacaris (</w:t>
      </w:r>
      <w:r w:rsidRPr="003676C8">
        <w:rPr>
          <w:rFonts w:ascii="Gentium" w:hAnsi="Gentium"/>
          <w:i/>
          <w:iCs/>
        </w:rPr>
        <w:t>māṇ</w:t>
      </w:r>
      <w:r w:rsidRPr="003676C8">
        <w:rPr>
          <w:rFonts w:ascii="Gentium" w:hAnsi="Gentium"/>
        </w:rPr>
        <w:t>) of (</w:t>
      </w:r>
      <w:r w:rsidRPr="003676C8">
        <w:rPr>
          <w:rFonts w:ascii="Gentium" w:hAnsi="Gentium"/>
          <w:i/>
          <w:iCs/>
        </w:rPr>
        <w:t>uṭaiya</w:t>
      </w:r>
      <w:r w:rsidRPr="003676C8">
        <w:rPr>
          <w:rFonts w:ascii="Gentium" w:hAnsi="Gentium"/>
        </w:rPr>
        <w:t>) Cēntaṉ of the Three Hundred, one (</w:t>
      </w:r>
      <w:r w:rsidRPr="003676C8">
        <w:rPr>
          <w:rFonts w:ascii="Gentium" w:hAnsi="Gentium"/>
          <w:i/>
          <w:iCs/>
        </w:rPr>
        <w:t>oṉṟu</w:t>
      </w:r>
      <w:r w:rsidRPr="003676C8">
        <w:rPr>
          <w:rFonts w:ascii="Gentium" w:hAnsi="Gentium"/>
        </w:rPr>
        <w:t>) Brahmacari (</w:t>
      </w:r>
      <w:r w:rsidRPr="003676C8">
        <w:rPr>
          <w:rFonts w:ascii="Gentium" w:hAnsi="Gentium"/>
          <w:i/>
          <w:iCs/>
        </w:rPr>
        <w:t>māṇ</w:t>
      </w:r>
      <w:r w:rsidRPr="003676C8">
        <w:rPr>
          <w:rFonts w:ascii="Gentium" w:hAnsi="Gentium"/>
        </w:rPr>
        <w:t xml:space="preserve">) of Ciriyāṉ of </w:t>
      </w:r>
      <w:r w:rsidRPr="003676C8">
        <w:rPr>
          <w:rFonts w:ascii="Gentium" w:hAnsi="Gentium"/>
          <w:color w:val="000000"/>
        </w:rPr>
        <w:t>the Three Hundred, and four Bhramacaris (</w:t>
      </w:r>
      <w:r w:rsidRPr="003676C8">
        <w:rPr>
          <w:rFonts w:ascii="Gentium" w:hAnsi="Gentium"/>
          <w:i/>
          <w:iCs/>
          <w:color w:val="000000"/>
        </w:rPr>
        <w:t>māṇālum</w:t>
      </w:r>
      <w:r w:rsidRPr="003676C8">
        <w:rPr>
          <w:rFonts w:ascii="Gentium" w:hAnsi="Gentium"/>
          <w:color w:val="000000"/>
        </w:rPr>
        <w:t>) of (</w:t>
      </w:r>
      <w:r w:rsidRPr="003676C8">
        <w:rPr>
          <w:rFonts w:ascii="Gentium" w:hAnsi="Gentium"/>
          <w:i/>
          <w:iCs/>
          <w:color w:val="000000"/>
        </w:rPr>
        <w:t>uṭaiya</w:t>
      </w:r>
      <w:r w:rsidRPr="003676C8">
        <w:rPr>
          <w:rFonts w:ascii="Gentium" w:hAnsi="Gentium"/>
          <w:color w:val="000000"/>
        </w:rPr>
        <w:t xml:space="preserve">) Kacaṉākkalaṉ; </w:t>
      </w:r>
    </w:p>
    <w:p w14:paraId="5AD0A93B" w14:textId="77777777" w:rsidR="00B0317F" w:rsidRPr="003676C8" w:rsidRDefault="00B0317F" w:rsidP="0081797A">
      <w:pPr>
        <w:spacing w:line="276" w:lineRule="auto"/>
        <w:ind w:firstLine="720"/>
        <w:jc w:val="both"/>
        <w:rPr>
          <w:rFonts w:ascii="Gentium" w:hAnsi="Gentium"/>
          <w:color w:val="000000"/>
        </w:rPr>
      </w:pPr>
      <w:r w:rsidRPr="003676C8">
        <w:rPr>
          <w:rFonts w:ascii="Gentium" w:hAnsi="Gentium"/>
          <w:color w:val="000000"/>
        </w:rPr>
        <w:t>One seventh (</w:t>
      </w:r>
      <w:r w:rsidRPr="003676C8">
        <w:rPr>
          <w:rFonts w:ascii="Gentium" w:hAnsi="Gentium"/>
          <w:i/>
          <w:iCs/>
          <w:color w:val="000000"/>
        </w:rPr>
        <w:t>eḻil oṉṟu</w:t>
      </w:r>
      <w:r w:rsidRPr="003676C8">
        <w:rPr>
          <w:rFonts w:ascii="Gentium" w:hAnsi="Gentium"/>
          <w:color w:val="000000"/>
        </w:rPr>
        <w:t>) of the income of the god (</w:t>
      </w:r>
      <w:r w:rsidRPr="003676C8">
        <w:rPr>
          <w:rFonts w:ascii="Gentium" w:hAnsi="Gentium"/>
          <w:i/>
          <w:iCs/>
          <w:color w:val="000000"/>
        </w:rPr>
        <w:t>tēvar patuvāram</w:t>
      </w:r>
      <w:r w:rsidRPr="003676C8">
        <w:rPr>
          <w:rFonts w:ascii="Gentium" w:hAnsi="Gentium"/>
          <w:color w:val="000000"/>
        </w:rPr>
        <w:t>) as capital (</w:t>
      </w:r>
      <w:r w:rsidRPr="003676C8">
        <w:rPr>
          <w:rFonts w:ascii="Gentium" w:hAnsi="Gentium"/>
          <w:i/>
          <w:iCs/>
          <w:color w:val="000000"/>
        </w:rPr>
        <w:t>mutal ākavum</w:t>
      </w:r>
      <w:r w:rsidRPr="003676C8">
        <w:rPr>
          <w:rFonts w:ascii="Gentium" w:hAnsi="Gentium"/>
          <w:color w:val="000000"/>
        </w:rPr>
        <w:t>) for the cloths (</w:t>
      </w:r>
      <w:r w:rsidRPr="003676C8">
        <w:rPr>
          <w:rFonts w:ascii="Gentium" w:hAnsi="Gentium"/>
          <w:i/>
          <w:iCs/>
          <w:color w:val="000000"/>
        </w:rPr>
        <w:t>puṭavai</w:t>
      </w:r>
      <w:r w:rsidRPr="003676C8">
        <w:rPr>
          <w:rFonts w:ascii="Gentium" w:hAnsi="Gentium"/>
          <w:color w:val="000000"/>
        </w:rPr>
        <w:t>) for the drummers (</w:t>
      </w:r>
      <w:r w:rsidRPr="003676C8">
        <w:rPr>
          <w:rFonts w:ascii="Gentium" w:hAnsi="Gentium"/>
          <w:i/>
          <w:iCs/>
          <w:color w:val="000000"/>
        </w:rPr>
        <w:t>uvaiccakaḷukkum</w:t>
      </w:r>
      <w:r w:rsidRPr="003676C8">
        <w:rPr>
          <w:rFonts w:ascii="Gentium" w:hAnsi="Gentium"/>
          <w:color w:val="000000"/>
        </w:rPr>
        <w:t>), and six shares (</w:t>
      </w:r>
      <w:r w:rsidRPr="003676C8">
        <w:rPr>
          <w:rFonts w:ascii="Gentium" w:hAnsi="Gentium"/>
          <w:i/>
          <w:iCs/>
          <w:color w:val="000000"/>
        </w:rPr>
        <w:t>āṟu kūṟum</w:t>
      </w:r>
      <w:r w:rsidRPr="003676C8">
        <w:rPr>
          <w:rFonts w:ascii="Gentium" w:hAnsi="Gentium"/>
          <w:color w:val="000000"/>
        </w:rPr>
        <w:t>) as capital (</w:t>
      </w:r>
      <w:r w:rsidRPr="003676C8">
        <w:rPr>
          <w:rFonts w:ascii="Gentium" w:hAnsi="Gentium"/>
          <w:i/>
          <w:iCs/>
          <w:color w:val="000000"/>
        </w:rPr>
        <w:t>mutal ākavum</w:t>
      </w:r>
      <w:r w:rsidRPr="003676C8">
        <w:rPr>
          <w:rFonts w:ascii="Gentium" w:hAnsi="Gentium"/>
          <w:color w:val="000000"/>
        </w:rPr>
        <w:t>) for the cloths (</w:t>
      </w:r>
      <w:r w:rsidRPr="003676C8">
        <w:rPr>
          <w:rFonts w:ascii="Gentium" w:hAnsi="Gentium"/>
          <w:i/>
          <w:iCs/>
          <w:color w:val="000000"/>
        </w:rPr>
        <w:t>puṭavai</w:t>
      </w:r>
      <w:r w:rsidRPr="003676C8">
        <w:rPr>
          <w:rFonts w:ascii="Gentium" w:hAnsi="Gentium"/>
          <w:color w:val="000000"/>
        </w:rPr>
        <w:t>) for the eight Brahmacaris;</w:t>
      </w:r>
    </w:p>
    <w:p w14:paraId="11F9209E" w14:textId="77777777" w:rsidR="00B0317F" w:rsidRPr="003676C8" w:rsidRDefault="00B0317F" w:rsidP="0081797A">
      <w:pPr>
        <w:spacing w:line="276" w:lineRule="auto"/>
        <w:ind w:firstLine="720"/>
        <w:jc w:val="both"/>
        <w:rPr>
          <w:rFonts w:ascii="Gentium" w:hAnsi="Gentium"/>
        </w:rPr>
      </w:pPr>
      <w:r w:rsidRPr="003676C8">
        <w:rPr>
          <w:rFonts w:ascii="Gentium" w:hAnsi="Gentium"/>
        </w:rPr>
        <w:t>One quarter (</w:t>
      </w:r>
      <w:r w:rsidRPr="003676C8">
        <w:rPr>
          <w:rFonts w:ascii="Gentium" w:hAnsi="Gentium"/>
          <w:i/>
          <w:iCs/>
        </w:rPr>
        <w:t>oṉṟekāl</w:t>
      </w:r>
      <w:r w:rsidRPr="003676C8">
        <w:rPr>
          <w:rFonts w:ascii="Gentium" w:hAnsi="Gentium"/>
        </w:rPr>
        <w:t>) of land (</w:t>
      </w:r>
      <w:r w:rsidRPr="003676C8">
        <w:rPr>
          <w:rFonts w:ascii="Gentium" w:hAnsi="Gentium"/>
          <w:i/>
          <w:iCs/>
        </w:rPr>
        <w:t>nilam</w:t>
      </w:r>
      <w:r w:rsidRPr="003676C8">
        <w:rPr>
          <w:rFonts w:ascii="Gentium" w:hAnsi="Gentium"/>
        </w:rPr>
        <w:t>) for the ten men (</w:t>
      </w:r>
      <w:r w:rsidRPr="003676C8">
        <w:rPr>
          <w:rFonts w:ascii="Gentium" w:hAnsi="Gentium"/>
          <w:i/>
          <w:iCs/>
        </w:rPr>
        <w:t>pattāḷukku</w:t>
      </w:r>
      <w:r w:rsidRPr="003676C8">
        <w:rPr>
          <w:rFonts w:ascii="Gentium" w:hAnsi="Gentium"/>
        </w:rPr>
        <w:t>) starting from (</w:t>
      </w:r>
      <w:r w:rsidRPr="003676C8">
        <w:rPr>
          <w:rFonts w:ascii="Gentium" w:hAnsi="Gentium"/>
          <w:i/>
          <w:iCs/>
        </w:rPr>
        <w:t>mutal</w:t>
      </w:r>
      <w:r w:rsidRPr="003676C8">
        <w:rPr>
          <w:rFonts w:ascii="Gentium" w:hAnsi="Gentium"/>
        </w:rPr>
        <w:t>) for the drummer (</w:t>
      </w:r>
      <w:r w:rsidRPr="003676C8">
        <w:rPr>
          <w:rFonts w:ascii="Gentium" w:hAnsi="Gentium"/>
          <w:i/>
          <w:iCs/>
        </w:rPr>
        <w:t>uvaiccaṉ</w:t>
      </w:r>
      <w:r w:rsidRPr="003676C8">
        <w:rPr>
          <w:rFonts w:ascii="Gentium" w:hAnsi="Gentium"/>
        </w:rPr>
        <w:t xml:space="preserve">) Kaṇavati Kumāraṭi; </w:t>
      </w:r>
    </w:p>
    <w:p w14:paraId="1D64FB42" w14:textId="1913B86E" w:rsidR="00B0317F" w:rsidRPr="003676C8" w:rsidRDefault="00B0317F" w:rsidP="0081797A">
      <w:pPr>
        <w:spacing w:line="276" w:lineRule="auto"/>
        <w:ind w:firstLine="720"/>
        <w:jc w:val="both"/>
        <w:rPr>
          <w:rFonts w:ascii="Gentium" w:hAnsi="Gentium"/>
        </w:rPr>
      </w:pPr>
      <w:r w:rsidRPr="003676C8">
        <w:rPr>
          <w:rFonts w:ascii="Gentium" w:hAnsi="Gentium"/>
        </w:rPr>
        <w:t xml:space="preserve">Seven </w:t>
      </w:r>
      <w:r w:rsidRPr="003676C8">
        <w:rPr>
          <w:rFonts w:ascii="Gentium" w:hAnsi="Gentium"/>
          <w:i/>
          <w:iCs/>
        </w:rPr>
        <w:t>mā</w:t>
      </w:r>
      <w:r w:rsidRPr="003676C8">
        <w:rPr>
          <w:rFonts w:ascii="Gentium" w:hAnsi="Gentium"/>
        </w:rPr>
        <w:t xml:space="preserve">s of land with four </w:t>
      </w:r>
      <w:r w:rsidRPr="003676C8">
        <w:rPr>
          <w:rFonts w:ascii="Gentium" w:hAnsi="Gentium"/>
          <w:i/>
          <w:iCs/>
        </w:rPr>
        <w:t>nāḻi</w:t>
      </w:r>
      <w:r w:rsidRPr="003676C8">
        <w:rPr>
          <w:rFonts w:ascii="Gentium" w:hAnsi="Gentium"/>
        </w:rPr>
        <w:t>s (</w:t>
      </w:r>
      <w:r w:rsidRPr="003676C8">
        <w:rPr>
          <w:rFonts w:ascii="Gentium" w:hAnsi="Gentium"/>
          <w:i/>
          <w:iCs/>
        </w:rPr>
        <w:t>nānāḻiyiṉāl</w:t>
      </w:r>
      <w:r w:rsidRPr="003676C8">
        <w:rPr>
          <w:rFonts w:ascii="Gentium" w:hAnsi="Gentium"/>
        </w:rPr>
        <w:t>) of rice (</w:t>
      </w:r>
      <w:r w:rsidRPr="003676C8">
        <w:rPr>
          <w:rFonts w:ascii="Gentium" w:hAnsi="Gentium"/>
          <w:i/>
          <w:iCs/>
        </w:rPr>
        <w:t>arici</w:t>
      </w:r>
      <w:r w:rsidRPr="003676C8">
        <w:rPr>
          <w:rFonts w:ascii="Gentium" w:hAnsi="Gentium"/>
        </w:rPr>
        <w:t>) everyday (</w:t>
      </w:r>
      <w:r w:rsidRPr="003676C8">
        <w:rPr>
          <w:rFonts w:ascii="Gentium" w:hAnsi="Gentium"/>
          <w:i/>
          <w:iCs/>
        </w:rPr>
        <w:t>niyatam</w:t>
      </w:r>
      <w:r w:rsidRPr="003676C8">
        <w:rPr>
          <w:rFonts w:ascii="Gentium" w:hAnsi="Gentium"/>
        </w:rPr>
        <w:t>) for Śrī Kācciyamārāvāṉ;</w:t>
      </w:r>
      <w:r w:rsidR="00783B4E" w:rsidRPr="003676C8">
        <w:rPr>
          <w:rStyle w:val="Appelnotedebasdep"/>
          <w:rFonts w:ascii="Gentium" w:hAnsi="Gentium"/>
        </w:rPr>
        <w:footnoteReference w:id="11"/>
      </w:r>
    </w:p>
    <w:p w14:paraId="4607CCBF" w14:textId="77777777" w:rsidR="00B0317F" w:rsidRPr="003676C8" w:rsidRDefault="00B0317F" w:rsidP="0081797A">
      <w:pPr>
        <w:spacing w:line="276" w:lineRule="auto"/>
        <w:ind w:firstLine="720"/>
        <w:jc w:val="both"/>
        <w:rPr>
          <w:rFonts w:ascii="Gentium" w:hAnsi="Gentium"/>
        </w:rPr>
      </w:pPr>
      <w:r w:rsidRPr="003676C8">
        <w:rPr>
          <w:rFonts w:ascii="Gentium" w:hAnsi="Gentium"/>
        </w:rPr>
        <w:t xml:space="preserve">Two </w:t>
      </w:r>
      <w:r w:rsidRPr="003676C8">
        <w:rPr>
          <w:rFonts w:ascii="Gentium" w:hAnsi="Gentium"/>
          <w:i/>
          <w:iCs/>
        </w:rPr>
        <w:t>mā</w:t>
      </w:r>
      <w:r w:rsidRPr="003676C8">
        <w:rPr>
          <w:rFonts w:ascii="Gentium" w:hAnsi="Gentium"/>
        </w:rPr>
        <w:t>s of land for the potter (</w:t>
      </w:r>
      <w:r w:rsidRPr="003676C8">
        <w:rPr>
          <w:rFonts w:ascii="Gentium" w:hAnsi="Gentium"/>
          <w:i/>
          <w:iCs/>
        </w:rPr>
        <w:t>kucavaṉ</w:t>
      </w:r>
      <w:r w:rsidRPr="003676C8">
        <w:rPr>
          <w:rFonts w:ascii="Gentium" w:hAnsi="Gentium"/>
        </w:rPr>
        <w:t>);</w:t>
      </w:r>
    </w:p>
    <w:p w14:paraId="344696F3" w14:textId="77777777" w:rsidR="00B0317F" w:rsidRPr="003676C8" w:rsidRDefault="00B0317F" w:rsidP="0081797A">
      <w:pPr>
        <w:spacing w:line="276" w:lineRule="auto"/>
        <w:ind w:firstLine="720"/>
        <w:jc w:val="both"/>
        <w:rPr>
          <w:rFonts w:ascii="Gentium" w:hAnsi="Gentium"/>
        </w:rPr>
      </w:pPr>
      <w:r w:rsidRPr="003676C8">
        <w:rPr>
          <w:rFonts w:ascii="Gentium" w:hAnsi="Gentium"/>
        </w:rPr>
        <w:t xml:space="preserve">Two </w:t>
      </w:r>
      <w:r w:rsidRPr="003676C8">
        <w:rPr>
          <w:rFonts w:ascii="Gentium" w:hAnsi="Gentium"/>
          <w:i/>
          <w:iCs/>
        </w:rPr>
        <w:t>mā</w:t>
      </w:r>
      <w:r w:rsidRPr="003676C8">
        <w:rPr>
          <w:rFonts w:ascii="Gentium" w:hAnsi="Gentium"/>
        </w:rPr>
        <w:t>s of land for the firewood supplier (</w:t>
      </w:r>
      <w:r w:rsidRPr="003676C8">
        <w:rPr>
          <w:rFonts w:ascii="Gentium" w:hAnsi="Gentium"/>
          <w:i/>
          <w:iCs/>
        </w:rPr>
        <w:t>viṟakiṯuvaṉ</w:t>
      </w:r>
      <w:r w:rsidRPr="003676C8">
        <w:rPr>
          <w:rFonts w:ascii="Gentium" w:hAnsi="Gentium"/>
        </w:rPr>
        <w:t>);</w:t>
      </w:r>
    </w:p>
    <w:p w14:paraId="1319C0C5" w14:textId="77777777" w:rsidR="00B0317F" w:rsidRPr="003676C8" w:rsidRDefault="00B0317F" w:rsidP="0081797A">
      <w:pPr>
        <w:spacing w:line="276" w:lineRule="auto"/>
        <w:ind w:firstLine="720"/>
        <w:jc w:val="both"/>
        <w:rPr>
          <w:rFonts w:ascii="Gentium" w:hAnsi="Gentium"/>
        </w:rPr>
      </w:pPr>
      <w:r w:rsidRPr="003676C8">
        <w:rPr>
          <w:rFonts w:ascii="Gentium" w:hAnsi="Gentium"/>
        </w:rPr>
        <w:t xml:space="preserve">Two </w:t>
      </w:r>
      <w:r w:rsidRPr="003676C8">
        <w:rPr>
          <w:rFonts w:ascii="Gentium" w:hAnsi="Gentium"/>
          <w:i/>
          <w:iCs/>
        </w:rPr>
        <w:t>mā</w:t>
      </w:r>
      <w:r w:rsidRPr="003676C8">
        <w:rPr>
          <w:rFonts w:ascii="Gentium" w:hAnsi="Gentium"/>
        </w:rPr>
        <w:t>s of land for land endowment (</w:t>
      </w:r>
      <w:r w:rsidRPr="003676C8">
        <w:rPr>
          <w:rFonts w:ascii="Gentium" w:hAnsi="Gentium"/>
          <w:i/>
          <w:iCs/>
        </w:rPr>
        <w:t>piṟa</w:t>
      </w:r>
      <w:r w:rsidRPr="003676C8">
        <w:rPr>
          <w:rFonts w:ascii="Gentium" w:hAnsi="Gentium"/>
        </w:rPr>
        <w:t xml:space="preserve"> &gt; </w:t>
      </w:r>
      <w:r w:rsidRPr="003676C8">
        <w:rPr>
          <w:rFonts w:ascii="Gentium" w:hAnsi="Gentium"/>
          <w:i/>
          <w:iCs/>
        </w:rPr>
        <w:t>puṟa</w:t>
      </w:r>
      <w:r w:rsidRPr="003676C8">
        <w:rPr>
          <w:rFonts w:ascii="Gentium" w:hAnsi="Gentium"/>
        </w:rPr>
        <w:t>) for the holy cleaners (</w:t>
      </w:r>
      <w:r w:rsidRPr="003676C8">
        <w:rPr>
          <w:rFonts w:ascii="Gentium" w:hAnsi="Gentium"/>
          <w:i/>
          <w:iCs/>
        </w:rPr>
        <w:t>tirumeḻukku</w:t>
      </w:r>
      <w:r w:rsidRPr="003676C8">
        <w:rPr>
          <w:rFonts w:ascii="Gentium" w:hAnsi="Gentium"/>
        </w:rPr>
        <w:t>);</w:t>
      </w:r>
    </w:p>
    <w:p w14:paraId="5E050CE6" w14:textId="77777777" w:rsidR="00B0317F" w:rsidRPr="003676C8" w:rsidRDefault="00B0317F" w:rsidP="0081797A">
      <w:pPr>
        <w:spacing w:line="276" w:lineRule="auto"/>
        <w:ind w:firstLine="720"/>
        <w:jc w:val="both"/>
        <w:rPr>
          <w:rFonts w:ascii="Gentium" w:hAnsi="Gentium"/>
        </w:rPr>
      </w:pPr>
      <w:r w:rsidRPr="003676C8">
        <w:rPr>
          <w:rFonts w:ascii="Gentium" w:hAnsi="Gentium"/>
        </w:rPr>
        <w:t xml:space="preserve">Two </w:t>
      </w:r>
      <w:r w:rsidRPr="003676C8">
        <w:rPr>
          <w:rFonts w:ascii="Gentium" w:hAnsi="Gentium"/>
          <w:i/>
          <w:iCs/>
        </w:rPr>
        <w:t>mā</w:t>
      </w:r>
      <w:r w:rsidRPr="003676C8">
        <w:rPr>
          <w:rFonts w:ascii="Gentium" w:hAnsi="Gentium"/>
        </w:rPr>
        <w:t>s of land for washermen (</w:t>
      </w:r>
      <w:r w:rsidRPr="003676C8">
        <w:rPr>
          <w:rFonts w:ascii="Gentium" w:hAnsi="Gentium"/>
          <w:i/>
          <w:iCs/>
        </w:rPr>
        <w:t>īraṅkolli</w:t>
      </w:r>
      <w:r w:rsidRPr="003676C8">
        <w:rPr>
          <w:rFonts w:ascii="Gentium" w:hAnsi="Gentium"/>
        </w:rPr>
        <w:t>);</w:t>
      </w:r>
    </w:p>
    <w:p w14:paraId="02CCAA67" w14:textId="77777777" w:rsidR="00B0317F" w:rsidRPr="003676C8" w:rsidRDefault="00B0317F" w:rsidP="0081797A">
      <w:pPr>
        <w:spacing w:line="276" w:lineRule="auto"/>
        <w:ind w:firstLine="720"/>
        <w:jc w:val="both"/>
        <w:rPr>
          <w:rFonts w:ascii="Gentium" w:hAnsi="Gentium"/>
        </w:rPr>
      </w:pPr>
      <w:r w:rsidRPr="003676C8">
        <w:rPr>
          <w:rFonts w:ascii="Gentium" w:hAnsi="Gentium"/>
        </w:rPr>
        <w:t xml:space="preserve">One </w:t>
      </w:r>
      <w:r w:rsidRPr="003676C8">
        <w:rPr>
          <w:rFonts w:ascii="Gentium" w:hAnsi="Gentium"/>
          <w:i/>
          <w:iCs/>
        </w:rPr>
        <w:t>vēli</w:t>
      </w:r>
      <w:r w:rsidRPr="003676C8">
        <w:rPr>
          <w:rFonts w:ascii="Gentium" w:hAnsi="Gentium"/>
        </w:rPr>
        <w:t xml:space="preserve"> of land for land endowment (</w:t>
      </w:r>
      <w:r w:rsidRPr="003676C8">
        <w:rPr>
          <w:rFonts w:ascii="Gentium" w:hAnsi="Gentium"/>
          <w:i/>
          <w:iCs/>
        </w:rPr>
        <w:t>puṟam</w:t>
      </w:r>
      <w:r w:rsidRPr="003676C8">
        <w:rPr>
          <w:rFonts w:ascii="Gentium" w:hAnsi="Gentium"/>
        </w:rPr>
        <w:t>) for the holy festival (</w:t>
      </w:r>
      <w:r w:rsidRPr="003676C8">
        <w:rPr>
          <w:rFonts w:ascii="Gentium" w:hAnsi="Gentium"/>
          <w:i/>
          <w:iCs/>
        </w:rPr>
        <w:t>tiruviḻā</w:t>
      </w:r>
      <w:r w:rsidRPr="003676C8">
        <w:rPr>
          <w:rFonts w:ascii="Gentium" w:hAnsi="Gentium"/>
        </w:rPr>
        <w:t>);</w:t>
      </w:r>
    </w:p>
    <w:p w14:paraId="00B1D28A" w14:textId="2A199CAF" w:rsidR="00B0317F" w:rsidRPr="003676C8" w:rsidRDefault="00B0317F" w:rsidP="0081797A">
      <w:pPr>
        <w:spacing w:line="276" w:lineRule="auto"/>
        <w:ind w:firstLine="720"/>
        <w:jc w:val="both"/>
        <w:rPr>
          <w:rFonts w:ascii="Gentium" w:hAnsi="Gentium"/>
        </w:rPr>
      </w:pPr>
      <w:r w:rsidRPr="003676C8">
        <w:rPr>
          <w:rFonts w:ascii="Gentium" w:hAnsi="Gentium"/>
        </w:rPr>
        <w:t>And ten (</w:t>
      </w:r>
      <w:r w:rsidRPr="003676C8">
        <w:rPr>
          <w:rFonts w:ascii="Gentium" w:hAnsi="Gentium"/>
          <w:i/>
          <w:iCs/>
        </w:rPr>
        <w:t>patiṟṟu</w:t>
      </w:r>
      <w:r w:rsidRPr="003676C8">
        <w:rPr>
          <w:rFonts w:ascii="Gentium" w:hAnsi="Gentium"/>
        </w:rPr>
        <w:t xml:space="preserve">) </w:t>
      </w:r>
      <w:r w:rsidRPr="003676C8">
        <w:rPr>
          <w:rFonts w:ascii="Gentium" w:hAnsi="Gentium"/>
          <w:i/>
          <w:iCs/>
        </w:rPr>
        <w:t>vēli</w:t>
      </w:r>
      <w:r w:rsidRPr="003676C8">
        <w:rPr>
          <w:rFonts w:ascii="Gentium" w:hAnsi="Gentium"/>
        </w:rPr>
        <w:t>s of land</w:t>
      </w:r>
      <w:r w:rsidR="00A16799" w:rsidRPr="003676C8">
        <w:rPr>
          <w:rStyle w:val="Appelnotedebasdep"/>
          <w:rFonts w:ascii="Gentium" w:hAnsi="Gentium"/>
        </w:rPr>
        <w:footnoteReference w:id="12"/>
      </w:r>
      <w:r w:rsidRPr="003676C8">
        <w:rPr>
          <w:rFonts w:ascii="Gentium" w:hAnsi="Gentium"/>
        </w:rPr>
        <w:t xml:space="preserve"> (</w:t>
      </w:r>
      <w:r w:rsidRPr="003676C8">
        <w:rPr>
          <w:rFonts w:ascii="Gentium" w:hAnsi="Gentium"/>
          <w:i/>
          <w:iCs/>
        </w:rPr>
        <w:t>nilaṉ</w:t>
      </w:r>
      <w:r w:rsidRPr="003676C8">
        <w:rPr>
          <w:rFonts w:ascii="Gentium" w:hAnsi="Gentium"/>
        </w:rPr>
        <w:t>) as lands (</w:t>
      </w:r>
      <w:r w:rsidRPr="003676C8">
        <w:rPr>
          <w:rFonts w:ascii="Gentium" w:hAnsi="Gentium"/>
          <w:i/>
          <w:iCs/>
        </w:rPr>
        <w:t>nilaṉkālum āka</w:t>
      </w:r>
      <w:r w:rsidRPr="003676C8">
        <w:rPr>
          <w:rFonts w:ascii="Gentium" w:hAnsi="Gentium"/>
        </w:rPr>
        <w:t>) for Ācāriyaṉ Māṉāparaṇaṉ Cēntaṉ, who made (</w:t>
      </w:r>
      <w:r w:rsidRPr="003676C8">
        <w:rPr>
          <w:rFonts w:ascii="Gentium" w:hAnsi="Gentium"/>
          <w:i/>
          <w:iCs/>
        </w:rPr>
        <w:t>ceyca</w:t>
      </w:r>
      <w:r w:rsidRPr="003676C8">
        <w:rPr>
          <w:rFonts w:ascii="Gentium" w:hAnsi="Gentium"/>
        </w:rPr>
        <w:t xml:space="preserve"> &gt; </w:t>
      </w:r>
      <w:r w:rsidRPr="003676C8">
        <w:rPr>
          <w:rFonts w:ascii="Gentium" w:hAnsi="Gentium"/>
          <w:i/>
          <w:iCs/>
        </w:rPr>
        <w:t>ceyya</w:t>
      </w:r>
      <w:r w:rsidRPr="003676C8">
        <w:rPr>
          <w:rFonts w:ascii="Gentium" w:hAnsi="Gentium"/>
        </w:rPr>
        <w:t>) this stone temple (</w:t>
      </w:r>
      <w:r w:rsidRPr="003676C8">
        <w:rPr>
          <w:rFonts w:ascii="Gentium" w:hAnsi="Gentium"/>
          <w:i/>
          <w:iCs/>
        </w:rPr>
        <w:t>ittirukkaṟṟaḷi</w:t>
      </w:r>
      <w:r w:rsidRPr="003676C8">
        <w:rPr>
          <w:rFonts w:ascii="Gentium" w:hAnsi="Gentium"/>
        </w:rPr>
        <w:t>) to be renovated (</w:t>
      </w:r>
      <w:r w:rsidRPr="003676C8">
        <w:rPr>
          <w:rFonts w:ascii="Gentium" w:hAnsi="Gentium"/>
          <w:i/>
          <w:iCs/>
        </w:rPr>
        <w:t>putukku piṟa</w:t>
      </w:r>
      <w:r w:rsidRPr="003676C8">
        <w:rPr>
          <w:rFonts w:ascii="Gentium" w:hAnsi="Gentium"/>
        </w:rPr>
        <w:t>).</w:t>
      </w:r>
    </w:p>
    <w:p w14:paraId="40E6B68D" w14:textId="77777777" w:rsidR="00B0317F" w:rsidRPr="003676C8" w:rsidRDefault="00B0317F" w:rsidP="0081797A">
      <w:pPr>
        <w:spacing w:line="276" w:lineRule="auto"/>
        <w:ind w:firstLine="720"/>
        <w:jc w:val="both"/>
        <w:rPr>
          <w:rFonts w:ascii="Gentium" w:hAnsi="Gentium"/>
        </w:rPr>
      </w:pPr>
      <w:r w:rsidRPr="003676C8">
        <w:rPr>
          <w:rFonts w:ascii="Gentium" w:hAnsi="Gentium"/>
          <w:color w:val="000000"/>
        </w:rPr>
        <w:lastRenderedPageBreak/>
        <w:t>Cōḷāntaka Tēvar gave (</w:t>
      </w:r>
      <w:r w:rsidRPr="003676C8">
        <w:rPr>
          <w:rFonts w:ascii="Gentium" w:hAnsi="Gentium"/>
          <w:i/>
          <w:iCs/>
          <w:color w:val="000000"/>
        </w:rPr>
        <w:t>vaittār</w:t>
      </w:r>
      <w:r w:rsidRPr="003676C8">
        <w:rPr>
          <w:rFonts w:ascii="Gentium" w:hAnsi="Gentium"/>
          <w:color w:val="000000"/>
        </w:rPr>
        <w:t>) as wealth (</w:t>
      </w:r>
      <w:r w:rsidRPr="003676C8">
        <w:rPr>
          <w:rFonts w:ascii="Gentium" w:hAnsi="Gentium"/>
          <w:i/>
          <w:iCs/>
          <w:color w:val="000000"/>
        </w:rPr>
        <w:t>celvatāka</w:t>
      </w:r>
      <w:r w:rsidRPr="003676C8">
        <w:rPr>
          <w:rFonts w:ascii="Gentium" w:hAnsi="Gentium"/>
          <w:color w:val="000000"/>
        </w:rPr>
        <w:t xml:space="preserve"> &gt; </w:t>
      </w:r>
      <w:r w:rsidRPr="003676C8">
        <w:rPr>
          <w:rFonts w:ascii="Gentium" w:hAnsi="Gentium"/>
          <w:i/>
          <w:iCs/>
          <w:color w:val="000000"/>
        </w:rPr>
        <w:t>celvattāka</w:t>
      </w:r>
      <w:r w:rsidRPr="003676C8">
        <w:rPr>
          <w:rFonts w:ascii="Gentium" w:hAnsi="Gentium"/>
          <w:color w:val="000000"/>
        </w:rPr>
        <w:t>) as long as the sun and the moon endure (</w:t>
      </w:r>
      <w:r w:rsidRPr="003676C8">
        <w:rPr>
          <w:rFonts w:ascii="Gentium" w:hAnsi="Gentium"/>
          <w:i/>
          <w:iCs/>
          <w:color w:val="000000"/>
        </w:rPr>
        <w:t>cantirātittavalam</w:t>
      </w:r>
      <w:r w:rsidRPr="003676C8">
        <w:rPr>
          <w:rFonts w:ascii="Gentium" w:hAnsi="Gentium"/>
          <w:color w:val="000000"/>
        </w:rPr>
        <w:t>). This is under the protection of the Paṉmāheśvaras</w:t>
      </w:r>
      <w:r w:rsidRPr="003676C8">
        <w:rPr>
          <w:rFonts w:ascii="Gentium" w:hAnsi="Gentium"/>
        </w:rPr>
        <w:t>.</w:t>
      </w:r>
    </w:p>
    <w:p w14:paraId="6DF61575" w14:textId="77777777" w:rsidR="00B0317F" w:rsidRPr="003676C8" w:rsidRDefault="00B0317F" w:rsidP="0081797A">
      <w:pPr>
        <w:spacing w:line="276" w:lineRule="auto"/>
        <w:jc w:val="both"/>
        <w:rPr>
          <w:rFonts w:ascii="Gentium" w:hAnsi="Gentium"/>
        </w:rPr>
      </w:pPr>
    </w:p>
    <w:p w14:paraId="14A2193A" w14:textId="39AFDC81" w:rsidR="00B0317F" w:rsidRPr="003676C8" w:rsidRDefault="00B0317F" w:rsidP="003676C8">
      <w:pPr>
        <w:rPr>
          <w:rFonts w:ascii="Gentium" w:hAnsi="Gentium"/>
          <w:color w:val="000000"/>
          <w:lang w:val="en-US"/>
        </w:rPr>
      </w:pPr>
      <w:r w:rsidRPr="003676C8">
        <w:rPr>
          <w:rFonts w:ascii="Gentium" w:hAnsi="Gentium"/>
        </w:rPr>
        <w:t>#7</w:t>
      </w:r>
      <w:r w:rsidRPr="003676C8">
        <w:rPr>
          <w:rFonts w:ascii="Gentium" w:hAnsi="Gentium"/>
          <w:lang w:val="en-US"/>
        </w:rPr>
        <w:t xml:space="preserve"> (</w:t>
      </w:r>
      <w:r w:rsidR="0096280B" w:rsidRPr="003676C8">
        <w:rPr>
          <w:rFonts w:ascii="Gentium" w:hAnsi="Gentium"/>
          <w:lang w:val="en-US"/>
        </w:rPr>
        <w:t>F</w:t>
      </w:r>
      <w:r w:rsidRPr="003676C8">
        <w:rPr>
          <w:rFonts w:ascii="Gentium" w:hAnsi="Gentium"/>
          <w:lang w:val="en-US"/>
        </w:rPr>
        <w:t>ig. 2</w:t>
      </w:r>
      <w:r w:rsidR="0033383E" w:rsidRPr="003676C8">
        <w:rPr>
          <w:rFonts w:ascii="Gentium" w:hAnsi="Gentium"/>
          <w:lang w:val="en-US"/>
        </w:rPr>
        <w:t>0</w:t>
      </w:r>
      <w:r w:rsidRPr="003676C8">
        <w:rPr>
          <w:rFonts w:ascii="Gentium" w:hAnsi="Gentium"/>
          <w:lang w:val="en-US"/>
        </w:rPr>
        <w:t xml:space="preserve">). </w:t>
      </w:r>
      <w:r w:rsidRPr="003676C8">
        <w:rPr>
          <w:rFonts w:ascii="Gentium" w:hAnsi="Gentium"/>
        </w:rPr>
        <w:t xml:space="preserve">a) </w:t>
      </w:r>
      <w:r w:rsidRPr="003676C8">
        <w:rPr>
          <w:rFonts w:ascii="Gentium" w:hAnsi="Gentium"/>
          <w:bCs/>
          <w:lang w:val="en-US"/>
        </w:rPr>
        <w:t xml:space="preserve">Tirumūlanātha </w:t>
      </w:r>
      <w:r w:rsidRPr="003676C8">
        <w:rPr>
          <w:rFonts w:ascii="Gentium" w:hAnsi="Gentium"/>
          <w:lang w:val="en-US"/>
        </w:rPr>
        <w:t>temple</w:t>
      </w:r>
      <w:r w:rsidRPr="003676C8">
        <w:rPr>
          <w:rFonts w:ascii="Gentium" w:hAnsi="Gentium"/>
        </w:rPr>
        <w:t xml:space="preserve">; b) on a stela set outside the entrance, today almost entirely defaced: I had to rely on the previous editions, which I followed here; c) personally accessed and photographed in 2022; d) </w:t>
      </w:r>
      <w:r w:rsidRPr="003676C8">
        <w:rPr>
          <w:rFonts w:ascii="Gentium" w:hAnsi="Gentium"/>
          <w:color w:val="000000"/>
          <w:lang w:val="en-US"/>
        </w:rPr>
        <w:t>ARE 1907, no. 89; SII 14, no. 27, pp. 23–24; IEP 22</w:t>
      </w:r>
      <w:r w:rsidRPr="003676C8">
        <w:rPr>
          <w:rFonts w:ascii="Gentium" w:hAnsi="Gentium"/>
        </w:rPr>
        <w:t xml:space="preserve">; e) </w:t>
      </w:r>
      <w:r w:rsidRPr="003676C8">
        <w:rPr>
          <w:rFonts w:ascii="Gentium" w:hAnsi="Gentium"/>
          <w:lang w:val="en-US"/>
        </w:rPr>
        <w:t xml:space="preserve">dated with a lost regnal year of </w:t>
      </w:r>
      <w:r w:rsidRPr="003676C8">
        <w:rPr>
          <w:rFonts w:ascii="Gentium" w:hAnsi="Gentium"/>
        </w:rPr>
        <w:t>Māṟañcaṭaiyaṉ.</w:t>
      </w:r>
    </w:p>
    <w:p w14:paraId="29AE72F4" w14:textId="77777777" w:rsidR="00B0317F" w:rsidRPr="003676C8" w:rsidRDefault="00B0317F" w:rsidP="0081797A">
      <w:pPr>
        <w:spacing w:line="276" w:lineRule="auto"/>
        <w:jc w:val="both"/>
        <w:rPr>
          <w:rFonts w:ascii="Gentium" w:hAnsi="Gentium"/>
          <w:lang w:val="en-US"/>
        </w:rPr>
      </w:pPr>
    </w:p>
    <w:p w14:paraId="247CCCEA"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 xml:space="preserve">1. </w:t>
      </w:r>
      <w:r w:rsidRPr="003676C8">
        <w:rPr>
          <w:rFonts w:ascii="Gentium" w:hAnsi="Gentium"/>
          <w:i/>
          <w:iCs/>
          <w:lang w:val="en-US"/>
        </w:rPr>
        <w:t>svasti śrī</w:t>
      </w:r>
      <w:r w:rsidRPr="003676C8">
        <w:rPr>
          <w:rFonts w:ascii="Gentium" w:hAnsi="Gentium"/>
          <w:lang w:val="en-US"/>
        </w:rPr>
        <w:t xml:space="preserve"> komāṟa</w:t>
      </w:r>
    </w:p>
    <w:p w14:paraId="62CDF16A"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2. ñcaṭaiyaṟku yāṇ</w:t>
      </w:r>
    </w:p>
    <w:p w14:paraId="11B3697F"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3. ṭu  .  .  .  ivvāṇṭu maka</w:t>
      </w:r>
    </w:p>
    <w:p w14:paraId="2AE2D586"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4. ra ñāyiṟ[ṟu] veṇpaikkuṭi</w:t>
      </w:r>
    </w:p>
    <w:p w14:paraId="5B264BD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5. nāṭṭu iḷaveṇpaikaṭatti</w:t>
      </w:r>
    </w:p>
    <w:p w14:paraId="67389953"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6. rukkaik kāvati[yār] muḷḷināṭṭu</w:t>
      </w:r>
    </w:p>
    <w:p w14:paraId="015EE8A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7. iḷaṅkoykkuṭi tiruccālait</w:t>
      </w:r>
    </w:p>
    <w:p w14:paraId="31105743"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8. tuṟai niṉṟaruḷiṉa perumāṉa</w:t>
      </w:r>
    </w:p>
    <w:p w14:paraId="5AF08433"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9. ṭikaḷukku nontāviḷakku o</w:t>
      </w:r>
    </w:p>
    <w:p w14:paraId="580C7C38"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10. ṉṟiṉukku nicatam ney urikku</w:t>
      </w:r>
    </w:p>
    <w:p w14:paraId="720650D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11. mutal keṭāmaip poliūṭ</w:t>
      </w:r>
    </w:p>
    <w:p w14:paraId="7758933C"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12. ṭu koṇṭu eṉṉum eṟṟik kā</w:t>
      </w:r>
    </w:p>
    <w:p w14:paraId="1C154F1F"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13. ṇamuṅ kuttukkāṟpaṭāmaic</w:t>
      </w:r>
    </w:p>
    <w:p w14:paraId="78892882"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14. celuttuvatāka iḷaṅko</w:t>
      </w:r>
    </w:p>
    <w:p w14:paraId="40E3F1AC"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15. ykkuṭic cavaiyār kaiy</w:t>
      </w:r>
    </w:p>
    <w:p w14:paraId="03BB234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16. yil kuṭutta niṟai kuṟaiyār</w:t>
      </w:r>
    </w:p>
    <w:p w14:paraId="3D456C28"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17. taṉ paḻaṅkācu patiṉain</w:t>
      </w:r>
    </w:p>
    <w:p w14:paraId="2B52FCB2"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18. tu tiruccālaittuṟait ti</w:t>
      </w:r>
    </w:p>
    <w:p w14:paraId="29B4FB0D"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19. rumulattāṉattup paṭārar</w:t>
      </w:r>
    </w:p>
    <w:p w14:paraId="1F0FF904"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20. kku tirunantā viḷakku</w:t>
      </w:r>
    </w:p>
    <w:p w14:paraId="42D0D962"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21. oṉṟiṉukku niyati ne</w:t>
      </w:r>
    </w:p>
    <w:p w14:paraId="613050A7"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22. y uri āka meṟppaṭi</w:t>
      </w:r>
    </w:p>
    <w:p w14:paraId="1592FE86"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23. celuttuvatāka meṟpa</w:t>
      </w:r>
    </w:p>
    <w:p w14:paraId="433B04B7"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24. ṭi kuṭutta niṟai kuṟaiyā</w:t>
      </w:r>
    </w:p>
    <w:p w14:paraId="4A30B67F"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25. ta[ṉ] paḻaṅkācu patiṉai</w:t>
      </w:r>
    </w:p>
    <w:p w14:paraId="49D6140E"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26. ntu eṟṟik kācu muppa</w:t>
      </w:r>
    </w:p>
    <w:p w14:paraId="34CC48D5"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27. tu ikkāciṉāṟ [poli]</w:t>
      </w:r>
    </w:p>
    <w:p w14:paraId="1C12F4DD"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28. yālt tiṅkaḷ nāḻi ne</w:t>
      </w:r>
    </w:p>
    <w:p w14:paraId="1E4881D4"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29. yyākak koṇṭu tirunantā</w:t>
      </w:r>
    </w:p>
    <w:p w14:paraId="5EA956B0"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30. viḷakku iraṇṭiṉuk</w:t>
      </w:r>
    </w:p>
    <w:p w14:paraId="216F9261"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 xml:space="preserve">31. kum niyata ney nā </w:t>
      </w:r>
    </w:p>
    <w:p w14:paraId="504F510E"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32. ḻiyāka mutal keṭāmai</w:t>
      </w:r>
    </w:p>
    <w:p w14:paraId="0DE55A4F"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33. p poli ūṭṭukko</w:t>
      </w:r>
    </w:p>
    <w:p w14:paraId="32C64278"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lastRenderedPageBreak/>
        <w:t>34. ṇṭu  .  .  ikkā[ṇa]muṅ ku</w:t>
      </w:r>
    </w:p>
    <w:p w14:paraId="7AF0D127"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35. ttukkāṟ paṭāmai ca</w:t>
      </w:r>
    </w:p>
    <w:p w14:paraId="0394C407"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36. vaiyār kaṇkāṇiyākac</w:t>
      </w:r>
    </w:p>
    <w:p w14:paraId="7D30E195"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37. celuttuvatāka oṭṭi</w:t>
      </w:r>
    </w:p>
    <w:p w14:paraId="574B154D"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38. ikkācu koṇṭom i</w:t>
      </w:r>
    </w:p>
    <w:p w14:paraId="767D14B2"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39. ḷaṅkoykkuṭi cavaiyo</w:t>
      </w:r>
    </w:p>
    <w:p w14:paraId="378FD5D1"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40. m cavai paṇikka eḻuti</w:t>
      </w:r>
    </w:p>
    <w:p w14:paraId="240A9502" w14:textId="77777777" w:rsidR="00B0317F" w:rsidRPr="003676C8" w:rsidRDefault="00B0317F" w:rsidP="0081797A">
      <w:pPr>
        <w:spacing w:line="276" w:lineRule="auto"/>
        <w:jc w:val="both"/>
        <w:rPr>
          <w:rFonts w:ascii="Gentium" w:hAnsi="Gentium"/>
        </w:rPr>
      </w:pPr>
      <w:r w:rsidRPr="003676C8">
        <w:rPr>
          <w:rFonts w:ascii="Gentium" w:hAnsi="Gentium"/>
        </w:rPr>
        <w:t>41. ṉeṉ</w:t>
      </w:r>
    </w:p>
    <w:p w14:paraId="45033EA6" w14:textId="77777777" w:rsidR="00B0317F" w:rsidRPr="003676C8" w:rsidRDefault="00B0317F" w:rsidP="0081797A">
      <w:pPr>
        <w:spacing w:line="276" w:lineRule="auto"/>
        <w:jc w:val="both"/>
        <w:rPr>
          <w:rFonts w:ascii="Gentium" w:hAnsi="Gentium"/>
        </w:rPr>
      </w:pPr>
    </w:p>
    <w:p w14:paraId="288746BD" w14:textId="77777777" w:rsidR="00B0317F" w:rsidRPr="003676C8" w:rsidRDefault="00B0317F" w:rsidP="0081797A">
      <w:pPr>
        <w:spacing w:line="276" w:lineRule="auto"/>
        <w:jc w:val="both"/>
        <w:rPr>
          <w:rFonts w:ascii="Gentium" w:hAnsi="Gentium"/>
        </w:rPr>
      </w:pPr>
      <w:r w:rsidRPr="003676C8">
        <w:rPr>
          <w:rFonts w:ascii="Gentium" w:hAnsi="Gentium"/>
        </w:rPr>
        <w:t>Fortune! Prosperity! The … year of king (kō) Māṟañcaṭaiyaṉ. In this year (</w:t>
      </w:r>
      <w:r w:rsidRPr="003676C8">
        <w:rPr>
          <w:rFonts w:ascii="Gentium" w:hAnsi="Gentium"/>
          <w:i/>
          <w:iCs/>
          <w:lang w:val="en-US"/>
        </w:rPr>
        <w:t>ivvāṇṭu</w:t>
      </w:r>
      <w:r w:rsidRPr="003676C8">
        <w:rPr>
          <w:rFonts w:ascii="Gentium" w:hAnsi="Gentium"/>
          <w:lang w:val="en-US"/>
        </w:rPr>
        <w:t>), in the month of Makara, Kāvatiyār, resident of (</w:t>
      </w:r>
      <w:r w:rsidRPr="003676C8">
        <w:rPr>
          <w:rFonts w:ascii="Gentium" w:hAnsi="Gentium"/>
          <w:i/>
          <w:iCs/>
          <w:lang w:val="en-US"/>
        </w:rPr>
        <w:t>irukkai</w:t>
      </w:r>
      <w:r w:rsidRPr="003676C8">
        <w:rPr>
          <w:rFonts w:ascii="Gentium" w:hAnsi="Gentium"/>
          <w:lang w:val="en-US"/>
        </w:rPr>
        <w:t>) Ilaveṇpaikaṭam in Veṇpaikkuṭināṭu, for Perumāṉaṭikaḷ who graciously stands (</w:t>
      </w:r>
      <w:r w:rsidRPr="003676C8">
        <w:rPr>
          <w:rFonts w:ascii="Gentium" w:hAnsi="Gentium"/>
          <w:i/>
          <w:iCs/>
          <w:lang w:val="en-US"/>
        </w:rPr>
        <w:t>niṉṟaruḷiṉa</w:t>
      </w:r>
      <w:r w:rsidRPr="003676C8">
        <w:rPr>
          <w:rFonts w:ascii="Gentium" w:hAnsi="Gentium"/>
          <w:lang w:val="en-US"/>
        </w:rPr>
        <w:t xml:space="preserve">) in Tiruccālaittuṟai, in Iḷaṅkōykuṭi in Muḷḷināṭu, for one </w:t>
      </w:r>
      <w:r w:rsidRPr="003676C8">
        <w:rPr>
          <w:rFonts w:ascii="Gentium" w:hAnsi="Gentium"/>
          <w:i/>
          <w:iCs/>
          <w:lang w:val="en-US"/>
        </w:rPr>
        <w:t>uri</w:t>
      </w:r>
      <w:r w:rsidRPr="003676C8">
        <w:rPr>
          <w:rFonts w:ascii="Gentium" w:hAnsi="Gentium"/>
          <w:lang w:val="en-US"/>
        </w:rPr>
        <w:t xml:space="preserve"> (</w:t>
      </w:r>
      <w:r w:rsidRPr="003676C8">
        <w:rPr>
          <w:rFonts w:ascii="Gentium" w:hAnsi="Gentium"/>
          <w:i/>
          <w:iCs/>
          <w:lang w:val="en-US"/>
        </w:rPr>
        <w:t>urikku</w:t>
      </w:r>
      <w:r w:rsidRPr="003676C8">
        <w:rPr>
          <w:rFonts w:ascii="Gentium" w:hAnsi="Gentium"/>
          <w:lang w:val="en-US"/>
        </w:rPr>
        <w:t>) of ghee (</w:t>
      </w:r>
      <w:r w:rsidRPr="003676C8">
        <w:rPr>
          <w:rFonts w:ascii="Gentium" w:hAnsi="Gentium"/>
          <w:i/>
          <w:iCs/>
          <w:lang w:val="en-US"/>
        </w:rPr>
        <w:t>ney</w:t>
      </w:r>
      <w:r w:rsidRPr="003676C8">
        <w:rPr>
          <w:rFonts w:ascii="Gentium" w:hAnsi="Gentium"/>
          <w:lang w:val="en-US"/>
        </w:rPr>
        <w:t>) everyday (</w:t>
      </w:r>
      <w:r w:rsidRPr="003676C8">
        <w:rPr>
          <w:rFonts w:ascii="Gentium" w:hAnsi="Gentium"/>
          <w:i/>
          <w:iCs/>
          <w:lang w:val="en-US"/>
        </w:rPr>
        <w:t>nicatam</w:t>
      </w:r>
      <w:r w:rsidRPr="003676C8">
        <w:rPr>
          <w:rFonts w:ascii="Gentium" w:hAnsi="Gentium"/>
          <w:lang w:val="en-US"/>
        </w:rPr>
        <w:t>) for one (</w:t>
      </w:r>
      <w:r w:rsidRPr="003676C8">
        <w:rPr>
          <w:rFonts w:ascii="Gentium" w:hAnsi="Gentium"/>
          <w:i/>
          <w:iCs/>
          <w:lang w:val="en-US"/>
        </w:rPr>
        <w:t>oṉṟiṉukku</w:t>
      </w:r>
      <w:r w:rsidRPr="003676C8">
        <w:rPr>
          <w:rFonts w:ascii="Gentium" w:hAnsi="Gentium"/>
          <w:lang w:val="en-US"/>
        </w:rPr>
        <w:t>) perpetual lamp (</w:t>
      </w:r>
      <w:r w:rsidRPr="003676C8">
        <w:rPr>
          <w:rFonts w:ascii="Gentium" w:hAnsi="Gentium"/>
          <w:i/>
          <w:iCs/>
          <w:lang w:val="en-US"/>
        </w:rPr>
        <w:t>nontāviḷakku</w:t>
      </w:r>
      <w:r w:rsidRPr="003676C8">
        <w:rPr>
          <w:rFonts w:ascii="Gentium" w:hAnsi="Gentium"/>
          <w:lang w:val="en-US"/>
        </w:rPr>
        <w:t>), with (</w:t>
      </w:r>
      <w:r w:rsidRPr="003676C8">
        <w:rPr>
          <w:rFonts w:ascii="Gentium" w:hAnsi="Gentium"/>
          <w:i/>
          <w:iCs/>
          <w:lang w:val="en-US"/>
        </w:rPr>
        <w:t>koṇṭu</w:t>
      </w:r>
      <w:r w:rsidRPr="003676C8">
        <w:rPr>
          <w:rFonts w:ascii="Gentium" w:hAnsi="Gentium"/>
          <w:lang w:val="en-US"/>
        </w:rPr>
        <w:t>) the feeding (</w:t>
      </w:r>
      <w:r w:rsidRPr="003676C8">
        <w:rPr>
          <w:rFonts w:ascii="Gentium" w:hAnsi="Gentium"/>
          <w:i/>
          <w:iCs/>
          <w:lang w:val="en-US"/>
        </w:rPr>
        <w:t>ūṭṭu</w:t>
      </w:r>
      <w:r w:rsidRPr="003676C8">
        <w:rPr>
          <w:rFonts w:ascii="Gentium" w:hAnsi="Gentium"/>
          <w:lang w:val="en-US"/>
        </w:rPr>
        <w:t>) of interests (</w:t>
      </w:r>
      <w:r w:rsidRPr="003676C8">
        <w:rPr>
          <w:rFonts w:ascii="Gentium" w:hAnsi="Gentium"/>
          <w:i/>
          <w:iCs/>
          <w:lang w:val="en-US"/>
        </w:rPr>
        <w:t>poli</w:t>
      </w:r>
      <w:r w:rsidRPr="003676C8">
        <w:rPr>
          <w:rFonts w:ascii="Gentium" w:hAnsi="Gentium"/>
          <w:lang w:val="en-US"/>
        </w:rPr>
        <w:t>) without damaging (</w:t>
      </w:r>
      <w:r w:rsidRPr="003676C8">
        <w:rPr>
          <w:rFonts w:ascii="Gentium" w:hAnsi="Gentium"/>
          <w:i/>
          <w:iCs/>
          <w:lang w:val="en-US"/>
        </w:rPr>
        <w:t>keṭāmai</w:t>
      </w:r>
      <w:r w:rsidRPr="003676C8">
        <w:rPr>
          <w:rFonts w:ascii="Gentium" w:hAnsi="Gentium"/>
          <w:lang w:val="en-US"/>
        </w:rPr>
        <w:t>) the capital (</w:t>
      </w:r>
      <w:r w:rsidRPr="003676C8">
        <w:rPr>
          <w:rFonts w:ascii="Gentium" w:hAnsi="Gentium"/>
          <w:i/>
          <w:iCs/>
          <w:lang w:val="en-US"/>
        </w:rPr>
        <w:t>mutal</w:t>
      </w:r>
      <w:r w:rsidRPr="003676C8">
        <w:rPr>
          <w:rFonts w:ascii="Gentium" w:hAnsi="Gentium"/>
          <w:lang w:val="en-US"/>
        </w:rPr>
        <w:t>), having added (</w:t>
      </w:r>
      <w:r w:rsidRPr="003676C8">
        <w:rPr>
          <w:rFonts w:ascii="Gentium" w:hAnsi="Gentium"/>
          <w:i/>
          <w:iCs/>
          <w:lang w:val="en-US"/>
        </w:rPr>
        <w:t>ēṟṟi</w:t>
      </w:r>
      <w:r w:rsidRPr="003676C8">
        <w:rPr>
          <w:rFonts w:ascii="Gentium" w:hAnsi="Gentium"/>
          <w:lang w:val="en-US"/>
        </w:rPr>
        <w:t>) all (</w:t>
      </w:r>
      <w:r w:rsidRPr="003676C8">
        <w:rPr>
          <w:rFonts w:ascii="Gentium" w:hAnsi="Gentium"/>
          <w:i/>
          <w:iCs/>
          <w:lang w:val="en-US"/>
        </w:rPr>
        <w:t>eṉṉum</w:t>
      </w:r>
      <w:r w:rsidRPr="003676C8">
        <w:rPr>
          <w:rFonts w:ascii="Gentium" w:hAnsi="Gentium"/>
          <w:lang w:val="en-US"/>
        </w:rPr>
        <w:t>), he gave (</w:t>
      </w:r>
      <w:r w:rsidRPr="003676C8">
        <w:rPr>
          <w:rFonts w:ascii="Gentium" w:hAnsi="Gentium"/>
          <w:i/>
          <w:iCs/>
          <w:lang w:val="en-US"/>
        </w:rPr>
        <w:t>kuṭutta</w:t>
      </w:r>
      <w:r w:rsidRPr="003676C8">
        <w:rPr>
          <w:rFonts w:ascii="Gentium" w:hAnsi="Gentium"/>
          <w:lang w:val="en-US"/>
        </w:rPr>
        <w:t xml:space="preserve">) fifteen old </w:t>
      </w:r>
      <w:r w:rsidRPr="003676C8">
        <w:rPr>
          <w:rFonts w:ascii="Gentium" w:hAnsi="Gentium"/>
          <w:i/>
          <w:iCs/>
          <w:lang w:val="en-US"/>
        </w:rPr>
        <w:t>kācu</w:t>
      </w:r>
      <w:r w:rsidRPr="003676C8">
        <w:rPr>
          <w:rFonts w:ascii="Gentium" w:hAnsi="Gentium"/>
          <w:lang w:val="en-US"/>
        </w:rPr>
        <w:t>s (</w:t>
      </w:r>
      <w:r w:rsidRPr="003676C8">
        <w:rPr>
          <w:rFonts w:ascii="Gentium" w:hAnsi="Gentium"/>
          <w:i/>
          <w:iCs/>
        </w:rPr>
        <w:t>paḻaṅkācu</w:t>
      </w:r>
      <w:r w:rsidRPr="003676C8">
        <w:rPr>
          <w:rFonts w:ascii="Gentium" w:hAnsi="Gentium"/>
        </w:rPr>
        <w:t xml:space="preserve">) </w:t>
      </w:r>
      <w:r w:rsidRPr="003676C8">
        <w:rPr>
          <w:rFonts w:ascii="Gentium" w:hAnsi="Gentium"/>
          <w:lang w:val="en-US"/>
        </w:rPr>
        <w:t>undiminished (</w:t>
      </w:r>
      <w:r w:rsidRPr="003676C8">
        <w:rPr>
          <w:rFonts w:ascii="Gentium" w:hAnsi="Gentium"/>
          <w:i/>
          <w:iCs/>
          <w:lang w:val="en-US"/>
        </w:rPr>
        <w:t>kuṟaiyār</w:t>
      </w:r>
      <w:r w:rsidRPr="003676C8">
        <w:rPr>
          <w:rFonts w:ascii="Gentium" w:hAnsi="Gentium"/>
          <w:lang w:val="en-US"/>
        </w:rPr>
        <w:t>) in weight (</w:t>
      </w:r>
      <w:r w:rsidRPr="003676C8">
        <w:rPr>
          <w:rFonts w:ascii="Gentium" w:hAnsi="Gentium"/>
          <w:i/>
          <w:iCs/>
          <w:lang w:val="en-US"/>
        </w:rPr>
        <w:t>niṟai</w:t>
      </w:r>
      <w:r w:rsidRPr="003676C8">
        <w:rPr>
          <w:rFonts w:ascii="Gentium" w:hAnsi="Gentium"/>
          <w:lang w:val="en-US"/>
        </w:rPr>
        <w:t>)</w:t>
      </w:r>
      <w:r w:rsidRPr="003676C8">
        <w:rPr>
          <w:rFonts w:ascii="Gentium" w:hAnsi="Gentium"/>
        </w:rPr>
        <w:t>, in the hands (</w:t>
      </w:r>
      <w:r w:rsidRPr="003676C8">
        <w:rPr>
          <w:rFonts w:ascii="Gentium" w:hAnsi="Gentium"/>
          <w:i/>
          <w:iCs/>
        </w:rPr>
        <w:t>kaiyil</w:t>
      </w:r>
      <w:r w:rsidRPr="003676C8">
        <w:rPr>
          <w:rFonts w:ascii="Gentium" w:hAnsi="Gentium"/>
        </w:rPr>
        <w:t>) of the Sabhā of Iḷaṅkōykuṭi, so that they dispatch (</w:t>
      </w:r>
      <w:r w:rsidRPr="003676C8">
        <w:rPr>
          <w:rFonts w:ascii="Gentium" w:hAnsi="Gentium"/>
          <w:i/>
          <w:iCs/>
          <w:lang w:val="en-US"/>
        </w:rPr>
        <w:t>celuttuvatāka</w:t>
      </w:r>
      <w:r w:rsidRPr="003676C8">
        <w:rPr>
          <w:rFonts w:ascii="Gentium" w:hAnsi="Gentium"/>
          <w:lang w:val="en-US"/>
        </w:rPr>
        <w:t>) the shares (</w:t>
      </w:r>
      <w:r w:rsidRPr="003676C8">
        <w:rPr>
          <w:rFonts w:ascii="Gentium" w:hAnsi="Gentium"/>
          <w:i/>
          <w:iCs/>
          <w:lang w:val="en-US"/>
        </w:rPr>
        <w:t>kāṇamum</w:t>
      </w:r>
      <w:r w:rsidRPr="003676C8">
        <w:rPr>
          <w:rFonts w:ascii="Gentium" w:hAnsi="Gentium"/>
          <w:lang w:val="en-US"/>
        </w:rPr>
        <w:t>), without leg piercing (</w:t>
      </w:r>
      <w:r w:rsidRPr="003676C8">
        <w:rPr>
          <w:rFonts w:ascii="Gentium" w:hAnsi="Gentium"/>
          <w:i/>
          <w:iCs/>
          <w:lang w:val="en-US"/>
        </w:rPr>
        <w:t>kuttukkāṟ paṭāmai</w:t>
      </w:r>
      <w:r w:rsidRPr="003676C8">
        <w:rPr>
          <w:rFonts w:ascii="Gentium" w:hAnsi="Gentium"/>
          <w:lang w:val="en-US"/>
        </w:rPr>
        <w:t>) [if one hurts his leg, he cannot work, i.e. without fail]</w:t>
      </w:r>
      <w:r w:rsidRPr="003676C8">
        <w:rPr>
          <w:rStyle w:val="Appelnotedebasdep"/>
          <w:rFonts w:ascii="Gentium" w:hAnsi="Gentium"/>
          <w:lang w:val="en-US"/>
        </w:rPr>
        <w:footnoteReference w:id="13"/>
      </w:r>
      <w:r w:rsidRPr="003676C8">
        <w:rPr>
          <w:rFonts w:ascii="Gentium" w:hAnsi="Gentium"/>
          <w:lang w:val="en-US"/>
        </w:rPr>
        <w:t>; For Bhaṭārar of Tirumūlattāṉam of Tiruccālaittuṟai, for one perpetual lamp, to dispatch (</w:t>
      </w:r>
      <w:r w:rsidRPr="003676C8">
        <w:rPr>
          <w:rFonts w:ascii="Gentium" w:hAnsi="Gentium"/>
          <w:i/>
          <w:iCs/>
        </w:rPr>
        <w:t>celuttuvatāka</w:t>
      </w:r>
      <w:r w:rsidRPr="003676C8">
        <w:rPr>
          <w:rFonts w:ascii="Gentium" w:hAnsi="Gentium"/>
        </w:rPr>
        <w:t>), as per the order above (</w:t>
      </w:r>
      <w:r w:rsidRPr="003676C8">
        <w:rPr>
          <w:rFonts w:ascii="Gentium" w:hAnsi="Gentium"/>
          <w:i/>
          <w:iCs/>
        </w:rPr>
        <w:t>mēṟppaṭi</w:t>
      </w:r>
      <w:r w:rsidRPr="003676C8">
        <w:rPr>
          <w:rFonts w:ascii="Gentium" w:hAnsi="Gentium"/>
        </w:rPr>
        <w:t xml:space="preserve">), one </w:t>
      </w:r>
      <w:r w:rsidRPr="003676C8">
        <w:rPr>
          <w:rFonts w:ascii="Gentium" w:hAnsi="Gentium"/>
          <w:i/>
          <w:iCs/>
        </w:rPr>
        <w:t>uri</w:t>
      </w:r>
      <w:r w:rsidRPr="003676C8">
        <w:rPr>
          <w:rFonts w:ascii="Gentium" w:hAnsi="Gentium"/>
        </w:rPr>
        <w:t xml:space="preserve"> of ghee every day, he gave (</w:t>
      </w:r>
      <w:r w:rsidRPr="003676C8">
        <w:rPr>
          <w:rFonts w:ascii="Gentium" w:hAnsi="Gentium"/>
          <w:i/>
          <w:iCs/>
        </w:rPr>
        <w:t>kuṭutta</w:t>
      </w:r>
      <w:r w:rsidRPr="003676C8">
        <w:rPr>
          <w:rFonts w:ascii="Gentium" w:hAnsi="Gentium"/>
        </w:rPr>
        <w:t>), as stated above (</w:t>
      </w:r>
      <w:r w:rsidRPr="003676C8">
        <w:rPr>
          <w:rFonts w:ascii="Gentium" w:hAnsi="Gentium"/>
          <w:i/>
          <w:iCs/>
        </w:rPr>
        <w:t>mēṟpaṭi</w:t>
      </w:r>
      <w:r w:rsidRPr="003676C8">
        <w:rPr>
          <w:rFonts w:ascii="Gentium" w:hAnsi="Gentium"/>
        </w:rPr>
        <w:t>), thirty (</w:t>
      </w:r>
      <w:r w:rsidRPr="003676C8">
        <w:rPr>
          <w:rFonts w:ascii="Gentium" w:hAnsi="Gentium"/>
          <w:i/>
          <w:iCs/>
        </w:rPr>
        <w:t>muppatu</w:t>
      </w:r>
      <w:r w:rsidRPr="003676C8">
        <w:rPr>
          <w:rFonts w:ascii="Gentium" w:hAnsi="Gentium"/>
        </w:rPr>
        <w:t xml:space="preserve">) </w:t>
      </w:r>
      <w:r w:rsidRPr="003676C8">
        <w:rPr>
          <w:rFonts w:ascii="Gentium" w:hAnsi="Gentium"/>
          <w:i/>
          <w:iCs/>
        </w:rPr>
        <w:t>kācu</w:t>
      </w:r>
      <w:r w:rsidRPr="003676C8">
        <w:rPr>
          <w:rFonts w:ascii="Gentium" w:hAnsi="Gentium"/>
        </w:rPr>
        <w:t>s added (</w:t>
      </w:r>
      <w:r w:rsidRPr="003676C8">
        <w:rPr>
          <w:rFonts w:ascii="Gentium" w:hAnsi="Gentium"/>
          <w:i/>
          <w:iCs/>
        </w:rPr>
        <w:t>ēṟṟi</w:t>
      </w:r>
      <w:r w:rsidRPr="003676C8">
        <w:rPr>
          <w:rFonts w:ascii="Gentium" w:hAnsi="Gentium"/>
        </w:rPr>
        <w:t xml:space="preserve">) to the fifteenth old </w:t>
      </w:r>
      <w:r w:rsidRPr="003676C8">
        <w:rPr>
          <w:rFonts w:ascii="Gentium" w:hAnsi="Gentium"/>
          <w:i/>
          <w:iCs/>
        </w:rPr>
        <w:t>kācu</w:t>
      </w:r>
      <w:r w:rsidRPr="003676C8">
        <w:rPr>
          <w:rFonts w:ascii="Gentium" w:hAnsi="Gentium"/>
        </w:rPr>
        <w:t>s not deficient (</w:t>
      </w:r>
      <w:r w:rsidRPr="003676C8">
        <w:rPr>
          <w:rFonts w:ascii="Gentium" w:hAnsi="Gentium"/>
          <w:i/>
          <w:iCs/>
        </w:rPr>
        <w:t>kuṟaiyātaṉ</w:t>
      </w:r>
      <w:r w:rsidRPr="003676C8">
        <w:rPr>
          <w:rFonts w:ascii="Gentium" w:hAnsi="Gentium"/>
        </w:rPr>
        <w:t>) in weight (</w:t>
      </w:r>
      <w:r w:rsidRPr="003676C8">
        <w:rPr>
          <w:rFonts w:ascii="Gentium" w:hAnsi="Gentium"/>
          <w:i/>
          <w:iCs/>
        </w:rPr>
        <w:t>niṟai</w:t>
      </w:r>
      <w:r w:rsidRPr="003676C8">
        <w:rPr>
          <w:rFonts w:ascii="Gentium" w:hAnsi="Gentium"/>
        </w:rPr>
        <w:t>). At the rate of (</w:t>
      </w:r>
      <w:r w:rsidRPr="003676C8">
        <w:rPr>
          <w:rFonts w:ascii="Gentium" w:hAnsi="Gentium"/>
          <w:i/>
          <w:iCs/>
        </w:rPr>
        <w:t>āka</w:t>
      </w:r>
      <w:r w:rsidRPr="003676C8">
        <w:rPr>
          <w:rFonts w:ascii="Gentium" w:hAnsi="Gentium"/>
        </w:rPr>
        <w:t xml:space="preserve">) one </w:t>
      </w:r>
      <w:r w:rsidRPr="003676C8">
        <w:rPr>
          <w:rFonts w:ascii="Gentium" w:hAnsi="Gentium"/>
          <w:i/>
          <w:iCs/>
        </w:rPr>
        <w:t>nāḻi</w:t>
      </w:r>
      <w:r w:rsidRPr="003676C8">
        <w:rPr>
          <w:rFonts w:ascii="Gentium" w:hAnsi="Gentium"/>
        </w:rPr>
        <w:t xml:space="preserve"> of ghee (</w:t>
      </w:r>
      <w:r w:rsidRPr="003676C8">
        <w:rPr>
          <w:rFonts w:ascii="Gentium" w:hAnsi="Gentium"/>
          <w:i/>
          <w:iCs/>
        </w:rPr>
        <w:t>ney</w:t>
      </w:r>
      <w:r w:rsidRPr="003676C8">
        <w:rPr>
          <w:rFonts w:ascii="Gentium" w:hAnsi="Gentium"/>
        </w:rPr>
        <w:t>) monthly (</w:t>
      </w:r>
      <w:r w:rsidRPr="003676C8">
        <w:rPr>
          <w:rFonts w:ascii="Gentium" w:hAnsi="Gentium"/>
          <w:i/>
          <w:iCs/>
        </w:rPr>
        <w:t>tiṅkaḷ</w:t>
      </w:r>
      <w:r w:rsidRPr="003676C8">
        <w:rPr>
          <w:rFonts w:ascii="Gentium" w:hAnsi="Gentium"/>
        </w:rPr>
        <w:t>) w</w:t>
      </w:r>
      <w:r w:rsidRPr="003676C8">
        <w:rPr>
          <w:rFonts w:ascii="Gentium" w:hAnsi="Gentium"/>
          <w:lang w:val="en-US"/>
        </w:rPr>
        <w:t>ith the interests (</w:t>
      </w:r>
      <w:r w:rsidRPr="003676C8">
        <w:rPr>
          <w:rFonts w:ascii="Gentium" w:hAnsi="Gentium"/>
          <w:i/>
          <w:iCs/>
          <w:lang w:val="en-US"/>
        </w:rPr>
        <w:t>poliyāl</w:t>
      </w:r>
      <w:r w:rsidRPr="003676C8">
        <w:rPr>
          <w:rFonts w:ascii="Gentium" w:hAnsi="Gentium"/>
          <w:lang w:val="en-US"/>
        </w:rPr>
        <w:t xml:space="preserve">) of these </w:t>
      </w:r>
      <w:r w:rsidRPr="003676C8">
        <w:rPr>
          <w:rFonts w:ascii="Gentium" w:hAnsi="Gentium"/>
          <w:i/>
          <w:iCs/>
        </w:rPr>
        <w:t>kācu</w:t>
      </w:r>
      <w:r w:rsidRPr="003676C8">
        <w:rPr>
          <w:rFonts w:ascii="Gentium" w:hAnsi="Gentium"/>
        </w:rPr>
        <w:t xml:space="preserve">s </w:t>
      </w:r>
      <w:r w:rsidRPr="003676C8">
        <w:rPr>
          <w:rFonts w:ascii="Gentium" w:hAnsi="Gentium"/>
          <w:lang w:val="en-US"/>
        </w:rPr>
        <w:t>(</w:t>
      </w:r>
      <w:r w:rsidRPr="003676C8">
        <w:rPr>
          <w:rFonts w:ascii="Gentium" w:hAnsi="Gentium"/>
          <w:i/>
          <w:iCs/>
        </w:rPr>
        <w:t>ikkāciṉāṟ</w:t>
      </w:r>
      <w:r w:rsidRPr="003676C8">
        <w:rPr>
          <w:rFonts w:ascii="Gentium" w:hAnsi="Gentium"/>
        </w:rPr>
        <w:t xml:space="preserve">), at the rate of one </w:t>
      </w:r>
      <w:r w:rsidRPr="003676C8">
        <w:rPr>
          <w:rFonts w:ascii="Gentium" w:hAnsi="Gentium"/>
          <w:i/>
          <w:iCs/>
        </w:rPr>
        <w:t>nāḻi</w:t>
      </w:r>
      <w:r w:rsidRPr="003676C8">
        <w:rPr>
          <w:rFonts w:ascii="Gentium" w:hAnsi="Gentium"/>
        </w:rPr>
        <w:t xml:space="preserve"> of ghee everyday (</w:t>
      </w:r>
      <w:r w:rsidRPr="003676C8">
        <w:rPr>
          <w:rFonts w:ascii="Gentium" w:hAnsi="Gentium"/>
          <w:i/>
          <w:iCs/>
        </w:rPr>
        <w:t>niyata</w:t>
      </w:r>
      <w:r w:rsidRPr="003676C8">
        <w:rPr>
          <w:rFonts w:ascii="Gentium" w:hAnsi="Gentium"/>
        </w:rPr>
        <w:t>) for two (</w:t>
      </w:r>
      <w:r w:rsidRPr="003676C8">
        <w:rPr>
          <w:rFonts w:ascii="Gentium" w:hAnsi="Gentium"/>
          <w:i/>
          <w:iCs/>
        </w:rPr>
        <w:t>iraṇṭiṉukku</w:t>
      </w:r>
      <w:r w:rsidRPr="003676C8">
        <w:rPr>
          <w:rFonts w:ascii="Gentium" w:hAnsi="Gentium"/>
        </w:rPr>
        <w:t>) perpetual lamps with the feeding of interests (</w:t>
      </w:r>
      <w:r w:rsidRPr="003676C8">
        <w:rPr>
          <w:rFonts w:ascii="Gentium" w:hAnsi="Gentium"/>
          <w:i/>
          <w:iCs/>
        </w:rPr>
        <w:t>ūṭṭu</w:t>
      </w:r>
      <w:r w:rsidRPr="003676C8">
        <w:rPr>
          <w:rFonts w:ascii="Gentium" w:hAnsi="Gentium"/>
        </w:rPr>
        <w:t>) without destroying (</w:t>
      </w:r>
      <w:r w:rsidRPr="003676C8">
        <w:rPr>
          <w:rFonts w:ascii="Gentium" w:hAnsi="Gentium"/>
          <w:i/>
          <w:iCs/>
        </w:rPr>
        <w:t>keṭāmai</w:t>
      </w:r>
      <w:r w:rsidRPr="003676C8">
        <w:rPr>
          <w:rFonts w:ascii="Gentium" w:hAnsi="Gentium"/>
        </w:rPr>
        <w:t>) the capital … having undertaken (</w:t>
      </w:r>
      <w:r w:rsidRPr="003676C8">
        <w:rPr>
          <w:rFonts w:ascii="Gentium" w:hAnsi="Gentium"/>
          <w:i/>
          <w:iCs/>
        </w:rPr>
        <w:t>oṭṭi</w:t>
      </w:r>
      <w:r w:rsidRPr="003676C8">
        <w:rPr>
          <w:rFonts w:ascii="Gentium" w:hAnsi="Gentium"/>
        </w:rPr>
        <w:t>) to dispatch, as supervisor (</w:t>
      </w:r>
      <w:r w:rsidRPr="003676C8">
        <w:rPr>
          <w:rFonts w:ascii="Gentium" w:hAnsi="Gentium"/>
          <w:i/>
          <w:iCs/>
        </w:rPr>
        <w:t>kaṇkāṇiyāka</w:t>
      </w:r>
      <w:r w:rsidRPr="003676C8">
        <w:rPr>
          <w:rFonts w:ascii="Gentium" w:hAnsi="Gentium"/>
        </w:rPr>
        <w:t>) of those of the Sabhā (</w:t>
      </w:r>
      <w:r w:rsidRPr="003676C8">
        <w:rPr>
          <w:rFonts w:ascii="Gentium" w:hAnsi="Gentium"/>
          <w:i/>
          <w:iCs/>
        </w:rPr>
        <w:t>cavaiyār</w:t>
      </w:r>
      <w:r w:rsidRPr="003676C8">
        <w:rPr>
          <w:rFonts w:ascii="Gentium" w:hAnsi="Gentium"/>
        </w:rPr>
        <w:t xml:space="preserve">), </w:t>
      </w:r>
      <w:r w:rsidRPr="003676C8">
        <w:rPr>
          <w:rFonts w:ascii="Gentium" w:hAnsi="Gentium"/>
          <w:lang w:val="en-US"/>
        </w:rPr>
        <w:t>the shares (</w:t>
      </w:r>
      <w:r w:rsidRPr="003676C8">
        <w:rPr>
          <w:rFonts w:ascii="Gentium" w:hAnsi="Gentium"/>
          <w:i/>
          <w:iCs/>
          <w:lang w:val="en-US"/>
        </w:rPr>
        <w:t>kāṇamum</w:t>
      </w:r>
      <w:r w:rsidRPr="003676C8">
        <w:rPr>
          <w:rFonts w:ascii="Gentium" w:hAnsi="Gentium"/>
          <w:lang w:val="en-US"/>
        </w:rPr>
        <w:t>) without leg piercing (</w:t>
      </w:r>
      <w:r w:rsidRPr="003676C8">
        <w:rPr>
          <w:rFonts w:ascii="Gentium" w:hAnsi="Gentium"/>
          <w:i/>
          <w:iCs/>
          <w:lang w:val="en-US"/>
        </w:rPr>
        <w:t>kuttukkāṟ paṭāmai</w:t>
      </w:r>
      <w:r w:rsidRPr="003676C8">
        <w:rPr>
          <w:rFonts w:ascii="Gentium" w:hAnsi="Gentium"/>
          <w:lang w:val="en-US"/>
        </w:rPr>
        <w:t>), we have taken (</w:t>
      </w:r>
      <w:r w:rsidRPr="003676C8">
        <w:rPr>
          <w:rFonts w:ascii="Gentium" w:hAnsi="Gentium"/>
          <w:i/>
          <w:iCs/>
          <w:lang w:val="en-US"/>
        </w:rPr>
        <w:t>koṇṭōm</w:t>
      </w:r>
      <w:r w:rsidRPr="003676C8">
        <w:rPr>
          <w:rFonts w:ascii="Gentium" w:hAnsi="Gentium"/>
          <w:lang w:val="en-US"/>
        </w:rPr>
        <w:t xml:space="preserve">) these </w:t>
      </w:r>
      <w:r w:rsidRPr="003676C8">
        <w:rPr>
          <w:rFonts w:ascii="Gentium" w:hAnsi="Gentium"/>
          <w:i/>
          <w:iCs/>
          <w:lang w:val="en-US"/>
        </w:rPr>
        <w:t>kācu</w:t>
      </w:r>
      <w:r w:rsidRPr="003676C8">
        <w:rPr>
          <w:rFonts w:ascii="Gentium" w:hAnsi="Gentium"/>
          <w:lang w:val="en-US"/>
        </w:rPr>
        <w:t>s, we the Sabhā (</w:t>
      </w:r>
      <w:r w:rsidRPr="003676C8">
        <w:rPr>
          <w:rFonts w:ascii="Gentium" w:hAnsi="Gentium"/>
          <w:i/>
          <w:iCs/>
          <w:lang w:val="en-US"/>
        </w:rPr>
        <w:t>cavaiyōm</w:t>
      </w:r>
      <w:r w:rsidRPr="003676C8">
        <w:rPr>
          <w:rFonts w:ascii="Gentium" w:hAnsi="Gentium"/>
          <w:lang w:val="en-US"/>
        </w:rPr>
        <w:t>) of Iḷaṅkōykkuṭi. I have written (</w:t>
      </w:r>
      <w:r w:rsidRPr="003676C8">
        <w:rPr>
          <w:rFonts w:ascii="Gentium" w:hAnsi="Gentium"/>
          <w:i/>
          <w:iCs/>
          <w:lang w:val="en-US"/>
        </w:rPr>
        <w:t>eḻutiṉēṉ</w:t>
      </w:r>
      <w:r w:rsidRPr="003676C8">
        <w:rPr>
          <w:rFonts w:ascii="Gentium" w:hAnsi="Gentium"/>
          <w:lang w:val="en-US"/>
        </w:rPr>
        <w:t>) as ordered (</w:t>
      </w:r>
      <w:r w:rsidRPr="003676C8">
        <w:rPr>
          <w:rFonts w:ascii="Gentium" w:hAnsi="Gentium"/>
          <w:i/>
          <w:iCs/>
          <w:lang w:val="en-US"/>
        </w:rPr>
        <w:t>paṇikka</w:t>
      </w:r>
      <w:r w:rsidRPr="003676C8">
        <w:rPr>
          <w:rFonts w:ascii="Gentium" w:hAnsi="Gentium"/>
          <w:lang w:val="en-US"/>
        </w:rPr>
        <w:t>) by the Sabhā (</w:t>
      </w:r>
      <w:r w:rsidRPr="003676C8">
        <w:rPr>
          <w:rFonts w:ascii="Gentium" w:hAnsi="Gentium"/>
          <w:i/>
          <w:iCs/>
          <w:lang w:val="en-US"/>
        </w:rPr>
        <w:t>cavai</w:t>
      </w:r>
      <w:r w:rsidRPr="003676C8">
        <w:rPr>
          <w:rFonts w:ascii="Gentium" w:hAnsi="Gentium"/>
          <w:lang w:val="en-US"/>
        </w:rPr>
        <w:t>).</w:t>
      </w:r>
    </w:p>
    <w:p w14:paraId="68B191BB" w14:textId="77777777" w:rsidR="00B0317F" w:rsidRPr="003676C8" w:rsidRDefault="00B0317F" w:rsidP="0081797A">
      <w:pPr>
        <w:spacing w:line="276" w:lineRule="auto"/>
        <w:jc w:val="both"/>
        <w:rPr>
          <w:rFonts w:ascii="Gentium" w:hAnsi="Gentium"/>
          <w:lang w:val="en-US"/>
        </w:rPr>
      </w:pPr>
    </w:p>
    <w:p w14:paraId="7F30A14D" w14:textId="4907F20E" w:rsidR="00B0317F" w:rsidRPr="003676C8" w:rsidRDefault="00B0317F" w:rsidP="0081797A">
      <w:pPr>
        <w:spacing w:line="276" w:lineRule="auto"/>
        <w:jc w:val="both"/>
        <w:rPr>
          <w:rFonts w:ascii="Gentium" w:hAnsi="Gentium"/>
          <w:lang w:val="en-US"/>
        </w:rPr>
      </w:pPr>
      <w:r w:rsidRPr="003676C8">
        <w:rPr>
          <w:rFonts w:ascii="Gentium" w:hAnsi="Gentium"/>
        </w:rPr>
        <w:t>#8 (</w:t>
      </w:r>
      <w:r w:rsidR="0096280B" w:rsidRPr="003676C8">
        <w:rPr>
          <w:rFonts w:ascii="Gentium" w:hAnsi="Gentium"/>
          <w:color w:val="000000" w:themeColor="text1"/>
        </w:rPr>
        <w:t>F</w:t>
      </w:r>
      <w:r w:rsidRPr="003676C8">
        <w:rPr>
          <w:rFonts w:ascii="Gentium" w:hAnsi="Gentium"/>
          <w:color w:val="000000" w:themeColor="text1"/>
        </w:rPr>
        <w:t>ig. 2</w:t>
      </w:r>
      <w:r w:rsidR="0033383E" w:rsidRPr="003676C8">
        <w:rPr>
          <w:rFonts w:ascii="Gentium" w:hAnsi="Gentium"/>
          <w:color w:val="000000" w:themeColor="text1"/>
        </w:rPr>
        <w:t>1</w:t>
      </w:r>
      <w:r w:rsidRPr="003676C8">
        <w:rPr>
          <w:rFonts w:ascii="Gentium" w:hAnsi="Gentium"/>
          <w:color w:val="000000" w:themeColor="text1"/>
        </w:rPr>
        <w:t xml:space="preserve">). a) </w:t>
      </w:r>
      <w:r w:rsidRPr="003676C8">
        <w:rPr>
          <w:rFonts w:ascii="Gentium" w:hAnsi="Gentium"/>
          <w:bCs/>
          <w:lang w:val="en-US"/>
        </w:rPr>
        <w:t xml:space="preserve">Tirumūlanātha </w:t>
      </w:r>
      <w:r w:rsidRPr="003676C8">
        <w:rPr>
          <w:rFonts w:ascii="Gentium" w:hAnsi="Gentium"/>
          <w:lang w:val="en-US"/>
        </w:rPr>
        <w:t>temple</w:t>
      </w:r>
      <w:r w:rsidRPr="003676C8">
        <w:rPr>
          <w:rFonts w:ascii="Gentium" w:hAnsi="Gentium"/>
          <w:color w:val="000000" w:themeColor="text1"/>
        </w:rPr>
        <w:t xml:space="preserve">; b) on the northern side of the base of the </w:t>
      </w:r>
      <w:r w:rsidRPr="003676C8">
        <w:rPr>
          <w:rFonts w:ascii="Gentium" w:hAnsi="Gentium"/>
          <w:i/>
          <w:iCs/>
          <w:color w:val="000000" w:themeColor="text1"/>
        </w:rPr>
        <w:t>mukha-maṇḍapa</w:t>
      </w:r>
      <w:r w:rsidRPr="003676C8">
        <w:rPr>
          <w:rFonts w:ascii="Gentium" w:hAnsi="Gentium"/>
          <w:color w:val="000000" w:themeColor="text1"/>
        </w:rPr>
        <w:t xml:space="preserve"> in front of the shrine sheltering Viṣṇu (see </w:t>
      </w:r>
      <w:r w:rsidR="0096280B" w:rsidRPr="003676C8">
        <w:rPr>
          <w:rFonts w:ascii="Gentium" w:hAnsi="Gentium"/>
          <w:color w:val="000000" w:themeColor="text1"/>
        </w:rPr>
        <w:t>F</w:t>
      </w:r>
      <w:r w:rsidRPr="003676C8">
        <w:rPr>
          <w:rFonts w:ascii="Gentium" w:hAnsi="Gentium"/>
          <w:color w:val="000000" w:themeColor="text1"/>
        </w:rPr>
        <w:t xml:space="preserve">igs. 8 [the inscription is covered with white powder]–9); lines 4 to 7 are difficult to read, and I have followed the previous edition; c) personally accessed and photographed in 2023; d) </w:t>
      </w:r>
      <w:r w:rsidRPr="003676C8">
        <w:rPr>
          <w:rFonts w:ascii="Gentium" w:hAnsi="Gentium"/>
          <w:color w:val="000000"/>
          <w:lang w:val="en-US"/>
        </w:rPr>
        <w:t>ARE 1907, no. 86; SII 14, no. 56, p. 41; IEP 70;</w:t>
      </w:r>
      <w:r w:rsidRPr="003676C8">
        <w:rPr>
          <w:rFonts w:ascii="Gentium" w:hAnsi="Gentium"/>
          <w:color w:val="000000" w:themeColor="text1"/>
        </w:rPr>
        <w:t xml:space="preserve"> e) </w:t>
      </w:r>
      <w:r w:rsidRPr="003676C8">
        <w:rPr>
          <w:rFonts w:ascii="Gentium" w:hAnsi="Gentium"/>
          <w:lang w:val="en-US"/>
        </w:rPr>
        <w:t>dated with the 9</w:t>
      </w:r>
      <w:r w:rsidRPr="003676C8">
        <w:rPr>
          <w:rFonts w:ascii="Gentium" w:hAnsi="Gentium"/>
          <w:vertAlign w:val="superscript"/>
          <w:lang w:val="en-US"/>
        </w:rPr>
        <w:t>th</w:t>
      </w:r>
      <w:r w:rsidRPr="003676C8">
        <w:rPr>
          <w:rFonts w:ascii="Gentium" w:hAnsi="Gentium"/>
          <w:lang w:val="en-US"/>
        </w:rPr>
        <w:t xml:space="preserve"> </w:t>
      </w:r>
      <w:r w:rsidRPr="003676C8">
        <w:rPr>
          <w:rFonts w:ascii="Gentium" w:hAnsi="Gentium"/>
        </w:rPr>
        <w:t>year opposite to this 2</w:t>
      </w:r>
      <w:r w:rsidRPr="003676C8">
        <w:rPr>
          <w:rFonts w:ascii="Gentium" w:hAnsi="Gentium"/>
          <w:vertAlign w:val="superscript"/>
        </w:rPr>
        <w:t>nd</w:t>
      </w:r>
      <w:r w:rsidRPr="003676C8">
        <w:rPr>
          <w:rFonts w:ascii="Gentium" w:hAnsi="Gentium"/>
        </w:rPr>
        <w:t xml:space="preserve"> (i.e. 11</w:t>
      </w:r>
      <w:r w:rsidRPr="003676C8">
        <w:rPr>
          <w:rFonts w:ascii="Gentium" w:hAnsi="Gentium"/>
          <w:vertAlign w:val="superscript"/>
        </w:rPr>
        <w:t>th</w:t>
      </w:r>
      <w:r w:rsidRPr="003676C8">
        <w:rPr>
          <w:rFonts w:ascii="Gentium" w:hAnsi="Gentium"/>
        </w:rPr>
        <w:t xml:space="preserve">) year of Caṭaiyamāṟaṉ; </w:t>
      </w:r>
      <w:r w:rsidRPr="003676C8">
        <w:rPr>
          <w:rFonts w:ascii="Gentium" w:hAnsi="Gentium"/>
          <w:color w:val="000000" w:themeColor="text1"/>
        </w:rPr>
        <w:t xml:space="preserve">f) some of the terms of </w:t>
      </w:r>
      <w:r w:rsidRPr="003676C8">
        <w:rPr>
          <w:rFonts w:ascii="Gentium" w:hAnsi="Gentium"/>
          <w:lang w:val="en-US"/>
        </w:rPr>
        <w:t>this inscription were discussed on 25</w:t>
      </w:r>
      <w:r w:rsidRPr="003676C8">
        <w:rPr>
          <w:rFonts w:ascii="Gentium" w:hAnsi="Gentium"/>
          <w:vertAlign w:val="superscript"/>
          <w:lang w:val="en-US"/>
        </w:rPr>
        <w:t>th</w:t>
      </w:r>
      <w:r w:rsidRPr="003676C8">
        <w:rPr>
          <w:rFonts w:ascii="Gentium" w:hAnsi="Gentium"/>
          <w:lang w:val="en-US"/>
        </w:rPr>
        <w:t xml:space="preserve"> August 2023 during a Dharma project workshop in Pondicherry, with G. Vijayavenugopal, Emmanuel Francis, Uthaya Velluppilai, T. Rajarethinam, R. Sathyanarayanan, M. Vigneshwaran, Dominic Goodall.</w:t>
      </w:r>
    </w:p>
    <w:p w14:paraId="07A8F62C" w14:textId="77777777" w:rsidR="00B0317F" w:rsidRPr="003676C8" w:rsidRDefault="00B0317F" w:rsidP="0081797A">
      <w:pPr>
        <w:spacing w:line="276" w:lineRule="auto"/>
        <w:jc w:val="both"/>
        <w:rPr>
          <w:rFonts w:ascii="Gentium" w:hAnsi="Gentium"/>
          <w:lang w:val="en-US"/>
        </w:rPr>
      </w:pPr>
    </w:p>
    <w:p w14:paraId="77F89860"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lastRenderedPageBreak/>
        <w:t xml:space="preserve">1. koccaṭaiyamāṟakku yāṇṭu ˚iraṇṭu [˚i][[taṉ etir]] ˚o[ṉpatu mu][[ḷḷināṭ]][ṭu] </w:t>
      </w:r>
      <w:r w:rsidRPr="003676C8">
        <w:rPr>
          <w:rFonts w:ascii="Gentium" w:hAnsi="Gentium"/>
          <w:i/>
          <w:lang w:val="en-US"/>
        </w:rPr>
        <w:t>brahma</w:t>
      </w:r>
      <w:r w:rsidRPr="003676C8">
        <w:rPr>
          <w:rFonts w:ascii="Gentium" w:hAnsi="Gentium"/>
          <w:lang w:val="en-US"/>
        </w:rPr>
        <w:t>teyam</w:t>
      </w:r>
      <w:r w:rsidRPr="003676C8">
        <w:rPr>
          <w:rStyle w:val="Appelnotedebasdep"/>
          <w:rFonts w:ascii="Gentium" w:hAnsi="Gentium"/>
          <w:lang w:val="en-US"/>
        </w:rPr>
        <w:footnoteReference w:id="14"/>
      </w:r>
      <w:r w:rsidRPr="003676C8">
        <w:rPr>
          <w:rFonts w:ascii="Gentium" w:hAnsi="Gentium"/>
          <w:lang w:val="en-US"/>
        </w:rPr>
        <w:t xml:space="preserve"> ˚iḷaṅkoykkuṭi</w:t>
      </w:r>
    </w:p>
    <w:p w14:paraId="16FA8307" w14:textId="77777777" w:rsidR="00B0317F" w:rsidRPr="003676C8" w:rsidRDefault="00B0317F" w:rsidP="0081797A">
      <w:pPr>
        <w:spacing w:line="276" w:lineRule="auto"/>
        <w:jc w:val="both"/>
        <w:rPr>
          <w:rFonts w:ascii="Gentium" w:hAnsi="Gentium"/>
        </w:rPr>
      </w:pPr>
      <w:r w:rsidRPr="003676C8">
        <w:rPr>
          <w:rFonts w:ascii="Gentium" w:hAnsi="Gentium"/>
        </w:rPr>
        <w:t>2. [</w:t>
      </w:r>
      <w:r w:rsidRPr="003676C8">
        <w:rPr>
          <w:rFonts w:ascii="Gentium" w:hAnsi="Gentium"/>
          <w:i/>
        </w:rPr>
        <w:t>sabh</w:t>
      </w:r>
      <w:r w:rsidRPr="003676C8">
        <w:rPr>
          <w:rFonts w:ascii="Gentium" w:hAnsi="Gentium"/>
          <w:iCs/>
        </w:rPr>
        <w:t>]</w:t>
      </w:r>
      <w:r w:rsidRPr="003676C8">
        <w:rPr>
          <w:rFonts w:ascii="Gentium" w:hAnsi="Gentium"/>
          <w:i/>
        </w:rPr>
        <w:t>ai</w:t>
      </w:r>
      <w:r w:rsidRPr="003676C8">
        <w:rPr>
          <w:rFonts w:ascii="Gentium" w:hAnsi="Gentium"/>
        </w:rPr>
        <w:t>y[ā]r[i]ṭai ˚ūriṉ me[lū]r puṟṟu teṟṟiy[u]māyk kiṭanta pā[ḻ] [[iṟai]] kāṭṭātitāka vi[[lai koṇ]]</w:t>
      </w:r>
    </w:p>
    <w:p w14:paraId="23816974" w14:textId="77777777" w:rsidR="00B0317F" w:rsidRPr="003676C8" w:rsidRDefault="00B0317F" w:rsidP="0081797A">
      <w:pPr>
        <w:spacing w:line="276" w:lineRule="auto"/>
        <w:jc w:val="both"/>
        <w:rPr>
          <w:rFonts w:ascii="Gentium" w:hAnsi="Gentium"/>
        </w:rPr>
      </w:pPr>
      <w:r w:rsidRPr="003676C8">
        <w:rPr>
          <w:rFonts w:ascii="Gentium" w:hAnsi="Gentium"/>
        </w:rPr>
        <w:t>3. ṭu vacak[[ki]] [vayalum kuḷamum ˚ākki ˚ik kuḷattāl nir] [[mi]][kuvatu vaccu nel viḷaiccu ˚añ ñāḻik kālā] {after this, lines difficult to read}</w:t>
      </w:r>
    </w:p>
    <w:p w14:paraId="36B74CAD" w14:textId="77777777" w:rsidR="00B0317F" w:rsidRPr="003676C8" w:rsidRDefault="00B0317F" w:rsidP="0081797A">
      <w:pPr>
        <w:spacing w:line="276" w:lineRule="auto"/>
        <w:jc w:val="both"/>
        <w:rPr>
          <w:rFonts w:ascii="Gentium" w:hAnsi="Gentium"/>
        </w:rPr>
      </w:pPr>
      <w:r w:rsidRPr="003676C8">
        <w:rPr>
          <w:rFonts w:ascii="Gentium" w:hAnsi="Gentium"/>
        </w:rPr>
        <w:t>4. [[ [l] māttāl kalaṉey tūṇi nellu ikkuḷam iṟaikku ōrāḷuṅ kuṭuppatāka kiṭaippuṟam itu vikkūṟu vayakkum vā</w:t>
      </w:r>
      <w:r w:rsidRPr="003676C8">
        <w:rPr>
          <w:rFonts w:ascii="Gentium" w:hAnsi="Gentium"/>
          <w:i/>
        </w:rPr>
        <w:t>ryya</w:t>
      </w:r>
      <w:r w:rsidRPr="003676C8">
        <w:rPr>
          <w:rFonts w:ascii="Gentium" w:hAnsi="Gentium"/>
        </w:rPr>
        <w:t>-</w:t>
      </w:r>
    </w:p>
    <w:p w14:paraId="310551E7" w14:textId="77777777" w:rsidR="00B0317F" w:rsidRPr="003676C8" w:rsidRDefault="00B0317F" w:rsidP="0081797A">
      <w:pPr>
        <w:spacing w:line="276" w:lineRule="auto"/>
        <w:jc w:val="both"/>
        <w:rPr>
          <w:rFonts w:ascii="Gentium" w:hAnsi="Gentium"/>
        </w:rPr>
      </w:pPr>
      <w:r w:rsidRPr="003676C8">
        <w:rPr>
          <w:rFonts w:ascii="Gentium" w:hAnsi="Gentium"/>
        </w:rPr>
        <w:t>5. rkkuk kuṭuppatākavum toral intatu avi  .  .  rkkūṟum vilai koṇṭu paṟaiyaṉ vacakkaleṉṟu periṭṭu kū-</w:t>
      </w:r>
    </w:p>
    <w:p w14:paraId="3423E894" w14:textId="77777777" w:rsidR="00B0317F" w:rsidRPr="003676C8" w:rsidRDefault="00B0317F" w:rsidP="0081797A">
      <w:pPr>
        <w:spacing w:line="276" w:lineRule="auto"/>
        <w:jc w:val="both"/>
        <w:rPr>
          <w:rFonts w:ascii="Gentium" w:hAnsi="Gentium"/>
        </w:rPr>
      </w:pPr>
      <w:r w:rsidRPr="003676C8">
        <w:rPr>
          <w:rFonts w:ascii="Gentium" w:hAnsi="Gentium"/>
        </w:rPr>
        <w:t>6. ḻ peṟṟa kari yeṉṟu piyariṭṭuk kiṭaippuṟam vaittāṉ araiyaṉ aṇukkaril puvaṉ paṟaiyaṉeṉ canti-</w:t>
      </w:r>
    </w:p>
    <w:p w14:paraId="609E518D" w14:textId="77777777" w:rsidR="00B0317F" w:rsidRPr="003676C8" w:rsidRDefault="00B0317F" w:rsidP="0081797A">
      <w:pPr>
        <w:spacing w:line="276" w:lineRule="auto"/>
        <w:jc w:val="both"/>
        <w:rPr>
          <w:rFonts w:ascii="Gentium" w:hAnsi="Gentium"/>
        </w:rPr>
      </w:pPr>
      <w:r w:rsidRPr="003676C8">
        <w:rPr>
          <w:rFonts w:ascii="Gentium" w:hAnsi="Gentium"/>
        </w:rPr>
        <w:t>7. rātittaval niṟpatāka vaittatu mikku ne uriyy</w:t>
      </w:r>
      <w:r w:rsidRPr="003676C8">
        <w:rPr>
          <w:rFonts w:ascii="Gentium" w:hAnsi="Gentium"/>
          <w:i/>
        </w:rPr>
        <w:t>yā</w:t>
      </w:r>
      <w:r w:rsidRPr="003676C8">
        <w:rPr>
          <w:rFonts w:ascii="Gentium" w:hAnsi="Gentium"/>
        </w:rPr>
        <w:t>ka kuṭutta pacu oṉṟu kaṉṟum kuṭutte pūm paṟaiyaṉe itu]]</w:t>
      </w:r>
    </w:p>
    <w:p w14:paraId="34AB7B9E" w14:textId="77777777" w:rsidR="00B0317F" w:rsidRPr="003676C8" w:rsidRDefault="00B0317F" w:rsidP="0081797A">
      <w:pPr>
        <w:spacing w:line="276" w:lineRule="auto"/>
        <w:jc w:val="both"/>
        <w:rPr>
          <w:rFonts w:ascii="Gentium" w:hAnsi="Gentium"/>
        </w:rPr>
      </w:pPr>
    </w:p>
    <w:p w14:paraId="31B23DBB" w14:textId="77777777" w:rsidR="00B0317F" w:rsidRPr="003676C8" w:rsidRDefault="00B0317F" w:rsidP="0081797A">
      <w:pPr>
        <w:spacing w:line="276" w:lineRule="auto"/>
        <w:jc w:val="both"/>
        <w:rPr>
          <w:rFonts w:ascii="Gentium" w:hAnsi="Gentium"/>
        </w:rPr>
      </w:pPr>
      <w:r w:rsidRPr="003676C8">
        <w:rPr>
          <w:rFonts w:ascii="Gentium" w:hAnsi="Gentium"/>
        </w:rPr>
        <w:t>The ninth (</w:t>
      </w:r>
      <w:r w:rsidRPr="003676C8">
        <w:rPr>
          <w:rFonts w:ascii="Gentium" w:hAnsi="Gentium"/>
          <w:i/>
          <w:iCs/>
          <w:lang w:val="en-US"/>
        </w:rPr>
        <w:t>oṉpatu</w:t>
      </w:r>
      <w:r w:rsidRPr="003676C8">
        <w:rPr>
          <w:rFonts w:ascii="Gentium" w:hAnsi="Gentium"/>
          <w:lang w:val="en-US"/>
        </w:rPr>
        <w:t>)</w:t>
      </w:r>
      <w:r w:rsidRPr="003676C8">
        <w:rPr>
          <w:rFonts w:ascii="Gentium" w:hAnsi="Gentium"/>
        </w:rPr>
        <w:t xml:space="preserve"> year opposite to this (</w:t>
      </w:r>
      <w:r w:rsidRPr="003676C8">
        <w:rPr>
          <w:rFonts w:ascii="Gentium" w:hAnsi="Gentium"/>
          <w:i/>
          <w:iCs/>
        </w:rPr>
        <w:t>itaṉ</w:t>
      </w:r>
      <w:r w:rsidRPr="003676C8">
        <w:rPr>
          <w:rFonts w:ascii="Gentium" w:hAnsi="Gentium"/>
        </w:rPr>
        <w:t>) second year of king (</w:t>
      </w:r>
      <w:r w:rsidRPr="003676C8">
        <w:rPr>
          <w:rFonts w:ascii="Gentium" w:hAnsi="Gentium"/>
          <w:i/>
          <w:iCs/>
        </w:rPr>
        <w:t>kō</w:t>
      </w:r>
      <w:r w:rsidRPr="003676C8">
        <w:rPr>
          <w:rFonts w:ascii="Gentium" w:hAnsi="Gentium"/>
        </w:rPr>
        <w:t>) Caṭaiyamāṟaṉ. Having bought (</w:t>
      </w:r>
      <w:r w:rsidRPr="003676C8">
        <w:rPr>
          <w:rFonts w:ascii="Gentium" w:hAnsi="Gentium"/>
          <w:i/>
          <w:iCs/>
        </w:rPr>
        <w:t>vilai koṇṭu</w:t>
      </w:r>
      <w:r w:rsidRPr="003676C8">
        <w:rPr>
          <w:rFonts w:ascii="Gentium" w:hAnsi="Gentium"/>
        </w:rPr>
        <w:t>) a tax-free (</w:t>
      </w:r>
      <w:r w:rsidRPr="003676C8">
        <w:rPr>
          <w:rFonts w:ascii="Gentium" w:hAnsi="Gentium"/>
          <w:i/>
          <w:iCs/>
        </w:rPr>
        <w:t>iṟai kāṭṭātitāka</w:t>
      </w:r>
      <w:r w:rsidRPr="003676C8">
        <w:rPr>
          <w:rFonts w:ascii="Gentium" w:hAnsi="Gentium"/>
        </w:rPr>
        <w:t>) waste land (</w:t>
      </w:r>
      <w:r w:rsidRPr="003676C8">
        <w:rPr>
          <w:rFonts w:ascii="Gentium" w:hAnsi="Gentium"/>
          <w:i/>
          <w:iCs/>
        </w:rPr>
        <w:t>pāḻ</w:t>
      </w:r>
      <w:r w:rsidRPr="003676C8">
        <w:rPr>
          <w:rFonts w:ascii="Gentium" w:hAnsi="Gentium"/>
        </w:rPr>
        <w:t>) lying (</w:t>
      </w:r>
      <w:r w:rsidRPr="003676C8">
        <w:rPr>
          <w:rFonts w:ascii="Gentium" w:hAnsi="Gentium"/>
          <w:i/>
          <w:iCs/>
        </w:rPr>
        <w:t>kiṭanta</w:t>
      </w:r>
      <w:r w:rsidRPr="003676C8">
        <w:rPr>
          <w:rFonts w:ascii="Gentium" w:hAnsi="Gentium"/>
        </w:rPr>
        <w:t>) with (</w:t>
      </w:r>
      <w:r w:rsidRPr="003676C8">
        <w:rPr>
          <w:rFonts w:ascii="Gentium" w:hAnsi="Gentium"/>
          <w:i/>
          <w:iCs/>
        </w:rPr>
        <w:t>āy</w:t>
      </w:r>
      <w:r w:rsidRPr="003676C8">
        <w:rPr>
          <w:rFonts w:ascii="Gentium" w:hAnsi="Gentium"/>
        </w:rPr>
        <w:t>) mounds (</w:t>
      </w:r>
      <w:r w:rsidRPr="003676C8">
        <w:rPr>
          <w:rFonts w:ascii="Gentium" w:hAnsi="Gentium"/>
          <w:i/>
          <w:iCs/>
        </w:rPr>
        <w:t>teṟṟiyum</w:t>
      </w:r>
      <w:r w:rsidRPr="003676C8">
        <w:rPr>
          <w:rFonts w:ascii="Gentium" w:hAnsi="Gentium"/>
        </w:rPr>
        <w:t>) and holes (</w:t>
      </w:r>
      <w:r w:rsidRPr="003676C8">
        <w:rPr>
          <w:rFonts w:ascii="Gentium" w:hAnsi="Gentium"/>
          <w:i/>
          <w:iCs/>
        </w:rPr>
        <w:t>puṟṟu</w:t>
      </w:r>
      <w:r w:rsidRPr="003676C8">
        <w:rPr>
          <w:rFonts w:ascii="Gentium" w:hAnsi="Gentium"/>
        </w:rPr>
        <w:t>) to the west (</w:t>
      </w:r>
      <w:r w:rsidRPr="003676C8">
        <w:rPr>
          <w:rFonts w:ascii="Gentium" w:hAnsi="Gentium"/>
          <w:i/>
          <w:iCs/>
        </w:rPr>
        <w:t>mēlūr</w:t>
      </w:r>
      <w:r w:rsidRPr="003676C8">
        <w:rPr>
          <w:rFonts w:ascii="Gentium" w:hAnsi="Gentium"/>
        </w:rPr>
        <w:t>) of this village (</w:t>
      </w:r>
      <w:r w:rsidRPr="003676C8">
        <w:rPr>
          <w:rFonts w:ascii="Gentium" w:hAnsi="Gentium"/>
          <w:i/>
          <w:iCs/>
        </w:rPr>
        <w:t>ūriṉ</w:t>
      </w:r>
      <w:r w:rsidRPr="003676C8">
        <w:rPr>
          <w:rFonts w:ascii="Gentium" w:hAnsi="Gentium"/>
        </w:rPr>
        <w:t>) from (</w:t>
      </w:r>
      <w:r w:rsidRPr="003676C8">
        <w:rPr>
          <w:rFonts w:ascii="Gentium" w:hAnsi="Gentium"/>
          <w:i/>
          <w:iCs/>
        </w:rPr>
        <w:t>iṭai</w:t>
      </w:r>
      <w:r w:rsidRPr="003676C8">
        <w:rPr>
          <w:rFonts w:ascii="Gentium" w:hAnsi="Gentium"/>
        </w:rPr>
        <w:t xml:space="preserve">) those of the Sabhā of Iḷaṅkōykkuṭi, a </w:t>
      </w:r>
      <w:r w:rsidRPr="003676C8">
        <w:rPr>
          <w:rFonts w:ascii="Gentium" w:hAnsi="Gentium"/>
          <w:i/>
          <w:iCs/>
        </w:rPr>
        <w:t>brahmadeya</w:t>
      </w:r>
      <w:r w:rsidRPr="003676C8">
        <w:rPr>
          <w:rFonts w:ascii="Gentium" w:hAnsi="Gentium"/>
        </w:rPr>
        <w:t xml:space="preserve"> in Muḷḷināṭu, having improved the land (</w:t>
      </w:r>
      <w:r w:rsidRPr="003676C8">
        <w:rPr>
          <w:rFonts w:ascii="Gentium" w:hAnsi="Gentium"/>
          <w:i/>
          <w:iCs/>
        </w:rPr>
        <w:t>vacakki</w:t>
      </w:r>
      <w:r w:rsidRPr="003676C8">
        <w:rPr>
          <w:rFonts w:ascii="Gentium" w:hAnsi="Gentium"/>
        </w:rPr>
        <w:t>) with (</w:t>
      </w:r>
      <w:r w:rsidRPr="003676C8">
        <w:rPr>
          <w:rFonts w:ascii="Gentium" w:hAnsi="Gentium"/>
          <w:i/>
          <w:iCs/>
        </w:rPr>
        <w:t>ākki</w:t>
      </w:r>
      <w:r w:rsidRPr="003676C8">
        <w:rPr>
          <w:rFonts w:ascii="Gentium" w:hAnsi="Gentium"/>
        </w:rPr>
        <w:t>) fields (</w:t>
      </w:r>
      <w:r w:rsidRPr="003676C8">
        <w:rPr>
          <w:rFonts w:ascii="Gentium" w:hAnsi="Gentium"/>
          <w:i/>
          <w:iCs/>
        </w:rPr>
        <w:t>vayalum</w:t>
      </w:r>
      <w:r w:rsidRPr="003676C8">
        <w:rPr>
          <w:rFonts w:ascii="Gentium" w:hAnsi="Gentium"/>
        </w:rPr>
        <w:t>) and a tank (</w:t>
      </w:r>
      <w:r w:rsidRPr="003676C8">
        <w:rPr>
          <w:rFonts w:ascii="Gentium" w:hAnsi="Gentium"/>
          <w:i/>
          <w:iCs/>
        </w:rPr>
        <w:t>kuḷamum</w:t>
      </w:r>
      <w:r w:rsidRPr="003676C8">
        <w:rPr>
          <w:rFonts w:ascii="Gentium" w:hAnsi="Gentium"/>
        </w:rPr>
        <w:t>), having placed/given (</w:t>
      </w:r>
      <w:r w:rsidRPr="003676C8">
        <w:rPr>
          <w:rFonts w:ascii="Gentium" w:hAnsi="Gentium"/>
          <w:i/>
          <w:iCs/>
        </w:rPr>
        <w:t>vaccu</w:t>
      </w:r>
      <w:r w:rsidRPr="003676C8">
        <w:rPr>
          <w:rFonts w:ascii="Gentium" w:hAnsi="Gentium"/>
        </w:rPr>
        <w:t xml:space="preserve"> &gt; </w:t>
      </w:r>
      <w:r w:rsidRPr="003676C8">
        <w:rPr>
          <w:rFonts w:ascii="Gentium" w:hAnsi="Gentium"/>
          <w:i/>
          <w:iCs/>
        </w:rPr>
        <w:t>vaiccu</w:t>
      </w:r>
      <w:r w:rsidRPr="003676C8">
        <w:rPr>
          <w:rFonts w:ascii="Gentium" w:hAnsi="Gentium"/>
        </w:rPr>
        <w:t>) that which has come as excess water (</w:t>
      </w:r>
      <w:r w:rsidRPr="003676C8">
        <w:rPr>
          <w:rFonts w:ascii="Gentium" w:hAnsi="Gentium"/>
          <w:i/>
          <w:iCs/>
        </w:rPr>
        <w:t>nir mikuvatu</w:t>
      </w:r>
      <w:r w:rsidRPr="003676C8">
        <w:rPr>
          <w:rFonts w:ascii="Gentium" w:hAnsi="Gentium"/>
        </w:rPr>
        <w:t>) from this tank (</w:t>
      </w:r>
      <w:r w:rsidRPr="003676C8">
        <w:rPr>
          <w:rFonts w:ascii="Gentium" w:hAnsi="Gentium"/>
          <w:i/>
          <w:iCs/>
        </w:rPr>
        <w:t>ik kuḷattāl</w:t>
      </w:r>
      <w:r w:rsidRPr="003676C8">
        <w:rPr>
          <w:rFonts w:ascii="Gentium" w:hAnsi="Gentium"/>
        </w:rPr>
        <w:t>), having produced (</w:t>
      </w:r>
      <w:r w:rsidRPr="003676C8">
        <w:rPr>
          <w:rFonts w:ascii="Gentium" w:hAnsi="Gentium"/>
          <w:i/>
          <w:iCs/>
        </w:rPr>
        <w:t>viḷaiccu</w:t>
      </w:r>
      <w:r w:rsidRPr="003676C8">
        <w:rPr>
          <w:rFonts w:ascii="Gentium" w:hAnsi="Gentium"/>
        </w:rPr>
        <w:t>) paddy (</w:t>
      </w:r>
      <w:r w:rsidRPr="003676C8">
        <w:rPr>
          <w:rFonts w:ascii="Gentium" w:hAnsi="Gentium"/>
          <w:i/>
          <w:iCs/>
        </w:rPr>
        <w:t>nel</w:t>
      </w:r>
      <w:r w:rsidRPr="003676C8">
        <w:rPr>
          <w:rFonts w:ascii="Gentium" w:hAnsi="Gentium"/>
        </w:rPr>
        <w:t xml:space="preserve">), one </w:t>
      </w:r>
      <w:r w:rsidRPr="003676C8">
        <w:rPr>
          <w:rFonts w:ascii="Gentium" w:hAnsi="Gentium"/>
          <w:i/>
          <w:iCs/>
        </w:rPr>
        <w:t>kalam</w:t>
      </w:r>
      <w:r w:rsidRPr="003676C8">
        <w:rPr>
          <w:rFonts w:ascii="Gentium" w:hAnsi="Gentium"/>
        </w:rPr>
        <w:t xml:space="preserve"> and one </w:t>
      </w:r>
      <w:r w:rsidRPr="003676C8">
        <w:rPr>
          <w:rFonts w:ascii="Gentium" w:hAnsi="Gentium"/>
          <w:i/>
          <w:iCs/>
        </w:rPr>
        <w:t>tūṇi</w:t>
      </w:r>
      <w:r w:rsidRPr="003676C8">
        <w:rPr>
          <w:rFonts w:ascii="Gentium" w:hAnsi="Gentium"/>
        </w:rPr>
        <w:t xml:space="preserve"> of paddy (nellu) per </w:t>
      </w:r>
      <w:r w:rsidRPr="003676C8">
        <w:rPr>
          <w:rFonts w:ascii="Gentium" w:hAnsi="Gentium"/>
          <w:i/>
          <w:iCs/>
        </w:rPr>
        <w:t>mā</w:t>
      </w:r>
      <w:r w:rsidRPr="003676C8">
        <w:rPr>
          <w:rFonts w:ascii="Gentium" w:hAnsi="Gentium"/>
        </w:rPr>
        <w:t xml:space="preserve"> (</w:t>
      </w:r>
      <w:r w:rsidRPr="003676C8">
        <w:rPr>
          <w:rFonts w:ascii="Gentium" w:hAnsi="Gentium"/>
          <w:i/>
          <w:iCs/>
        </w:rPr>
        <w:t>māttāl</w:t>
      </w:r>
      <w:r w:rsidRPr="003676C8">
        <w:rPr>
          <w:rFonts w:ascii="Gentium" w:hAnsi="Gentium"/>
        </w:rPr>
        <w:t>) with the standard measure (</w:t>
      </w:r>
      <w:r w:rsidRPr="003676C8">
        <w:rPr>
          <w:rFonts w:ascii="Gentium" w:hAnsi="Gentium"/>
          <w:i/>
          <w:iCs/>
        </w:rPr>
        <w:t>kālāl</w:t>
      </w:r>
      <w:r w:rsidRPr="003676C8">
        <w:rPr>
          <w:rFonts w:ascii="Gentium" w:hAnsi="Gentium"/>
        </w:rPr>
        <w:t xml:space="preserve">) of five </w:t>
      </w:r>
      <w:r w:rsidRPr="003676C8">
        <w:rPr>
          <w:rFonts w:ascii="Gentium" w:hAnsi="Gentium"/>
          <w:i/>
          <w:iCs/>
        </w:rPr>
        <w:t>nāḻi</w:t>
      </w:r>
      <w:r w:rsidRPr="003676C8">
        <w:rPr>
          <w:rFonts w:ascii="Gentium" w:hAnsi="Gentium"/>
        </w:rPr>
        <w:t>s, and one person (</w:t>
      </w:r>
      <w:r w:rsidRPr="003676C8">
        <w:rPr>
          <w:rFonts w:ascii="Gentium" w:hAnsi="Gentium"/>
          <w:i/>
          <w:iCs/>
        </w:rPr>
        <w:t>ōr āḷum</w:t>
      </w:r>
      <w:r w:rsidRPr="003676C8">
        <w:rPr>
          <w:rFonts w:ascii="Gentium" w:hAnsi="Gentium"/>
        </w:rPr>
        <w:t>) who will irrigate (</w:t>
      </w:r>
      <w:r w:rsidRPr="003676C8">
        <w:rPr>
          <w:rFonts w:ascii="Gentium" w:hAnsi="Gentium"/>
          <w:i/>
          <w:iCs/>
        </w:rPr>
        <w:t>iṟaikkum</w:t>
      </w:r>
      <w:r w:rsidRPr="003676C8">
        <w:rPr>
          <w:rFonts w:ascii="Gentium" w:hAnsi="Gentium"/>
        </w:rPr>
        <w:t>) from this tank (</w:t>
      </w:r>
      <w:r w:rsidRPr="003676C8">
        <w:rPr>
          <w:rFonts w:ascii="Gentium" w:hAnsi="Gentium"/>
          <w:i/>
          <w:iCs/>
        </w:rPr>
        <w:t>ikkuḷam</w:t>
      </w:r>
      <w:r w:rsidRPr="003676C8">
        <w:rPr>
          <w:rFonts w:ascii="Gentium" w:hAnsi="Gentium"/>
        </w:rPr>
        <w:t xml:space="preserve">); </w:t>
      </w:r>
      <w:r w:rsidRPr="003676C8">
        <w:rPr>
          <w:rFonts w:ascii="Gentium" w:hAnsi="Gentium"/>
          <w:color w:val="000000"/>
        </w:rPr>
        <w:t>that which was given (</w:t>
      </w:r>
      <w:r w:rsidRPr="003676C8">
        <w:rPr>
          <w:rFonts w:ascii="Gentium" w:hAnsi="Gentium"/>
          <w:i/>
          <w:iCs/>
          <w:color w:val="000000"/>
        </w:rPr>
        <w:t>kuṭuppatāka</w:t>
      </w:r>
      <w:r w:rsidRPr="003676C8">
        <w:rPr>
          <w:rFonts w:ascii="Gentium" w:hAnsi="Gentium"/>
          <w:color w:val="000000"/>
        </w:rPr>
        <w:t>) as donation for Vedic recitation/Vedic school/religious school (</w:t>
      </w:r>
      <w:r w:rsidRPr="003676C8">
        <w:rPr>
          <w:rFonts w:ascii="Gentium" w:hAnsi="Gentium"/>
          <w:i/>
          <w:iCs/>
          <w:color w:val="000000"/>
        </w:rPr>
        <w:t>kiṭaippuṟam</w:t>
      </w:r>
      <w:r w:rsidRPr="003676C8">
        <w:rPr>
          <w:rFonts w:ascii="Gentium" w:hAnsi="Gentium"/>
          <w:color w:val="000000"/>
        </w:rPr>
        <w:t>);</w:t>
      </w:r>
      <w:r w:rsidRPr="003676C8">
        <w:rPr>
          <w:rFonts w:ascii="Gentium" w:hAnsi="Gentium"/>
        </w:rPr>
        <w:t xml:space="preserve"> that has to be given (</w:t>
      </w:r>
      <w:r w:rsidRPr="003676C8">
        <w:rPr>
          <w:rFonts w:ascii="Gentium" w:hAnsi="Gentium"/>
          <w:i/>
          <w:iCs/>
        </w:rPr>
        <w:t>kuṭuppatākavum</w:t>
      </w:r>
      <w:r w:rsidRPr="003676C8">
        <w:rPr>
          <w:rFonts w:ascii="Gentium" w:hAnsi="Gentium"/>
        </w:rPr>
        <w:t>) to the Vāryyar (supervisors?) to improve (</w:t>
      </w:r>
      <w:r w:rsidRPr="003676C8">
        <w:rPr>
          <w:rFonts w:ascii="Gentium" w:hAnsi="Gentium"/>
          <w:i/>
          <w:iCs/>
        </w:rPr>
        <w:t>vayakkum</w:t>
      </w:r>
      <w:r w:rsidRPr="003676C8">
        <w:rPr>
          <w:rFonts w:ascii="Gentium" w:hAnsi="Gentium"/>
        </w:rPr>
        <w:t>) this share (</w:t>
      </w:r>
      <w:r w:rsidRPr="003676C8">
        <w:rPr>
          <w:rFonts w:ascii="Gentium" w:hAnsi="Gentium"/>
          <w:i/>
          <w:iCs/>
        </w:rPr>
        <w:t>ik kūṟu</w:t>
      </w:r>
      <w:r w:rsidRPr="003676C8">
        <w:rPr>
          <w:rFonts w:ascii="Gentium" w:hAnsi="Gentium"/>
        </w:rPr>
        <w:t xml:space="preserve">); </w:t>
      </w:r>
    </w:p>
    <w:p w14:paraId="1DF706E7" w14:textId="70CEBF74" w:rsidR="00B0317F" w:rsidRPr="003676C8" w:rsidRDefault="00B0317F" w:rsidP="0081797A">
      <w:pPr>
        <w:spacing w:line="276" w:lineRule="auto"/>
        <w:ind w:firstLine="720"/>
        <w:jc w:val="both"/>
        <w:rPr>
          <w:rFonts w:ascii="Gentium" w:hAnsi="Gentium"/>
        </w:rPr>
      </w:pPr>
      <w:r w:rsidRPr="003676C8">
        <w:rPr>
          <w:rFonts w:ascii="Gentium" w:hAnsi="Gentium"/>
        </w:rPr>
        <w:t>Having bought (</w:t>
      </w:r>
      <w:r w:rsidRPr="003676C8">
        <w:rPr>
          <w:rFonts w:ascii="Gentium" w:hAnsi="Gentium"/>
          <w:i/>
          <w:iCs/>
        </w:rPr>
        <w:t>vilai koṇṭu</w:t>
      </w:r>
      <w:r w:rsidRPr="003676C8">
        <w:rPr>
          <w:rFonts w:ascii="Gentium" w:hAnsi="Gentium"/>
        </w:rPr>
        <w:t>) the shares (</w:t>
      </w:r>
      <w:r w:rsidRPr="003676C8">
        <w:rPr>
          <w:rFonts w:ascii="Gentium" w:hAnsi="Gentium"/>
          <w:i/>
          <w:iCs/>
        </w:rPr>
        <w:t>kūṟum</w:t>
      </w:r>
      <w:r w:rsidRPr="003676C8">
        <w:rPr>
          <w:rFonts w:ascii="Gentium" w:hAnsi="Gentium"/>
        </w:rPr>
        <w:t xml:space="preserve">) … </w:t>
      </w:r>
      <w:r w:rsidRPr="003676C8">
        <w:rPr>
          <w:rFonts w:ascii="Gentium" w:hAnsi="Gentium"/>
          <w:color w:val="000000" w:themeColor="text1"/>
        </w:rPr>
        <w:t>(</w:t>
      </w:r>
      <w:r w:rsidRPr="003676C8">
        <w:rPr>
          <w:rFonts w:ascii="Gentium" w:hAnsi="Gentium"/>
          <w:i/>
          <w:iCs/>
          <w:color w:val="000000" w:themeColor="text1"/>
        </w:rPr>
        <w:t>toral intatu avi</w:t>
      </w:r>
      <w:r w:rsidRPr="003676C8">
        <w:rPr>
          <w:rFonts w:ascii="Gentium" w:hAnsi="Gentium"/>
          <w:color w:val="000000" w:themeColor="text1"/>
        </w:rPr>
        <w:t xml:space="preserve">?), </w:t>
      </w:r>
      <w:r w:rsidRPr="003676C8">
        <w:rPr>
          <w:rFonts w:ascii="Gentium" w:hAnsi="Gentium"/>
        </w:rPr>
        <w:t>having named it (</w:t>
      </w:r>
      <w:r w:rsidRPr="003676C8">
        <w:rPr>
          <w:rFonts w:ascii="Gentium" w:hAnsi="Gentium"/>
          <w:i/>
          <w:iCs/>
        </w:rPr>
        <w:t>periṭṭu</w:t>
      </w:r>
      <w:r w:rsidRPr="003676C8">
        <w:rPr>
          <w:rFonts w:ascii="Gentium" w:hAnsi="Gentium"/>
        </w:rPr>
        <w:t xml:space="preserve">) </w:t>
      </w:r>
      <w:r w:rsidR="006318FF" w:rsidRPr="003676C8">
        <w:rPr>
          <w:rFonts w:ascii="Gentium" w:hAnsi="Gentium"/>
        </w:rPr>
        <w:t>‘</w:t>
      </w:r>
      <w:r w:rsidRPr="003676C8">
        <w:rPr>
          <w:rFonts w:ascii="Gentium" w:hAnsi="Gentium"/>
        </w:rPr>
        <w:t>the improvement (</w:t>
      </w:r>
      <w:r w:rsidRPr="003676C8">
        <w:rPr>
          <w:rFonts w:ascii="Gentium" w:hAnsi="Gentium"/>
          <w:i/>
          <w:iCs/>
        </w:rPr>
        <w:t>vacakkal</w:t>
      </w:r>
      <w:r w:rsidRPr="003676C8">
        <w:rPr>
          <w:rFonts w:ascii="Gentium" w:hAnsi="Gentium"/>
        </w:rPr>
        <w:t>) of Paṟiyaṉ</w:t>
      </w:r>
      <w:r w:rsidR="006318FF" w:rsidRPr="003676C8">
        <w:rPr>
          <w:rFonts w:ascii="Gentium" w:hAnsi="Gentium"/>
        </w:rPr>
        <w:t>’</w:t>
      </w:r>
      <w:r w:rsidRPr="003676C8">
        <w:rPr>
          <w:rFonts w:ascii="Gentium" w:hAnsi="Gentium"/>
        </w:rPr>
        <w:t xml:space="preserve"> (</w:t>
      </w:r>
      <w:r w:rsidRPr="003676C8">
        <w:rPr>
          <w:rFonts w:ascii="Gentium" w:hAnsi="Gentium"/>
          <w:i/>
          <w:iCs/>
        </w:rPr>
        <w:t>eṉṟu</w:t>
      </w:r>
      <w:r w:rsidRPr="003676C8">
        <w:rPr>
          <w:rFonts w:ascii="Gentium" w:hAnsi="Gentium"/>
        </w:rPr>
        <w:t>), having called it (</w:t>
      </w:r>
      <w:r w:rsidRPr="003676C8">
        <w:rPr>
          <w:rFonts w:ascii="Gentium" w:hAnsi="Gentium"/>
          <w:i/>
          <w:iCs/>
        </w:rPr>
        <w:t>piyariṭṭu</w:t>
      </w:r>
      <w:r w:rsidRPr="003676C8">
        <w:rPr>
          <w:rFonts w:ascii="Gentium" w:hAnsi="Gentium"/>
        </w:rPr>
        <w:t xml:space="preserve">) </w:t>
      </w:r>
      <w:r w:rsidR="006318FF" w:rsidRPr="003676C8">
        <w:rPr>
          <w:rFonts w:ascii="Gentium" w:hAnsi="Gentium"/>
        </w:rPr>
        <w:t>‘</w:t>
      </w:r>
      <w:r w:rsidRPr="003676C8">
        <w:rPr>
          <w:rFonts w:ascii="Gentium" w:hAnsi="Gentium"/>
        </w:rPr>
        <w:t>kūḻ peṟṟa kari</w:t>
      </w:r>
      <w:r w:rsidR="006318FF" w:rsidRPr="003676C8">
        <w:rPr>
          <w:rFonts w:ascii="Gentium" w:hAnsi="Gentium"/>
        </w:rPr>
        <w:t>’</w:t>
      </w:r>
      <w:r w:rsidRPr="003676C8">
        <w:rPr>
          <w:rFonts w:ascii="Gentium" w:hAnsi="Gentium"/>
        </w:rPr>
        <w:t>, [i.e. the burnt place (</w:t>
      </w:r>
      <w:r w:rsidRPr="003676C8">
        <w:rPr>
          <w:rFonts w:ascii="Gentium" w:hAnsi="Gentium"/>
          <w:i/>
          <w:iCs/>
        </w:rPr>
        <w:t>kari</w:t>
      </w:r>
      <w:r w:rsidRPr="003676C8">
        <w:rPr>
          <w:rFonts w:ascii="Gentium" w:hAnsi="Gentium"/>
        </w:rPr>
        <w:t>) which got (</w:t>
      </w:r>
      <w:r w:rsidRPr="003676C8">
        <w:rPr>
          <w:rFonts w:ascii="Gentium" w:hAnsi="Gentium"/>
          <w:i/>
          <w:iCs/>
        </w:rPr>
        <w:t>peṟṟa</w:t>
      </w:r>
      <w:r w:rsidRPr="003676C8">
        <w:rPr>
          <w:rFonts w:ascii="Gentium" w:hAnsi="Gentium"/>
        </w:rPr>
        <w:t>) food (</w:t>
      </w:r>
      <w:r w:rsidRPr="003676C8">
        <w:rPr>
          <w:rFonts w:ascii="Gentium" w:hAnsi="Gentium"/>
          <w:i/>
          <w:iCs/>
        </w:rPr>
        <w:t>kūḻ</w:t>
      </w:r>
      <w:r w:rsidRPr="003676C8">
        <w:rPr>
          <w:rFonts w:ascii="Gentium" w:hAnsi="Gentium"/>
        </w:rPr>
        <w:t xml:space="preserve">)?], I, Pūvaṉ Paṟaiyaṉ, in the </w:t>
      </w:r>
      <w:r w:rsidRPr="003676C8">
        <w:rPr>
          <w:rFonts w:ascii="Gentium" w:hAnsi="Gentium"/>
          <w:i/>
          <w:iCs/>
        </w:rPr>
        <w:t>aṇukkar</w:t>
      </w:r>
      <w:r w:rsidRPr="003676C8">
        <w:rPr>
          <w:rFonts w:ascii="Gentium" w:hAnsi="Gentium"/>
        </w:rPr>
        <w:t xml:space="preserve"> (</w:t>
      </w:r>
      <w:r w:rsidRPr="003676C8">
        <w:rPr>
          <w:rFonts w:ascii="Gentium" w:hAnsi="Gentium"/>
          <w:i/>
          <w:iCs/>
        </w:rPr>
        <w:t>aṇukkaril</w:t>
      </w:r>
      <w:r w:rsidRPr="003676C8">
        <w:rPr>
          <w:rFonts w:ascii="Gentium" w:hAnsi="Gentium"/>
        </w:rPr>
        <w:t>) of the king (</w:t>
      </w:r>
      <w:r w:rsidRPr="003676C8">
        <w:rPr>
          <w:rFonts w:ascii="Gentium" w:hAnsi="Gentium"/>
          <w:i/>
          <w:iCs/>
        </w:rPr>
        <w:t>araiyaṉ</w:t>
      </w:r>
      <w:r w:rsidRPr="003676C8">
        <w:rPr>
          <w:rFonts w:ascii="Gentium" w:hAnsi="Gentium"/>
        </w:rPr>
        <w:t>), gave (</w:t>
      </w:r>
      <w:r w:rsidRPr="003676C8">
        <w:rPr>
          <w:rFonts w:ascii="Gentium" w:hAnsi="Gentium"/>
          <w:i/>
          <w:iCs/>
        </w:rPr>
        <w:t>vaittāṉ</w:t>
      </w:r>
      <w:r w:rsidRPr="003676C8">
        <w:rPr>
          <w:rFonts w:ascii="Gentium" w:hAnsi="Gentium"/>
        </w:rPr>
        <w:t xml:space="preserve">) as a donation for </w:t>
      </w:r>
      <w:r w:rsidRPr="003676C8">
        <w:rPr>
          <w:rFonts w:ascii="Gentium" w:hAnsi="Gentium"/>
          <w:color w:val="000000"/>
        </w:rPr>
        <w:t>Vedic recitation/Vedic school/religious school</w:t>
      </w:r>
      <w:r w:rsidRPr="003676C8">
        <w:rPr>
          <w:rFonts w:ascii="Gentium" w:hAnsi="Gentium"/>
        </w:rPr>
        <w:t xml:space="preserve"> (</w:t>
      </w:r>
      <w:r w:rsidRPr="003676C8">
        <w:rPr>
          <w:rFonts w:ascii="Gentium" w:hAnsi="Gentium"/>
          <w:i/>
          <w:iCs/>
        </w:rPr>
        <w:t>kiṭaippuṟam</w:t>
      </w:r>
      <w:r w:rsidRPr="003676C8">
        <w:rPr>
          <w:rFonts w:ascii="Gentium" w:hAnsi="Gentium"/>
        </w:rPr>
        <w:t>);</w:t>
      </w:r>
    </w:p>
    <w:p w14:paraId="28D088D6" w14:textId="77777777" w:rsidR="00B0317F" w:rsidRPr="003676C8" w:rsidRDefault="00B0317F" w:rsidP="0081797A">
      <w:pPr>
        <w:spacing w:line="276" w:lineRule="auto"/>
        <w:ind w:firstLine="720"/>
        <w:jc w:val="both"/>
        <w:rPr>
          <w:rFonts w:ascii="Gentium" w:hAnsi="Gentium"/>
        </w:rPr>
      </w:pPr>
      <w:r w:rsidRPr="003676C8">
        <w:rPr>
          <w:rFonts w:ascii="Gentium" w:hAnsi="Gentium"/>
        </w:rPr>
        <w:t>That which was given (</w:t>
      </w:r>
      <w:r w:rsidRPr="003676C8">
        <w:rPr>
          <w:rFonts w:ascii="Gentium" w:hAnsi="Gentium"/>
          <w:i/>
          <w:iCs/>
        </w:rPr>
        <w:t>vaittatu</w:t>
      </w:r>
      <w:r w:rsidRPr="003676C8">
        <w:rPr>
          <w:rFonts w:ascii="Gentium" w:hAnsi="Gentium"/>
        </w:rPr>
        <w:t>) eternally (</w:t>
      </w:r>
      <w:r w:rsidRPr="003676C8">
        <w:rPr>
          <w:rFonts w:ascii="Gentium" w:hAnsi="Gentium"/>
          <w:i/>
          <w:iCs/>
        </w:rPr>
        <w:t>niṟpatāka</w:t>
      </w:r>
      <w:r w:rsidRPr="003676C8">
        <w:rPr>
          <w:rFonts w:ascii="Gentium" w:hAnsi="Gentium"/>
        </w:rPr>
        <w:t>) as long as the sun and the moon last; one calf (</w:t>
      </w:r>
      <w:r w:rsidRPr="003676C8">
        <w:rPr>
          <w:rFonts w:ascii="Gentium" w:hAnsi="Gentium"/>
          <w:i/>
          <w:iCs/>
        </w:rPr>
        <w:t>kaṉṟu</w:t>
      </w:r>
      <w:r w:rsidRPr="003676C8">
        <w:rPr>
          <w:rFonts w:ascii="Gentium" w:hAnsi="Gentium"/>
        </w:rPr>
        <w:t>) and a cow (</w:t>
      </w:r>
      <w:r w:rsidRPr="003676C8">
        <w:rPr>
          <w:rFonts w:ascii="Gentium" w:hAnsi="Gentium"/>
          <w:i/>
          <w:iCs/>
        </w:rPr>
        <w:t>pacu</w:t>
      </w:r>
      <w:r w:rsidRPr="003676C8">
        <w:rPr>
          <w:rFonts w:ascii="Gentium" w:hAnsi="Gentium"/>
        </w:rPr>
        <w:t>) were given (</w:t>
      </w:r>
      <w:r w:rsidRPr="003676C8">
        <w:rPr>
          <w:rFonts w:ascii="Gentium" w:hAnsi="Gentium"/>
          <w:i/>
          <w:iCs/>
        </w:rPr>
        <w:t>kuṭutta</w:t>
      </w:r>
      <w:r w:rsidRPr="003676C8">
        <w:rPr>
          <w:rFonts w:ascii="Gentium" w:hAnsi="Gentium"/>
        </w:rPr>
        <w:t>) for (</w:t>
      </w:r>
      <w:r w:rsidRPr="003676C8">
        <w:rPr>
          <w:rFonts w:ascii="Gentium" w:hAnsi="Gentium"/>
          <w:i/>
          <w:iCs/>
        </w:rPr>
        <w:t>āka</w:t>
      </w:r>
      <w:r w:rsidRPr="003676C8">
        <w:rPr>
          <w:rFonts w:ascii="Gentium" w:hAnsi="Gentium"/>
        </w:rPr>
        <w:t xml:space="preserve">) one </w:t>
      </w:r>
      <w:r w:rsidRPr="003676C8">
        <w:rPr>
          <w:rFonts w:ascii="Gentium" w:hAnsi="Gentium"/>
          <w:i/>
          <w:iCs/>
        </w:rPr>
        <w:t>uri</w:t>
      </w:r>
      <w:r w:rsidRPr="003676C8">
        <w:rPr>
          <w:rFonts w:ascii="Gentium" w:hAnsi="Gentium"/>
        </w:rPr>
        <w:t xml:space="preserve"> of superior (</w:t>
      </w:r>
      <w:r w:rsidRPr="003676C8">
        <w:rPr>
          <w:rFonts w:ascii="Gentium" w:hAnsi="Gentium"/>
          <w:i/>
          <w:iCs/>
        </w:rPr>
        <w:t>mikku</w:t>
      </w:r>
      <w:r w:rsidRPr="003676C8">
        <w:rPr>
          <w:rFonts w:ascii="Gentium" w:hAnsi="Gentium"/>
        </w:rPr>
        <w:t>) ghee (</w:t>
      </w:r>
      <w:r w:rsidRPr="003676C8">
        <w:rPr>
          <w:rFonts w:ascii="Gentium" w:hAnsi="Gentium"/>
          <w:i/>
          <w:iCs/>
        </w:rPr>
        <w:t>ne</w:t>
      </w:r>
      <w:r w:rsidRPr="003676C8">
        <w:rPr>
          <w:rFonts w:ascii="Gentium" w:hAnsi="Gentium"/>
        </w:rPr>
        <w:t xml:space="preserve"> &gt; </w:t>
      </w:r>
      <w:r w:rsidRPr="003676C8">
        <w:rPr>
          <w:rFonts w:ascii="Gentium" w:hAnsi="Gentium"/>
          <w:i/>
          <w:iCs/>
        </w:rPr>
        <w:t>ney</w:t>
      </w:r>
      <w:r w:rsidRPr="003676C8">
        <w:rPr>
          <w:rFonts w:ascii="Gentium" w:hAnsi="Gentium"/>
        </w:rPr>
        <w:t>); I have given (</w:t>
      </w:r>
      <w:r w:rsidRPr="003676C8">
        <w:rPr>
          <w:rFonts w:ascii="Gentium" w:hAnsi="Gentium"/>
          <w:i/>
          <w:iCs/>
        </w:rPr>
        <w:t>kuṭuttē</w:t>
      </w:r>
      <w:r w:rsidRPr="003676C8">
        <w:rPr>
          <w:rFonts w:ascii="Gentium" w:hAnsi="Gentium"/>
        </w:rPr>
        <w:t xml:space="preserve"> &gt; </w:t>
      </w:r>
      <w:r w:rsidRPr="003676C8">
        <w:rPr>
          <w:rFonts w:ascii="Gentium" w:hAnsi="Gentium"/>
          <w:i/>
          <w:iCs/>
        </w:rPr>
        <w:t>kuṭuttēṉ</w:t>
      </w:r>
      <w:r w:rsidRPr="003676C8">
        <w:rPr>
          <w:rFonts w:ascii="Gentium" w:hAnsi="Gentium"/>
        </w:rPr>
        <w:t>) this (</w:t>
      </w:r>
      <w:r w:rsidRPr="003676C8">
        <w:rPr>
          <w:rFonts w:ascii="Gentium" w:hAnsi="Gentium"/>
          <w:i/>
          <w:iCs/>
        </w:rPr>
        <w:t>itu</w:t>
      </w:r>
      <w:r w:rsidRPr="003676C8">
        <w:rPr>
          <w:rFonts w:ascii="Gentium" w:hAnsi="Gentium"/>
        </w:rPr>
        <w:t>), I Pūvam (</w:t>
      </w:r>
      <w:r w:rsidRPr="003676C8">
        <w:rPr>
          <w:rFonts w:ascii="Gentium" w:hAnsi="Gentium"/>
          <w:i/>
          <w:iCs/>
        </w:rPr>
        <w:t>pūm</w:t>
      </w:r>
      <w:r w:rsidRPr="003676C8">
        <w:rPr>
          <w:rFonts w:ascii="Gentium" w:hAnsi="Gentium"/>
        </w:rPr>
        <w:t xml:space="preserve"> &gt; </w:t>
      </w:r>
      <w:r w:rsidRPr="003676C8">
        <w:rPr>
          <w:rFonts w:ascii="Gentium" w:hAnsi="Gentium"/>
          <w:i/>
          <w:iCs/>
        </w:rPr>
        <w:t>pūvam</w:t>
      </w:r>
      <w:r w:rsidRPr="003676C8">
        <w:rPr>
          <w:rFonts w:ascii="Gentium" w:hAnsi="Gentium"/>
        </w:rPr>
        <w:t>) Paṟaiyaṉ (</w:t>
      </w:r>
      <w:r w:rsidRPr="003676C8">
        <w:rPr>
          <w:rFonts w:ascii="Gentium" w:hAnsi="Gentium"/>
          <w:i/>
          <w:iCs/>
        </w:rPr>
        <w:t>paṟaiyanē</w:t>
      </w:r>
      <w:r w:rsidRPr="003676C8">
        <w:rPr>
          <w:rFonts w:ascii="Gentium" w:hAnsi="Gentium"/>
        </w:rPr>
        <w:t xml:space="preserve"> &gt; </w:t>
      </w:r>
      <w:r w:rsidRPr="003676C8">
        <w:rPr>
          <w:rFonts w:ascii="Gentium" w:hAnsi="Gentium"/>
          <w:i/>
          <w:iCs/>
        </w:rPr>
        <w:t>paṟaiyanēṉ</w:t>
      </w:r>
      <w:r w:rsidRPr="003676C8">
        <w:rPr>
          <w:rFonts w:ascii="Gentium" w:hAnsi="Gentium"/>
        </w:rPr>
        <w:t>).</w:t>
      </w:r>
    </w:p>
    <w:p w14:paraId="631E4711" w14:textId="77777777" w:rsidR="00B0317F" w:rsidRPr="003676C8" w:rsidRDefault="00B0317F" w:rsidP="0081797A">
      <w:pPr>
        <w:spacing w:line="276" w:lineRule="auto"/>
        <w:jc w:val="both"/>
        <w:rPr>
          <w:rFonts w:ascii="Gentium" w:hAnsi="Gentium"/>
        </w:rPr>
      </w:pPr>
    </w:p>
    <w:p w14:paraId="1B994267" w14:textId="77777777" w:rsidR="00B0317F" w:rsidRPr="003676C8" w:rsidRDefault="00B0317F" w:rsidP="0081797A">
      <w:pPr>
        <w:spacing w:line="276" w:lineRule="auto"/>
        <w:jc w:val="both"/>
        <w:rPr>
          <w:rFonts w:ascii="Gentium" w:hAnsi="Gentium"/>
          <w:lang w:val="en-US"/>
        </w:rPr>
      </w:pPr>
      <w:r w:rsidRPr="003676C8">
        <w:rPr>
          <w:rFonts w:ascii="Gentium" w:hAnsi="Gentium"/>
        </w:rPr>
        <w:t xml:space="preserve">#9. </w:t>
      </w:r>
      <w:r w:rsidRPr="003676C8">
        <w:rPr>
          <w:rFonts w:ascii="Gentium" w:hAnsi="Gentium"/>
          <w:color w:val="000000" w:themeColor="text1"/>
        </w:rPr>
        <w:t xml:space="preserve">a) </w:t>
      </w:r>
      <w:r w:rsidRPr="003676C8">
        <w:rPr>
          <w:rFonts w:ascii="Gentium" w:hAnsi="Gentium"/>
          <w:bCs/>
          <w:lang w:val="en-US"/>
        </w:rPr>
        <w:t xml:space="preserve">Tirumūlanātha </w:t>
      </w:r>
      <w:r w:rsidRPr="003676C8">
        <w:rPr>
          <w:rFonts w:ascii="Gentium" w:hAnsi="Gentium"/>
          <w:lang w:val="en-US"/>
        </w:rPr>
        <w:t>temple</w:t>
      </w:r>
      <w:r w:rsidRPr="003676C8">
        <w:rPr>
          <w:rFonts w:ascii="Gentium" w:hAnsi="Gentium"/>
          <w:color w:val="000000" w:themeColor="text1"/>
        </w:rPr>
        <w:t xml:space="preserve">; b) it was probably on the base of the </w:t>
      </w:r>
      <w:r w:rsidRPr="003676C8">
        <w:rPr>
          <w:rFonts w:ascii="Gentium" w:hAnsi="Gentium"/>
          <w:i/>
          <w:iCs/>
          <w:color w:val="000000" w:themeColor="text1"/>
        </w:rPr>
        <w:t>mukha-maṇḍapa</w:t>
      </w:r>
      <w:r w:rsidRPr="003676C8">
        <w:rPr>
          <w:rFonts w:ascii="Gentium" w:hAnsi="Gentium"/>
          <w:color w:val="000000" w:themeColor="text1"/>
        </w:rPr>
        <w:t xml:space="preserve"> in front of the shrine sheltering Viṣṇu but I could not locate it; I have thus followed the previous edition; c) inscription not located personally, and therefore not photographed; no estampage was published; d) </w:t>
      </w:r>
      <w:r w:rsidRPr="003676C8">
        <w:rPr>
          <w:rFonts w:ascii="Gentium" w:hAnsi="Gentium"/>
          <w:color w:val="000000"/>
          <w:lang w:val="en-US"/>
        </w:rPr>
        <w:t>ARE 1907, no. 87; SII 14, no. 81, p. 51; IEP 95;</w:t>
      </w:r>
      <w:r w:rsidRPr="003676C8">
        <w:rPr>
          <w:rFonts w:ascii="Gentium" w:hAnsi="Gentium"/>
          <w:color w:val="000000" w:themeColor="text1"/>
        </w:rPr>
        <w:t xml:space="preserve"> e) </w:t>
      </w:r>
      <w:r w:rsidRPr="003676C8">
        <w:rPr>
          <w:rFonts w:ascii="Gentium" w:hAnsi="Gentium"/>
          <w:lang w:val="en-US"/>
        </w:rPr>
        <w:t>dated with the 4</w:t>
      </w:r>
      <w:r w:rsidRPr="003676C8">
        <w:rPr>
          <w:rFonts w:ascii="Gentium" w:hAnsi="Gentium"/>
          <w:vertAlign w:val="superscript"/>
          <w:lang w:val="en-US"/>
        </w:rPr>
        <w:t>th</w:t>
      </w:r>
      <w:r w:rsidRPr="003676C8">
        <w:rPr>
          <w:rFonts w:ascii="Gentium" w:hAnsi="Gentium"/>
          <w:lang w:val="en-US"/>
        </w:rPr>
        <w:t xml:space="preserve"> year opposite to the 4</w:t>
      </w:r>
      <w:r w:rsidRPr="003676C8">
        <w:rPr>
          <w:rFonts w:ascii="Gentium" w:hAnsi="Gentium"/>
          <w:vertAlign w:val="superscript"/>
          <w:lang w:val="en-US"/>
        </w:rPr>
        <w:t>th</w:t>
      </w:r>
      <w:r w:rsidRPr="003676C8">
        <w:rPr>
          <w:rFonts w:ascii="Gentium" w:hAnsi="Gentium"/>
          <w:lang w:val="en-US"/>
        </w:rPr>
        <w:t xml:space="preserve"> year (i.e. 8</w:t>
      </w:r>
      <w:r w:rsidRPr="003676C8">
        <w:rPr>
          <w:rFonts w:ascii="Gentium" w:hAnsi="Gentium"/>
          <w:vertAlign w:val="superscript"/>
          <w:lang w:val="en-US"/>
        </w:rPr>
        <w:t>th</w:t>
      </w:r>
      <w:r w:rsidRPr="003676C8">
        <w:rPr>
          <w:rFonts w:ascii="Gentium" w:hAnsi="Gentium"/>
          <w:lang w:val="en-US"/>
        </w:rPr>
        <w:t xml:space="preserve"> year) of the king Virapāṇḍya</w:t>
      </w:r>
      <w:r w:rsidRPr="003676C8">
        <w:rPr>
          <w:rFonts w:ascii="Gentium" w:hAnsi="Gentium"/>
        </w:rPr>
        <w:t xml:space="preserve">; </w:t>
      </w:r>
      <w:r w:rsidRPr="003676C8">
        <w:rPr>
          <w:rFonts w:ascii="Gentium" w:hAnsi="Gentium"/>
          <w:color w:val="000000" w:themeColor="text1"/>
        </w:rPr>
        <w:t xml:space="preserve">f) some of the terms of </w:t>
      </w:r>
      <w:r w:rsidRPr="003676C8">
        <w:rPr>
          <w:rFonts w:ascii="Gentium" w:hAnsi="Gentium"/>
          <w:lang w:val="en-US"/>
        </w:rPr>
        <w:t>this inscription were discussed on 25</w:t>
      </w:r>
      <w:r w:rsidRPr="003676C8">
        <w:rPr>
          <w:rFonts w:ascii="Gentium" w:hAnsi="Gentium"/>
          <w:vertAlign w:val="superscript"/>
          <w:lang w:val="en-US"/>
        </w:rPr>
        <w:t>th</w:t>
      </w:r>
      <w:r w:rsidRPr="003676C8">
        <w:rPr>
          <w:rFonts w:ascii="Gentium" w:hAnsi="Gentium"/>
          <w:lang w:val="en-US"/>
        </w:rPr>
        <w:t xml:space="preserve"> August 2023 during a Dharma project workshop in </w:t>
      </w:r>
      <w:r w:rsidRPr="003676C8">
        <w:rPr>
          <w:rFonts w:ascii="Gentium" w:hAnsi="Gentium"/>
          <w:lang w:val="en-US"/>
        </w:rPr>
        <w:lastRenderedPageBreak/>
        <w:t>Pondicherry, with G. Vijayavenugopal, Emmanuel Francis, Uthaya Velluppilai, T. Rajarethinam, R. Sathyanarayanan, M. Vigneshwaran, Dominic Goodall.</w:t>
      </w:r>
    </w:p>
    <w:p w14:paraId="61951A1F" w14:textId="77777777" w:rsidR="00B0317F" w:rsidRPr="003676C8" w:rsidRDefault="00B0317F" w:rsidP="0081797A">
      <w:pPr>
        <w:spacing w:line="276" w:lineRule="auto"/>
        <w:jc w:val="both"/>
        <w:rPr>
          <w:rFonts w:ascii="Gentium" w:hAnsi="Gentium"/>
          <w:lang w:val="en-US"/>
        </w:rPr>
      </w:pPr>
    </w:p>
    <w:p w14:paraId="3017F3A6"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 xml:space="preserve">1. </w:t>
      </w:r>
      <w:r w:rsidRPr="003676C8">
        <w:rPr>
          <w:rFonts w:ascii="Gentium" w:hAnsi="Gentium"/>
          <w:i/>
          <w:lang w:val="en-US"/>
        </w:rPr>
        <w:t>svasti śrī</w:t>
      </w:r>
      <w:r w:rsidRPr="003676C8">
        <w:rPr>
          <w:rFonts w:ascii="Gentium" w:hAnsi="Gentium"/>
          <w:lang w:val="en-US"/>
        </w:rPr>
        <w:t xml:space="preserve"> coḻaṉṟalaikoṇṭa kovirapāṇṭiyaṟku yāṇṭu nālu i</w:t>
      </w:r>
    </w:p>
    <w:p w14:paraId="21EAFFB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2. taṉetir nālu ivvāṇṭu muḷḷināṭṭup pi[ṟa]mmateyam ilaṅ-</w:t>
      </w:r>
    </w:p>
    <w:p w14:paraId="4F611C92"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 xml:space="preserve">3. koykkuṭit tiruccālaittuṟai nīṉṟaruliṉa emperumāṉukku </w:t>
      </w:r>
      <w:r w:rsidRPr="003676C8">
        <w:rPr>
          <w:rFonts w:ascii="Gentium" w:hAnsi="Gentium"/>
          <w:i/>
          <w:iCs/>
          <w:lang w:val="en-US"/>
        </w:rPr>
        <w:t>śrī</w:t>
      </w:r>
    </w:p>
    <w:p w14:paraId="5B91E800"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4. karaṇa tiruccittirakūṭattiruntu muppattiraṇṭu [ā]c</w:t>
      </w:r>
    </w:p>
    <w:p w14:paraId="077E3579"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5. caium aiñcu vāramum oti tāṉam pukkār taṉu nāi[ṟ]ṟu co</w:t>
      </w:r>
    </w:p>
    <w:p w14:paraId="0FD624E6"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6. ti nāḷ melaikaṭṭuṇpatāka veṇpuṇāṭṭu nālkūrt tiṇaikkaḷattāṉ</w:t>
      </w:r>
    </w:p>
    <w:p w14:paraId="2552390A"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7. cāttaṉ vilaikoṇṭu cavaiyār iṟai kāṭṭāti[tāka] vaitta pūmi kiḻurkku-</w:t>
      </w:r>
    </w:p>
    <w:p w14:paraId="5E62F1EC"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8. ṇṭukaḷam canti[rā]tittaval niṟka nīroṭu aṭṭik kuṭuttatu</w:t>
      </w:r>
    </w:p>
    <w:p w14:paraId="14E7DAE8" w14:textId="77777777" w:rsidR="00B0317F" w:rsidRPr="003676C8" w:rsidRDefault="00B0317F" w:rsidP="0081797A">
      <w:pPr>
        <w:spacing w:line="276" w:lineRule="auto"/>
        <w:jc w:val="both"/>
        <w:rPr>
          <w:rFonts w:ascii="Gentium" w:hAnsi="Gentium"/>
          <w:lang w:val="en-US"/>
        </w:rPr>
      </w:pPr>
    </w:p>
    <w:p w14:paraId="1DC5A68A" w14:textId="77777777" w:rsidR="00B0317F" w:rsidRPr="003676C8" w:rsidRDefault="00B0317F" w:rsidP="0081797A">
      <w:pPr>
        <w:spacing w:line="276" w:lineRule="auto"/>
        <w:jc w:val="both"/>
        <w:rPr>
          <w:rFonts w:ascii="Gentium" w:hAnsi="Gentium"/>
          <w:lang w:val="en-US"/>
        </w:rPr>
      </w:pPr>
      <w:r w:rsidRPr="003676C8">
        <w:rPr>
          <w:rFonts w:ascii="Gentium" w:hAnsi="Gentium"/>
          <w:lang w:val="en-US"/>
        </w:rPr>
        <w:t>Fortune! Prosperity! This is the fourth opposite to the fourth year of king (</w:t>
      </w:r>
      <w:r w:rsidRPr="003676C8">
        <w:rPr>
          <w:rFonts w:ascii="Gentium" w:hAnsi="Gentium"/>
          <w:i/>
          <w:iCs/>
          <w:lang w:val="en-US"/>
        </w:rPr>
        <w:t>kō</w:t>
      </w:r>
      <w:r w:rsidRPr="003676C8">
        <w:rPr>
          <w:rFonts w:ascii="Gentium" w:hAnsi="Gentium"/>
          <w:lang w:val="en-US"/>
        </w:rPr>
        <w:t>) Vīrapāṇṭiyar who took the head of the Cōḻaṉ. In this year (</w:t>
      </w:r>
      <w:r w:rsidRPr="003676C8">
        <w:rPr>
          <w:rFonts w:ascii="Gentium" w:hAnsi="Gentium"/>
          <w:i/>
          <w:iCs/>
          <w:lang w:val="en-US"/>
        </w:rPr>
        <w:t>ivvāṇṭu</w:t>
      </w:r>
      <w:r w:rsidRPr="003676C8">
        <w:rPr>
          <w:rFonts w:ascii="Gentium" w:hAnsi="Gentium"/>
          <w:lang w:val="en-US"/>
        </w:rPr>
        <w:t>), for Emperumāṉ who graciously stands (</w:t>
      </w:r>
      <w:r w:rsidRPr="003676C8">
        <w:rPr>
          <w:rFonts w:ascii="Gentium" w:hAnsi="Gentium"/>
          <w:i/>
          <w:iCs/>
          <w:lang w:val="en-US"/>
        </w:rPr>
        <w:t>nīṉṟaruliṉa</w:t>
      </w:r>
      <w:r w:rsidRPr="003676C8">
        <w:rPr>
          <w:rFonts w:ascii="Gentium" w:hAnsi="Gentium"/>
          <w:lang w:val="en-US"/>
        </w:rPr>
        <w:t xml:space="preserve">) in Tiruccālaittuṟai, in Iḷaṅkōykkuṭi, a </w:t>
      </w:r>
      <w:r w:rsidRPr="003676C8">
        <w:rPr>
          <w:rFonts w:ascii="Gentium" w:hAnsi="Gentium"/>
          <w:i/>
          <w:iCs/>
          <w:lang w:val="en-US"/>
        </w:rPr>
        <w:t>brahmadeya</w:t>
      </w:r>
      <w:r w:rsidRPr="003676C8">
        <w:rPr>
          <w:rFonts w:ascii="Gentium" w:hAnsi="Gentium"/>
          <w:lang w:val="en-US"/>
        </w:rPr>
        <w:t xml:space="preserve"> in Muḷḷināṭu, </w:t>
      </w:r>
      <w:r w:rsidRPr="003676C8">
        <w:rPr>
          <w:rFonts w:ascii="Gentium" w:hAnsi="Gentium"/>
          <w:color w:val="000000"/>
          <w:lang w:val="en-US"/>
        </w:rPr>
        <w:t>to feed (</w:t>
      </w:r>
      <w:r w:rsidRPr="003676C8">
        <w:rPr>
          <w:rFonts w:ascii="Gentium" w:hAnsi="Gentium"/>
          <w:i/>
          <w:iCs/>
          <w:color w:val="000000"/>
          <w:lang w:val="en-US"/>
        </w:rPr>
        <w:t>uṇpatāka</w:t>
      </w:r>
      <w:r w:rsidRPr="003676C8">
        <w:rPr>
          <w:rFonts w:ascii="Gentium" w:hAnsi="Gentium"/>
          <w:color w:val="000000"/>
          <w:lang w:val="en-US"/>
        </w:rPr>
        <w:t>) in the western (</w:t>
      </w:r>
      <w:r w:rsidRPr="003676C8">
        <w:rPr>
          <w:rFonts w:ascii="Gentium" w:hAnsi="Gentium"/>
          <w:i/>
          <w:iCs/>
          <w:color w:val="000000"/>
          <w:lang w:val="en-US"/>
        </w:rPr>
        <w:t>mēlai</w:t>
      </w:r>
      <w:r w:rsidRPr="003676C8">
        <w:rPr>
          <w:rFonts w:ascii="Gentium" w:hAnsi="Gentium"/>
          <w:color w:val="000000"/>
          <w:lang w:val="en-US"/>
        </w:rPr>
        <w:t>) building (</w:t>
      </w:r>
      <w:r w:rsidRPr="003676C8">
        <w:rPr>
          <w:rFonts w:ascii="Gentium" w:hAnsi="Gentium"/>
          <w:i/>
          <w:iCs/>
          <w:color w:val="000000"/>
          <w:lang w:val="en-US"/>
        </w:rPr>
        <w:t>kaṭṭu</w:t>
      </w:r>
      <w:r w:rsidRPr="003676C8">
        <w:rPr>
          <w:rFonts w:ascii="Gentium" w:hAnsi="Gentium"/>
          <w:color w:val="000000"/>
          <w:lang w:val="en-US"/>
        </w:rPr>
        <w:t>), on the day (</w:t>
      </w:r>
      <w:r w:rsidRPr="003676C8">
        <w:rPr>
          <w:rFonts w:ascii="Gentium" w:hAnsi="Gentium"/>
          <w:i/>
          <w:iCs/>
          <w:color w:val="000000"/>
          <w:lang w:val="en-US"/>
        </w:rPr>
        <w:t>nāḷ</w:t>
      </w:r>
      <w:r w:rsidRPr="003676C8">
        <w:rPr>
          <w:rFonts w:ascii="Gentium" w:hAnsi="Gentium"/>
          <w:color w:val="000000"/>
          <w:lang w:val="en-US"/>
        </w:rPr>
        <w:t>) of Cōti (the 15</w:t>
      </w:r>
      <w:r w:rsidRPr="003676C8">
        <w:rPr>
          <w:rFonts w:ascii="Gentium" w:hAnsi="Gentium"/>
          <w:color w:val="000000"/>
          <w:vertAlign w:val="superscript"/>
          <w:lang w:val="en-US"/>
        </w:rPr>
        <w:t>th</w:t>
      </w:r>
      <w:r w:rsidRPr="003676C8">
        <w:rPr>
          <w:rFonts w:ascii="Gentium" w:hAnsi="Gentium"/>
          <w:color w:val="000000"/>
          <w:lang w:val="en-US"/>
        </w:rPr>
        <w:t xml:space="preserve"> Nakṣatra), in the month (</w:t>
      </w:r>
      <w:r w:rsidRPr="003676C8">
        <w:rPr>
          <w:rFonts w:ascii="Gentium" w:hAnsi="Gentium"/>
          <w:i/>
          <w:iCs/>
          <w:color w:val="000000"/>
          <w:lang w:val="en-US"/>
        </w:rPr>
        <w:t>nāiṟṟu</w:t>
      </w:r>
      <w:r w:rsidRPr="003676C8">
        <w:rPr>
          <w:rFonts w:ascii="Gentium" w:hAnsi="Gentium"/>
          <w:color w:val="000000"/>
          <w:lang w:val="en-US"/>
        </w:rPr>
        <w:t>) of Taṉu (</w:t>
      </w:r>
      <w:r w:rsidRPr="003676C8">
        <w:rPr>
          <w:rFonts w:ascii="Gentium" w:hAnsi="Gentium"/>
          <w:i/>
          <w:iCs/>
          <w:color w:val="000000"/>
          <w:lang w:val="en-US"/>
        </w:rPr>
        <w:t>dhanus</w:t>
      </w:r>
      <w:r w:rsidRPr="003676C8">
        <w:rPr>
          <w:rFonts w:ascii="Gentium" w:hAnsi="Gentium"/>
          <w:color w:val="000000"/>
          <w:lang w:val="en-US"/>
        </w:rPr>
        <w:t>), those who entered (</w:t>
      </w:r>
      <w:r w:rsidRPr="003676C8">
        <w:rPr>
          <w:rFonts w:ascii="Gentium" w:hAnsi="Gentium"/>
          <w:i/>
          <w:iCs/>
          <w:color w:val="000000"/>
          <w:lang w:val="en-US"/>
        </w:rPr>
        <w:t>pukkār</w:t>
      </w:r>
      <w:r w:rsidRPr="003676C8">
        <w:rPr>
          <w:rFonts w:ascii="Gentium" w:hAnsi="Gentium"/>
          <w:color w:val="000000"/>
          <w:lang w:val="en-US"/>
        </w:rPr>
        <w:t>) the place (</w:t>
      </w:r>
      <w:r w:rsidRPr="003676C8">
        <w:rPr>
          <w:rFonts w:ascii="Gentium" w:hAnsi="Gentium"/>
          <w:i/>
          <w:iCs/>
          <w:color w:val="000000"/>
          <w:lang w:val="en-US"/>
        </w:rPr>
        <w:t>tāṉam</w:t>
      </w:r>
      <w:r w:rsidRPr="003676C8">
        <w:rPr>
          <w:rFonts w:ascii="Gentium" w:hAnsi="Gentium"/>
          <w:color w:val="000000"/>
          <w:lang w:val="en-US"/>
        </w:rPr>
        <w:t>), having recited (</w:t>
      </w:r>
      <w:r w:rsidRPr="003676C8">
        <w:rPr>
          <w:rFonts w:ascii="Gentium" w:hAnsi="Gentium"/>
          <w:i/>
          <w:iCs/>
          <w:color w:val="000000"/>
          <w:lang w:val="en-US"/>
        </w:rPr>
        <w:t>ōti</w:t>
      </w:r>
      <w:r w:rsidRPr="003676C8">
        <w:rPr>
          <w:rFonts w:ascii="Gentium" w:hAnsi="Gentium"/>
          <w:color w:val="000000"/>
          <w:lang w:val="en-US"/>
        </w:rPr>
        <w:t>) the thirty-two (</w:t>
      </w:r>
      <w:r w:rsidRPr="003676C8">
        <w:rPr>
          <w:rFonts w:ascii="Gentium" w:hAnsi="Gentium"/>
          <w:i/>
          <w:iCs/>
          <w:color w:val="000000"/>
          <w:lang w:val="en-US"/>
        </w:rPr>
        <w:t>muppattiraṇṭu</w:t>
      </w:r>
      <w:r w:rsidRPr="003676C8">
        <w:rPr>
          <w:rFonts w:ascii="Gentium" w:hAnsi="Gentium"/>
          <w:color w:val="000000"/>
          <w:lang w:val="en-US"/>
        </w:rPr>
        <w:t>) Vedic</w:t>
      </w:r>
      <w:r w:rsidRPr="003676C8">
        <w:rPr>
          <w:rFonts w:ascii="Gentium" w:hAnsi="Gentium"/>
          <w:lang w:val="en-US"/>
        </w:rPr>
        <w:t xml:space="preserve"> hymns (</w:t>
      </w:r>
      <w:r w:rsidRPr="003676C8">
        <w:rPr>
          <w:rFonts w:ascii="Gentium" w:hAnsi="Gentium"/>
          <w:i/>
          <w:iCs/>
          <w:lang w:val="en-US"/>
        </w:rPr>
        <w:t>āccaium</w:t>
      </w:r>
      <w:r w:rsidRPr="003676C8">
        <w:rPr>
          <w:rFonts w:ascii="Gentium" w:hAnsi="Gentium"/>
          <w:lang w:val="en-US"/>
        </w:rPr>
        <w:t xml:space="preserve"> &gt; </w:t>
      </w:r>
      <w:r w:rsidRPr="003676C8">
        <w:rPr>
          <w:rFonts w:ascii="Gentium" w:hAnsi="Gentium"/>
          <w:i/>
          <w:iCs/>
          <w:lang w:val="en-US"/>
        </w:rPr>
        <w:t>accaiyum</w:t>
      </w:r>
      <w:r w:rsidRPr="003676C8">
        <w:rPr>
          <w:rFonts w:ascii="Gentium" w:hAnsi="Gentium"/>
          <w:lang w:val="en-US"/>
        </w:rPr>
        <w:t>) and the five (</w:t>
      </w:r>
      <w:r w:rsidRPr="003676C8">
        <w:rPr>
          <w:rFonts w:ascii="Gentium" w:hAnsi="Gentium"/>
          <w:i/>
          <w:iCs/>
          <w:lang w:val="en-US"/>
        </w:rPr>
        <w:t>aiñcu</w:t>
      </w:r>
      <w:r w:rsidRPr="003676C8">
        <w:rPr>
          <w:rFonts w:ascii="Gentium" w:hAnsi="Gentium"/>
          <w:lang w:val="en-US"/>
        </w:rPr>
        <w:t>) recitations (</w:t>
      </w:r>
      <w:r w:rsidRPr="003676C8">
        <w:rPr>
          <w:rFonts w:ascii="Gentium" w:hAnsi="Gentium"/>
          <w:i/>
          <w:iCs/>
          <w:lang w:val="en-US"/>
        </w:rPr>
        <w:t>vāram</w:t>
      </w:r>
      <w:r w:rsidRPr="003676C8">
        <w:rPr>
          <w:rFonts w:ascii="Gentium" w:hAnsi="Gentium"/>
          <w:lang w:val="en-US"/>
        </w:rPr>
        <w:t>), seated (</w:t>
      </w:r>
      <w:r w:rsidRPr="003676C8">
        <w:rPr>
          <w:rFonts w:ascii="Gentium" w:hAnsi="Gentium"/>
          <w:i/>
          <w:iCs/>
          <w:lang w:val="en-US"/>
        </w:rPr>
        <w:t>iruntu</w:t>
      </w:r>
      <w:r w:rsidRPr="003676C8">
        <w:rPr>
          <w:rFonts w:ascii="Gentium" w:hAnsi="Gentium"/>
          <w:lang w:val="en-US"/>
        </w:rPr>
        <w:t>) in the holy (</w:t>
      </w:r>
      <w:r w:rsidRPr="003676C8">
        <w:rPr>
          <w:rFonts w:ascii="Gentium" w:hAnsi="Gentium"/>
          <w:i/>
          <w:iCs/>
          <w:lang w:val="en-US"/>
        </w:rPr>
        <w:t>śrī</w:t>
      </w:r>
      <w:r w:rsidRPr="003676C8">
        <w:rPr>
          <w:rFonts w:ascii="Gentium" w:hAnsi="Gentium"/>
          <w:lang w:val="en-US"/>
        </w:rPr>
        <w:t>) hall (</w:t>
      </w:r>
      <w:r w:rsidRPr="003676C8">
        <w:rPr>
          <w:rFonts w:ascii="Gentium" w:hAnsi="Gentium"/>
          <w:i/>
          <w:iCs/>
          <w:lang w:val="en-US"/>
        </w:rPr>
        <w:t>karaṇa cittirakkūṭam</w:t>
      </w:r>
      <w:r w:rsidRPr="003676C8">
        <w:rPr>
          <w:rFonts w:ascii="Gentium" w:hAnsi="Gentium"/>
          <w:lang w:val="en-US"/>
        </w:rPr>
        <w:t>), Cāttaṉ, the accountant officer (</w:t>
      </w:r>
      <w:r w:rsidRPr="003676C8">
        <w:rPr>
          <w:rFonts w:ascii="Gentium" w:hAnsi="Gentium"/>
          <w:i/>
          <w:iCs/>
          <w:lang w:val="en-US"/>
        </w:rPr>
        <w:t>tiṇaikkaḷattāṉ</w:t>
      </w:r>
      <w:r w:rsidRPr="003676C8">
        <w:rPr>
          <w:rFonts w:ascii="Gentium" w:hAnsi="Gentium"/>
          <w:lang w:val="en-US"/>
        </w:rPr>
        <w:t>) of Nālkūr in Veṇpunāṭu, bought (</w:t>
      </w:r>
      <w:r w:rsidRPr="003676C8">
        <w:rPr>
          <w:rFonts w:ascii="Gentium" w:hAnsi="Gentium"/>
          <w:i/>
          <w:iCs/>
          <w:lang w:val="en-US"/>
        </w:rPr>
        <w:t>vilaikoṇṭu</w:t>
      </w:r>
      <w:r w:rsidRPr="003676C8">
        <w:rPr>
          <w:rFonts w:ascii="Gentium" w:hAnsi="Gentium"/>
          <w:lang w:val="en-US"/>
        </w:rPr>
        <w:t>) a land (</w:t>
      </w:r>
      <w:r w:rsidRPr="003676C8">
        <w:rPr>
          <w:rFonts w:ascii="Gentium" w:hAnsi="Gentium"/>
          <w:i/>
          <w:iCs/>
          <w:lang w:val="en-US"/>
        </w:rPr>
        <w:t>pūmi</w:t>
      </w:r>
      <w:r w:rsidRPr="003676C8">
        <w:rPr>
          <w:rFonts w:ascii="Gentium" w:hAnsi="Gentium"/>
          <w:lang w:val="en-US"/>
        </w:rPr>
        <w:t>) in Kīḻūr Kuṇṭukaḷam and gave it (</w:t>
      </w:r>
      <w:r w:rsidRPr="003676C8">
        <w:rPr>
          <w:rFonts w:ascii="Gentium" w:hAnsi="Gentium"/>
          <w:i/>
          <w:iCs/>
          <w:lang w:val="en-US"/>
        </w:rPr>
        <w:t>vaitta</w:t>
      </w:r>
      <w:r w:rsidRPr="003676C8">
        <w:rPr>
          <w:rFonts w:ascii="Gentium" w:hAnsi="Gentium"/>
          <w:lang w:val="en-US"/>
        </w:rPr>
        <w:t>)</w:t>
      </w:r>
      <w:r w:rsidRPr="003676C8">
        <w:rPr>
          <w:rFonts w:ascii="Gentium" w:hAnsi="Gentium"/>
        </w:rPr>
        <w:t xml:space="preserve"> free of tax (</w:t>
      </w:r>
      <w:r w:rsidRPr="003676C8">
        <w:rPr>
          <w:rFonts w:ascii="Gentium" w:hAnsi="Gentium"/>
          <w:i/>
          <w:iCs/>
        </w:rPr>
        <w:t>iṟai kāṭṭātitāka</w:t>
      </w:r>
      <w:r w:rsidRPr="003676C8">
        <w:rPr>
          <w:rFonts w:ascii="Gentium" w:hAnsi="Gentium"/>
        </w:rPr>
        <w:t xml:space="preserve">) </w:t>
      </w:r>
      <w:r w:rsidRPr="003676C8">
        <w:rPr>
          <w:rFonts w:ascii="Gentium" w:hAnsi="Gentium"/>
          <w:lang w:val="en-US"/>
        </w:rPr>
        <w:t>to those of the Sabhā. F</w:t>
      </w:r>
      <w:r w:rsidRPr="003676C8">
        <w:rPr>
          <w:rFonts w:ascii="Gentium" w:hAnsi="Gentium"/>
        </w:rPr>
        <w:t>or [this donation] to stand (</w:t>
      </w:r>
      <w:r w:rsidRPr="003676C8">
        <w:rPr>
          <w:rFonts w:ascii="Gentium" w:hAnsi="Gentium"/>
          <w:i/>
          <w:iCs/>
        </w:rPr>
        <w:t>niṟka</w:t>
      </w:r>
      <w:r w:rsidRPr="003676C8">
        <w:rPr>
          <w:rFonts w:ascii="Gentium" w:hAnsi="Gentium"/>
        </w:rPr>
        <w:t>) as long as the sun and the moon endure, he poured water (</w:t>
      </w:r>
      <w:r w:rsidRPr="003676C8">
        <w:rPr>
          <w:rFonts w:ascii="Gentium" w:hAnsi="Gentium"/>
          <w:i/>
          <w:iCs/>
          <w:lang w:val="en-US"/>
        </w:rPr>
        <w:t>nīroṭu aṭṭi</w:t>
      </w:r>
      <w:r w:rsidRPr="003676C8">
        <w:rPr>
          <w:rFonts w:ascii="Gentium" w:hAnsi="Gentium"/>
          <w:lang w:val="en-US"/>
        </w:rPr>
        <w:t>) and gave it (</w:t>
      </w:r>
      <w:r w:rsidRPr="003676C8">
        <w:rPr>
          <w:rFonts w:ascii="Gentium" w:hAnsi="Gentium"/>
          <w:i/>
          <w:iCs/>
          <w:lang w:val="en-US"/>
        </w:rPr>
        <w:t>kuṭuttatu</w:t>
      </w:r>
      <w:r w:rsidRPr="003676C8">
        <w:rPr>
          <w:rFonts w:ascii="Gentium" w:hAnsi="Gentium"/>
          <w:lang w:val="en-US"/>
        </w:rPr>
        <w:t>).</w:t>
      </w:r>
    </w:p>
    <w:p w14:paraId="4292AEB6" w14:textId="77777777" w:rsidR="00B0317F" w:rsidRPr="003676C8" w:rsidRDefault="00B0317F" w:rsidP="0081797A">
      <w:pPr>
        <w:spacing w:line="276" w:lineRule="auto"/>
        <w:jc w:val="both"/>
        <w:rPr>
          <w:rFonts w:ascii="Gentium" w:hAnsi="Gentium"/>
          <w:lang w:val="en-US"/>
        </w:rPr>
      </w:pPr>
    </w:p>
    <w:p w14:paraId="104546E6" w14:textId="6B7C95BD" w:rsidR="00B0317F" w:rsidRPr="003676C8" w:rsidRDefault="00B0317F" w:rsidP="0081797A">
      <w:pPr>
        <w:spacing w:line="276" w:lineRule="auto"/>
        <w:jc w:val="both"/>
        <w:rPr>
          <w:rFonts w:ascii="Gentium" w:hAnsi="Gentium"/>
          <w:lang w:val="en-US"/>
        </w:rPr>
      </w:pPr>
      <w:r w:rsidRPr="003676C8">
        <w:rPr>
          <w:rFonts w:ascii="Gentium" w:hAnsi="Gentium"/>
          <w:lang w:val="en-US"/>
        </w:rPr>
        <w:t>#10 (</w:t>
      </w:r>
      <w:r w:rsidR="0096280B" w:rsidRPr="003676C8">
        <w:rPr>
          <w:rFonts w:ascii="Gentium" w:hAnsi="Gentium"/>
          <w:color w:val="000000" w:themeColor="text1"/>
          <w:lang w:val="en-US"/>
        </w:rPr>
        <w:t>F</w:t>
      </w:r>
      <w:r w:rsidRPr="003676C8">
        <w:rPr>
          <w:rFonts w:ascii="Gentium" w:hAnsi="Gentium"/>
          <w:color w:val="000000" w:themeColor="text1"/>
          <w:lang w:val="en-US"/>
        </w:rPr>
        <w:t>ig. 2</w:t>
      </w:r>
      <w:r w:rsidR="0033383E" w:rsidRPr="003676C8">
        <w:rPr>
          <w:rFonts w:ascii="Gentium" w:hAnsi="Gentium"/>
          <w:color w:val="000000" w:themeColor="text1"/>
          <w:lang w:val="en-US"/>
        </w:rPr>
        <w:t>2</w:t>
      </w:r>
      <w:r w:rsidRPr="003676C8">
        <w:rPr>
          <w:rFonts w:ascii="Gentium" w:hAnsi="Gentium"/>
          <w:color w:val="000000" w:themeColor="text1"/>
          <w:lang w:val="en-US"/>
        </w:rPr>
        <w:t xml:space="preserve">). </w:t>
      </w:r>
      <w:r w:rsidRPr="003676C8">
        <w:rPr>
          <w:rFonts w:ascii="Gentium" w:hAnsi="Gentium"/>
          <w:color w:val="000000" w:themeColor="text1"/>
        </w:rPr>
        <w:t xml:space="preserve">a) </w:t>
      </w:r>
      <w:r w:rsidRPr="003676C8">
        <w:rPr>
          <w:rFonts w:ascii="Gentium" w:hAnsi="Gentium"/>
          <w:bCs/>
          <w:lang w:val="en-US"/>
        </w:rPr>
        <w:t xml:space="preserve">Tirumūlanātha </w:t>
      </w:r>
      <w:r w:rsidRPr="003676C8">
        <w:rPr>
          <w:rFonts w:ascii="Gentium" w:hAnsi="Gentium"/>
          <w:lang w:val="en-US"/>
        </w:rPr>
        <w:t>temple</w:t>
      </w:r>
      <w:r w:rsidRPr="003676C8">
        <w:rPr>
          <w:rFonts w:ascii="Gentium" w:hAnsi="Gentium"/>
          <w:color w:val="000000" w:themeColor="text1"/>
        </w:rPr>
        <w:t xml:space="preserve">; b) door jamb reused as a threshold for the entrance of the shrine sheltering Viṣṇu; c) too fragmentary to be able to prepare a meaningful edition; d) </w:t>
      </w:r>
      <w:r w:rsidRPr="003676C8">
        <w:rPr>
          <w:rFonts w:ascii="Gentium" w:hAnsi="Gentium"/>
          <w:color w:val="000000"/>
          <w:lang w:val="en-US"/>
        </w:rPr>
        <w:t>unnoticed and unpublished; e) no regnal year of king but script pertaining to the 9</w:t>
      </w:r>
      <w:r w:rsidRPr="003676C8">
        <w:rPr>
          <w:rFonts w:ascii="Gentium" w:hAnsi="Gentium"/>
          <w:color w:val="000000"/>
          <w:vertAlign w:val="superscript"/>
          <w:lang w:val="en-US"/>
        </w:rPr>
        <w:t>th</w:t>
      </w:r>
      <w:r w:rsidRPr="003676C8">
        <w:rPr>
          <w:rFonts w:ascii="Gentium" w:hAnsi="Gentium"/>
          <w:color w:val="000000"/>
          <w:lang w:val="en-US"/>
        </w:rPr>
        <w:t xml:space="preserve"> or 10</w:t>
      </w:r>
      <w:r w:rsidRPr="003676C8">
        <w:rPr>
          <w:rFonts w:ascii="Gentium" w:hAnsi="Gentium"/>
          <w:color w:val="000000"/>
          <w:vertAlign w:val="superscript"/>
          <w:lang w:val="en-US"/>
        </w:rPr>
        <w:t>th</w:t>
      </w:r>
      <w:r w:rsidRPr="003676C8">
        <w:rPr>
          <w:rFonts w:ascii="Gentium" w:hAnsi="Gentium"/>
          <w:color w:val="000000"/>
          <w:lang w:val="en-US"/>
        </w:rPr>
        <w:t xml:space="preserve"> century. </w:t>
      </w:r>
    </w:p>
    <w:p w14:paraId="4CBDA3AB" w14:textId="77777777" w:rsidR="00B0317F" w:rsidRPr="003676C8" w:rsidRDefault="00B0317F" w:rsidP="0081797A">
      <w:pPr>
        <w:spacing w:line="276" w:lineRule="auto"/>
        <w:jc w:val="both"/>
        <w:rPr>
          <w:rFonts w:ascii="Gentium" w:hAnsi="Gentium"/>
        </w:rPr>
      </w:pPr>
    </w:p>
    <w:p w14:paraId="223CC737" w14:textId="77777777" w:rsidR="00B0317F" w:rsidRPr="003676C8" w:rsidRDefault="00B0317F" w:rsidP="0081797A">
      <w:pPr>
        <w:spacing w:line="276" w:lineRule="auto"/>
        <w:jc w:val="both"/>
        <w:rPr>
          <w:rFonts w:ascii="Gentium" w:hAnsi="Gentium"/>
        </w:rPr>
      </w:pPr>
      <w:r w:rsidRPr="003676C8">
        <w:rPr>
          <w:rFonts w:ascii="Gentium" w:hAnsi="Gentium"/>
        </w:rPr>
        <w:t>1. [nā/vā/pā]kkā[ṇa]</w:t>
      </w:r>
    </w:p>
    <w:p w14:paraId="10B358A2"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2. maka[ṉ/ṇ] [˚u/ma/pa]</w:t>
      </w:r>
    </w:p>
    <w:p w14:paraId="4B5BF58D"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3. [pa/va]naṇamma</w:t>
      </w:r>
    </w:p>
    <w:p w14:paraId="21E7ECA1"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4. X ḻākku</w:t>
      </w:r>
    </w:p>
    <w:p w14:paraId="596D9E20"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5. X X ṭṭā</w:t>
      </w:r>
    </w:p>
    <w:p w14:paraId="5D580FF5"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6. X X [tuna]</w:t>
      </w:r>
    </w:p>
    <w:p w14:paraId="16691E25"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 xml:space="preserve">7. X X X X </w:t>
      </w:r>
    </w:p>
    <w:p w14:paraId="59B639BF"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8. X X X X X</w:t>
      </w:r>
    </w:p>
    <w:p w14:paraId="3ED23917" w14:textId="77777777" w:rsidR="00B0317F" w:rsidRPr="003676C8" w:rsidRDefault="00B0317F" w:rsidP="0081797A">
      <w:pPr>
        <w:spacing w:line="276" w:lineRule="auto"/>
        <w:jc w:val="both"/>
        <w:rPr>
          <w:rFonts w:ascii="Gentium" w:hAnsi="Gentium"/>
          <w:lang w:val="fr-FR"/>
        </w:rPr>
      </w:pPr>
      <w:r w:rsidRPr="003676C8">
        <w:rPr>
          <w:rFonts w:ascii="Gentium" w:hAnsi="Gentium"/>
          <w:lang w:val="fr-FR"/>
        </w:rPr>
        <w:t>9. [nārāyaṇa] X</w:t>
      </w:r>
    </w:p>
    <w:p w14:paraId="21E505FE" w14:textId="77777777" w:rsidR="00B0317F" w:rsidRPr="003676C8" w:rsidRDefault="00B0317F" w:rsidP="0081797A">
      <w:pPr>
        <w:spacing w:line="276" w:lineRule="auto"/>
        <w:jc w:val="both"/>
        <w:rPr>
          <w:rFonts w:ascii="Gentium" w:hAnsi="Gentium"/>
        </w:rPr>
      </w:pPr>
      <w:r w:rsidRPr="003676C8">
        <w:rPr>
          <w:rFonts w:ascii="Gentium" w:hAnsi="Gentium"/>
        </w:rPr>
        <w:t>10. X X X</w:t>
      </w:r>
    </w:p>
    <w:p w14:paraId="6A23A48F" w14:textId="77777777" w:rsidR="00B0317F" w:rsidRPr="003676C8" w:rsidRDefault="00B0317F" w:rsidP="0081797A">
      <w:pPr>
        <w:spacing w:line="276" w:lineRule="auto"/>
        <w:jc w:val="both"/>
        <w:rPr>
          <w:rFonts w:ascii="Gentium" w:hAnsi="Gentium"/>
        </w:rPr>
      </w:pPr>
    </w:p>
    <w:p w14:paraId="746CE022" w14:textId="77777777" w:rsidR="00B0317F" w:rsidRPr="003676C8" w:rsidRDefault="00B0317F" w:rsidP="0081797A">
      <w:pPr>
        <w:spacing w:line="276" w:lineRule="auto"/>
        <w:jc w:val="both"/>
        <w:rPr>
          <w:rFonts w:ascii="Gentium" w:hAnsi="Gentium"/>
        </w:rPr>
      </w:pPr>
      <w:r w:rsidRPr="003676C8">
        <w:rPr>
          <w:rFonts w:ascii="Gentium" w:hAnsi="Gentium"/>
        </w:rPr>
        <w:t xml:space="preserve">There is a much later graffitti (88 s.d.?) at the bottom.  </w:t>
      </w:r>
    </w:p>
    <w:p w14:paraId="574C408D" w14:textId="77777777" w:rsidR="0081797A" w:rsidRPr="003676C8" w:rsidRDefault="0081797A" w:rsidP="0081797A">
      <w:pPr>
        <w:spacing w:line="276" w:lineRule="auto"/>
        <w:jc w:val="both"/>
        <w:rPr>
          <w:rFonts w:ascii="Gentium" w:hAnsi="Gentium"/>
          <w:lang w:val="en-US"/>
        </w:rPr>
      </w:pPr>
    </w:p>
    <w:sectPr w:rsidR="0081797A" w:rsidRPr="003676C8">
      <w:footerReference w:type="even" r:id="rId8"/>
      <w:footerReference w:type="default" r:id="rId9"/>
      <w:pgSz w:w="11900" w:h="16840"/>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AE7AD4" w14:textId="77777777" w:rsidR="006E4569" w:rsidRDefault="006E4569">
      <w:r>
        <w:separator/>
      </w:r>
    </w:p>
  </w:endnote>
  <w:endnote w:type="continuationSeparator" w:id="0">
    <w:p w14:paraId="156C3DDB" w14:textId="77777777" w:rsidR="006E4569" w:rsidRDefault="006E4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entium">
    <w:panose1 w:val="02000503060000020004"/>
    <w:charset w:val="00"/>
    <w:family w:val="auto"/>
    <w:pitch w:val="variable"/>
    <w:sig w:usb0="E00000FF" w:usb1="00000003" w:usb2="00000000" w:usb3="00000000" w:csb0="0000001B"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A6" w14:textId="77777777" w:rsidR="00883541" w:rsidRDefault="00DC06F7">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p w14:paraId="000000A7" w14:textId="77777777" w:rsidR="00883541" w:rsidRDefault="00883541">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A8" w14:textId="05F61D57" w:rsidR="00883541" w:rsidRDefault="00DC06F7">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6702FE">
      <w:rPr>
        <w:noProof/>
        <w:color w:val="000000"/>
      </w:rPr>
      <w:t>3</w:t>
    </w:r>
    <w:r>
      <w:rPr>
        <w:color w:val="000000"/>
      </w:rPr>
      <w:fldChar w:fldCharType="end"/>
    </w:r>
  </w:p>
  <w:p w14:paraId="000000A9" w14:textId="77777777" w:rsidR="00883541" w:rsidRDefault="00883541">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55CD7E" w14:textId="77777777" w:rsidR="006E4569" w:rsidRDefault="006E4569">
      <w:r>
        <w:separator/>
      </w:r>
    </w:p>
  </w:footnote>
  <w:footnote w:type="continuationSeparator" w:id="0">
    <w:p w14:paraId="7E0B376B" w14:textId="77777777" w:rsidR="006E4569" w:rsidRDefault="006E4569">
      <w:r>
        <w:continuationSeparator/>
      </w:r>
    </w:p>
  </w:footnote>
  <w:footnote w:id="1">
    <w:p w14:paraId="6AABC841" w14:textId="1382F4DF" w:rsidR="00404BE7" w:rsidRPr="005E7357" w:rsidRDefault="00404BE7" w:rsidP="005E7357">
      <w:pPr>
        <w:pStyle w:val="Notedebasdepage"/>
        <w:jc w:val="both"/>
        <w:rPr>
          <w:rFonts w:asciiTheme="majorHAnsi" w:hAnsiTheme="majorHAnsi" w:cstheme="majorHAnsi"/>
          <w:sz w:val="20"/>
          <w:szCs w:val="20"/>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The editors of those epigraphs identified him with Māṟañcaṭaiyaṉ based on other inscriptions of a Māṟañcaṭaiyaṉ with high regnal years.</w:t>
      </w:r>
      <w:r w:rsidR="00BB6CFC" w:rsidRPr="005E7357">
        <w:rPr>
          <w:rFonts w:asciiTheme="majorHAnsi" w:hAnsiTheme="majorHAnsi" w:cstheme="majorHAnsi"/>
          <w:sz w:val="20"/>
          <w:szCs w:val="20"/>
        </w:rPr>
        <w:t xml:space="preserve"> </w:t>
      </w:r>
      <w:r w:rsidR="00BB6CFC" w:rsidRPr="005E7357">
        <w:rPr>
          <w:rFonts w:asciiTheme="majorHAnsi" w:hAnsiTheme="majorHAnsi" w:cstheme="majorHAnsi"/>
          <w:color w:val="000000"/>
          <w:sz w:val="20"/>
          <w:szCs w:val="20"/>
        </w:rPr>
        <w:t>Other inscriptions from the same region are indeed dated with high regnal years of a Māṟañcaṭaiyāṉ: Kaḻukumalai (IEP 50, 59), Māṉūr (IEP 51), Paḷḷimaṭam (IEP 57), Talapaticamutiram (IEP 58), Ēruvāṭi (IEP 60), Talavāypuram (IEP 61). However, without working precisely on these sites and inscriptions, it is difficult to ascertain that they belong to the same king. T</w:t>
      </w:r>
      <w:r w:rsidR="00BB6CFC" w:rsidRPr="005E7357">
        <w:rPr>
          <w:rFonts w:asciiTheme="majorHAnsi" w:hAnsiTheme="majorHAnsi" w:cstheme="majorHAnsi"/>
          <w:sz w:val="20"/>
          <w:szCs w:val="20"/>
        </w:rPr>
        <w:t>he script, with round, large and well-spaced letters, points, in my view, to th</w:t>
      </w:r>
      <w:r w:rsidR="0096280B">
        <w:rPr>
          <w:rFonts w:asciiTheme="majorHAnsi" w:hAnsiTheme="majorHAnsi" w:cstheme="majorHAnsi"/>
          <w:sz w:val="20"/>
          <w:szCs w:val="20"/>
        </w:rPr>
        <w:t>is</w:t>
      </w:r>
      <w:r w:rsidR="00BB6CFC" w:rsidRPr="005E7357">
        <w:rPr>
          <w:rFonts w:asciiTheme="majorHAnsi" w:hAnsiTheme="majorHAnsi" w:cstheme="majorHAnsi"/>
          <w:sz w:val="20"/>
          <w:szCs w:val="20"/>
        </w:rPr>
        <w:t xml:space="preserve"> inscription pertaining to the 9</w:t>
      </w:r>
      <w:r w:rsidR="00BB6CFC" w:rsidRPr="005E7357">
        <w:rPr>
          <w:rFonts w:asciiTheme="majorHAnsi" w:hAnsiTheme="majorHAnsi" w:cstheme="majorHAnsi"/>
          <w:sz w:val="20"/>
          <w:szCs w:val="20"/>
          <w:vertAlign w:val="superscript"/>
        </w:rPr>
        <w:t>th</w:t>
      </w:r>
      <w:r w:rsidR="00BB6CFC" w:rsidRPr="005E7357">
        <w:rPr>
          <w:rFonts w:asciiTheme="majorHAnsi" w:hAnsiTheme="majorHAnsi" w:cstheme="majorHAnsi"/>
          <w:sz w:val="20"/>
          <w:szCs w:val="20"/>
        </w:rPr>
        <w:t xml:space="preserve"> or the early 10</w:t>
      </w:r>
      <w:r w:rsidR="00BB6CFC" w:rsidRPr="005E7357">
        <w:rPr>
          <w:rFonts w:asciiTheme="majorHAnsi" w:hAnsiTheme="majorHAnsi" w:cstheme="majorHAnsi"/>
          <w:sz w:val="20"/>
          <w:szCs w:val="20"/>
          <w:vertAlign w:val="superscript"/>
        </w:rPr>
        <w:t>th</w:t>
      </w:r>
      <w:r w:rsidR="00BB6CFC" w:rsidRPr="005E7357">
        <w:rPr>
          <w:rFonts w:asciiTheme="majorHAnsi" w:hAnsiTheme="majorHAnsi" w:cstheme="majorHAnsi"/>
          <w:sz w:val="20"/>
          <w:szCs w:val="20"/>
        </w:rPr>
        <w:t xml:space="preserve"> century.</w:t>
      </w:r>
    </w:p>
  </w:footnote>
  <w:footnote w:id="2">
    <w:p w14:paraId="3205FDEA" w14:textId="1F9841EB" w:rsidR="0001723C" w:rsidRPr="005E7357" w:rsidRDefault="0001723C" w:rsidP="005E7357">
      <w:pPr>
        <w:pBdr>
          <w:top w:val="nil"/>
          <w:left w:val="nil"/>
          <w:bottom w:val="nil"/>
          <w:right w:val="nil"/>
          <w:between w:val="nil"/>
        </w:pBdr>
        <w:jc w:val="both"/>
        <w:rPr>
          <w:rFonts w:asciiTheme="majorHAnsi" w:hAnsiTheme="majorHAnsi" w:cstheme="majorHAnsi"/>
          <w:color w:val="000000"/>
          <w:sz w:val="20"/>
          <w:szCs w:val="20"/>
        </w:rPr>
      </w:pPr>
      <w:r w:rsidRPr="005E7357">
        <w:rPr>
          <w:rFonts w:asciiTheme="majorHAnsi" w:hAnsiTheme="majorHAnsi" w:cstheme="majorHAnsi"/>
          <w:sz w:val="20"/>
          <w:szCs w:val="20"/>
          <w:vertAlign w:val="superscript"/>
        </w:rPr>
        <w:footnoteRef/>
      </w:r>
      <w:r w:rsidRPr="005E7357">
        <w:rPr>
          <w:rFonts w:asciiTheme="majorHAnsi" w:hAnsiTheme="majorHAnsi" w:cstheme="majorHAnsi"/>
          <w:color w:val="000000"/>
          <w:sz w:val="20"/>
          <w:szCs w:val="20"/>
        </w:rPr>
        <w:t xml:space="preserve"> May this Vēḷānāṭu be the Vēḷnāṭu or Vēnāṭu of the southern Kerala (see Narayanan</w:t>
      </w:r>
      <w:r w:rsidR="003234DB" w:rsidRPr="005E7357">
        <w:rPr>
          <w:rFonts w:asciiTheme="majorHAnsi" w:hAnsiTheme="majorHAnsi" w:cstheme="majorHAnsi"/>
          <w:color w:val="000000"/>
          <w:sz w:val="20"/>
          <w:szCs w:val="20"/>
        </w:rPr>
        <w:t xml:space="preserve"> (2013), </w:t>
      </w:r>
      <w:r w:rsidRPr="005E7357">
        <w:rPr>
          <w:rFonts w:asciiTheme="majorHAnsi" w:hAnsiTheme="majorHAnsi" w:cstheme="majorHAnsi"/>
          <w:color w:val="000000"/>
          <w:sz w:val="20"/>
          <w:szCs w:val="20"/>
        </w:rPr>
        <w:t>179, 191–194)?</w:t>
      </w:r>
    </w:p>
  </w:footnote>
  <w:footnote w:id="3">
    <w:p w14:paraId="073B3E23" w14:textId="77777777" w:rsidR="00B0317F" w:rsidRPr="005E7357" w:rsidRDefault="00B0317F" w:rsidP="005E7357">
      <w:pPr>
        <w:pStyle w:val="Notedebasdepage"/>
        <w:jc w:val="both"/>
        <w:rPr>
          <w:rFonts w:asciiTheme="majorHAnsi" w:hAnsiTheme="majorHAnsi" w:cstheme="majorHAnsi"/>
          <w:color w:val="000000"/>
          <w:sz w:val="20"/>
          <w:szCs w:val="20"/>
        </w:rPr>
      </w:pPr>
      <w:r w:rsidRPr="005E7357">
        <w:rPr>
          <w:rStyle w:val="Appelnotedebasdep"/>
          <w:rFonts w:asciiTheme="majorHAnsi" w:hAnsiTheme="majorHAnsi" w:cstheme="majorHAnsi"/>
          <w:color w:val="000000"/>
          <w:sz w:val="20"/>
          <w:szCs w:val="20"/>
        </w:rPr>
        <w:footnoteRef/>
      </w:r>
      <w:r w:rsidRPr="005E7357">
        <w:rPr>
          <w:rFonts w:asciiTheme="majorHAnsi" w:hAnsiTheme="majorHAnsi" w:cstheme="majorHAnsi"/>
          <w:color w:val="000000"/>
          <w:sz w:val="20"/>
          <w:szCs w:val="20"/>
        </w:rPr>
        <w:t xml:space="preserve"> Taking </w:t>
      </w:r>
      <w:r w:rsidRPr="005E7357">
        <w:rPr>
          <w:rFonts w:asciiTheme="majorHAnsi" w:hAnsiTheme="majorHAnsi" w:cstheme="majorHAnsi"/>
          <w:color w:val="000000"/>
          <w:sz w:val="20"/>
          <w:szCs w:val="20"/>
          <w:lang w:val="en-US"/>
        </w:rPr>
        <w:t>Māṇilai Veṇmāṉi as a village name was suggested by G. Vijayavenugopal.</w:t>
      </w:r>
    </w:p>
  </w:footnote>
  <w:footnote w:id="4">
    <w:p w14:paraId="06CB824F" w14:textId="77777777" w:rsidR="00B0317F" w:rsidRPr="005E7357" w:rsidRDefault="00B0317F" w:rsidP="005E7357">
      <w:pPr>
        <w:pStyle w:val="Notedebasdepage"/>
        <w:jc w:val="both"/>
        <w:rPr>
          <w:rFonts w:asciiTheme="majorHAnsi" w:hAnsiTheme="majorHAnsi" w:cstheme="majorHAnsi"/>
          <w:sz w:val="20"/>
          <w:szCs w:val="20"/>
          <w:lang w:val="en-US"/>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w:t>
      </w:r>
      <w:r w:rsidRPr="005E7357">
        <w:rPr>
          <w:rFonts w:asciiTheme="majorHAnsi" w:hAnsiTheme="majorHAnsi" w:cstheme="majorHAnsi"/>
          <w:sz w:val="20"/>
          <w:szCs w:val="20"/>
          <w:lang w:val="en-US"/>
        </w:rPr>
        <w:t xml:space="preserve">The editor of EI proposes to supply: </w:t>
      </w:r>
      <w:r w:rsidRPr="005E7357">
        <w:rPr>
          <w:rFonts w:asciiTheme="majorHAnsi" w:hAnsiTheme="majorHAnsi" w:cstheme="majorHAnsi"/>
          <w:i/>
          <w:sz w:val="20"/>
          <w:szCs w:val="20"/>
          <w:lang w:val="en-US"/>
        </w:rPr>
        <w:t xml:space="preserve">grahaṇatti </w:t>
      </w:r>
      <w:r w:rsidRPr="005E7357">
        <w:rPr>
          <w:rFonts w:asciiTheme="majorHAnsi" w:hAnsiTheme="majorHAnsi" w:cstheme="majorHAnsi"/>
          <w:sz w:val="20"/>
          <w:szCs w:val="20"/>
          <w:lang w:val="en-US"/>
        </w:rPr>
        <w:t>naṉṟu. IEP adds it into brackets.</w:t>
      </w:r>
    </w:p>
  </w:footnote>
  <w:footnote w:id="5">
    <w:p w14:paraId="4852D003" w14:textId="77777777" w:rsidR="00B0317F" w:rsidRPr="005E7357" w:rsidRDefault="00B0317F" w:rsidP="005E7357">
      <w:pPr>
        <w:pStyle w:val="Notedebasdepage"/>
        <w:jc w:val="both"/>
        <w:rPr>
          <w:rFonts w:asciiTheme="majorHAnsi" w:hAnsiTheme="majorHAnsi" w:cstheme="majorHAnsi"/>
          <w:sz w:val="20"/>
          <w:szCs w:val="20"/>
          <w:lang w:val="en-US"/>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w:t>
      </w:r>
      <w:r w:rsidRPr="005E7357">
        <w:rPr>
          <w:rFonts w:asciiTheme="majorHAnsi" w:hAnsiTheme="majorHAnsi" w:cstheme="majorHAnsi"/>
          <w:sz w:val="20"/>
          <w:szCs w:val="20"/>
          <w:lang w:val="en-US"/>
        </w:rPr>
        <w:t xml:space="preserve">The three editions (EI, IEP, SII) read </w:t>
      </w:r>
      <w:r w:rsidRPr="005E7357">
        <w:rPr>
          <w:rFonts w:asciiTheme="majorHAnsi" w:hAnsiTheme="majorHAnsi" w:cstheme="majorHAnsi"/>
          <w:i/>
          <w:iCs/>
          <w:sz w:val="20"/>
          <w:szCs w:val="20"/>
        </w:rPr>
        <w:t>nāṭum</w:t>
      </w:r>
      <w:r w:rsidRPr="005E7357">
        <w:rPr>
          <w:rFonts w:asciiTheme="majorHAnsi" w:hAnsiTheme="majorHAnsi" w:cstheme="majorHAnsi"/>
          <w:sz w:val="20"/>
          <w:szCs w:val="20"/>
        </w:rPr>
        <w:t>, but It is not what I see on the stone.</w:t>
      </w:r>
    </w:p>
  </w:footnote>
  <w:footnote w:id="6">
    <w:p w14:paraId="2C02EF96" w14:textId="1CD27B26" w:rsidR="00B0317F" w:rsidRPr="005E7357" w:rsidRDefault="00B0317F" w:rsidP="005E7357">
      <w:pPr>
        <w:pStyle w:val="Notedebasdepage"/>
        <w:jc w:val="both"/>
        <w:rPr>
          <w:rFonts w:asciiTheme="majorHAnsi" w:hAnsiTheme="majorHAnsi" w:cstheme="majorHAnsi"/>
          <w:sz w:val="20"/>
          <w:szCs w:val="20"/>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This part is </w:t>
      </w:r>
      <w:r w:rsidR="00E660BB" w:rsidRPr="005E7357">
        <w:rPr>
          <w:rFonts w:asciiTheme="majorHAnsi" w:hAnsiTheme="majorHAnsi" w:cstheme="majorHAnsi"/>
          <w:sz w:val="20"/>
          <w:szCs w:val="20"/>
        </w:rPr>
        <w:t>illegible</w:t>
      </w:r>
      <w:r w:rsidRPr="005E7357">
        <w:rPr>
          <w:rFonts w:asciiTheme="majorHAnsi" w:hAnsiTheme="majorHAnsi" w:cstheme="majorHAnsi"/>
          <w:sz w:val="20"/>
          <w:szCs w:val="20"/>
        </w:rPr>
        <w:t>, on the stone as well as on the estampage.</w:t>
      </w:r>
    </w:p>
  </w:footnote>
  <w:footnote w:id="7">
    <w:p w14:paraId="07AE27EF" w14:textId="77777777" w:rsidR="00B0317F" w:rsidRPr="005E7357" w:rsidRDefault="00B0317F" w:rsidP="005E7357">
      <w:pPr>
        <w:pStyle w:val="Notedebasdepage"/>
        <w:jc w:val="both"/>
        <w:rPr>
          <w:rFonts w:asciiTheme="majorHAnsi" w:hAnsiTheme="majorHAnsi" w:cstheme="majorHAnsi"/>
          <w:sz w:val="20"/>
          <w:szCs w:val="20"/>
          <w:lang w:val="en-US"/>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w:t>
      </w:r>
      <w:r w:rsidRPr="005E7357">
        <w:rPr>
          <w:rFonts w:asciiTheme="majorHAnsi" w:hAnsiTheme="majorHAnsi" w:cstheme="majorHAnsi"/>
          <w:sz w:val="20"/>
          <w:szCs w:val="20"/>
          <w:lang w:val="en-US"/>
        </w:rPr>
        <w:t>This segment is no longer in place and I had to use the estampage to verify the edition. This is the same situation for the last part of the following lines, up to line 16.</w:t>
      </w:r>
    </w:p>
  </w:footnote>
  <w:footnote w:id="8">
    <w:p w14:paraId="3F3EB884" w14:textId="6BDE0225" w:rsidR="00B0317F" w:rsidRPr="005E7357" w:rsidRDefault="00B0317F" w:rsidP="005E7357">
      <w:pPr>
        <w:pStyle w:val="Notedebasdepage"/>
        <w:jc w:val="both"/>
        <w:rPr>
          <w:rFonts w:asciiTheme="majorHAnsi" w:hAnsiTheme="majorHAnsi" w:cstheme="majorHAnsi"/>
          <w:sz w:val="20"/>
          <w:szCs w:val="20"/>
          <w:lang w:val="en-US"/>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w:t>
      </w:r>
      <w:r w:rsidRPr="005E7357">
        <w:rPr>
          <w:rFonts w:asciiTheme="majorHAnsi" w:hAnsiTheme="majorHAnsi" w:cstheme="majorHAnsi"/>
          <w:sz w:val="20"/>
          <w:szCs w:val="20"/>
          <w:lang w:val="en-US"/>
        </w:rPr>
        <w:t>The remaining part of the line is engraved on another stone embedded in the wall of the sanctuary. It is the case for all following lines until the end. The change of stone is ma</w:t>
      </w:r>
      <w:r w:rsidR="00B24780" w:rsidRPr="005E7357">
        <w:rPr>
          <w:rFonts w:asciiTheme="majorHAnsi" w:hAnsiTheme="majorHAnsi" w:cstheme="majorHAnsi"/>
          <w:sz w:val="20"/>
          <w:szCs w:val="20"/>
          <w:lang w:val="en-US"/>
        </w:rPr>
        <w:t>r</w:t>
      </w:r>
      <w:r w:rsidRPr="005E7357">
        <w:rPr>
          <w:rFonts w:asciiTheme="majorHAnsi" w:hAnsiTheme="majorHAnsi" w:cstheme="majorHAnsi"/>
          <w:sz w:val="20"/>
          <w:szCs w:val="20"/>
          <w:lang w:val="en-US"/>
        </w:rPr>
        <w:t>ked by //.</w:t>
      </w:r>
    </w:p>
  </w:footnote>
  <w:footnote w:id="9">
    <w:p w14:paraId="64397EBC" w14:textId="77777777" w:rsidR="00B0317F" w:rsidRPr="005E7357" w:rsidRDefault="00B0317F" w:rsidP="005E7357">
      <w:pPr>
        <w:pStyle w:val="Notedebasdepage"/>
        <w:jc w:val="both"/>
        <w:rPr>
          <w:rFonts w:asciiTheme="majorHAnsi" w:hAnsiTheme="majorHAnsi" w:cstheme="majorHAnsi"/>
          <w:sz w:val="20"/>
          <w:szCs w:val="20"/>
          <w:lang w:val="en-US"/>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w:t>
      </w:r>
      <w:r w:rsidRPr="005E7357">
        <w:rPr>
          <w:rFonts w:asciiTheme="majorHAnsi" w:hAnsiTheme="majorHAnsi" w:cstheme="majorHAnsi"/>
          <w:sz w:val="20"/>
          <w:szCs w:val="20"/>
          <w:lang w:val="en-US"/>
        </w:rPr>
        <w:t>The stone where this part of the line was engraved has disappeared. This is the case up to line 24.</w:t>
      </w:r>
    </w:p>
  </w:footnote>
  <w:footnote w:id="10">
    <w:p w14:paraId="0CBFE9E3" w14:textId="77777777" w:rsidR="00B0317F" w:rsidRPr="005E7357" w:rsidRDefault="00B0317F" w:rsidP="005E7357">
      <w:pPr>
        <w:pStyle w:val="Notedebasdepage"/>
        <w:jc w:val="both"/>
        <w:rPr>
          <w:rFonts w:asciiTheme="majorHAnsi" w:hAnsiTheme="majorHAnsi" w:cstheme="majorHAnsi"/>
          <w:sz w:val="20"/>
          <w:szCs w:val="20"/>
          <w:lang w:val="en-US"/>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w:t>
      </w:r>
      <w:r w:rsidRPr="005E7357">
        <w:rPr>
          <w:rFonts w:asciiTheme="majorHAnsi" w:hAnsiTheme="majorHAnsi" w:cstheme="majorHAnsi"/>
          <w:sz w:val="20"/>
          <w:szCs w:val="20"/>
          <w:lang w:val="en-US"/>
        </w:rPr>
        <w:t>This passage is not clear: there are two men, Ba…</w:t>
      </w:r>
      <w:r w:rsidRPr="005E7357">
        <w:rPr>
          <w:rFonts w:asciiTheme="majorHAnsi" w:hAnsiTheme="majorHAnsi" w:cstheme="majorHAnsi"/>
          <w:color w:val="000000"/>
          <w:sz w:val="20"/>
          <w:szCs w:val="20"/>
        </w:rPr>
        <w:t xml:space="preserve">māṇaṉ and Tēvaṉ Kiriṇaṉ who both seem to be </w:t>
      </w:r>
      <w:r w:rsidRPr="005E7357">
        <w:rPr>
          <w:rFonts w:asciiTheme="majorHAnsi" w:hAnsiTheme="majorHAnsi" w:cstheme="majorHAnsi"/>
          <w:i/>
          <w:iCs/>
          <w:color w:val="000000"/>
          <w:sz w:val="20"/>
          <w:szCs w:val="20"/>
        </w:rPr>
        <w:t>śrīkāryam</w:t>
      </w:r>
      <w:r w:rsidRPr="005E7357">
        <w:rPr>
          <w:rFonts w:asciiTheme="majorHAnsi" w:hAnsiTheme="majorHAnsi" w:cstheme="majorHAnsi"/>
          <w:color w:val="000000"/>
          <w:sz w:val="20"/>
          <w:szCs w:val="20"/>
        </w:rPr>
        <w:t xml:space="preserve">. They may not be </w:t>
      </w:r>
      <w:r w:rsidRPr="005E7357">
        <w:rPr>
          <w:rFonts w:asciiTheme="majorHAnsi" w:hAnsiTheme="majorHAnsi" w:cstheme="majorHAnsi"/>
          <w:i/>
          <w:iCs/>
          <w:color w:val="000000"/>
          <w:sz w:val="20"/>
          <w:szCs w:val="20"/>
        </w:rPr>
        <w:t>śrīkāryam</w:t>
      </w:r>
      <w:r w:rsidRPr="005E7357">
        <w:rPr>
          <w:rFonts w:asciiTheme="majorHAnsi" w:hAnsiTheme="majorHAnsi" w:cstheme="majorHAnsi"/>
          <w:color w:val="000000"/>
          <w:sz w:val="20"/>
          <w:szCs w:val="20"/>
        </w:rPr>
        <w:t xml:space="preserve"> of the same temple, or they may have taken this office at different periods: </w:t>
      </w:r>
      <w:r w:rsidRPr="005E7357">
        <w:rPr>
          <w:rFonts w:asciiTheme="majorHAnsi" w:hAnsiTheme="majorHAnsi" w:cstheme="majorHAnsi"/>
          <w:sz w:val="20"/>
          <w:szCs w:val="20"/>
          <w:lang w:val="en-US"/>
        </w:rPr>
        <w:t>Ba…</w:t>
      </w:r>
      <w:r w:rsidRPr="005E7357">
        <w:rPr>
          <w:rFonts w:asciiTheme="majorHAnsi" w:hAnsiTheme="majorHAnsi" w:cstheme="majorHAnsi"/>
          <w:color w:val="000000"/>
          <w:sz w:val="20"/>
          <w:szCs w:val="20"/>
        </w:rPr>
        <w:t>māṇaṉ when the donation was first made and Tēvaṉ Kiriṇaṉ, eight years later, when the donation is engraved. This, however, remains doubtful.</w:t>
      </w:r>
    </w:p>
  </w:footnote>
  <w:footnote w:id="11">
    <w:p w14:paraId="249720D7" w14:textId="7FC2AE52" w:rsidR="00783B4E" w:rsidRPr="005E7357" w:rsidRDefault="00783B4E" w:rsidP="005E7357">
      <w:pPr>
        <w:pBdr>
          <w:top w:val="nil"/>
          <w:left w:val="nil"/>
          <w:bottom w:val="nil"/>
          <w:right w:val="nil"/>
          <w:between w:val="nil"/>
        </w:pBdr>
        <w:spacing w:line="276" w:lineRule="auto"/>
        <w:jc w:val="both"/>
        <w:rPr>
          <w:rFonts w:asciiTheme="majorHAnsi" w:hAnsiTheme="majorHAnsi" w:cstheme="majorHAnsi"/>
          <w:color w:val="000000"/>
          <w:sz w:val="20"/>
          <w:szCs w:val="20"/>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w:t>
      </w:r>
      <w:r w:rsidRPr="005E7357">
        <w:rPr>
          <w:rFonts w:asciiTheme="majorHAnsi" w:hAnsiTheme="majorHAnsi" w:cstheme="majorHAnsi"/>
          <w:color w:val="000000"/>
          <w:sz w:val="20"/>
          <w:szCs w:val="20"/>
        </w:rPr>
        <w:t>Śrī Kācciyamārāvāṉ may be a name, but as suggested to me by G. Vijayavenugopal, it may refer to a Śrīkāryam named Ārāvaṉ: Śrī kācciyam (for kārriyam) Ārāvaṉ. However, another name of the Śrīkāryam was given at the beginning of the order, and it is difficult to decide.</w:t>
      </w:r>
    </w:p>
  </w:footnote>
  <w:footnote w:id="12">
    <w:p w14:paraId="339CA0FE" w14:textId="574458B4" w:rsidR="00A16799" w:rsidRPr="005E7357" w:rsidRDefault="00A16799" w:rsidP="005E7357">
      <w:pPr>
        <w:pStyle w:val="Notedebasdepage"/>
        <w:jc w:val="both"/>
        <w:rPr>
          <w:rFonts w:asciiTheme="majorHAnsi" w:hAnsiTheme="majorHAnsi" w:cstheme="majorHAnsi"/>
          <w:sz w:val="20"/>
          <w:szCs w:val="20"/>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It is not clear here whether these ten </w:t>
      </w:r>
      <w:r w:rsidRPr="005E7357">
        <w:rPr>
          <w:rFonts w:asciiTheme="majorHAnsi" w:hAnsiTheme="majorHAnsi" w:cstheme="majorHAnsi"/>
          <w:i/>
          <w:iCs/>
          <w:sz w:val="20"/>
          <w:szCs w:val="20"/>
        </w:rPr>
        <w:t>vēli</w:t>
      </w:r>
      <w:r w:rsidRPr="005E7357">
        <w:rPr>
          <w:rFonts w:asciiTheme="majorHAnsi" w:hAnsiTheme="majorHAnsi" w:cstheme="majorHAnsi"/>
          <w:sz w:val="20"/>
          <w:szCs w:val="20"/>
        </w:rPr>
        <w:t>s of land refer to the entire donation mentioned at the beginning, and which would be administered by this Ācāriyaṉ, or if there is another similar and separate donation for him. The first option seems more plausible.</w:t>
      </w:r>
    </w:p>
  </w:footnote>
  <w:footnote w:id="13">
    <w:p w14:paraId="397C590C" w14:textId="77777777" w:rsidR="00B0317F" w:rsidRPr="005E7357" w:rsidRDefault="00B0317F" w:rsidP="005E7357">
      <w:pPr>
        <w:jc w:val="both"/>
        <w:rPr>
          <w:rFonts w:asciiTheme="majorHAnsi" w:hAnsiTheme="majorHAnsi" w:cstheme="majorHAnsi"/>
          <w:sz w:val="20"/>
          <w:szCs w:val="20"/>
          <w:lang w:val="en-US"/>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w:t>
      </w:r>
      <w:r w:rsidRPr="005E7357">
        <w:rPr>
          <w:rFonts w:asciiTheme="majorHAnsi" w:hAnsiTheme="majorHAnsi" w:cstheme="majorHAnsi"/>
          <w:sz w:val="20"/>
          <w:szCs w:val="20"/>
          <w:lang w:val="en-US"/>
        </w:rPr>
        <w:t>See the parallel in the long Tiruccentūr inscription (</w:t>
      </w:r>
      <w:r w:rsidRPr="005E7357">
        <w:rPr>
          <w:rFonts w:asciiTheme="majorHAnsi" w:hAnsiTheme="majorHAnsi" w:cstheme="majorHAnsi"/>
          <w:color w:val="000000" w:themeColor="text1"/>
          <w:sz w:val="20"/>
          <w:szCs w:val="20"/>
        </w:rPr>
        <w:t xml:space="preserve">EI 21, No. 17) </w:t>
      </w:r>
      <w:r w:rsidRPr="005E7357">
        <w:rPr>
          <w:rFonts w:asciiTheme="majorHAnsi" w:hAnsiTheme="majorHAnsi" w:cstheme="majorHAnsi"/>
          <w:sz w:val="20"/>
          <w:szCs w:val="20"/>
          <w:lang w:val="en-US"/>
        </w:rPr>
        <w:t xml:space="preserve">of the same period: </w:t>
      </w:r>
      <w:r w:rsidRPr="005E7357">
        <w:rPr>
          <w:rFonts w:asciiTheme="majorHAnsi" w:hAnsiTheme="majorHAnsi" w:cstheme="majorHAnsi"/>
          <w:i/>
          <w:iCs/>
          <w:sz w:val="20"/>
          <w:szCs w:val="20"/>
          <w:lang w:val="en-US"/>
        </w:rPr>
        <w:t>ipparicu celuttātu kuttukkāṟpaṭil ittevarkkey irupattaiñcu kācu taṇṭamum paṭṭuc celuttātu viṭṭa mutaliraṭṭiyuṅ kuṭuppatu</w:t>
      </w:r>
      <w:r w:rsidRPr="005E7357">
        <w:rPr>
          <w:rFonts w:asciiTheme="majorHAnsi" w:hAnsiTheme="majorHAnsi" w:cstheme="majorHAnsi"/>
          <w:sz w:val="20"/>
          <w:szCs w:val="20"/>
          <w:lang w:val="en-US"/>
        </w:rPr>
        <w:t xml:space="preserve"> [lines 17-19] (in this manner (</w:t>
      </w:r>
      <w:r w:rsidRPr="005E7357">
        <w:rPr>
          <w:rFonts w:asciiTheme="majorHAnsi" w:hAnsiTheme="majorHAnsi" w:cstheme="majorHAnsi"/>
          <w:i/>
          <w:iCs/>
          <w:sz w:val="20"/>
          <w:szCs w:val="20"/>
          <w:lang w:val="en-US"/>
        </w:rPr>
        <w:t>ipparicu</w:t>
      </w:r>
      <w:r w:rsidRPr="005E7357">
        <w:rPr>
          <w:rFonts w:asciiTheme="majorHAnsi" w:hAnsiTheme="majorHAnsi" w:cstheme="majorHAnsi"/>
          <w:sz w:val="20"/>
          <w:szCs w:val="20"/>
          <w:lang w:val="en-US"/>
        </w:rPr>
        <w:t>), if one has a pierced leg (</w:t>
      </w:r>
      <w:r w:rsidRPr="005E7357">
        <w:rPr>
          <w:rFonts w:asciiTheme="majorHAnsi" w:hAnsiTheme="majorHAnsi" w:cstheme="majorHAnsi"/>
          <w:i/>
          <w:iCs/>
          <w:sz w:val="20"/>
          <w:szCs w:val="20"/>
          <w:lang w:val="en-US"/>
        </w:rPr>
        <w:t>kuttukkāṟpaṭil</w:t>
      </w:r>
      <w:r w:rsidRPr="005E7357">
        <w:rPr>
          <w:rFonts w:asciiTheme="majorHAnsi" w:hAnsiTheme="majorHAnsi" w:cstheme="majorHAnsi"/>
          <w:sz w:val="20"/>
          <w:szCs w:val="20"/>
          <w:lang w:val="en-US"/>
        </w:rPr>
        <w:t>) and does not pay (</w:t>
      </w:r>
      <w:r w:rsidRPr="005E7357">
        <w:rPr>
          <w:rFonts w:asciiTheme="majorHAnsi" w:hAnsiTheme="majorHAnsi" w:cstheme="majorHAnsi"/>
          <w:i/>
          <w:iCs/>
          <w:sz w:val="20"/>
          <w:szCs w:val="20"/>
          <w:lang w:val="en-US"/>
        </w:rPr>
        <w:t>celuttātu</w:t>
      </w:r>
      <w:r w:rsidRPr="005E7357">
        <w:rPr>
          <w:rFonts w:asciiTheme="majorHAnsi" w:hAnsiTheme="majorHAnsi" w:cstheme="majorHAnsi"/>
          <w:sz w:val="20"/>
          <w:szCs w:val="20"/>
          <w:lang w:val="en-US"/>
        </w:rPr>
        <w:t>), the fine (</w:t>
      </w:r>
      <w:r w:rsidRPr="005E7357">
        <w:rPr>
          <w:rFonts w:asciiTheme="majorHAnsi" w:hAnsiTheme="majorHAnsi" w:cstheme="majorHAnsi"/>
          <w:i/>
          <w:iCs/>
          <w:sz w:val="20"/>
          <w:szCs w:val="20"/>
          <w:lang w:val="en-US"/>
        </w:rPr>
        <w:t>taṇṭamum</w:t>
      </w:r>
      <w:r w:rsidRPr="005E7357">
        <w:rPr>
          <w:rFonts w:asciiTheme="majorHAnsi" w:hAnsiTheme="majorHAnsi" w:cstheme="majorHAnsi"/>
          <w:sz w:val="20"/>
          <w:szCs w:val="20"/>
          <w:lang w:val="en-US"/>
        </w:rPr>
        <w:t>) which occurs (</w:t>
      </w:r>
      <w:r w:rsidRPr="005E7357">
        <w:rPr>
          <w:rFonts w:asciiTheme="majorHAnsi" w:hAnsiTheme="majorHAnsi" w:cstheme="majorHAnsi"/>
          <w:i/>
          <w:iCs/>
          <w:sz w:val="20"/>
          <w:szCs w:val="20"/>
          <w:lang w:val="en-US"/>
        </w:rPr>
        <w:t>paṭṭu</w:t>
      </w:r>
      <w:r w:rsidRPr="005E7357">
        <w:rPr>
          <w:rFonts w:asciiTheme="majorHAnsi" w:hAnsiTheme="majorHAnsi" w:cstheme="majorHAnsi"/>
          <w:sz w:val="20"/>
          <w:szCs w:val="20"/>
          <w:lang w:val="en-US"/>
        </w:rPr>
        <w:t>) is 25 (</w:t>
      </w:r>
      <w:r w:rsidRPr="005E7357">
        <w:rPr>
          <w:rFonts w:asciiTheme="majorHAnsi" w:hAnsiTheme="majorHAnsi" w:cstheme="majorHAnsi"/>
          <w:i/>
          <w:iCs/>
          <w:sz w:val="20"/>
          <w:szCs w:val="20"/>
          <w:lang w:val="en-US"/>
        </w:rPr>
        <w:t>irupattaiñcu</w:t>
      </w:r>
      <w:r w:rsidRPr="005E7357">
        <w:rPr>
          <w:rFonts w:asciiTheme="majorHAnsi" w:hAnsiTheme="majorHAnsi" w:cstheme="majorHAnsi"/>
          <w:sz w:val="20"/>
          <w:szCs w:val="20"/>
          <w:lang w:val="en-US"/>
        </w:rPr>
        <w:t>)</w:t>
      </w:r>
      <w:r w:rsidRPr="005E7357">
        <w:rPr>
          <w:rFonts w:asciiTheme="majorHAnsi" w:hAnsiTheme="majorHAnsi" w:cstheme="majorHAnsi"/>
          <w:i/>
          <w:iCs/>
          <w:sz w:val="20"/>
          <w:szCs w:val="20"/>
          <w:lang w:val="en-US"/>
        </w:rPr>
        <w:t xml:space="preserve"> kācu</w:t>
      </w:r>
      <w:r w:rsidRPr="005E7357">
        <w:rPr>
          <w:rFonts w:asciiTheme="majorHAnsi" w:hAnsiTheme="majorHAnsi" w:cstheme="majorHAnsi"/>
          <w:sz w:val="20"/>
          <w:szCs w:val="20"/>
          <w:lang w:val="en-US"/>
        </w:rPr>
        <w:t xml:space="preserve"> for this god (</w:t>
      </w:r>
      <w:r w:rsidRPr="005E7357">
        <w:rPr>
          <w:rFonts w:asciiTheme="majorHAnsi" w:hAnsiTheme="majorHAnsi" w:cstheme="majorHAnsi"/>
          <w:i/>
          <w:iCs/>
          <w:sz w:val="20"/>
          <w:szCs w:val="20"/>
          <w:lang w:val="en-US"/>
        </w:rPr>
        <w:t>ittevarkkey</w:t>
      </w:r>
      <w:r w:rsidRPr="005E7357">
        <w:rPr>
          <w:rFonts w:asciiTheme="majorHAnsi" w:hAnsiTheme="majorHAnsi" w:cstheme="majorHAnsi"/>
          <w:sz w:val="20"/>
          <w:szCs w:val="20"/>
          <w:lang w:val="en-US"/>
        </w:rPr>
        <w:t>), and the double of the capital (</w:t>
      </w:r>
      <w:r w:rsidRPr="005E7357">
        <w:rPr>
          <w:rFonts w:asciiTheme="majorHAnsi" w:hAnsiTheme="majorHAnsi" w:cstheme="majorHAnsi"/>
          <w:i/>
          <w:iCs/>
          <w:sz w:val="20"/>
          <w:szCs w:val="20"/>
          <w:lang w:val="en-US"/>
        </w:rPr>
        <w:t>mutal iraṭṭiyuṅ</w:t>
      </w:r>
      <w:r w:rsidRPr="005E7357">
        <w:rPr>
          <w:rFonts w:asciiTheme="majorHAnsi" w:hAnsiTheme="majorHAnsi" w:cstheme="majorHAnsi"/>
          <w:sz w:val="20"/>
          <w:szCs w:val="20"/>
          <w:lang w:val="en-US"/>
        </w:rPr>
        <w:t>) has to be given (</w:t>
      </w:r>
      <w:r w:rsidRPr="005E7357">
        <w:rPr>
          <w:rFonts w:asciiTheme="majorHAnsi" w:hAnsiTheme="majorHAnsi" w:cstheme="majorHAnsi"/>
          <w:i/>
          <w:iCs/>
          <w:sz w:val="20"/>
          <w:szCs w:val="20"/>
          <w:lang w:val="en-US"/>
        </w:rPr>
        <w:t>kuṭuppatu</w:t>
      </w:r>
      <w:r w:rsidRPr="005E7357">
        <w:rPr>
          <w:rFonts w:asciiTheme="majorHAnsi" w:hAnsiTheme="majorHAnsi" w:cstheme="majorHAnsi"/>
          <w:sz w:val="20"/>
          <w:szCs w:val="20"/>
          <w:lang w:val="en-US"/>
        </w:rPr>
        <w:t>).)</w:t>
      </w:r>
    </w:p>
  </w:footnote>
  <w:footnote w:id="14">
    <w:p w14:paraId="7270E1F2" w14:textId="77777777" w:rsidR="00B0317F" w:rsidRPr="005E7357" w:rsidRDefault="00B0317F" w:rsidP="005E7357">
      <w:pPr>
        <w:pStyle w:val="Notedebasdepage"/>
        <w:jc w:val="both"/>
        <w:rPr>
          <w:rFonts w:asciiTheme="majorHAnsi" w:hAnsiTheme="majorHAnsi" w:cstheme="majorHAnsi"/>
          <w:sz w:val="20"/>
          <w:szCs w:val="20"/>
          <w:lang w:val="en-US"/>
        </w:rPr>
      </w:pPr>
      <w:r w:rsidRPr="005E7357">
        <w:rPr>
          <w:rStyle w:val="Appelnotedebasdep"/>
          <w:rFonts w:asciiTheme="majorHAnsi" w:hAnsiTheme="majorHAnsi" w:cstheme="majorHAnsi"/>
          <w:sz w:val="20"/>
          <w:szCs w:val="20"/>
        </w:rPr>
        <w:footnoteRef/>
      </w:r>
      <w:r w:rsidRPr="005E7357">
        <w:rPr>
          <w:rFonts w:asciiTheme="majorHAnsi" w:hAnsiTheme="majorHAnsi" w:cstheme="majorHAnsi"/>
          <w:sz w:val="20"/>
          <w:szCs w:val="20"/>
        </w:rPr>
        <w:t xml:space="preserve"> </w:t>
      </w:r>
      <w:r w:rsidRPr="005E7357">
        <w:rPr>
          <w:rFonts w:asciiTheme="majorHAnsi" w:hAnsiTheme="majorHAnsi" w:cstheme="majorHAnsi"/>
          <w:sz w:val="20"/>
          <w:szCs w:val="20"/>
          <w:lang w:val="en-US"/>
        </w:rPr>
        <w:t xml:space="preserve">The word </w:t>
      </w:r>
      <w:r w:rsidRPr="005E7357">
        <w:rPr>
          <w:rFonts w:asciiTheme="majorHAnsi" w:hAnsiTheme="majorHAnsi" w:cstheme="majorHAnsi"/>
          <w:i/>
          <w:iCs/>
          <w:sz w:val="20"/>
          <w:szCs w:val="20"/>
          <w:lang w:val="en-US"/>
        </w:rPr>
        <w:t>brahmateyam</w:t>
      </w:r>
      <w:r w:rsidRPr="005E7357">
        <w:rPr>
          <w:rFonts w:asciiTheme="majorHAnsi" w:hAnsiTheme="majorHAnsi" w:cstheme="majorHAnsi"/>
          <w:sz w:val="20"/>
          <w:szCs w:val="20"/>
          <w:lang w:val="en-US"/>
        </w:rPr>
        <w:t xml:space="preserve"> is clearly added above. It may have been initially forgotten.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A0D50"/>
    <w:multiLevelType w:val="multilevel"/>
    <w:tmpl w:val="C43A76B8"/>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533079"/>
    <w:multiLevelType w:val="multilevel"/>
    <w:tmpl w:val="A4CC96E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DA02B10"/>
    <w:multiLevelType w:val="hybridMultilevel"/>
    <w:tmpl w:val="12DA9D46"/>
    <w:lvl w:ilvl="0" w:tplc="5622CAEA">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83582E"/>
    <w:multiLevelType w:val="multilevel"/>
    <w:tmpl w:val="47BEB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0795AFC"/>
    <w:multiLevelType w:val="hybridMultilevel"/>
    <w:tmpl w:val="BC5EE9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B92899"/>
    <w:multiLevelType w:val="hybridMultilevel"/>
    <w:tmpl w:val="D02CB7F4"/>
    <w:lvl w:ilvl="0" w:tplc="BE7AF254">
      <w:start w:val="1"/>
      <w:numFmt w:val="decimal"/>
      <w:lvlText w:val="%1."/>
      <w:lvlJc w:val="left"/>
      <w:pPr>
        <w:ind w:left="720" w:hanging="360"/>
      </w:pPr>
      <w:rPr>
        <w:rFonts w:ascii="Calibri" w:eastAsiaTheme="minorHAnsi" w:hAnsi="Calibri" w:cs="Calibr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D3E1415"/>
    <w:multiLevelType w:val="hybridMultilevel"/>
    <w:tmpl w:val="BBD44092"/>
    <w:lvl w:ilvl="0" w:tplc="0CFC75FC">
      <w:start w:val="1"/>
      <w:numFmt w:val="decimal"/>
      <w:lvlText w:val="%1)"/>
      <w:lvlJc w:val="left"/>
      <w:pPr>
        <w:ind w:left="720" w:hanging="360"/>
      </w:pPr>
      <w:rPr>
        <w:rFonts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541"/>
    <w:rsid w:val="00000A5F"/>
    <w:rsid w:val="000014FC"/>
    <w:rsid w:val="00003E9A"/>
    <w:rsid w:val="000044C1"/>
    <w:rsid w:val="0001351E"/>
    <w:rsid w:val="00016E01"/>
    <w:rsid w:val="0001723C"/>
    <w:rsid w:val="0003093D"/>
    <w:rsid w:val="00050BF0"/>
    <w:rsid w:val="00051B52"/>
    <w:rsid w:val="000731CE"/>
    <w:rsid w:val="00087813"/>
    <w:rsid w:val="000A654B"/>
    <w:rsid w:val="000B0B47"/>
    <w:rsid w:val="000C256B"/>
    <w:rsid w:val="000C4783"/>
    <w:rsid w:val="000C4E4F"/>
    <w:rsid w:val="000C6673"/>
    <w:rsid w:val="000D613C"/>
    <w:rsid w:val="000D7DCE"/>
    <w:rsid w:val="000E10DC"/>
    <w:rsid w:val="000E71B5"/>
    <w:rsid w:val="000F0665"/>
    <w:rsid w:val="000F0D52"/>
    <w:rsid w:val="000F0E40"/>
    <w:rsid w:val="000F1392"/>
    <w:rsid w:val="00101749"/>
    <w:rsid w:val="001236E9"/>
    <w:rsid w:val="00123D37"/>
    <w:rsid w:val="00131457"/>
    <w:rsid w:val="00133F2C"/>
    <w:rsid w:val="00136313"/>
    <w:rsid w:val="001513F7"/>
    <w:rsid w:val="001541B3"/>
    <w:rsid w:val="001542CF"/>
    <w:rsid w:val="00155430"/>
    <w:rsid w:val="00156AC2"/>
    <w:rsid w:val="001572FD"/>
    <w:rsid w:val="00177837"/>
    <w:rsid w:val="00185544"/>
    <w:rsid w:val="001857F0"/>
    <w:rsid w:val="00194098"/>
    <w:rsid w:val="001A10BA"/>
    <w:rsid w:val="001A3766"/>
    <w:rsid w:val="001B7942"/>
    <w:rsid w:val="001B7DA9"/>
    <w:rsid w:val="001D20EE"/>
    <w:rsid w:val="001E763C"/>
    <w:rsid w:val="001E7CA7"/>
    <w:rsid w:val="0021248F"/>
    <w:rsid w:val="0023152E"/>
    <w:rsid w:val="00237D8F"/>
    <w:rsid w:val="002406E2"/>
    <w:rsid w:val="00246545"/>
    <w:rsid w:val="00247FAD"/>
    <w:rsid w:val="00254C66"/>
    <w:rsid w:val="00263611"/>
    <w:rsid w:val="00263B8A"/>
    <w:rsid w:val="002760F9"/>
    <w:rsid w:val="00284E13"/>
    <w:rsid w:val="00285F17"/>
    <w:rsid w:val="00292535"/>
    <w:rsid w:val="002934F1"/>
    <w:rsid w:val="0029582C"/>
    <w:rsid w:val="002A672F"/>
    <w:rsid w:val="002B16F2"/>
    <w:rsid w:val="002C1FC3"/>
    <w:rsid w:val="002C362B"/>
    <w:rsid w:val="002E2872"/>
    <w:rsid w:val="002F04F6"/>
    <w:rsid w:val="002F1A2E"/>
    <w:rsid w:val="002F48B4"/>
    <w:rsid w:val="0031666E"/>
    <w:rsid w:val="003178F6"/>
    <w:rsid w:val="003234DB"/>
    <w:rsid w:val="0033378D"/>
    <w:rsid w:val="0033383E"/>
    <w:rsid w:val="00337DAF"/>
    <w:rsid w:val="003476E7"/>
    <w:rsid w:val="003524F4"/>
    <w:rsid w:val="00357D1A"/>
    <w:rsid w:val="00360000"/>
    <w:rsid w:val="00365F9D"/>
    <w:rsid w:val="003674E5"/>
    <w:rsid w:val="003676C8"/>
    <w:rsid w:val="00383350"/>
    <w:rsid w:val="00390583"/>
    <w:rsid w:val="003A0ED5"/>
    <w:rsid w:val="003A1A4F"/>
    <w:rsid w:val="003B041B"/>
    <w:rsid w:val="003B4DAB"/>
    <w:rsid w:val="003C12A2"/>
    <w:rsid w:val="003D1B9C"/>
    <w:rsid w:val="003D4F98"/>
    <w:rsid w:val="003D7BAB"/>
    <w:rsid w:val="003E0962"/>
    <w:rsid w:val="003E4310"/>
    <w:rsid w:val="003F0CCD"/>
    <w:rsid w:val="003F0D25"/>
    <w:rsid w:val="003F1DC9"/>
    <w:rsid w:val="003F4223"/>
    <w:rsid w:val="003F7C1E"/>
    <w:rsid w:val="00404BE7"/>
    <w:rsid w:val="00421C61"/>
    <w:rsid w:val="004231C9"/>
    <w:rsid w:val="004345E2"/>
    <w:rsid w:val="0045275E"/>
    <w:rsid w:val="00454ED1"/>
    <w:rsid w:val="00454F25"/>
    <w:rsid w:val="00464ECA"/>
    <w:rsid w:val="004657C5"/>
    <w:rsid w:val="00465C80"/>
    <w:rsid w:val="00476B28"/>
    <w:rsid w:val="004859D0"/>
    <w:rsid w:val="004870CA"/>
    <w:rsid w:val="00493385"/>
    <w:rsid w:val="00496516"/>
    <w:rsid w:val="00496B40"/>
    <w:rsid w:val="004A33AA"/>
    <w:rsid w:val="004A546F"/>
    <w:rsid w:val="004B295E"/>
    <w:rsid w:val="004B35E4"/>
    <w:rsid w:val="004B7027"/>
    <w:rsid w:val="004C4298"/>
    <w:rsid w:val="004C5C5D"/>
    <w:rsid w:val="004D6C3D"/>
    <w:rsid w:val="004F2D0A"/>
    <w:rsid w:val="004F7637"/>
    <w:rsid w:val="005021FD"/>
    <w:rsid w:val="005049B0"/>
    <w:rsid w:val="005126D6"/>
    <w:rsid w:val="00516253"/>
    <w:rsid w:val="00516B93"/>
    <w:rsid w:val="00521093"/>
    <w:rsid w:val="00521DED"/>
    <w:rsid w:val="005229FB"/>
    <w:rsid w:val="00522AA0"/>
    <w:rsid w:val="0052387E"/>
    <w:rsid w:val="00525D1B"/>
    <w:rsid w:val="00526B4C"/>
    <w:rsid w:val="00540305"/>
    <w:rsid w:val="00542959"/>
    <w:rsid w:val="005444E8"/>
    <w:rsid w:val="00544BBD"/>
    <w:rsid w:val="00547B46"/>
    <w:rsid w:val="00557004"/>
    <w:rsid w:val="00560024"/>
    <w:rsid w:val="0056037C"/>
    <w:rsid w:val="00561CDB"/>
    <w:rsid w:val="00567425"/>
    <w:rsid w:val="0057375D"/>
    <w:rsid w:val="005757B2"/>
    <w:rsid w:val="00577509"/>
    <w:rsid w:val="00583634"/>
    <w:rsid w:val="00583637"/>
    <w:rsid w:val="00590455"/>
    <w:rsid w:val="00592EB6"/>
    <w:rsid w:val="005940A9"/>
    <w:rsid w:val="00595D4E"/>
    <w:rsid w:val="005A5C8C"/>
    <w:rsid w:val="005B0BD7"/>
    <w:rsid w:val="005B3106"/>
    <w:rsid w:val="005B5257"/>
    <w:rsid w:val="005E0834"/>
    <w:rsid w:val="005E1724"/>
    <w:rsid w:val="005E5C47"/>
    <w:rsid w:val="005E7357"/>
    <w:rsid w:val="005F559D"/>
    <w:rsid w:val="00601943"/>
    <w:rsid w:val="0061359B"/>
    <w:rsid w:val="00614906"/>
    <w:rsid w:val="00617D16"/>
    <w:rsid w:val="006240D2"/>
    <w:rsid w:val="00624591"/>
    <w:rsid w:val="00631226"/>
    <w:rsid w:val="006318FF"/>
    <w:rsid w:val="00640E7A"/>
    <w:rsid w:val="00655675"/>
    <w:rsid w:val="006702FE"/>
    <w:rsid w:val="00670AE5"/>
    <w:rsid w:val="00672AF9"/>
    <w:rsid w:val="00690603"/>
    <w:rsid w:val="00690F49"/>
    <w:rsid w:val="00694A32"/>
    <w:rsid w:val="006A66DA"/>
    <w:rsid w:val="006B2039"/>
    <w:rsid w:val="006B71BB"/>
    <w:rsid w:val="006C0858"/>
    <w:rsid w:val="006C277D"/>
    <w:rsid w:val="006D1EAC"/>
    <w:rsid w:val="006D7412"/>
    <w:rsid w:val="006E4569"/>
    <w:rsid w:val="006E7D83"/>
    <w:rsid w:val="0071427E"/>
    <w:rsid w:val="00716113"/>
    <w:rsid w:val="007220E1"/>
    <w:rsid w:val="00730C29"/>
    <w:rsid w:val="007316F0"/>
    <w:rsid w:val="00734411"/>
    <w:rsid w:val="0074694E"/>
    <w:rsid w:val="00747012"/>
    <w:rsid w:val="00752C63"/>
    <w:rsid w:val="0075661D"/>
    <w:rsid w:val="00760E92"/>
    <w:rsid w:val="00765123"/>
    <w:rsid w:val="00783B4E"/>
    <w:rsid w:val="007A3B7D"/>
    <w:rsid w:val="007B07CE"/>
    <w:rsid w:val="007B2867"/>
    <w:rsid w:val="007B758F"/>
    <w:rsid w:val="007C066D"/>
    <w:rsid w:val="007C2E80"/>
    <w:rsid w:val="007C58E2"/>
    <w:rsid w:val="007D3938"/>
    <w:rsid w:val="007D3A25"/>
    <w:rsid w:val="007D466A"/>
    <w:rsid w:val="007E58F4"/>
    <w:rsid w:val="007E6561"/>
    <w:rsid w:val="007E76C9"/>
    <w:rsid w:val="007F1717"/>
    <w:rsid w:val="00812C70"/>
    <w:rsid w:val="0081571E"/>
    <w:rsid w:val="008157D3"/>
    <w:rsid w:val="0081797A"/>
    <w:rsid w:val="00821B5F"/>
    <w:rsid w:val="008301EF"/>
    <w:rsid w:val="00830C36"/>
    <w:rsid w:val="00831B42"/>
    <w:rsid w:val="00840F43"/>
    <w:rsid w:val="0084187B"/>
    <w:rsid w:val="00845EA3"/>
    <w:rsid w:val="008469C0"/>
    <w:rsid w:val="008625A7"/>
    <w:rsid w:val="00866556"/>
    <w:rsid w:val="00867CF7"/>
    <w:rsid w:val="0087478E"/>
    <w:rsid w:val="00875109"/>
    <w:rsid w:val="008756A8"/>
    <w:rsid w:val="00883541"/>
    <w:rsid w:val="00884315"/>
    <w:rsid w:val="0089095B"/>
    <w:rsid w:val="00893A95"/>
    <w:rsid w:val="008970F0"/>
    <w:rsid w:val="008A09F5"/>
    <w:rsid w:val="008A36B2"/>
    <w:rsid w:val="008A62E0"/>
    <w:rsid w:val="008A67C2"/>
    <w:rsid w:val="008A7CA0"/>
    <w:rsid w:val="008B774E"/>
    <w:rsid w:val="008E2F5E"/>
    <w:rsid w:val="008F5EBF"/>
    <w:rsid w:val="008F674E"/>
    <w:rsid w:val="0090138D"/>
    <w:rsid w:val="00910DE8"/>
    <w:rsid w:val="00916392"/>
    <w:rsid w:val="009239E2"/>
    <w:rsid w:val="00935FA5"/>
    <w:rsid w:val="00943725"/>
    <w:rsid w:val="0095140C"/>
    <w:rsid w:val="00957008"/>
    <w:rsid w:val="00960923"/>
    <w:rsid w:val="0096280B"/>
    <w:rsid w:val="00973B4E"/>
    <w:rsid w:val="00984EFD"/>
    <w:rsid w:val="009931AF"/>
    <w:rsid w:val="009A18C2"/>
    <w:rsid w:val="009A3F07"/>
    <w:rsid w:val="009C18D6"/>
    <w:rsid w:val="009E256D"/>
    <w:rsid w:val="009E539B"/>
    <w:rsid w:val="009E6924"/>
    <w:rsid w:val="009F4761"/>
    <w:rsid w:val="009F5102"/>
    <w:rsid w:val="00A109B5"/>
    <w:rsid w:val="00A1438C"/>
    <w:rsid w:val="00A15000"/>
    <w:rsid w:val="00A16799"/>
    <w:rsid w:val="00A16A94"/>
    <w:rsid w:val="00A21628"/>
    <w:rsid w:val="00A30243"/>
    <w:rsid w:val="00A302C2"/>
    <w:rsid w:val="00A355AE"/>
    <w:rsid w:val="00A40F9E"/>
    <w:rsid w:val="00A43663"/>
    <w:rsid w:val="00A44FB8"/>
    <w:rsid w:val="00A50555"/>
    <w:rsid w:val="00A56190"/>
    <w:rsid w:val="00A56798"/>
    <w:rsid w:val="00A6283A"/>
    <w:rsid w:val="00A66B90"/>
    <w:rsid w:val="00A71CFC"/>
    <w:rsid w:val="00A92AEB"/>
    <w:rsid w:val="00A93CA7"/>
    <w:rsid w:val="00A94CED"/>
    <w:rsid w:val="00AA01B8"/>
    <w:rsid w:val="00AA73B9"/>
    <w:rsid w:val="00AB4F07"/>
    <w:rsid w:val="00AC4318"/>
    <w:rsid w:val="00AC7E8F"/>
    <w:rsid w:val="00AD4F0A"/>
    <w:rsid w:val="00AD5B6A"/>
    <w:rsid w:val="00AE0CB4"/>
    <w:rsid w:val="00AE21F3"/>
    <w:rsid w:val="00AE5DA9"/>
    <w:rsid w:val="00AF2F66"/>
    <w:rsid w:val="00AF360D"/>
    <w:rsid w:val="00AF3DC2"/>
    <w:rsid w:val="00AF5269"/>
    <w:rsid w:val="00AF5C21"/>
    <w:rsid w:val="00AF5D7A"/>
    <w:rsid w:val="00AF62B2"/>
    <w:rsid w:val="00AF6DF5"/>
    <w:rsid w:val="00B0317F"/>
    <w:rsid w:val="00B112FD"/>
    <w:rsid w:val="00B20E23"/>
    <w:rsid w:val="00B24780"/>
    <w:rsid w:val="00B31640"/>
    <w:rsid w:val="00B31B09"/>
    <w:rsid w:val="00B35F71"/>
    <w:rsid w:val="00B37FC5"/>
    <w:rsid w:val="00B60C1E"/>
    <w:rsid w:val="00B64F7A"/>
    <w:rsid w:val="00B65F90"/>
    <w:rsid w:val="00B709AB"/>
    <w:rsid w:val="00B71350"/>
    <w:rsid w:val="00B7273A"/>
    <w:rsid w:val="00B72BAE"/>
    <w:rsid w:val="00B75A55"/>
    <w:rsid w:val="00B76F0E"/>
    <w:rsid w:val="00BA05C4"/>
    <w:rsid w:val="00BA0EC8"/>
    <w:rsid w:val="00BA388E"/>
    <w:rsid w:val="00BA72EC"/>
    <w:rsid w:val="00BB1D0F"/>
    <w:rsid w:val="00BB6CFC"/>
    <w:rsid w:val="00BB6EFE"/>
    <w:rsid w:val="00BE1034"/>
    <w:rsid w:val="00BE603C"/>
    <w:rsid w:val="00C02B7E"/>
    <w:rsid w:val="00C05CB9"/>
    <w:rsid w:val="00C1033B"/>
    <w:rsid w:val="00C1410D"/>
    <w:rsid w:val="00C21F62"/>
    <w:rsid w:val="00C21FF7"/>
    <w:rsid w:val="00C30B04"/>
    <w:rsid w:val="00C313BB"/>
    <w:rsid w:val="00C33A44"/>
    <w:rsid w:val="00C33C10"/>
    <w:rsid w:val="00C33C63"/>
    <w:rsid w:val="00C35977"/>
    <w:rsid w:val="00C3634B"/>
    <w:rsid w:val="00C50FC5"/>
    <w:rsid w:val="00C60DD1"/>
    <w:rsid w:val="00C6169F"/>
    <w:rsid w:val="00C7006D"/>
    <w:rsid w:val="00C765F4"/>
    <w:rsid w:val="00C806D6"/>
    <w:rsid w:val="00C828EC"/>
    <w:rsid w:val="00C871BA"/>
    <w:rsid w:val="00C968D2"/>
    <w:rsid w:val="00C97AB2"/>
    <w:rsid w:val="00CA115C"/>
    <w:rsid w:val="00CA547C"/>
    <w:rsid w:val="00CC0F09"/>
    <w:rsid w:val="00CC3B4E"/>
    <w:rsid w:val="00CC4366"/>
    <w:rsid w:val="00CD199B"/>
    <w:rsid w:val="00CD7455"/>
    <w:rsid w:val="00CE19F6"/>
    <w:rsid w:val="00CE2E5F"/>
    <w:rsid w:val="00D01924"/>
    <w:rsid w:val="00D02D1E"/>
    <w:rsid w:val="00D14C01"/>
    <w:rsid w:val="00D1637C"/>
    <w:rsid w:val="00D2155D"/>
    <w:rsid w:val="00D36AC8"/>
    <w:rsid w:val="00D3702B"/>
    <w:rsid w:val="00D43747"/>
    <w:rsid w:val="00D43B6E"/>
    <w:rsid w:val="00D53226"/>
    <w:rsid w:val="00D5521B"/>
    <w:rsid w:val="00D57147"/>
    <w:rsid w:val="00D5787C"/>
    <w:rsid w:val="00D65512"/>
    <w:rsid w:val="00D65EE1"/>
    <w:rsid w:val="00D808F7"/>
    <w:rsid w:val="00D862D4"/>
    <w:rsid w:val="00D86452"/>
    <w:rsid w:val="00D91E73"/>
    <w:rsid w:val="00DA2C72"/>
    <w:rsid w:val="00DB7219"/>
    <w:rsid w:val="00DB7E6E"/>
    <w:rsid w:val="00DC06F7"/>
    <w:rsid w:val="00DC1CB0"/>
    <w:rsid w:val="00DC26DF"/>
    <w:rsid w:val="00DC2DEE"/>
    <w:rsid w:val="00DC371D"/>
    <w:rsid w:val="00DC717E"/>
    <w:rsid w:val="00DD5414"/>
    <w:rsid w:val="00DE1AA5"/>
    <w:rsid w:val="00DE293D"/>
    <w:rsid w:val="00DE3C68"/>
    <w:rsid w:val="00DE7D60"/>
    <w:rsid w:val="00DF42D6"/>
    <w:rsid w:val="00E0001D"/>
    <w:rsid w:val="00E03625"/>
    <w:rsid w:val="00E12C6C"/>
    <w:rsid w:val="00E12E58"/>
    <w:rsid w:val="00E1588F"/>
    <w:rsid w:val="00E212BC"/>
    <w:rsid w:val="00E22442"/>
    <w:rsid w:val="00E27441"/>
    <w:rsid w:val="00E30106"/>
    <w:rsid w:val="00E30F89"/>
    <w:rsid w:val="00E34B84"/>
    <w:rsid w:val="00E36FFC"/>
    <w:rsid w:val="00E422FA"/>
    <w:rsid w:val="00E45842"/>
    <w:rsid w:val="00E46A34"/>
    <w:rsid w:val="00E604CC"/>
    <w:rsid w:val="00E6323B"/>
    <w:rsid w:val="00E660BB"/>
    <w:rsid w:val="00E735C7"/>
    <w:rsid w:val="00E740C5"/>
    <w:rsid w:val="00E75473"/>
    <w:rsid w:val="00E809A7"/>
    <w:rsid w:val="00E8695D"/>
    <w:rsid w:val="00E9259F"/>
    <w:rsid w:val="00EA2481"/>
    <w:rsid w:val="00EA7239"/>
    <w:rsid w:val="00EB044D"/>
    <w:rsid w:val="00EB0FE8"/>
    <w:rsid w:val="00EB4D6D"/>
    <w:rsid w:val="00EC0D29"/>
    <w:rsid w:val="00EC6FD4"/>
    <w:rsid w:val="00ED0C6D"/>
    <w:rsid w:val="00ED1FD7"/>
    <w:rsid w:val="00ED49D4"/>
    <w:rsid w:val="00ED4FA9"/>
    <w:rsid w:val="00ED525E"/>
    <w:rsid w:val="00EF1E97"/>
    <w:rsid w:val="00EF36F9"/>
    <w:rsid w:val="00EF4180"/>
    <w:rsid w:val="00EF5FCF"/>
    <w:rsid w:val="00EF7737"/>
    <w:rsid w:val="00F056B9"/>
    <w:rsid w:val="00F10888"/>
    <w:rsid w:val="00F11DFB"/>
    <w:rsid w:val="00F13262"/>
    <w:rsid w:val="00F27FF2"/>
    <w:rsid w:val="00F329E9"/>
    <w:rsid w:val="00F4073B"/>
    <w:rsid w:val="00F70BEA"/>
    <w:rsid w:val="00F71F56"/>
    <w:rsid w:val="00F77842"/>
    <w:rsid w:val="00F921D5"/>
    <w:rsid w:val="00F9517A"/>
    <w:rsid w:val="00FA00D8"/>
    <w:rsid w:val="00FA15B9"/>
    <w:rsid w:val="00FA7794"/>
    <w:rsid w:val="00FB4ADF"/>
    <w:rsid w:val="00FD05B5"/>
    <w:rsid w:val="00FD2F91"/>
    <w:rsid w:val="00FE06EB"/>
    <w:rsid w:val="00FF44C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E92C"/>
  <w15:docId w15:val="{CF172366-C329-441C-A9E1-2932230C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GB"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Rvision">
    <w:name w:val="Revision"/>
    <w:hidden/>
    <w:uiPriority w:val="99"/>
    <w:semiHidden/>
    <w:rsid w:val="00C60DD1"/>
  </w:style>
  <w:style w:type="paragraph" w:styleId="Notedebasdepage">
    <w:name w:val="footnote text"/>
    <w:basedOn w:val="Normal"/>
    <w:link w:val="NotedebasdepageCar"/>
    <w:uiPriority w:val="99"/>
    <w:unhideWhenUsed/>
    <w:rsid w:val="00B0317F"/>
    <w:rPr>
      <w:rFonts w:asciiTheme="minorHAnsi" w:eastAsiaTheme="minorHAnsi" w:hAnsiTheme="minorHAnsi" w:cstheme="minorBidi"/>
      <w:lang w:eastAsia="en-US"/>
    </w:rPr>
  </w:style>
  <w:style w:type="character" w:customStyle="1" w:styleId="NotedebasdepageCar">
    <w:name w:val="Note de bas de page Car"/>
    <w:basedOn w:val="Policepardfaut"/>
    <w:link w:val="Notedebasdepage"/>
    <w:uiPriority w:val="99"/>
    <w:rsid w:val="00B0317F"/>
    <w:rPr>
      <w:rFonts w:asciiTheme="minorHAnsi" w:eastAsiaTheme="minorHAnsi" w:hAnsiTheme="minorHAnsi" w:cstheme="minorBidi"/>
      <w:lang w:eastAsia="en-US"/>
    </w:rPr>
  </w:style>
  <w:style w:type="character" w:styleId="Appelnotedebasdep">
    <w:name w:val="footnote reference"/>
    <w:basedOn w:val="Policepardfaut"/>
    <w:uiPriority w:val="99"/>
    <w:unhideWhenUsed/>
    <w:rsid w:val="00B0317F"/>
    <w:rPr>
      <w:vertAlign w:val="superscript"/>
    </w:rPr>
  </w:style>
  <w:style w:type="paragraph" w:styleId="Paragraphedeliste">
    <w:name w:val="List Paragraph"/>
    <w:basedOn w:val="Normal"/>
    <w:uiPriority w:val="34"/>
    <w:qFormat/>
    <w:rsid w:val="00B0317F"/>
    <w:pPr>
      <w:ind w:left="720"/>
      <w:contextualSpacing/>
    </w:pPr>
    <w:rPr>
      <w:rFonts w:asciiTheme="minorHAnsi" w:eastAsiaTheme="minorHAnsi" w:hAnsiTheme="minorHAnsi" w:cstheme="minorBidi"/>
      <w:lang w:eastAsia="en-US"/>
    </w:rPr>
  </w:style>
  <w:style w:type="character" w:styleId="Lienhypertexte">
    <w:name w:val="Hyperlink"/>
    <w:uiPriority w:val="99"/>
    <w:unhideWhenUsed/>
    <w:rsid w:val="00B0317F"/>
    <w:rPr>
      <w:color w:val="0000FF"/>
      <w:u w:val="single"/>
    </w:rPr>
  </w:style>
  <w:style w:type="paragraph" w:customStyle="1" w:styleId="p1">
    <w:name w:val="p1"/>
    <w:basedOn w:val="Normal"/>
    <w:rsid w:val="00B0317F"/>
    <w:rPr>
      <w:rFonts w:ascii="Helvetica" w:eastAsiaTheme="minorHAnsi" w:hAnsi="Helvetica" w:cstheme="minorBidi"/>
      <w:sz w:val="15"/>
      <w:szCs w:val="15"/>
      <w:lang w:eastAsia="en-GB" w:bidi="ta-IN"/>
    </w:rPr>
  </w:style>
  <w:style w:type="paragraph" w:customStyle="1" w:styleId="Standard">
    <w:name w:val="Standard"/>
    <w:rsid w:val="00B0317F"/>
    <w:pPr>
      <w:widowControl w:val="0"/>
      <w:suppressAutoHyphens/>
      <w:autoSpaceDN w:val="0"/>
      <w:textAlignment w:val="baseline"/>
    </w:pPr>
    <w:rPr>
      <w:rFonts w:ascii="Times New Roman" w:eastAsia="Arial Unicode MS" w:hAnsi="Times New Roman" w:cs="Tahoma"/>
      <w:kern w:val="3"/>
      <w:lang w:eastAsia="en-GB"/>
    </w:rPr>
  </w:style>
  <w:style w:type="paragraph" w:styleId="Pieddepage">
    <w:name w:val="footer"/>
    <w:basedOn w:val="Normal"/>
    <w:link w:val="PieddepageCar"/>
    <w:uiPriority w:val="99"/>
    <w:unhideWhenUsed/>
    <w:rsid w:val="00B0317F"/>
    <w:pPr>
      <w:tabs>
        <w:tab w:val="center" w:pos="4536"/>
        <w:tab w:val="right" w:pos="9072"/>
      </w:tabs>
    </w:pPr>
    <w:rPr>
      <w:rFonts w:asciiTheme="minorHAnsi" w:eastAsiaTheme="minorHAnsi" w:hAnsiTheme="minorHAnsi" w:cstheme="minorBidi"/>
      <w:lang w:eastAsia="en-US"/>
    </w:rPr>
  </w:style>
  <w:style w:type="character" w:customStyle="1" w:styleId="PieddepageCar">
    <w:name w:val="Pied de page Car"/>
    <w:basedOn w:val="Policepardfaut"/>
    <w:link w:val="Pieddepage"/>
    <w:uiPriority w:val="99"/>
    <w:rsid w:val="00B0317F"/>
    <w:rPr>
      <w:rFonts w:asciiTheme="minorHAnsi" w:eastAsiaTheme="minorHAnsi" w:hAnsiTheme="minorHAnsi" w:cstheme="minorBidi"/>
      <w:lang w:eastAsia="en-US"/>
    </w:rPr>
  </w:style>
  <w:style w:type="character" w:styleId="Numrodepage">
    <w:name w:val="page number"/>
    <w:basedOn w:val="Policepardfaut"/>
    <w:uiPriority w:val="99"/>
    <w:semiHidden/>
    <w:unhideWhenUsed/>
    <w:rsid w:val="00B0317F"/>
  </w:style>
  <w:style w:type="character" w:customStyle="1" w:styleId="refvolume">
    <w:name w:val="ref_volume"/>
    <w:rsid w:val="004C5C5D"/>
    <w:rPr>
      <w:rFonts w:ascii="Times New Roman" w:hAnsi="Times New Roman"/>
      <w:i/>
      <w:color w:val="EF720B"/>
    </w:rPr>
  </w:style>
  <w:style w:type="character" w:customStyle="1" w:styleId="refpubdateYear">
    <w:name w:val="ref_pubdateYear"/>
    <w:rsid w:val="004C5C5D"/>
    <w:rPr>
      <w:rFonts w:ascii="Times New Roman" w:hAnsi="Times New Roman"/>
      <w:color w:val="99CC00"/>
    </w:rPr>
  </w:style>
  <w:style w:type="character" w:customStyle="1" w:styleId="refplaceofPub">
    <w:name w:val="ref_placeofPub"/>
    <w:rsid w:val="004C5C5D"/>
    <w:rPr>
      <w:rFonts w:ascii="Times New Roman" w:hAnsi="Times New Roman"/>
      <w:color w:val="993366"/>
    </w:rPr>
  </w:style>
  <w:style w:type="character" w:customStyle="1" w:styleId="reforg">
    <w:name w:val="ref_org"/>
    <w:rsid w:val="004C5C5D"/>
    <w:rPr>
      <w:rFonts w:ascii="Times New Roman" w:hAnsi="Times New Roman"/>
      <w:color w:val="008080"/>
    </w:rPr>
  </w:style>
  <w:style w:type="character" w:customStyle="1" w:styleId="refnonrefElement">
    <w:name w:val="ref_nonrefElement"/>
    <w:qFormat/>
    <w:rsid w:val="004C5C5D"/>
    <w:rPr>
      <w:color w:val="800080"/>
    </w:rPr>
  </w:style>
  <w:style w:type="character" w:customStyle="1" w:styleId="refbookTitle">
    <w:name w:val="ref_bookTitle"/>
    <w:rsid w:val="004C5C5D"/>
    <w:rPr>
      <w:rFonts w:ascii="Times New Roman" w:hAnsi="Times New Roman"/>
      <w:i/>
      <w:color w:val="006600"/>
    </w:rPr>
  </w:style>
  <w:style w:type="character" w:customStyle="1" w:styleId="refpublisher">
    <w:name w:val="ref_publisher"/>
    <w:rsid w:val="0081797A"/>
    <w:rPr>
      <w:rFonts w:ascii="Times New Roman" w:hAnsi="Times New Roman"/>
      <w:color w:val="3333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49710-0043-436B-A510-4D40139B5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TotalTime>
  <Pages>16</Pages>
  <Words>5472</Words>
  <Characters>30100</Characters>
  <Application>Microsoft Office Word</Application>
  <DocSecurity>0</DocSecurity>
  <Lines>250</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anonymous</cp:lastModifiedBy>
  <cp:revision>389</cp:revision>
  <dcterms:created xsi:type="dcterms:W3CDTF">2024-10-06T13:05:00Z</dcterms:created>
  <dcterms:modified xsi:type="dcterms:W3CDTF">2025-06-02T11:44:00Z</dcterms:modified>
</cp:coreProperties>
</file>