
<file path=[Content_Types].xml><?xml version="1.0" encoding="utf-8"?>
<Types xmlns="http://schemas.openxmlformats.org/package/2006/content-types">
  <Default Extension="bin" ContentType="application/vnd.openxmlformats-officedocument.oleObject"/>
  <Default Extension="pcz" ContentType="image/x-pcz"/>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763" w:rsidRDefault="00185763" w:rsidP="00E25BF5">
      <w:pPr>
        <w:rPr>
          <w:b/>
        </w:rPr>
      </w:pPr>
      <w:r>
        <w:rPr>
          <w:b/>
        </w:rPr>
        <w:t>Model</w:t>
      </w:r>
      <w:r>
        <w:rPr>
          <w:b/>
        </w:rPr>
        <w:t xml:space="preserve"> Description </w:t>
      </w:r>
    </w:p>
    <w:p w:rsidR="00185763" w:rsidRDefault="00185763" w:rsidP="00E25BF5">
      <w:r w:rsidRPr="00185763">
        <w:rPr>
          <w:b/>
        </w:rPr>
        <w:t>Purpose</w:t>
      </w:r>
      <w:r>
        <w:t>: To evaluate to conditions in which cooperative behavior evolve in a population, when individuals can move between groups and when selection is based on individual fitness.</w:t>
      </w:r>
    </w:p>
    <w:p w:rsidR="00E25BF5" w:rsidRDefault="00E25BF5" w:rsidP="00185763">
      <w:pPr>
        <w:rPr>
          <w:b/>
          <w:bCs/>
        </w:rPr>
      </w:pPr>
    </w:p>
    <w:p w:rsidR="00185763" w:rsidRPr="00AE5131" w:rsidRDefault="00185763" w:rsidP="00185763">
      <w:pPr>
        <w:rPr>
          <w:b/>
          <w:bCs/>
        </w:rPr>
      </w:pPr>
      <w:r w:rsidRPr="00AE5131">
        <w:rPr>
          <w:b/>
          <w:bCs/>
        </w:rPr>
        <w:t>State variables and scales</w:t>
      </w:r>
    </w:p>
    <w:p w:rsidR="00877006" w:rsidRDefault="00877006" w:rsidP="00E25BF5">
      <w:r>
        <w:t xml:space="preserve">Assume a population of N agents and M groups in which the agents can be located. At each time step, all agents may contribute to the public good in their group, and the created public good is evenly divided among the agents in the group. Each agent </w:t>
      </w:r>
      <w:proofErr w:type="spellStart"/>
      <w:r>
        <w:t>i</w:t>
      </w:r>
      <w:proofErr w:type="spellEnd"/>
      <w:r>
        <w:t xml:space="preserve"> contributes a continuous level </w:t>
      </w:r>
      <w:r>
        <w:rPr>
          <w:i/>
        </w:rPr>
        <w:t>x</w:t>
      </w:r>
      <w:r>
        <w:rPr>
          <w:i/>
          <w:vertAlign w:val="subscript"/>
        </w:rPr>
        <w:t>i</w:t>
      </w:r>
      <w:r>
        <w:rPr>
          <w:i/>
        </w:rPr>
        <w:t xml:space="preserve"> </w:t>
      </w:r>
      <w:r>
        <w:rPr>
          <w:position w:val="-4"/>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pt;height:10.2pt" o:ole="">
            <v:imagedata r:id="rId5" r:pict="rId6" o:title=""/>
          </v:shape>
          <o:OLEObject Type="Embed" ProgID="Equation.3" ShapeID="_x0000_i1026" DrawAspect="Content" ObjectID="_1548950430" r:id="rId7"/>
        </w:object>
      </w:r>
      <w:r>
        <w:t>[0</w:t>
      </w:r>
      <w:proofErr w:type="gramStart"/>
      <w:r>
        <w:t>,1</w:t>
      </w:r>
      <w:proofErr w:type="gramEnd"/>
      <w:r>
        <w:t xml:space="preserve">] to the public good, and therefore the income of agent </w:t>
      </w:r>
      <w:proofErr w:type="spellStart"/>
      <w:r>
        <w:t>i</w:t>
      </w:r>
      <w:proofErr w:type="spellEnd"/>
      <w:r>
        <w:t xml:space="preserve">, </w:t>
      </w:r>
      <w:r>
        <w:rPr>
          <w:i/>
        </w:rPr>
        <w:t>π</w:t>
      </w:r>
      <w:proofErr w:type="spellStart"/>
      <w:r>
        <w:rPr>
          <w:i/>
          <w:vertAlign w:val="subscript"/>
        </w:rPr>
        <w:t>i</w:t>
      </w:r>
      <w:proofErr w:type="spellEnd"/>
      <w:r>
        <w:t>, is defined as</w:t>
      </w:r>
    </w:p>
    <w:p w:rsidR="00877006" w:rsidRDefault="00E25BF5" w:rsidP="00877006">
      <w:bookmarkStart w:id="0" w:name="OLE_LINK20"/>
      <w:bookmarkStart w:id="1" w:name="OLE_LINK21"/>
      <w:r>
        <w:tab/>
      </w:r>
      <w:r>
        <w:tab/>
      </w:r>
      <w:r w:rsidR="00877006">
        <w:rPr>
          <w:position w:val="-34"/>
        </w:rPr>
        <w:object w:dxaOrig="2420" w:dyaOrig="720">
          <v:shape id="_x0000_i1025" type="#_x0000_t75" style="width:121.2pt;height:36pt" o:ole="">
            <v:imagedata r:id="rId8" r:pict="rId9" o:title=""/>
          </v:shape>
          <o:OLEObject Type="Embed" ProgID="Equation.3" ShapeID="_x0000_i1025" DrawAspect="Content" ObjectID="_1548950431" r:id="rId10"/>
        </w:object>
      </w:r>
      <w:bookmarkEnd w:id="0"/>
      <w:bookmarkEnd w:id="1"/>
      <w:r>
        <w:tab/>
      </w:r>
      <w:r>
        <w:tab/>
      </w:r>
      <w:r>
        <w:tab/>
      </w:r>
      <w:r>
        <w:tab/>
      </w:r>
      <w:r>
        <w:tab/>
      </w:r>
      <w:r>
        <w:tab/>
        <w:t>(1)</w:t>
      </w:r>
    </w:p>
    <w:p w:rsidR="00185763" w:rsidRPr="00AE5131" w:rsidRDefault="00185763" w:rsidP="00185763"/>
    <w:p w:rsidR="00185763" w:rsidRPr="00AE5131" w:rsidRDefault="00185763" w:rsidP="00185763">
      <w:pPr>
        <w:rPr>
          <w:b/>
          <w:bCs/>
        </w:rPr>
      </w:pPr>
      <w:r w:rsidRPr="00AE5131">
        <w:rPr>
          <w:b/>
          <w:bCs/>
        </w:rPr>
        <w:t>Process overview and scheduling</w:t>
      </w:r>
    </w:p>
    <w:p w:rsidR="00E25BF5" w:rsidRDefault="00E25BF5" w:rsidP="00E25BF5">
      <w:r>
        <w:t xml:space="preserve">During a time step first the contributions of agents are defined, then the income of agents are calculated using equation 1, and finally the values of </w:t>
      </w:r>
      <w:r>
        <w:rPr>
          <w:i/>
        </w:rPr>
        <w:t>x</w:t>
      </w:r>
      <w:r>
        <w:rPr>
          <w:i/>
          <w:vertAlign w:val="subscript"/>
        </w:rPr>
        <w:t>i</w:t>
      </w:r>
      <w:r>
        <w:t xml:space="preserve"> for the next generation and their locations are defined. </w:t>
      </w:r>
    </w:p>
    <w:p w:rsidR="00E25BF5" w:rsidRDefault="00E25BF5" w:rsidP="00E25BF5">
      <w:r>
        <w:tab/>
        <w:t xml:space="preserve">Each time step there is a probability </w:t>
      </w:r>
      <w:r>
        <w:t>η</w:t>
      </w:r>
      <w:r>
        <w:t xml:space="preserve"> that the value of </w:t>
      </w:r>
      <w:r>
        <w:rPr>
          <w:i/>
        </w:rPr>
        <w:t>x</w:t>
      </w:r>
      <w:r>
        <w:rPr>
          <w:i/>
          <w:vertAlign w:val="subscript"/>
        </w:rPr>
        <w:t>i</w:t>
      </w:r>
      <w:r>
        <w:t xml:space="preserve"> is drawn from a uniform distribution between 0 and 1. </w:t>
      </w:r>
      <w:r>
        <w:t>The fitness of an agent is equal to its individual income. The agents in the next round are generated based upon the fitness of the agent proportional to the fitness of the other agents in the total population (not just the agent’s group). In particular, we generate N agents for each generation, and for each of these agents, the probability of se</w:t>
      </w:r>
      <w:r>
        <w:t>lecting an agent in Generation t</w:t>
      </w:r>
      <w:r>
        <w:t xml:space="preserve"> for replication in Generation </w:t>
      </w:r>
      <w:r>
        <w:t>t</w:t>
      </w:r>
      <w:r>
        <w:t>+1 is</w:t>
      </w:r>
    </w:p>
    <w:p w:rsidR="00E25BF5" w:rsidRDefault="00E25BF5" w:rsidP="00E25BF5">
      <w:pPr>
        <w:spacing w:line="480" w:lineRule="auto"/>
      </w:pPr>
      <w:r>
        <w:tab/>
      </w:r>
      <w:r>
        <w:tab/>
      </w:r>
      <w:r>
        <w:tab/>
      </w:r>
      <w:r>
        <w:rPr>
          <w:position w:val="-66"/>
        </w:rPr>
        <w:object w:dxaOrig="1060" w:dyaOrig="1020">
          <v:shape id="_x0000_i1027" type="#_x0000_t75" style="width:52.8pt;height:51pt" o:ole="">
            <v:imagedata r:id="rId11" r:pict="rId12" o:title=""/>
          </v:shape>
          <o:OLEObject Type="Embed" ProgID="Equation.3" ShapeID="_x0000_i1027" DrawAspect="Content" ObjectID="_1548950432" r:id="rId13"/>
        </w:object>
      </w:r>
      <w:r>
        <w:tab/>
      </w:r>
      <w:r>
        <w:tab/>
      </w:r>
      <w:r>
        <w:tab/>
      </w:r>
      <w:r>
        <w:tab/>
      </w:r>
      <w:r>
        <w:tab/>
      </w:r>
      <w:r>
        <w:tab/>
      </w:r>
      <w:r>
        <w:tab/>
        <w:t>(</w:t>
      </w:r>
      <w:r>
        <w:t>2</w:t>
      </w:r>
      <w:r>
        <w:t>)</w:t>
      </w:r>
    </w:p>
    <w:p w:rsidR="00E25BF5" w:rsidRDefault="00E25BF5" w:rsidP="00E25BF5">
      <w:r>
        <w:t>The offspring is not a perfect copy of its parent agent because a perturbation from a normal distribution with mean 0 and variance η is added to the cooperation level. There is also a probability μ for each agent that it migrates to a randomly selected group.</w:t>
      </w:r>
    </w:p>
    <w:p w:rsidR="00E25BF5" w:rsidRDefault="00E25BF5" w:rsidP="00E25BF5">
      <w:r>
        <w:tab/>
        <w:t xml:space="preserve">Note that for each group there is a dilemma between individual and group rationality.  However, if </w:t>
      </w:r>
      <w:r>
        <w:rPr>
          <w:i/>
        </w:rPr>
        <w:t xml:space="preserve">B ≥ </w:t>
      </w:r>
      <w:proofErr w:type="spellStart"/>
      <w:r>
        <w:rPr>
          <w:i/>
        </w:rPr>
        <w:t>N</w:t>
      </w:r>
      <w:r>
        <w:rPr>
          <w:i/>
          <w:vertAlign w:val="subscript"/>
        </w:rPr>
        <w:t>Gi</w:t>
      </w:r>
      <w:proofErr w:type="spellEnd"/>
      <w:r>
        <w:t xml:space="preserve"> the agent will receive positive returns on its own contribution, thus it would always be beneficial to contribute. In fact, the unrestricted game only becomes a public good dilemma when the group size group exceeds a certain level (</w:t>
      </w:r>
      <w:proofErr w:type="spellStart"/>
      <w:r>
        <w:t>N</w:t>
      </w:r>
      <w:r>
        <w:rPr>
          <w:vertAlign w:val="subscript"/>
        </w:rPr>
        <w:t>Gi</w:t>
      </w:r>
      <w:proofErr w:type="spellEnd"/>
      <w:r>
        <w:t xml:space="preserve"> &gt; B). Nevertheless, we also include the situation in our analysis with a stricter condition, such that </w:t>
      </w:r>
    </w:p>
    <w:p w:rsidR="00E25BF5" w:rsidRDefault="00E25BF5" w:rsidP="00E25BF5">
      <w:pPr>
        <w:spacing w:line="480" w:lineRule="auto"/>
      </w:pPr>
      <w:r>
        <w:tab/>
      </w:r>
      <w:r>
        <w:tab/>
      </w:r>
      <w:r>
        <w:tab/>
      </w:r>
      <w:r>
        <w:rPr>
          <w:position w:val="-34"/>
        </w:rPr>
        <w:object w:dxaOrig="1860" w:dyaOrig="600">
          <v:shape id="_x0000_i1028" type="#_x0000_t75" style="width:93pt;height:30pt" o:ole="">
            <v:imagedata r:id="rId14" r:pict="rId15" o:title=""/>
          </v:shape>
          <o:OLEObject Type="Embed" ProgID="Equation.3" ShapeID="_x0000_i1028" DrawAspect="Content" ObjectID="_1548950433" r:id="rId16"/>
        </w:object>
      </w:r>
      <w:proofErr w:type="gramStart"/>
      <w:r>
        <w:t>if</w:t>
      </w:r>
      <w:proofErr w:type="gramEnd"/>
      <w:r>
        <w:t xml:space="preserve"> </w:t>
      </w:r>
      <w:r>
        <w:rPr>
          <w:i/>
        </w:rPr>
        <w:t xml:space="preserve">B ≥ </w:t>
      </w:r>
      <w:proofErr w:type="spellStart"/>
      <w:r>
        <w:rPr>
          <w:i/>
        </w:rPr>
        <w:t>N</w:t>
      </w:r>
      <w:r>
        <w:rPr>
          <w:i/>
          <w:vertAlign w:val="subscript"/>
        </w:rPr>
        <w:t>Gi</w:t>
      </w:r>
      <w:proofErr w:type="spellEnd"/>
      <w:r>
        <w:t xml:space="preserve"> </w:t>
      </w:r>
      <w:r>
        <w:tab/>
      </w:r>
      <w:r>
        <w:tab/>
      </w:r>
      <w:r>
        <w:tab/>
      </w:r>
      <w:r>
        <w:tab/>
      </w:r>
      <w:r>
        <w:tab/>
        <w:t>(3</w:t>
      </w:r>
      <w:r>
        <w:t>)</w:t>
      </w:r>
    </w:p>
    <w:p w:rsidR="00E25BF5" w:rsidRDefault="00E25BF5" w:rsidP="00E25BF5">
      <w:r>
        <w:t>For this stricter condition, it is always to an individual’s advantage to contribute nothing to the group, and the game always presents a true dilemma.</w:t>
      </w:r>
      <w:r>
        <w:t xml:space="preserve"> Hence we will run the model for constrained (equation 3) and unconstrained conditions.</w:t>
      </w:r>
    </w:p>
    <w:p w:rsidR="00E25BF5" w:rsidRDefault="00E25BF5" w:rsidP="00185763"/>
    <w:p w:rsidR="00E25BF5" w:rsidRPr="00AE5131" w:rsidRDefault="00E25BF5" w:rsidP="00185763"/>
    <w:p w:rsidR="00E25BF5" w:rsidRDefault="00E25BF5">
      <w:pPr>
        <w:spacing w:after="200" w:line="276" w:lineRule="auto"/>
        <w:rPr>
          <w:b/>
          <w:bCs/>
        </w:rPr>
      </w:pPr>
      <w:r>
        <w:rPr>
          <w:b/>
          <w:bCs/>
        </w:rPr>
        <w:br w:type="page"/>
      </w:r>
    </w:p>
    <w:p w:rsidR="00185763" w:rsidRPr="00AE5131" w:rsidRDefault="00185763" w:rsidP="00185763">
      <w:pPr>
        <w:rPr>
          <w:b/>
          <w:bCs/>
        </w:rPr>
      </w:pPr>
      <w:r w:rsidRPr="00AE5131">
        <w:rPr>
          <w:b/>
          <w:bCs/>
        </w:rPr>
        <w:lastRenderedPageBreak/>
        <w:t>Design concepts</w:t>
      </w:r>
    </w:p>
    <w:p w:rsidR="00185763" w:rsidRDefault="00185763" w:rsidP="00185763">
      <w:pPr>
        <w:spacing w:after="120"/>
        <w:rPr>
          <w:lang w:val="en-GB"/>
        </w:rPr>
      </w:pPr>
      <w:proofErr w:type="gramStart"/>
      <w:r w:rsidRPr="00A1721E">
        <w:rPr>
          <w:bCs/>
          <w:i/>
          <w:iCs/>
          <w:lang w:val="en-GB"/>
        </w:rPr>
        <w:t>Emergence</w:t>
      </w:r>
      <w:r w:rsidR="00022112">
        <w:rPr>
          <w:lang w:val="en-GB"/>
        </w:rPr>
        <w:t>.</w:t>
      </w:r>
      <w:proofErr w:type="gramEnd"/>
      <w:r w:rsidR="00022112">
        <w:rPr>
          <w:lang w:val="en-GB"/>
        </w:rPr>
        <w:t xml:space="preserve"> Level of cooperation</w:t>
      </w:r>
    </w:p>
    <w:p w:rsidR="00185763" w:rsidRDefault="00185763" w:rsidP="00185763">
      <w:pPr>
        <w:spacing w:after="120"/>
        <w:rPr>
          <w:bCs/>
          <w:i/>
          <w:iCs/>
          <w:lang w:val="en-GB"/>
        </w:rPr>
      </w:pPr>
      <w:proofErr w:type="gramStart"/>
      <w:r w:rsidRPr="00A1721E">
        <w:rPr>
          <w:bCs/>
          <w:i/>
          <w:iCs/>
          <w:lang w:val="en-GB"/>
        </w:rPr>
        <w:t>Adaptation</w:t>
      </w:r>
      <w:r w:rsidR="00022112">
        <w:rPr>
          <w:lang w:val="en-GB"/>
        </w:rPr>
        <w:t>.</w:t>
      </w:r>
      <w:proofErr w:type="gramEnd"/>
      <w:r w:rsidR="00022112">
        <w:rPr>
          <w:lang w:val="en-GB"/>
        </w:rPr>
        <w:t xml:space="preserve"> Population adapts to conditions</w:t>
      </w:r>
    </w:p>
    <w:p w:rsidR="00185763" w:rsidRDefault="00185763" w:rsidP="00185763">
      <w:pPr>
        <w:spacing w:after="120"/>
        <w:rPr>
          <w:bCs/>
          <w:i/>
          <w:iCs/>
          <w:lang w:val="en-GB"/>
        </w:rPr>
      </w:pPr>
      <w:proofErr w:type="gramStart"/>
      <w:r w:rsidRPr="00A1721E">
        <w:rPr>
          <w:bCs/>
          <w:i/>
          <w:iCs/>
          <w:lang w:val="en-GB"/>
        </w:rPr>
        <w:t>Fitness</w:t>
      </w:r>
      <w:r w:rsidR="00022112">
        <w:rPr>
          <w:lang w:val="en-GB"/>
        </w:rPr>
        <w:t>.</w:t>
      </w:r>
      <w:proofErr w:type="gramEnd"/>
      <w:r w:rsidR="00022112">
        <w:rPr>
          <w:lang w:val="en-GB"/>
        </w:rPr>
        <w:t xml:space="preserve"> Based on income from public good and individual decision</w:t>
      </w:r>
    </w:p>
    <w:p w:rsidR="00185763" w:rsidRDefault="00185763" w:rsidP="00185763">
      <w:pPr>
        <w:spacing w:after="120"/>
        <w:rPr>
          <w:bCs/>
          <w:i/>
          <w:iCs/>
          <w:lang w:val="en-GB"/>
        </w:rPr>
      </w:pPr>
      <w:proofErr w:type="gramStart"/>
      <w:r w:rsidRPr="00A1721E">
        <w:rPr>
          <w:bCs/>
          <w:i/>
          <w:iCs/>
          <w:lang w:val="en-GB"/>
        </w:rPr>
        <w:t>Prediction</w:t>
      </w:r>
      <w:r w:rsidR="00022112">
        <w:rPr>
          <w:lang w:val="en-GB"/>
        </w:rPr>
        <w:t>.</w:t>
      </w:r>
      <w:proofErr w:type="gramEnd"/>
      <w:r w:rsidR="00022112">
        <w:rPr>
          <w:lang w:val="en-GB"/>
        </w:rPr>
        <w:t xml:space="preserve"> Agents have no ability to predict.</w:t>
      </w:r>
    </w:p>
    <w:p w:rsidR="00185763" w:rsidRDefault="00185763" w:rsidP="00185763">
      <w:pPr>
        <w:spacing w:after="120"/>
        <w:rPr>
          <w:bCs/>
          <w:i/>
          <w:iCs/>
          <w:lang w:val="en-GB"/>
        </w:rPr>
      </w:pPr>
      <w:proofErr w:type="gramStart"/>
      <w:r w:rsidRPr="00A1721E">
        <w:rPr>
          <w:bCs/>
          <w:i/>
          <w:iCs/>
          <w:lang w:val="en-GB"/>
        </w:rPr>
        <w:t>Sensing</w:t>
      </w:r>
      <w:r w:rsidR="00022112">
        <w:rPr>
          <w:lang w:val="en-GB"/>
        </w:rPr>
        <w:t>.</w:t>
      </w:r>
      <w:proofErr w:type="gramEnd"/>
      <w:r w:rsidR="00022112">
        <w:rPr>
          <w:lang w:val="en-GB"/>
        </w:rPr>
        <w:t xml:space="preserve"> Agents do not sense</w:t>
      </w:r>
    </w:p>
    <w:p w:rsidR="00185763" w:rsidRDefault="00185763" w:rsidP="00185763">
      <w:pPr>
        <w:spacing w:after="120"/>
        <w:rPr>
          <w:lang w:val="en-GB"/>
        </w:rPr>
      </w:pPr>
      <w:proofErr w:type="gramStart"/>
      <w:r w:rsidRPr="00A1721E">
        <w:rPr>
          <w:bCs/>
          <w:i/>
          <w:iCs/>
          <w:lang w:val="en-GB"/>
        </w:rPr>
        <w:t>Interaction</w:t>
      </w:r>
      <w:r w:rsidR="00022112">
        <w:rPr>
          <w:lang w:val="en-GB"/>
        </w:rPr>
        <w:t>.</w:t>
      </w:r>
      <w:proofErr w:type="gramEnd"/>
      <w:r w:rsidR="00022112">
        <w:rPr>
          <w:lang w:val="en-GB"/>
        </w:rPr>
        <w:t xml:space="preserve"> Agents interact at the group level (playing public good game) and the whole population level (reproduction)</w:t>
      </w:r>
    </w:p>
    <w:p w:rsidR="00185763" w:rsidRDefault="00185763" w:rsidP="00185763">
      <w:pPr>
        <w:spacing w:after="120"/>
        <w:rPr>
          <w:lang w:val="en-GB"/>
        </w:rPr>
      </w:pPr>
      <w:proofErr w:type="gramStart"/>
      <w:r w:rsidRPr="00A1721E">
        <w:rPr>
          <w:bCs/>
          <w:i/>
          <w:iCs/>
          <w:lang w:val="en-GB"/>
        </w:rPr>
        <w:t>Stochasticity</w:t>
      </w:r>
      <w:r w:rsidR="00022112">
        <w:rPr>
          <w:lang w:val="en-GB"/>
        </w:rPr>
        <w:t>.</w:t>
      </w:r>
      <w:proofErr w:type="gramEnd"/>
      <w:r w:rsidR="00022112">
        <w:rPr>
          <w:lang w:val="en-GB"/>
        </w:rPr>
        <w:t xml:space="preserve"> Mutation and migration probabilities</w:t>
      </w:r>
    </w:p>
    <w:p w:rsidR="00185763" w:rsidRDefault="00185763" w:rsidP="00185763">
      <w:pPr>
        <w:spacing w:after="120"/>
        <w:rPr>
          <w:lang w:val="en-GB"/>
        </w:rPr>
      </w:pPr>
      <w:proofErr w:type="gramStart"/>
      <w:r w:rsidRPr="00A1721E">
        <w:rPr>
          <w:bCs/>
          <w:i/>
          <w:iCs/>
          <w:lang w:val="en-GB"/>
        </w:rPr>
        <w:t>Collectives</w:t>
      </w:r>
      <w:r w:rsidR="00022112">
        <w:rPr>
          <w:lang w:val="en-GB"/>
        </w:rPr>
        <w:t>.</w:t>
      </w:r>
      <w:proofErr w:type="gramEnd"/>
      <w:r w:rsidR="00022112">
        <w:rPr>
          <w:lang w:val="en-GB"/>
        </w:rPr>
        <w:t xml:space="preserve"> Groups</w:t>
      </w:r>
      <w:bookmarkStart w:id="2" w:name="_GoBack"/>
      <w:bookmarkEnd w:id="2"/>
    </w:p>
    <w:p w:rsidR="00185763" w:rsidRPr="00AE5131" w:rsidRDefault="00185763" w:rsidP="00185763">
      <w:pPr>
        <w:spacing w:before="240"/>
        <w:rPr>
          <w:b/>
          <w:bCs/>
        </w:rPr>
      </w:pPr>
      <w:r w:rsidRPr="00AE5131">
        <w:rPr>
          <w:b/>
          <w:bCs/>
        </w:rPr>
        <w:t>Initialization</w:t>
      </w:r>
    </w:p>
    <w:p w:rsidR="00185763" w:rsidRDefault="00185763" w:rsidP="00185763">
      <w:pPr>
        <w:spacing w:line="480" w:lineRule="auto"/>
      </w:pPr>
    </w:p>
    <w:tbl>
      <w:tblPr>
        <w:tblStyle w:val="TableGrid"/>
        <w:tblW w:w="0" w:type="auto"/>
        <w:tblLook w:val="04A0" w:firstRow="1" w:lastRow="0" w:firstColumn="1" w:lastColumn="0" w:noHBand="0" w:noVBand="1"/>
      </w:tblPr>
      <w:tblGrid>
        <w:gridCol w:w="1278"/>
        <w:gridCol w:w="3960"/>
        <w:gridCol w:w="2250"/>
        <w:gridCol w:w="2088"/>
      </w:tblGrid>
      <w:tr w:rsidR="00AF0AC5" w:rsidTr="00022112">
        <w:tc>
          <w:tcPr>
            <w:tcW w:w="1278" w:type="dxa"/>
          </w:tcPr>
          <w:p w:rsidR="00AF0AC5" w:rsidRDefault="00AF0AC5" w:rsidP="00185763">
            <w:pPr>
              <w:spacing w:line="480" w:lineRule="auto"/>
            </w:pPr>
            <w:r>
              <w:t>Parameter</w:t>
            </w:r>
          </w:p>
        </w:tc>
        <w:tc>
          <w:tcPr>
            <w:tcW w:w="3960" w:type="dxa"/>
          </w:tcPr>
          <w:p w:rsidR="00AF0AC5" w:rsidRDefault="00AF0AC5" w:rsidP="00185763">
            <w:pPr>
              <w:spacing w:line="480" w:lineRule="auto"/>
            </w:pPr>
            <w:r>
              <w:t>Description</w:t>
            </w:r>
          </w:p>
        </w:tc>
        <w:tc>
          <w:tcPr>
            <w:tcW w:w="2250" w:type="dxa"/>
          </w:tcPr>
          <w:p w:rsidR="00AF0AC5" w:rsidRDefault="00AF0AC5" w:rsidP="00185763">
            <w:pPr>
              <w:spacing w:line="480" w:lineRule="auto"/>
            </w:pPr>
            <w:r>
              <w:t>range</w:t>
            </w:r>
          </w:p>
        </w:tc>
        <w:tc>
          <w:tcPr>
            <w:tcW w:w="2088" w:type="dxa"/>
          </w:tcPr>
          <w:p w:rsidR="00AF0AC5" w:rsidRDefault="00AF0AC5" w:rsidP="00185763">
            <w:pPr>
              <w:spacing w:line="480" w:lineRule="auto"/>
            </w:pPr>
            <w:r>
              <w:t>Default value</w:t>
            </w:r>
          </w:p>
        </w:tc>
      </w:tr>
      <w:tr w:rsidR="00AF0AC5" w:rsidTr="00022112">
        <w:tc>
          <w:tcPr>
            <w:tcW w:w="1278" w:type="dxa"/>
          </w:tcPr>
          <w:p w:rsidR="00AF0AC5" w:rsidRDefault="00AF0AC5" w:rsidP="00185763">
            <w:pPr>
              <w:spacing w:line="480" w:lineRule="auto"/>
            </w:pPr>
            <w:r>
              <w:t>N</w:t>
            </w:r>
          </w:p>
        </w:tc>
        <w:tc>
          <w:tcPr>
            <w:tcW w:w="3960" w:type="dxa"/>
          </w:tcPr>
          <w:p w:rsidR="00AF0AC5" w:rsidRDefault="00AF0AC5" w:rsidP="00185763">
            <w:pPr>
              <w:spacing w:line="480" w:lineRule="auto"/>
            </w:pPr>
            <w:r>
              <w:t>Number of agents</w:t>
            </w:r>
          </w:p>
        </w:tc>
        <w:tc>
          <w:tcPr>
            <w:tcW w:w="2250" w:type="dxa"/>
          </w:tcPr>
          <w:p w:rsidR="00AF0AC5" w:rsidRDefault="00AF0AC5" w:rsidP="00185763">
            <w:pPr>
              <w:spacing w:line="480" w:lineRule="auto"/>
            </w:pPr>
            <w:r>
              <w:t>[1,1000]</w:t>
            </w:r>
          </w:p>
        </w:tc>
        <w:tc>
          <w:tcPr>
            <w:tcW w:w="2088" w:type="dxa"/>
          </w:tcPr>
          <w:p w:rsidR="00AF0AC5" w:rsidRDefault="00AF0AC5" w:rsidP="00185763">
            <w:pPr>
              <w:spacing w:line="480" w:lineRule="auto"/>
            </w:pPr>
            <w:r>
              <w:t>1000</w:t>
            </w:r>
          </w:p>
        </w:tc>
      </w:tr>
      <w:tr w:rsidR="00AF0AC5" w:rsidTr="00022112">
        <w:tc>
          <w:tcPr>
            <w:tcW w:w="1278" w:type="dxa"/>
          </w:tcPr>
          <w:p w:rsidR="00AF0AC5" w:rsidRDefault="00AF0AC5" w:rsidP="00185763">
            <w:pPr>
              <w:spacing w:line="480" w:lineRule="auto"/>
            </w:pPr>
            <w:r>
              <w:t>M</w:t>
            </w:r>
          </w:p>
        </w:tc>
        <w:tc>
          <w:tcPr>
            <w:tcW w:w="3960" w:type="dxa"/>
          </w:tcPr>
          <w:p w:rsidR="00AF0AC5" w:rsidRDefault="00AF0AC5" w:rsidP="00185763">
            <w:pPr>
              <w:spacing w:line="480" w:lineRule="auto"/>
            </w:pPr>
            <w:r>
              <w:t>Number of groups</w:t>
            </w:r>
          </w:p>
        </w:tc>
        <w:tc>
          <w:tcPr>
            <w:tcW w:w="2250" w:type="dxa"/>
          </w:tcPr>
          <w:p w:rsidR="00AF0AC5" w:rsidRDefault="00AF0AC5" w:rsidP="00185763">
            <w:pPr>
              <w:spacing w:line="480" w:lineRule="auto"/>
            </w:pPr>
            <w:r>
              <w:t>[1,15]</w:t>
            </w:r>
          </w:p>
        </w:tc>
        <w:tc>
          <w:tcPr>
            <w:tcW w:w="2088" w:type="dxa"/>
          </w:tcPr>
          <w:p w:rsidR="00AF0AC5" w:rsidRDefault="00AF0AC5" w:rsidP="00185763">
            <w:pPr>
              <w:spacing w:line="480" w:lineRule="auto"/>
            </w:pPr>
            <w:r>
              <w:t>10</w:t>
            </w:r>
          </w:p>
        </w:tc>
      </w:tr>
      <w:tr w:rsidR="00AF0AC5" w:rsidTr="00022112">
        <w:tc>
          <w:tcPr>
            <w:tcW w:w="1278" w:type="dxa"/>
          </w:tcPr>
          <w:p w:rsidR="00AF0AC5" w:rsidRDefault="00AF0AC5" w:rsidP="00185763">
            <w:pPr>
              <w:spacing w:line="480" w:lineRule="auto"/>
            </w:pPr>
            <w:r>
              <w:t>B</w:t>
            </w:r>
          </w:p>
        </w:tc>
        <w:tc>
          <w:tcPr>
            <w:tcW w:w="3960" w:type="dxa"/>
          </w:tcPr>
          <w:p w:rsidR="00AF0AC5" w:rsidRDefault="00022112" w:rsidP="00185763">
            <w:pPr>
              <w:spacing w:line="480" w:lineRule="auto"/>
            </w:pPr>
            <w:r>
              <w:t>Multiplier for the public good</w:t>
            </w:r>
          </w:p>
        </w:tc>
        <w:tc>
          <w:tcPr>
            <w:tcW w:w="2250" w:type="dxa"/>
          </w:tcPr>
          <w:p w:rsidR="00AF0AC5" w:rsidRDefault="00AF0AC5" w:rsidP="00185763">
            <w:pPr>
              <w:spacing w:line="480" w:lineRule="auto"/>
            </w:pPr>
            <w:r>
              <w:t>[0, 40]</w:t>
            </w:r>
          </w:p>
        </w:tc>
        <w:tc>
          <w:tcPr>
            <w:tcW w:w="2088" w:type="dxa"/>
          </w:tcPr>
          <w:p w:rsidR="00AF0AC5" w:rsidRDefault="00AF0AC5" w:rsidP="00185763">
            <w:pPr>
              <w:spacing w:line="480" w:lineRule="auto"/>
            </w:pPr>
            <w:r>
              <w:t>40</w:t>
            </w:r>
          </w:p>
        </w:tc>
      </w:tr>
      <w:tr w:rsidR="00AF0AC5" w:rsidTr="00022112">
        <w:tc>
          <w:tcPr>
            <w:tcW w:w="1278" w:type="dxa"/>
          </w:tcPr>
          <w:p w:rsidR="00AF0AC5" w:rsidRDefault="00AF0AC5" w:rsidP="00185763">
            <w:pPr>
              <w:spacing w:line="480" w:lineRule="auto"/>
            </w:pPr>
            <w:r>
              <w:t>η</w:t>
            </w:r>
          </w:p>
        </w:tc>
        <w:tc>
          <w:tcPr>
            <w:tcW w:w="3960" w:type="dxa"/>
          </w:tcPr>
          <w:p w:rsidR="00AF0AC5" w:rsidRDefault="00AF0AC5" w:rsidP="00185763">
            <w:pPr>
              <w:spacing w:line="480" w:lineRule="auto"/>
            </w:pPr>
            <w:r>
              <w:t>Mutation rate</w:t>
            </w:r>
          </w:p>
        </w:tc>
        <w:tc>
          <w:tcPr>
            <w:tcW w:w="2250" w:type="dxa"/>
          </w:tcPr>
          <w:p w:rsidR="00AF0AC5" w:rsidRDefault="00AF0AC5" w:rsidP="00185763">
            <w:pPr>
              <w:spacing w:line="480" w:lineRule="auto"/>
            </w:pPr>
            <w:r>
              <w:t>[0, 0.05]</w:t>
            </w:r>
          </w:p>
        </w:tc>
        <w:tc>
          <w:tcPr>
            <w:tcW w:w="2088" w:type="dxa"/>
          </w:tcPr>
          <w:p w:rsidR="00AF0AC5" w:rsidRDefault="00AF0AC5" w:rsidP="00185763">
            <w:pPr>
              <w:spacing w:line="480" w:lineRule="auto"/>
            </w:pPr>
            <w:r>
              <w:t>0.006</w:t>
            </w:r>
          </w:p>
        </w:tc>
      </w:tr>
      <w:tr w:rsidR="00AF0AC5" w:rsidTr="00022112">
        <w:tc>
          <w:tcPr>
            <w:tcW w:w="1278" w:type="dxa"/>
          </w:tcPr>
          <w:p w:rsidR="00AF0AC5" w:rsidRDefault="00AF0AC5" w:rsidP="00185763">
            <w:pPr>
              <w:spacing w:line="480" w:lineRule="auto"/>
            </w:pPr>
            <w:r>
              <w:t>μ</w:t>
            </w:r>
          </w:p>
        </w:tc>
        <w:tc>
          <w:tcPr>
            <w:tcW w:w="3960" w:type="dxa"/>
          </w:tcPr>
          <w:p w:rsidR="00AF0AC5" w:rsidRDefault="00AF0AC5" w:rsidP="00185763">
            <w:pPr>
              <w:spacing w:line="480" w:lineRule="auto"/>
            </w:pPr>
            <w:r>
              <w:t>Migration rate</w:t>
            </w:r>
          </w:p>
        </w:tc>
        <w:tc>
          <w:tcPr>
            <w:tcW w:w="2250" w:type="dxa"/>
          </w:tcPr>
          <w:p w:rsidR="00AF0AC5" w:rsidRDefault="00AF0AC5" w:rsidP="00185763">
            <w:pPr>
              <w:spacing w:line="480" w:lineRule="auto"/>
            </w:pPr>
            <w:r>
              <w:t>[0, 0.05]</w:t>
            </w:r>
          </w:p>
        </w:tc>
        <w:tc>
          <w:tcPr>
            <w:tcW w:w="2088" w:type="dxa"/>
          </w:tcPr>
          <w:p w:rsidR="00AF0AC5" w:rsidRDefault="00AF0AC5" w:rsidP="00185763">
            <w:pPr>
              <w:spacing w:line="480" w:lineRule="auto"/>
            </w:pPr>
            <w:r>
              <w:t>0.006</w:t>
            </w:r>
          </w:p>
        </w:tc>
      </w:tr>
    </w:tbl>
    <w:p w:rsidR="00185763" w:rsidRDefault="00185763" w:rsidP="00185763">
      <w:pPr>
        <w:spacing w:line="480" w:lineRule="auto"/>
      </w:pPr>
    </w:p>
    <w:p w:rsidR="00877006" w:rsidRDefault="00877006" w:rsidP="00877006">
      <w:pPr>
        <w:spacing w:line="480" w:lineRule="auto"/>
      </w:pPr>
      <w:r>
        <w:tab/>
      </w:r>
      <w:r>
        <w:tab/>
      </w:r>
      <w:r>
        <w:tab/>
      </w:r>
      <w:r>
        <w:tab/>
      </w:r>
      <w:r>
        <w:tab/>
      </w:r>
    </w:p>
    <w:p w:rsidR="00185763" w:rsidRDefault="00185763" w:rsidP="00185763">
      <w:pPr>
        <w:spacing w:line="480" w:lineRule="auto"/>
      </w:pPr>
      <w:r>
        <w:t xml:space="preserve"> </w:t>
      </w:r>
    </w:p>
    <w:p w:rsidR="001977CA" w:rsidRDefault="001977CA"/>
    <w:sectPr w:rsidR="00197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763"/>
    <w:rsid w:val="00022112"/>
    <w:rsid w:val="00185763"/>
    <w:rsid w:val="001977CA"/>
    <w:rsid w:val="00877006"/>
    <w:rsid w:val="0091222E"/>
    <w:rsid w:val="00AF0AC5"/>
    <w:rsid w:val="00E25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76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0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76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0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pcz"/><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oleObject" Target="embeddings/oleObject4.bin"/><Relationship Id="rId1" Type="http://schemas.openxmlformats.org/officeDocument/2006/relationships/styles" Target="styles.xml"/><Relationship Id="rId6" Type="http://schemas.openxmlformats.org/officeDocument/2006/relationships/image" Target="media/image2.pcz"/><Relationship Id="rId11" Type="http://schemas.openxmlformats.org/officeDocument/2006/relationships/image" Target="media/image5.wmf"/><Relationship Id="rId5" Type="http://schemas.openxmlformats.org/officeDocument/2006/relationships/image" Target="media/image1.wmf"/><Relationship Id="rId15" Type="http://schemas.openxmlformats.org/officeDocument/2006/relationships/image" Target="media/image8.pcz"/><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pcz"/><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Janssen</dc:creator>
  <cp:lastModifiedBy>Marco Janssen</cp:lastModifiedBy>
  <cp:revision>2</cp:revision>
  <dcterms:created xsi:type="dcterms:W3CDTF">2017-02-18T21:25:00Z</dcterms:created>
  <dcterms:modified xsi:type="dcterms:W3CDTF">2017-02-19T02:13:00Z</dcterms:modified>
</cp:coreProperties>
</file>