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start"/>
        <w:rPr>
          <w:rFonts w:ascii="Times New Roman" w:hAnsi="Times New Roman"/>
        </w:rPr>
      </w:pPr>
      <w:r>
        <w:rPr>
          <w:rFonts w:ascii="Times New Roman" w:hAnsi="Times New Roman"/>
        </w:rPr>
        <w:softHyphen/>
      </w:r>
      <w:r>
        <w:rPr>
          <w:rFonts w:ascii="Times New Roman" w:hAnsi="Times New Roman"/>
        </w:rPr>
        <w:t>Name: Michael Puckett</w:t>
      </w:r>
    </w:p>
    <w:p>
      <w:pPr>
        <w:pStyle w:val="Normal"/>
        <w:bidi w:val="0"/>
        <w:spacing w:lineRule="auto" w:line="480"/>
        <w:jc w:val="start"/>
        <w:rPr>
          <w:rFonts w:ascii="Times New Roman" w:hAnsi="Times New Roman"/>
        </w:rPr>
      </w:pPr>
      <w:r>
        <w:rPr>
          <w:rFonts w:ascii="Times New Roman" w:hAnsi="Times New Roman"/>
        </w:rPr>
        <w:t xml:space="preserve">Date: </w:t>
      </w:r>
      <w:r>
        <w:rPr>
          <w:rFonts w:ascii="Times New Roman" w:hAnsi="Times New Roman"/>
        </w:rPr>
        <w:t>2026Sept19</w:t>
      </w:r>
    </w:p>
    <w:p>
      <w:pPr>
        <w:pStyle w:val="Normal"/>
        <w:bidi w:val="0"/>
        <w:spacing w:lineRule="auto" w:line="480"/>
        <w:jc w:val="start"/>
        <w:rPr>
          <w:rFonts w:ascii="Times New Roman" w:hAnsi="Times New Roman"/>
        </w:rPr>
      </w:pPr>
      <w:r>
        <w:rPr>
          <w:rFonts w:ascii="Times New Roman" w:hAnsi="Times New Roman"/>
        </w:rPr>
        <w:t>Class: CS-410</w:t>
      </w:r>
    </w:p>
    <w:p>
      <w:pPr>
        <w:pStyle w:val="Normal"/>
        <w:bidi w:val="0"/>
        <w:spacing w:lineRule="auto" w:line="480"/>
        <w:jc w:val="start"/>
        <w:rPr>
          <w:rFonts w:ascii="Times New Roman" w:hAnsi="Times New Roman"/>
        </w:rPr>
      </w:pPr>
      <w:r>
        <w:rPr>
          <w:rFonts w:ascii="Times New Roman" w:hAnsi="Times New Roman"/>
        </w:rPr>
        <w:t>Assignment: Module Three Journal</w:t>
      </w:r>
    </w:p>
    <w:p>
      <w:pPr>
        <w:pStyle w:val="Normal"/>
        <w:bidi w:val="0"/>
        <w:spacing w:lineRule="auto" w:line="480"/>
        <w:ind w:firstLine="720"/>
        <w:jc w:val="start"/>
        <w:rPr>
          <w:rFonts w:ascii="Times New Roman" w:hAnsi="Times New Roman"/>
        </w:rPr>
      </w:pPr>
      <w:r>
        <w:rPr>
          <w:rFonts w:ascii="Times New Roman" w:hAnsi="Times New Roman"/>
        </w:rPr>
        <w:t>Software requirements engineering turns stakeholder needs into a description of what software must do, how well it must do it, and under what constraints. Fahmi and Choi (2007) define it as transforming requirements into a description of the required software, performance parameters, and configuration through definition, tradeoff studies, analysis, and prototyping. The main activities are elicitation (finding out what stakeholders want), analysis (checking completeness, consistency, and feasibility), specification (recording the agreement in an SRS), and validation (confirming the right requirements were captured before design and coding). An SRS states both what the product will do and what it is not expected to do.</w:t>
      </w:r>
    </w:p>
    <w:p>
      <w:pPr>
        <w:pStyle w:val="Normal"/>
        <w:bidi w:val="0"/>
        <w:spacing w:lineRule="auto" w:line="480"/>
        <w:ind w:firstLine="720"/>
        <w:jc w:val="start"/>
        <w:rPr>
          <w:rFonts w:ascii="Times New Roman" w:hAnsi="Times New Roman"/>
        </w:rPr>
      </w:pPr>
      <w:r>
        <w:rPr>
          <w:rFonts w:ascii="Times New Roman" w:hAnsi="Times New Roman"/>
        </w:rPr>
        <w:t>Requirements engineering sits at the front of the software development life cycle. If this phase is weak, later design and code are built on a wrong picture of the product. The SRS is the basis of agreement between the customer and the developers (Fahmi &amp; Choi, 2007), and it is the baseline when business rules change. That matters for legacy systems: companies keep them because they still run the business, but the original needs have drifted. Without a current requirements baseline, maintainers cannot tell what must be kept, what is leftover, and what a replacement has to do. In short, this phase decides what to build before the team decides how to build it.</w:t>
      </w:r>
    </w:p>
    <w:p>
      <w:pPr>
        <w:pStyle w:val="Normal"/>
        <w:bidi w:val="0"/>
        <w:spacing w:lineRule="auto" w:line="480"/>
        <w:ind w:firstLine="720"/>
        <w:jc w:val="start"/>
        <w:rPr>
          <w:rFonts w:ascii="Times New Roman" w:hAnsi="Times New Roman"/>
        </w:rPr>
      </w:pPr>
      <w:r>
        <w:rPr>
          <w:rFonts w:ascii="Times New Roman" w:hAnsi="Times New Roman"/>
        </w:rPr>
        <w:t>The two approaches run in opposite directions. Reverse engineering starts with an existing system and works backward. Chikofsky and Cross define it as analyzing a subject system to identify its components and relationships and to represent it at a higher level of abstraction (as cited in Fahmi &amp; Choi, 2007). It recovers structure, function, and design rationale from code, often because documentation is missing. Requirements engineering starts with people and business need and works forward into a specification, then design and code. Reverse engineering is usually treated as maintenance; requirements engineering is an early-phase activity. One asks what the software already does; the other asks what it should do. Fahmi and Choi (2007) argue that keeping them fully separate is a problem when a legacy system is replaced, because the old system already contains working requirements that a forward-only process will not recover.</w:t>
      </w:r>
    </w:p>
    <w:p>
      <w:pPr>
        <w:pStyle w:val="Normal"/>
        <w:bidi w:val="0"/>
        <w:spacing w:lineRule="auto" w:line="480"/>
        <w:ind w:firstLine="720"/>
        <w:jc w:val="start"/>
        <w:rPr>
          <w:rFonts w:ascii="Times New Roman" w:hAnsi="Times New Roman"/>
        </w:rPr>
      </w:pPr>
      <w:r>
        <w:rPr>
          <w:rFonts w:ascii="Times New Roman" w:hAnsi="Times New Roman"/>
        </w:rPr>
        <w:t>Fahmi and Choi (2007) propose integrating the two in a round-trip model. In the usual picture they meet only at architecture and design. In the revised model, recovered models from the existing system feed elicitation, analysis, specification, and validation. That lets teams carry forward legacy requirements, spot gaps, and trace what changed. For computer science, reverse engineering is then not only a maintenance skill. It becomes a way to produce requirements artifacts that a new project can use, instead of starting from a blank SRS while the old system is still the best description of what the business depends on. The paper notes that the model still needs real-world trials, but the idea is clear: recover requirements from what already runs, then compare them with what stakeholders now want.</w:t>
      </w:r>
    </w:p>
    <w:p>
      <w:pPr>
        <w:pStyle w:val="Normal"/>
        <w:bidi w:val="0"/>
        <w:spacing w:lineRule="auto" w:line="480"/>
        <w:jc w:val="start"/>
        <w:rPr>
          <w:rFonts w:ascii="Times New Roman" w:hAnsi="Times New Roman"/>
        </w:rPr>
      </w:pPr>
      <w:r>
        <w:rPr>
          <w:rFonts w:ascii="Times New Roman" w:hAnsi="Times New Roman"/>
          <w:b/>
          <w:bCs/>
        </w:rPr>
        <w:t>Reference</w:t>
      </w:r>
    </w:p>
    <w:p>
      <w:pPr>
        <w:pStyle w:val="Normal"/>
        <w:bidi w:val="0"/>
        <w:spacing w:lineRule="auto" w:line="480"/>
        <w:ind w:hanging="720" w:start="720"/>
        <w:jc w:val="start"/>
        <w:rPr>
          <w:rFonts w:ascii="Times New Roman" w:hAnsi="Times New Roman"/>
        </w:rPr>
      </w:pPr>
      <w:r>
        <w:rPr>
          <w:rFonts w:ascii="Times New Roman" w:hAnsi="Times New Roman"/>
        </w:rPr>
        <w:t>Fahmi, S. A., &amp; Choi, H.-J. (2007). Software reverse engineering to requirements. In 2007 International Conference on Convergence Information Technology (ICCIT 2007) (pp. 2199–2204). IEEE. https://doi.org/10.1109/ICCIT.2007.228</w:t>
      </w:r>
    </w:p>
    <w:sectPr>
      <w:type w:val="nextPage"/>
      <w:pgSz w:w="12240" w:h="15840"/>
      <w:pgMar w:left="1440" w:right="1440" w:gutter="0" w:header="0" w:top="1440"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settings.xml><?xml version="1.0" encoding="utf-8"?>
<w:settings xmlns:w="http://schemas.openxmlformats.org/wordprocessingml/2006/main">
  <w:zoom w:percent="75"/>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Songti SC" w:cs="Arial Unicode M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LibreOffice/26.2.5.2$MacOSX_AARCH64 LibreOffice_project/cd7284b4cbbfeb507e630c1aac019f4157393acb</Application>
  <AppVersion>15.0000</AppVersion>
  <Pages>2</Pages>
  <Words>529</Words>
  <Characters>2936</Characters>
  <CharactersWithSpaces>3453</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2026-08-02T22:22:34Z</dcterms:created>
  <dc:creator/>
  <dc:description/>
  <dc:language>en-US</dc:language>
  <cp:lastModifiedBy/>
  <dcterms:modified xsi:type="dcterms:W3CDTF">2026-09-19T07:35:02Z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