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China’s naval blockade of the Taiwan Strait moves into its 23rd day of tension. Following a strong rebuke of China’s actions by Prime Minister Carney, Canadian ambassadors at the Canadian Trade office in Taipei have been recalled, effective immediately.</w:t>
      </w:r>
    </w:p>
    <w:p>
      <w:pPr>
        <w:pStyle w:val="normal1"/>
        <w:ind w:hanging="0" w:start="-1080" w:end="-72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NATO has confirmed in a public statement that they will get involved “immediately and with intensity” if Russia continues its advance towards the border of Poland. While Trump has insinuated a willingness to use nuclear weapons in response to Russian advancements, other NATO countries, including Canada, have urged restraint. </w:t>
      </w:r>
    </w:p>
    <w:p>
      <w:pPr>
        <w:pStyle w:val="normal1"/>
        <w:ind w:hanging="0" w:start="-1080" w:end="-72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Investigators are saying they suspect criminal intent in relation to the fire at the downtown Toronto Marriott last month. While a suspect has not been announced, the TPD confirmed in a recent press interview that there is evidence correlating the alleged arson to individuals who protested an Israeli tech conference that was occurring at the hotel at the time. No further information is currently available.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Supreme Court has reached a verdict on a case of domestic violence where a Ring camera was used as a critical form of evidence. The Ring camera, which was placed inside the home of a neighbour, faced the accused’s bedroom, capturing clear evidence of abuse. However, the court ruled this evidence inadmissible, as it breached privacy rights by non-consensually recording a private residence. The case was thrown out and the accused walked free. Although the court said in their verdict that they regretted the lack of consequences for the accused, the potential ramifications the precedent would set for privacy rights was too high to indict.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AI is helping kids keep safe online with instant photographic age verification. The Toronto-based Artificial Intelligence startup Kronosure has been acquired by Meta as a way to enforce the ban on social media usage for children under the age of 16.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Gracie Abrams releases her fourth album today, titled, </w:t>
      </w:r>
      <w:r>
        <w:rPr>
          <w:rFonts w:eastAsia="IBM Plex Serif" w:cs="IBM Plex Serif" w:ascii="IBM Plex Serif" w:hAnsi="IBM Plex Serif"/>
          <w:i/>
          <w:iCs/>
          <w:sz w:val="28"/>
          <w:szCs w:val="28"/>
        </w:rPr>
        <w:t>Through a Glass, Sparkling.</w:t>
      </w:r>
    </w:p>
    <w:p>
      <w:pPr>
        <w:pStyle w:val="normal1"/>
        <w:ind w:hanging="0" w:star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Paris Fashion Week kicked off on September 27th, showcasing the womenswear collection for Spring/Summer 28. and is set to wrap up on the sixth. Fashion houses showcased so far include Acne Studios, Rick Owens, Givenchy, Chanel, and Saint Laurent. Louis Vuitton will close out the event on the sixth.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John C. Munro Hamilton International Airport has officially closed today. With Porter and Air Transat both hanging up their wings, and Air Canada’s reduced service, Hamilton became the latest regional airport to no longer be able to justify its existence. Government back-to-work programs have already begun re-training airport staff for the massive rail infrastructure commitments expected in the upcoming annual budget.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levees around Granville Island in metro Vancouver broke yesterday after a large atmospheric fragment fell into the Strait of Georgia, sending large waves throughout the area. The waves reached False Creek around 8PM, and the area has been inaccessible since. This is the third levee break since their construction last year, further bringing into question whether the island is still economically viable for the city.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Nova Scotia votes next Monday on a bill to decide whether or not the province will mandate measles vaccines for infants over the age of 12 months. This controversial bill makes Nova Scotia the second province to pass such a mandate, after New Brunswick passed a similar bill last November.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Continued investigations into the disruption to Pope Leo XIV’s Golden Jubilee last month reveal that the robot dogs released during the event were all run under a single-origin software, called Ubisan. Ubisan is an open source software created collectively online by AI enthusiasts, and is available for free to anyone who has the skills to use it. Given this software ambiguity, it is unlikely investigators will be able to use the program's digital footprint to discover who initiated the attack. Interpol has stated it is working with cutting-edge tech experts to apprehend the culprit, and are confident that their team will be able to bring them to justice.</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announcing a temporary pause to all Freedom of Information Claims from both journalistic and civilian organizations. When questioned on the decision, press secretary Rachel Bendayan (Ben-day-an) stated that their office could not respond to the volume of claims, given the current atmospheric crisis. When a journalist mentioned the possible infringement on the Canadian Charter of Rights and Freedoms, Secretary Bendayan reminded the press that the invocation of the Emergencies Act, which occurred last December, has not yet been lifted by the government, thereby allowing this restriction of transparency. Civil Rights organizations across the country have promised to sue on behalf of citizens, although experts state that under the Emergencies Act, there is little chance of victory.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Development of a new luxury condo complex in Bucerias, Mexico (an hour outside of Puerto Vallarta) has been halted after a series of destructive acts of vandalism. These acts are speculated to be caused by local cartels, though no one has come forward to claim the attacks. Since development by real estate company Padre del Casa began in 2014, property values in the area have tripled, while many residents still struggle to pay for groceries. The rapid inflation has been attributed to PDC’s exponential growth in the area, which may be creating tensions between locals and tourists.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Zealand has passed a referendum 56 to 54, banning the advertising of pharmaceuticals to the public. This decision means the United States is the only nation to allow unfettered drug advertising, although critics argue that the supposed restrictions to Canadian drug advertising are not nearly strong enough.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explosion rang out Friday, October 2nd at 8:07 pm at Queens Park, drawing onlookers to Queens Park Circle and creating a column of smoke over the east wing of the building. No injuries are reported. A sanitation worker, who requested not to be named, the only individual on site, reports being in the legislature’s entrance way upon hearing the blast. They discovered a small fire in the east first floor washrooms, and were able to extinguish it before it spread.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Danielle Smith has confirmed that, despite potential concern about Charter violations, Alberta will have its separatist vote next Thursday. Polls are saying Albertan opinions are almost tied, though consistently still favour staying in the Canadian federation. Many believe this is due to fears of increased pressure to become an American state if Alberta was to separate. Smith has continually affirmed that this would not be a possibility, should the separation referendum pass.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Gardiner Expressway is set to reopen tomorrow morning, after three weeks of repairs, due to aerial debris. Commutters should still expect delays as some portions of the expressway have reduced lanes, due to continuing repairs, but it will once again be possible to drive though. For us TTC commuters, hopefully this will also mean some extra room on those subway cars.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Canadian Health Minister </w:t>
      </w:r>
      <w:r>
        <w:rPr>
          <w:rFonts w:eastAsia="IBM Plex Serif" w:cs="IBM Plex Serif" w:ascii="IBM Plex Serif" w:hAnsi="IBM Plex Serif"/>
          <w:color w:val="333333"/>
          <w:sz w:val="28"/>
          <w:szCs w:val="28"/>
          <w:highlight w:val="white"/>
        </w:rPr>
        <w:t xml:space="preserve">Marjorie Michel </w:t>
      </w:r>
      <w:r>
        <w:rPr>
          <w:rFonts w:eastAsia="IBM Plex Serif" w:cs="IBM Plex Serif" w:ascii="IBM Plex Serif" w:hAnsi="IBM Plex Serif"/>
          <w:sz w:val="28"/>
          <w:szCs w:val="28"/>
        </w:rPr>
        <w:t>is pushing for homelessness to be categorized as a mental illness in the next edition of the DSM. Michel argues that being unhoused matches the definition of mental disorder, which is currently described by the World Health Organization as "significant</w:t>
      </w:r>
      <w:r>
        <w:rPr>
          <w:rFonts w:eastAsia="IBM Plex Serif" w:cs="IBM Plex Serif" w:ascii="IBM Plex Serif" w:hAnsi="IBM Plex Serif"/>
          <w:sz w:val="28"/>
          <w:szCs w:val="28"/>
          <w:highlight w:val="white"/>
        </w:rPr>
        <w:t xml:space="preserve"> disturbance in an individual’s cognition, emotional regulation, or behaviour</w:t>
      </w:r>
      <w:r>
        <w:rPr>
          <w:rFonts w:eastAsia="IBM Plex Serif" w:cs="IBM Plex Serif" w:ascii="IBM Plex Serif" w:hAnsi="IBM Plex Serif"/>
          <w:sz w:val="28"/>
          <w:szCs w:val="28"/>
        </w:rPr>
        <w:t>.” Both housing and mental health advocates decry this suggestion, calling it a blatant denial of the structural causes of homelessness. They also say that defining homelessness as an illness could set the precedent for other significant decisions to be enacted, such as the option to participate in MAID, if one is without a home.</w:t>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Yesterday middle school students at Trinity Merton Secondary School protested the complete ban of social media for people under the age of 16 by throwing paper airplanes back and forth to each other during their third period classes. Student spokespersons said they were using the paper planes as “messages,” citing historical examples of non violent protests such as Tiananmen Square and The 1963 March on Washington. Their teachers, who collected a few of these planes, said the notes written on them included simple messages such as “the government is unc” and “skibidi,” as well as quote “crude images” such as penises and caricatures of the teachers. </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Massachusetts saw its first verdict under the new set of laws governing family vlogging and kidfluencers online. Amanda Bairdy, a 19 year-old ex-kidfluencer, began a lawsuit against her parents last March, after the implementation of the new guidelines passed earlier that month. Bairdy claimed withheld financial assets, emotional duress and a lack of consent for her participation in content on the Bairdy Bird channel, which began when she was only 28 weeks old. The Bairdys continued to post vlogs and other content throughout her upbringing, from life updates and advice, to prank videos. The court ruled in Amanda’s favour, citing an overwhelming amount of video evidence in which she dissented to being filmed by her parents over the years. Law experts claim this case indicates we may be seeing far more family vlogger-based lawsuits in the near future.</w:t>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Prisoners at California Correctional Facility have begun a hunger strike after they were assigned the task of constructing a new, nearby data centre as mandatory labour designation. Over 1,100 of the prison’s residents have joined in on the strike, refusing to work on the State’s new data expansion project</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protest against the Quebec Superior Court’s decision to uphold their government's ban on religious symbols reaches its fourth day. Protestors held joint religious services in the streets of Montreal and Quebec city, with Catholic mass, Lutheran Service, Muslim Prayer circles and Jewish Service all happening simultaneously in the streets. Outside of the religious demonstrations, many secular protestors danced in solidarity, wearing a multitude of different religious symbols simultaneously, despite it currently being illegal to do so in the province. </w:t>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Doug Ford has announced that any and all areas within Ontario that are hit by aerial debris are no longer under their respective municipal control, but instead governed by his new, “Fallout Control Committee”. So far, the committee has expropriated over 230,000 hectares, including a third of Sudbury, a few hectares in Haldimand, The town of Lincoln, and Toronto’s Parkdale neighbourhood. Many consider this government overreach, however no legal justification to override the order has yet been articulated.</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Consumer reports for the last quarter are showing an increase in purchases of a new category of products being called, “AI Companions.” Despite the marketing campaigns of wearable AI such Aura Rings of the Friend pendant receiving widespread ridicule on the internet, it seems these personal, physical machine-learning gadgets are being adopted by more of the public than they might want to let on.</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t>Batman Part II opened this weekend to an unfortunately low box office turn out. While the first film in the saga made 57 million on its first day hitting theaters in 2022, Part II has grossed just under 25 million in its first weekend.  Industry representatives blame current global events for decreasing cinema attendance, but critics state that the five-year gap between films may have lost viewers' attention.</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rPr>
          <w:rFonts w:ascii="IBM Plex Serif" w:hAnsi="IBM Plex Serif" w:eastAsia="IBM Plex Serif" w:cs="IBM Plex Serif"/>
          <w:sz w:val="28"/>
          <w:szCs w:val="28"/>
        </w:rPr>
      </w:pPr>
      <w:r>
        <w:rPr>
          <w:rFonts w:eastAsia="IBM Plex Serif" w:cs="IBM Plex Serif" w:ascii="IBM Plex Serif" w:hAnsi="IBM Plex Serif"/>
          <w:sz w:val="28"/>
          <w:szCs w:val="28"/>
        </w:rPr>
        <w:t>The band “30 Seconds To Mars” has announced they are cancelling their 2027 tour, as well as all future performances indefinitely. In a recent press release the group stated that these cancellations are due to quote” the American Government’s refusal to acknowledge that atmospheric fragmentation is caused by the New World Order, in collaboration with aliens” unquote. The band states it will continue its tour once the government admits it is ceding control to a higher, hegemonic power. Ticketmaster has announced it will be issuing refunds to all ticketholders in 3-5 business days</w:t>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start="-1080" w:end="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IBM Plex Serif">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LibreOffice/26.2.5.2$Windows_X86_64 LibreOffice_project/cd7284b4cbbfeb507e630c1aac019f4157393acb</Application>
  <AppVersion>15.0000</AppVersion>
  <Pages>6</Pages>
  <Words>1911</Words>
  <Characters>10195</Characters>
  <CharactersWithSpaces>12097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2026-09-16T15:55:34Z</dcterms:modified>
  <cp:revision>1</cp:revision>
  <dc:subject/>
  <dc:title/>
</cp:coreProperties>
</file>