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Bengal region of South Asia, shared by India and Bangladesh, has been paralyzed by road blockades following a controversial Supreme Court of India decision to annex Bangladeshi territory inundated by increases in water levels in the upper areas of the Ganges-Delta, into the Cooch Behar region of West Bengal. The submerged territories, which represent former farms and villages separated from Bangladesh after the partition of the former British Raj in 1947, were ruled to be fully submerged by the “Indian portion of the river” and due to the non-occupancy of its tenants, were reclassified as public lands of India. Outcry among farmers in the border region began immediately upon the announcement of the decision, which was widely anticipated to affirm the territories to Bangladesh or provide monetary compensation for the evacuated Bangladeshi nationals. Both India’s ruling BJP coalition and Bangladeshi Prime Minister Tarique Rahman condemned the blockades, conducted by both Indian and Bangladeshi farmers, which have halted cross-border traffic across all but 4 major crossings. Military deployment in the region has escalated, with both India and Bangladesh deploying police and military escorts for the Kolkata-Dhaka and Sutarkandi border crossings.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Egyptian police have clashed with protestors in the coastal city of Alexandria after a group of Sudanese refugees began to occupy abandoned waterfront residential properties in the historic center of the city. The unhoused refugee population, which is estimated at approximately 14,000 within the city limits of Alexandria, has swelled following a dramatic decline in successful crossings of the Mediterranean Sea, and ongoing civil conflict within Sudan. Protest leaders have demanded emergency food and water supplies from Cairo to ease resource pressures in the city, which has seen a sharp fall in port traffic and increased food prices since early 2027. Alexandria Governor Ateyya condemned the protestors and requested the deployment of the Egyptian military to restore order, stating that Sudanese refugees ‘have no right to take what is rightfully owed to our people: food and water, the most precious things in the world.’ A Sudanese resident in the Alexandria waterfront encampment, requesting anonymity, stated: ‘we would prefer to be in any place but here. Give us somewhere we can live, and we will leave’.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9</Pages>
  <Words>3179</Words>
  <Characters>16945</Characters>
  <CharactersWithSpaces>20109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