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13-year-old Miguel Cruz of Caracas, Venezuela is being hailed as a hero for saving his baby sister, Adrianna, from a fire that blazed through their home last Saturday night. Cruz said that he was babysitting his sister while his parents were out for the evening. The smoke started at about 9:30pm and he had just enough time to get to his sister’s crib and get them both outside before flames engulfed the family home. A preliminary investigation shows that the fire was started by an electrical spark likely set off by a piece of aerial debris falling on their home.</w:t>
      </w:r>
    </w:p>
    <w:p>
      <w:pPr>
        <w:pStyle w:val="normal1"/>
        <w:ind w:hanging="0" w:lef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lef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t>This is the first year on record that not a single bison has been hit on a road in the North West Territories. From 2021 to 2025, the Government of the North West Territories. recorded 60 collisions with bison, then in 2026, that number went down to 3. The cause? The territory says they may actually have wildfires started by aerial debris to thank for the decline. Bison seem to be attracted to newly sprouting vegetation in wildfire areas - even returning while the area is still smoking - which keeps them off the roads. Wood bison are listed as a threatened species both territorially and nationally, with a current population estimated at just over 2,500.</w:t>
      </w:r>
    </w:p>
    <w:p>
      <w:pPr>
        <w:pStyle w:val="normal1"/>
        <w:ind w:hanging="0" w:left="-1080"/>
        <w:rPr>
          <w:rFonts w:ascii="IBM Plex Serif" w:hAnsi="IBM Plex Serif" w:eastAsia="IBM Plex Serif" w:cs="IBM Plex Serif"/>
          <w:color w:val="222222"/>
          <w:sz w:val="28"/>
          <w:szCs w:val="28"/>
        </w:rPr>
      </w:pPr>
      <w:r>
        <w:rPr>
          <w:rFonts w:eastAsia="IBM Plex Serif" w:cs="IBM Plex Serif" w:ascii="IBM Plex Serif" w:hAnsi="IBM Plex Serif"/>
          <w:color w:val="222222"/>
          <w:sz w:val="28"/>
          <w:szCs w:val="28"/>
        </w:rPr>
      </w:r>
    </w:p>
    <w:p>
      <w:pPr>
        <w:pStyle w:val="normal1"/>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22222"/>
          <w:sz w:val="28"/>
          <w:szCs w:val="28"/>
        </w:rPr>
        <w:t xml:space="preserve">TCS Toronto Waterfront Marathon is back October 17-18 for its 38th annual edition with more than 30,000 participants, </w:t>
      </w:r>
      <w:r>
        <w:rPr>
          <w:rFonts w:eastAsia="IBM Plex Serif" w:cs="IBM Plex Serif" w:ascii="IBM Plex Serif" w:hAnsi="IBM Plex Serif"/>
          <w:color w:val="26292B"/>
          <w:sz w:val="28"/>
          <w:szCs w:val="28"/>
        </w:rPr>
        <w:t xml:space="preserve">including elite and recreational athletes, 100,000-plus spectators from more than 70 countries along with charity fundraisers and community members. </w:t>
      </w:r>
    </w:p>
    <w:p>
      <w:pPr>
        <w:pStyle w:val="normal1"/>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i/>
          <w:iCs/>
          <w:sz w:val="28"/>
          <w:szCs w:val="28"/>
        </w:rPr>
        <w:t>On the Calculation of Volume (Book VII)</w:t>
      </w:r>
      <w:r>
        <w:rPr>
          <w:rFonts w:eastAsia="IBM Plex Serif" w:cs="IBM Plex Serif" w:ascii="IBM Plex Serif" w:hAnsi="IBM Plex Serif"/>
          <w:sz w:val="28"/>
          <w:szCs w:val="28"/>
        </w:rPr>
        <w:t xml:space="preserve"> by Solvej Balle (“Solvei Balleh”) will be available in English on November 18, 2027. This is the final book in the award-winning Danish writer’s septology about protagonist, Tara Selter, who </w:t>
      </w:r>
      <w:r>
        <w:rPr>
          <w:rFonts w:eastAsia="IBM Plex Serif" w:cs="IBM Plex Serif" w:ascii="IBM Plex Serif" w:hAnsi="IBM Plex Serif"/>
          <w:color w:val="521330"/>
          <w:sz w:val="28"/>
          <w:szCs w:val="28"/>
          <w:shd w:fill="FFFDFA" w:val="clear"/>
        </w:rPr>
        <w:t xml:space="preserve">involuntarily stepped off the train of time with, in her world, November eighteenth repeating itself endlessly. </w:t>
      </w:r>
      <w:r>
        <w:rPr>
          <w:rFonts w:eastAsia="IBM Plex Serif" w:cs="IBM Plex Serif" w:ascii="IBM Plex Serif" w:hAnsi="IBM Plex Serif"/>
          <w:sz w:val="28"/>
          <w:szCs w:val="28"/>
        </w:rPr>
        <w:t xml:space="preserv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hd w:val="clear" w:fill="FFFFFF"/>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t>A private epidemiology consulting agency, ViroSense, has just opened up its shares to the public on Friday. The company monitors trends in disease spread and investigates potential sources of infection, which can then be accessed by end users for a monthly subscription fee. The agency has been seeing significant increases in business since the rapid defunding of the CDC began in 2026.</w:t>
      </w:r>
    </w:p>
    <w:p>
      <w:pPr>
        <w:pStyle w:val="normal1"/>
        <w:shd w:val="clear" w:fill="FFFFFF"/>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ind w:hanging="0" w:left="-1080"/>
        <w:rPr>
          <w:rFonts w:ascii="IBM Plex Serif" w:hAnsi="IBM Plex Serif"/>
          <w:sz w:val="28"/>
          <w:szCs w:val="28"/>
        </w:rPr>
      </w:pPr>
      <w:r>
        <w:rPr>
          <w:rFonts w:ascii="IBM Plex Serif" w:hAnsi="IBM Plex Serif"/>
          <w:sz w:val="28"/>
          <w:szCs w:val="28"/>
        </w:rPr>
        <w:t>Traffic is slowed westbound on College street near Dufferin Street, due to an issue with a streetcar in the intersection.</w:t>
      </w:r>
    </w:p>
    <w:p>
      <w:pPr>
        <w:pStyle w:val="normal1"/>
        <w:shd w:val="clear" w:fill="FFFFFF"/>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20</Pages>
  <Words>7738</Words>
  <Characters>40335</Characters>
  <CharactersWithSpaces>48027</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