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hd w:val="clear" w:fill="FFFFFF"/>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t xml:space="preserve">Iphone users are complaining that the IPhone XX, released last month, suffers from decreased battery life and increased breakage. The new, all-glass phones were released in September as part of Apple’s celebration of the 20th anniversary of the iPhone, yet seem to be leaving even the most die hard Apple fans disappointed. </w:t>
      </w:r>
    </w:p>
    <w:p>
      <w:pPr>
        <w:pStyle w:val="normal1"/>
        <w:shd w:val="clear" w:fill="FFFFFF"/>
        <w:ind w:hanging="0" w:left="-1080"/>
        <w:rPr>
          <w:rFonts w:ascii="IBM Plex Serif" w:hAnsi="IBM Plex Serif" w:eastAsia="IBM Plex Serif" w:cs="IBM Plex Serif"/>
          <w:color w:val="26292B"/>
          <w:sz w:val="28"/>
          <w:szCs w:val="28"/>
        </w:rPr>
      </w:pPr>
      <w:r>
        <w:rPr>
          <w:rFonts w:eastAsia="IBM Plex Serif" w:cs="IBM Plex Serif" w:ascii="IBM Plex Serif" w:hAnsi="IBM Plex Serif"/>
          <w:color w:val="26292B"/>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TOKYO - Nintendo announced today that it will stop producing physical copies of its games beginning late this year, completing its transition to digital distribution alongside earlier adopters such as Sony and Disney.The decision has prompted concerns from consumers who fear that digital purchases offer less permanent ownership than physical copies. Critics also warned that games could become inaccessible if digital storefronts eventually close. Nintendo said the move reflects changing consumer preferences and the continued growth of digital distribution.</w:t>
      </w:r>
    </w:p>
    <w:p>
      <w:pPr>
        <w:pStyle w:val="normal1"/>
        <w:ind w:hanging="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SEOUL - North Korea fired a ballistic missile Wednesday afternoon from the Wonsan area toward the sea off the Korean Peninsula’s east coast, South Korea’s joint chiefs of staff said. The missile flew about 700 kilometers before falling into the sea according to South Korean and Japanese authorities. The launch comes less than a week before the USA and South Korea are set to begin annual military exercises. South Korea’s Office of National Security convened an emergency meeting and urged Pyongyang to stop further provocations, while Japan lodged a diplomatic protest. The US Indo-Pacific Command said its initial assessment found no immediate threat to US personnel, territory or to its allies.</w:t>
      </w:r>
    </w:p>
    <w:p>
      <w:pPr>
        <w:pStyle w:val="normal1"/>
        <w:spacing w:lineRule="auto" w:line="240" w:before="240" w:after="24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Canadian streaming service Crave is now casting for the Canadian edition of the Hulu hit show, Love Island Canada. Casting opened on October 1st 2027 for any Canadian residents who are single, under 40 years of age and available for 2 full months of 24/7 filming in summer of 2028. The franchise is scouting multiple filming locations for their young singles to find love including Manitoulin Island, Vancouver, Vancouver Island, Whistler, Southern Quebec and Muskoka. </w:t>
      </w:r>
    </w:p>
    <w:p>
      <w:pPr>
        <w:pStyle w:val="normal1"/>
        <w:shd w:val="clear" w:fill="FFFFFF"/>
        <w:ind w:hanging="0" w:left="-1080"/>
        <w:rPr>
          <w:rFonts w:ascii="IBM Plex Serif" w:hAnsi="IBM Plex Serif"/>
          <w:sz w:val="28"/>
          <w:szCs w:val="28"/>
        </w:rPr>
      </w:pPr>
      <w:r>
        <w:rPr>
          <w:rFonts w:ascii="IBM Plex Serif" w:hAnsi="IBM Plex Serif"/>
          <w:color w:val="26292B"/>
          <w:sz w:val="28"/>
          <w:szCs w:val="28"/>
        </w:rPr>
        <w:t>The Canadian parliament continues to debate whether they will consider transgender Americans a protected class, thereby qualifying them to apply for asylum at the border. While the debate is a contentious topic in the House of Commons, the uptick in gender-related violence continues: four people have died in what has been deemed “hate-motivated” violence in the United States since the motion reached parliament on Monday.</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26</Pages>
  <Words>9796</Words>
  <Characters>51280</Characters>
  <CharactersWithSpaces>61023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2026-09-16T17:31:17Z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