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Nova Scotia’s longest running performing arts theatre has closed its doors after a fire caused significant structural damage. Built in 1902, the Astor Theatre has served as a community hub for arts &amp; culture for the past decade. Originally called the Liverpool Opera House, it once served as the Liverpool townhall, up until the town’s amalgamation with the Municipality of the County of Queens in 1996. Two staff members were inside at the time of the fire, no injuries have been reported. Officials have not yet confirmed what caused the fire. The fire broke out shortly after a screening of </w:t>
      </w:r>
      <w:r>
        <w:rPr>
          <w:rFonts w:eastAsia="IBM Plex Serif" w:cs="IBM Plex Serif" w:ascii="IBM Plex Serif" w:hAnsi="IBM Plex Serif"/>
          <w:i/>
          <w:iCs/>
          <w:sz w:val="28"/>
          <w:szCs w:val="28"/>
        </w:rPr>
        <w:t>Attempting to Escape: The Forgotten Stewards of Kejimkujik</w:t>
      </w:r>
      <w:r>
        <w:rPr>
          <w:rFonts w:eastAsia="IBM Plex Serif" w:cs="IBM Plex Serif" w:ascii="IBM Plex Serif" w:hAnsi="IBM Plex Serif"/>
          <w:sz w:val="28"/>
          <w:szCs w:val="28"/>
        </w:rPr>
        <w:t>, winner of the Best Atlantic Short Documentary award at the 2027 Atlantic International Film Festival. One of only two remaining independent cinemas in the province, the Astor’s indefinite closure will be a significant loss for local filmmakers and audiences alike.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hyperlink r:id="rId2">
        <w:r>
          <w:rPr>
            <w:rStyle w:val="Style3"/>
            <w:rFonts w:eastAsia="IBM Plex Serif" w:cs="IBM Plex Serif" w:ascii="IBM Plex Serif" w:hAnsi="IBM Plex Serif"/>
            <w:sz w:val="28"/>
            <w:szCs w:val="28"/>
          </w:rPr>
          <w:t>skybeacon.org</w:t>
        </w:r>
      </w:hyperlink>
      <w:r>
        <w:rPr>
          <w:rFonts w:eastAsia="IBM Plex Serif" w:cs="IBM Plex Serif" w:ascii="IBM Plex Serif" w:hAnsi="IBM Plex Serif"/>
          <w:sz w:val="28"/>
          <w:szCs w:val="28"/>
        </w:rPr>
        <w:t xml:space="preserve"> is going to back court, the popular atmospheric impact tracking site is being sued for damages by none other than pop star Taylor Swift. According to the site, billboards depicting the likeness of the pop star have been in close vicinity to 17 confirmed impacts, making them, what the site asserts, as high probability attractors or “beacons”. This places Swift-boards on a now infamous list that includes - high elevation water sources, traffic roundabouts, Catholic institutions,  Denny’s Restaurants, vintage car shows, Fado concerts, confectionary factories and municipalities that start with the letter G — as attractors of falling debris. Swift’s legal team has claimed the website's action constitutes defamation, stating it as “a malicious targeting that exaggerates the importance of correlation to produce fear”.  Swift’s team further notes that the site is not only affecting online engagement, alongside ticket, album and merchandise sales, but the new mother’s mental health and sense of well-being.</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Silicon Valley Trucker Convoy has reached its third day of disruption. As self-driving vehicles and AI safety features change the transportation industry resulting in job loss. Independent truckers are taking matters into their own hands through a big-rig parking protest occupying the streets of San Francisco and Menlo Park. Currently hundreds of trucks have made the streets impassable for employees of many of major tech companies with more trucks arriving every day. Employees who attempt to walk or bike to work have reported harassment and threats. Organizers for the protest have demanded that the tech elite recognize and compensate for working class job loss. Representatives from all the major tech firms have refrained from comment.</w:t>
      </w:r>
    </w:p>
    <w:p>
      <w:pPr>
        <w:pStyle w:val="normal1"/>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kybeacon.org/"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Pages>
  <Words>1064</Words>
  <Characters>5705</Characters>
  <CharactersWithSpaces>6766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2026-09-16T17:31:58Z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