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In business news, the latest struggling franchise to get a major viral boost is Eastside Mario’s. The 20th century neo-italian staple has been struggling for decades, having closed all of its US restaurants and operating exclusively in Canada, until a recent Instagram post by American rapper Snoop Dogg sparked a massive run on Recipe Unlimited Eastside Mario parent company’s stock. Recipe Unlimited CEO Frank Hennessey has been quoted saying this new influx of money could mean a renaissance era for the previously beleaguered franchise and even re-entry into the US market.</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Oxford County - Berry prices are set to rise once again as operating costs continue to hamper the Canadian berry industry. Insiders claim that unless the situation improves, fresh Strawberries, Blueberries and raspberries within summer months will be considered a luxury item, in line with an expensive wine in the near future. What used to be a $18 per kilo benchmark, is now set to shift to nearly $22 a kilo. “There’s no reason why we can’t expect it to increase even more” claims local producer Brett Thompson. “$32 a kilo is a possibility in the next few years”.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 xml:space="preserve">Ottawa - Canada’s nationwide internet service disruptions may be at an end. Representatives from the major telecom companies in the country have assured the population that they are working together to find a solution to the issue within the next week. While businesses, communication and life in general have seen major disruptions for the past 3 weeks due to intermittent service outages, experts are weighing in that having so few in control of an entire country's communications infrastructure is now an obvious risk that the government needs to address. “The damage to the economy and the population at large has been catastrophic” Says financial expert Shelly Blankenship. “We need to really investigate this situation and hold those responsible accountable for what has been a globally unprecedented event”.   </w:t>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r>
    </w:p>
    <w:p>
      <w:pPr>
        <w:pStyle w:val="normal1"/>
        <w:ind w:hanging="0" w:left="-1080"/>
        <w:rPr>
          <w:rFonts w:ascii="IBM Plex Serif" w:hAnsi="IBM Plex Serif" w:eastAsia="IBM Plex Serif" w:cs="IBM Plex Serif"/>
          <w:sz w:val="28"/>
          <w:szCs w:val="28"/>
        </w:rPr>
      </w:pPr>
      <w:r>
        <w:rPr>
          <w:rFonts w:eastAsia="IBM Plex Serif" w:cs="IBM Plex Serif" w:ascii="IBM Plex Serif" w:hAnsi="IBM Plex Serif"/>
          <w:sz w:val="28"/>
          <w:szCs w:val="28"/>
        </w:rPr>
        <w:t>Plano, TX - Frito-Lay has announced a new flavour for their Doritos brand tortilla chips. In a press release, the snack food giant stated that they wanted to “release a conceptual critique of mass-produced snacks.” which led the way to Postmodern flavour Doritos.  The snack itself is simply a bag labelled "Doritos" containing regular Doritos which is leading to confusion among snack aficionados. “I don’t get it,” one redditor stated in a lively exchange.  The marketing team at Frito-Lay responded to the backlash in kind, commenting that “ This is very simple. These chips are a critique of the expectation that novelty requires difference. We will leave it at that.” Frito-Lay could not be reached for further clarification.</w:t>
      </w:r>
    </w:p>
    <w:sectPr>
      <w:type w:val="nextPage"/>
      <w:pgSz w:w="12240" w:h="15840"/>
      <w:pgMar w:left="1440" w:right="360" w:gutter="0" w:header="0" w:top="360" w:footer="0" w:bottom="36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IBM Plex Serif">
    <w:charset w:val="00"/>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s>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18</TotalTime>
  <Application>LibreOffice/26.2.5.2$Windows_X86_64 LibreOffice_project/cd7284b4cbbfeb507e630c1aac019f4157393acb</Application>
  <AppVersion>15.0000</AppVersion>
  <Pages>3</Pages>
  <Words>974</Words>
  <Characters>5130</Characters>
  <CharactersWithSpaces>6104</CharactersWithSpaces>
  <Paragraphs>14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en-CA</dc:language>
  <cp:lastModifiedBy/>
  <dcterms:modified xsi:type="dcterms:W3CDTF">2026-09-16T17:35:55Z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