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SignRush Partner Overview</w:t>
      </w:r>
    </w:p>
    <w:p>
      <w:pPr>
        <w:spacing w:after="160"/>
      </w:pPr>
      <w:r>
        <w:t>UMI • Private pilot • 23 September 2026</w:t>
      </w:r>
    </w:p>
    <w:p>
      <w:r>
        <w:rPr>
          <w:b/>
        </w:rPr>
        <w:t xml:space="preserve">Purpose. </w:t>
      </w:r>
      <w:r>
        <w:t>A mobile-first ASL game that turns consented signing and independent interpretation into a traceable, private research corpus.</w:t>
      </w:r>
    </w:p>
    <w:p>
      <w:r>
        <w:rPr>
          <w:b/>
        </w:rPr>
        <w:t xml:space="preserve">Partner access. </w:t>
      </w:r>
      <w:r>
        <w:t>https://signrush-login.web.app/ — works over the internet on phones and computers. Task access requires an invited Google account and an active pilot processing session; no Cloud Console access is needed.</w:t>
      </w:r>
    </w:p>
    <w:p>
      <w:pPr>
        <w:pStyle w:val="Heading1"/>
      </w:pPr>
      <w:r>
        <w:t>How the game works</w:t>
      </w:r>
    </w:p>
    <w:p>
      <w:r>
        <w:rPr>
          <w:b/>
        </w:rPr>
        <w:t xml:space="preserve">Sign → review → reward. </w:t>
      </w:r>
      <w:r>
        <w:t>A player receives a phrase from an editable library, sees it while recording silent ASL, and submits the video. Other players independently watch a silent copy and type its English meaning, without seeing the prompt or anyone else’s answer.</w:t>
      </w:r>
    </w:p>
    <w:p>
      <w:r>
        <w:rPr>
          <w:b/>
        </w:rPr>
        <w:t xml:space="preserve">Independent checks. </w:t>
      </w:r>
      <w:r>
        <w:t>The pilot seeks three matching, eligible reviews and permits up to five review assignments when more evidence is needed. It blocks self-review, duplicate reviewers and known same-person accounts. Video quality and agreement determine approval; unresolved cases remain pending or require adjudication.</w:t>
      </w:r>
    </w:p>
    <w:p>
      <w:pPr>
        <w:pStyle w:val="Heading1"/>
      </w:pPr>
      <w:r>
        <w:t>What is built and where it runs</w:t>
      </w:r>
    </w:p>
    <w:p>
      <w:r>
        <w:rPr>
          <w:b/>
        </w:rPr>
        <w:t xml:space="preserve">Application. </w:t>
      </w:r>
      <w:r>
        <w:t>Firebase Hosting, Google sign-in and Firestore run in project signrush-login. Firestore stores access-controlled profiles, jobs, reviews, consent and reward records. A temporary Python worker in Google Cloud Shell processes tasks; durable, always-on processing is still needed.</w:t>
      </w:r>
    </w:p>
    <w:p>
      <w:r>
        <w:rPr>
          <w:b/>
        </w:rPr>
        <w:t xml:space="preserve">Private media. </w:t>
      </w:r>
      <w:r>
        <w:t>Cloud project signrush has separate buckets: umi-signrush-raw for recordings and related evidence; umi-signrush-heldout-answers for hidden prompts/references; umi-signrush-exports for dataset releases. Storage uses encryption at rest, HTTPS and restricted permissions. Reviewers receive short-lived links to silent playback copies, not bucket access.</w:t>
      </w:r>
    </w:p>
    <w:p>
      <w:pPr>
        <w:pStyle w:val="Heading1"/>
      </w:pPr>
      <w:r>
        <w:t>How the private corpus is assembled</w:t>
      </w:r>
    </w:p>
    <w:p>
      <w:r>
        <w:rPr>
          <w:b/>
        </w:rPr>
        <w:t xml:space="preserve">Linked evidence. </w:t>
      </w:r>
      <w:r>
        <w:t>Stable IDs connect the original video, whole-file SHA-256 hash, raw prompt, independent English interpretations, quality checks, decision and consent version. Failed submitted attempts are retained separately and are not automatically treated as correct training labels.</w:t>
      </w:r>
    </w:p>
    <w:p>
      <w:r>
        <w:rPr>
          <w:b/>
        </w:rPr>
        <w:t xml:space="preserve">Held-out protection. </w:t>
      </w:r>
      <w:r>
        <w:t>Keeping answers hidden during review protects blind validation. Separately, dataset qualification must assign training and evaluation partitions and prevent held-out evaluation answers from entering training releases. Signer/source separation and leakage checks are part of that next stage.</w:t>
      </w:r>
    </w:p>
    <w:p>
      <w:r>
        <w:rPr>
          <w:b/>
        </w:rPr>
        <w:t xml:space="preserve">Retrievable exports. </w:t>
      </w:r>
      <w:r>
        <w:t>The target is versioned private media plus a JSON array matching the existing training loader: relative video paths, clip times, stable signer/clip IDs, hashes and English references. A synthetic export path is tested; live submissions are not yet qualified for corpus export. Eligible exports must recheck consent.</w:t>
      </w:r>
    </w:p>
    <w:p>
      <w:pPr>
        <w:pStyle w:val="Heading1"/>
      </w:pPr>
      <w:r>
        <w:t>Pilot limits and next milestones</w:t>
      </w:r>
    </w:p>
    <w:p>
      <w:r>
        <w:rPr>
          <w:b/>
        </w:rPr>
        <w:t xml:space="preserve">Accuracy is not yet a semantic score. </w:t>
      </w:r>
      <w:r>
        <w:t>The current automatic scorer accepts normalized exact matches; it does not yet measure 85% semantic or ASL accuracy. Next work includes broader phrases, calibrated scoring, adjudication, abuse controls and production hosting. Current recording limits are three pilot reservations, 30 seconds and 8 MiB per recording.</w:t>
      </w:r>
    </w:p>
    <w:p>
      <w:r>
        <w:rPr>
          <w:b/>
        </w:rPr>
        <w:t xml:space="preserve">Rewards are test-only. </w:t>
      </w:r>
      <w:r>
        <w:t>Pilot points have no cash value. Planned cash rewards use 1 approved cash point = $0.01, with a $50 cash-out minimum. Payment processing is not active; the proposed $5,000 launch bonus is unfunded. Neither payouts nor the bonus are promised by this pilot.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SignRush Partner Overview</dc:title>
  <dc:subject/>
  <dc:creator>UMI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