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05/674/2024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2026-08-20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 רחוב בן גוריון ‪ ,49‬תל אביב‬                                  ‫ה תובע ת‪:‬‬</w:t>
        <w:br/>
        <w:t>‫באמצעות ב"כ‪ :‬עו"ד בדש עומרי‬</w:t>
        <w:br/>
        <w:t>‫דרך בגין ‪ ,156‬תל אביב ‪ -‬יפו‬</w:t>
        <w:br/>
        <w:t>‫טל'‪0522621666 :‬‬</w:t>
        <w:br/>
        <w:t>‫דוא"ל‪omri@badash - 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‫ברבי מאי‬                                   ‫ה נתבע ת‪:‬‬</w:t>
        <w:br/>
        <w:t>‫באמצעות ב"כ‪ :‬עו"ד שוב שמואל‬</w:t>
        <w:br/>
        <w:t>‫הירקון ‪ 5‬ב' בני ברק‬</w:t>
        <w:br/>
        <w:t>‫טל'‪ 036932000 :‬פקס‪036932001 :‬‬</w:t>
        <w:br/>
        <w:t>‫דוא"ל‪israel@shoob.co.il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‫המחלוקת שנותרה להכרעה עניינה בפרשנות התקנון המוסכם החל על הבית המשותף‬             ‫‪.1‬‬</w:t>
        <w:br/>
        <w:t>‫בנוגע לזכות שניתנה לנתבעת להכשיר שטח קרקע בבית המשותף לחניה‪ .‬בצדה‪ ,‬שאלת‬</w:t>
        <w:br/>
        <w:t>‫היחס שבין הסכמה חוזית ‪ -‬קניינית בתקנון לבין דיני התכנון והבניה המאסדרים פעילות‬</w:t>
        <w:br/>
        <w:t>‫הבית המשותף ובתוך כך האפשרות התכנונית לממש 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ברחוב בן גוריון ‪ 49‬בתל אביב‪ ,‬הרשום בפנקס הבתים‬        ‫‪.2‬‬</w:t>
        <w:br/>
        <w:t>‫המשותפים חלקה ‪ 93‬בגוש ‪( 6954‬להלן ‪" -‬ה בית המשותף" )‪ .‬הבית המשותף מורכב‬</w:t>
        <w:br/>
        <w:t>‫ממבנה אחד וכולל ‪ 9‬דירות‪.‬‬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 ‪ " -‬התובעת " ) ‪.‬‬   ‫‪.3‬‬</w:t>
        <w:br/>
        <w:t>‫הנתבעת‪ ,‬מאי ברבי (להלן ‪ " -‬הנתבעת " ) ‪ ,‬היא בעלים של דירה המצויה בקומה הרביעית‬   ‫‪.4‬‬</w:t>
        <w:br/>
        <w:t>‫והאחרונה בבית המשותף‪ ,‬הרשומה בפנקס הבתים המשותפים תת חלקה ‪ .9‬לדירה‬</w:t>
        <w:br/>
        <w:t>‫הצמדות של מרפסות וחלק משטח גג הבית המשותף‪.‬‬</w:t>
        <w:br/>
        <w:t>‫על הבית המשותף חל תקנון מוסכם שנרשם ביום ‪( 13.4.2022‬להלן ‪" -‬התקנון‬               ‫‪.5‬‬</w:t>
        <w:br/>
        <w:t>‫המוסכם" )‪ .‬בהתאם להוראות סעיף ז( ‪ ) 5‬לתקנון המוסכם‪" ,‬בעל הדירה בחלקת משנה‬</w:t>
        <w:br/>
        <w:t>‫‪ 9‬יהיה רשאי להכשיר את השטח המסומן בתשריט המצורף כנספח א' לתקנון זה כ חניה‬</w:t>
        <w:br/>
        <w:t>‫ללא צורך בהסכמות יתר בעלי הדירות בבית המשותף וזאת בכפוף לאישור הוועדה‬</w:t>
        <w:br/>
        <w:t>‫המקומית לתכנון ובניה והרשויות המוסמכות"‪.‬‬</w:t>
        <w:br/>
        <w:t>‫כנטען בכתב התביעה‪ ,‬הנתבעת השתלטה על שטח קרקע בחזית הבית המשותף והסבה‬             ‫‪.6‬‬</w:t>
        <w:br/>
        <w:t>‫אותו לשטח חניה פרטית (להלן ‪ " -‬שטח הקרקע ") ‪ .‬בתוך כך‪ ,‬הקטינה שטח מסתור‬</w:t>
        <w:br/>
        <w:t>‫האשפה בבית המשותף‪ ,‬סגרה פתח מסתור האשפה ושינתה מיקומו‪ ,‬הציבה שער‬</w:t>
        <w:br/>
        <w:t>‫חשמלי הנשלט על ידה בלבד התוחם הכניסה לשטח הקרקע‪ ,‬והציבה מחסום מתרומם‬</w:t>
        <w:br/>
        <w:t>‫ומתקפל במרכז שטח הקרקע‪ .‬כל זאת‪ ,‬ללא הסכמת בעלי הדירות בבית המשותף‪,‬‬</w:t>
        <w:br/>
        <w:t>‫בניגוד להוראות התקנון המוסכ ם משאין בידה אישור מוסד התכנון והרשויות‬</w:t>
        <w:br/>
        <w:t>‫המוסמכות‪ ,‬ובניגוד להיתר הבניה אשר בהתאם לו נבנה הבית המשותף‪ .‬בנוסף‪,‬‬</w:t>
        <w:br/>
        <w:t>‫הנתבעת אינה מאפשרת גישה מדירתה לצורך תיקון נזילה בצנרת מערכת חימום המים‬</w:t>
        <w:br/>
        <w:t>‫הסולארית בבית המשותף‪ .‬עוד כנטען‪ ,‬הנתבעת אינה מתקנת ליקויים בחלק גג הבית‬</w:t>
        <w:br/>
        <w:t>‫המשו תף הצמוד לדירתה‪ ,‬הגורמים לנזקי רטיבות ברכוש המשותף בבית המשותף‪ ,‬וכן‬</w:t>
        <w:br/>
        <w:t>‫אינה מוסרת בידי התובעת מפתח לדלת המובילה לגגות הבית המשותף המהווים רכוש‬</w:t>
        <w:br/>
        <w:t>‫משותף‪ .‬לפיכך‪ ,‬עתרה התובעת לסעדים הבאים‪ :‬צו מניעה האוסר על הנתבעת לעשות‬</w:t>
        <w:br/>
        <w:t>‫שימוש ייחודי בשטח הקרקע‪ ,‬לרבות לצורך חניה של כלי רכב; צו עשה המורה לנתבעת‬</w:t>
        <w:br/>
        <w:t>‫להסיר שער החניה והמחסום המתקפל שהתקינה בשטח הקרקע; צו עשה המורה‬</w:t>
        <w:br/>
        <w:t>‫לנתבעת להשיב מסתור האשפה לקדמותו בהתאם להיתר הבניה הקיים; צו מניעה‬</w:t>
        <w:br/>
        <w:t>‫האוסר על הנתבעת לבצע כל שינוי במסתור האשפה; צו עשה המורה לנתבעת לתקן‬</w:t>
        <w:br/>
        <w:t>‫ליקויים בדירתה הגורמים לנזק י רטיבות ונזילה ברכוש המשותף; צו עשה המורה‬</w:t>
        <w:br/>
        <w:t>‫לנתבעת לאפשר גישה מדירתה לצורך תיקון נזילה בצנרת מערכת חימום המים‬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‫הסולארית; צו עשה המורה לנתבעת למסור מפתח דלת הגישה לגגות הבית המשותף‬</w:t>
        <w:br/>
        <w:t>‫המהווים רכוש משותף‪.‬‬</w:t>
        <w:br/>
        <w:t>‫בכתב ההגנה עתרה הנתבעת לדחיית התביעה‪ .‬כנטען‪ ,‬לנתבעת ניתנה הסכמה מפורשת‬          ‫‪.7‬‬</w:t>
        <w:br/>
        <w:t>‫של כל בעלי הדירות למתן אפשרות ייחודית ובלעדית לשימוש בשטח הקרקע לטובת‬</w:t>
        <w:br/>
        <w:t>‫חניה פרטית‪ .‬במסגרת רכישת הדירה בבית המשותף‪ ,‬הוסכם בין הנתבעת לבין המוכרת‬</w:t>
        <w:br/>
        <w:t>‫(חברת בן גוריון ‪ 49‬בע"מ) על הקצאת שטח הקרקע לטובת חניה‪ .‬בהתאם להתחייבות‬</w:t>
        <w:br/>
        <w:t>‫זו‪ ,‬החתימה המוכרת את יתר בעל י הדירות בבית המשותף על תשריטים שבהם סומן‬</w:t>
        <w:br/>
        <w:t>‫במפורש כי שטח הקרקע מוקצה לטובת "חניה עתידית לדירת הגג"‪ .‬בהתאם‬</w:t>
        <w:br/>
        <w:t>‫להתחייבויות כאמור‪ ,‬נקבע בתקנון המוסכם כי הנתבעת רשאית להכשיר שטח הקרקע‬</w:t>
        <w:br/>
        <w:t>‫כחניה ללא צורך בהסכמת יתר בעלי הדירות‪ ,‬בכפוף לאישור הוועדה המקומית לתכנון‬</w:t>
        <w:br/>
        <w:t>‫ובניה והרשויות המוסכמות‪ .‬לפיכך‪ ,‬עומדת לנתבעת "זכות שימוש בלעדית וייחודית"‬</w:t>
        <w:br/>
        <w:t>‫בשטח הקרקע‪ ,‬מששילמה עבורו מיטב כספה‪ .‬עוד כנטען‪ ,‬אין בצורך להכשיר שטח‬</w:t>
        <w:br/>
        <w:t>‫הקרקע בהיבט הרישויי מול הגורמים הרלוונטיים‪ ,‬כדי לגרוע זכות השימוש הבלעדית‬</w:t>
        <w:br/>
        <w:t>‫הקיימת לנתבעת טרם הסתיימו הליכי הרישוי ככל וא לו נדרשים‪ .‬הנתבעת הכחישה‬</w:t>
        <w:br/>
        <w:t>‫שינויים מבניים שבוצעו בשטח הקרקע בהתייחס למסתור האשפה‪ ,‬אשר לדידה תואם‬</w:t>
        <w:br/>
        <w:t>‫היתר הבניה‪ .‬אשר להצבת מחסום ושער חשמלי‪ ,‬עשתה כן הנתבעת כדין‪ ,‬משלא נדרש‬</w:t>
        <w:br/>
        <w:t>‫בעניין זה היתר בניה‪ .‬בנוסף‪ ,‬הכחישה הנתבעת הטענות באשר לאחריותה לנזקי‬</w:t>
        <w:br/>
        <w:t>‫רטיבות ונזילה ברכוש ה משותף בבית המשותף‪ ,‬וכן הטענה כי לא שיתפה פעולה עם‬</w:t>
        <w:br/>
        <w:t>‫התובעת‪ ,‬בהבהירה כי אין כל מניעה לתאם בדיקה ותיקון דרוש לצנרת המהווה רכוש‬</w:t>
        <w:br/>
        <w:t>‫משותף דרך דירתה‪ .‬עוד כנטען‪ ,‬הנתבעת מקפידה לפתוח הדלת המובילה לגגות הבית‬</w:t>
        <w:br/>
        <w:t>‫המשותף ככל הנדרש‪ ,‬בכל עת‪.‬‬</w:t>
        <w:br/>
        <w:t>‫ביום ‪ 20.2.2025‬התקיי ם לפניי דיון לב ירור התביעה ‪ .‬בהסכמת הצדדים במעמד הדיון‪,‬‬   ‫‪.8‬‬</w:t>
        <w:br/>
        <w:t>‫ניתן פסק דין חלקי‪ ,‬המורה כדלקמן‪ :‬חיוב הנתבעת למסור לתובעת מפתח דלת הגישה‬</w:t>
        <w:br/>
        <w:t>‫לגגות הבית המשותף המצויה בחדר המדרגות בקומה האחרונה בבית המשותף; חיוב‬</w:t>
        <w:br/>
        <w:t>‫הנתבעת לאפשר גישה לדירתה לצורך ביצוע עבודות הדרושות לתיקון ליקויים בצנרת‬</w:t>
        <w:br/>
        <w:t>‫מערכת חימום המים הסולארית בבית המשותף‪ ,‬המהווה רכוש משותף בחלקה המצוי‬</w:t>
        <w:br/>
        <w:t>‫במרפ סת הצמודה לדירת הנתבעת; חיוב הנתבעת לאפשר לאיש מקצוע מטעם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‫לבדוק מרפסת דירת הנתבעת‪ ,‬לשלול או לאשש הימצא ליקויים במרפסת הדירה‬</w:t>
        <w:br/>
        <w:t>‫הגורמים לנזקי רטיבות בחדר המדרגות בבית המשותף‪ .‬עוד בהקשר זה‪ ,‬ככל שאיש‬</w:t>
        <w:br/>
        <w:t>‫המקצוע יאתר ליקויים במרפסת דירת הנתבעת‪ ,‬אשר הנתבעת תסרב לתקנם‪ ,‬הוסכם על‬</w:t>
        <w:br/>
        <w:t>‫הצדדים כי ימונה מומחה מטעם המפקחת על רישום מקרקעין ליתן חוות דעת מכרעת‬</w:t>
        <w:br/>
        <w:t>‫בשאלה האם ליקויים בדירת הנתבעת הם הגורם לנזקי הרטיבות ברכוש המשותף‪ ,‬וככל‬</w:t>
        <w:br/>
        <w:t>‫שכן‪ ,‬חיוב הנתבעת לתקנם‪.‬‬</w:t>
        <w:br/>
        <w:t>‫אשר למחלוקת שנותרה בעניין סילוק יד הנתבעת משטח הקרקע‪ ,‬הנחתי לפני הצדדי ם‬        ‫‪.9‬‬</w:t>
        <w:br/>
        <w:t>‫מתווה פשרה לסיומה בהסכמה‪ ,‬לפיו ככל שלא יהא בידי הנתבעת אישור הוועדה‬</w:t>
        <w:br/>
        <w:t>‫המקומית לתכנון ובניה והרשויות המוסמכות להכשרת שטח הקרקע לצורכי חניה עד‬</w:t>
        <w:br/>
        <w:t>‫לפרק זמן מוסכם‪ ,‬תסלק הנתבעת ידה משטח זה‪ ,‬לרבות הסרת המחסום המתקפל‬</w:t>
        <w:br/>
        <w:t>‫והשער החשמלי‪ .‬ככל שיינתן בידי הנתבעת אישור כאמור‪ ,‬יוותר אך המחסום המתקפל‬</w:t>
        <w:br/>
        <w:t>‫והנתבעת תהא רשאית לעשות שימוש בשטח הקרקע לחניה‪ .‬אשר לסעד לשינוי מיקום‬</w:t>
        <w:br/>
        <w:t>‫פתח מסתור האשפה‪ ,‬המוכחש על ידי הנתבעת‪ ,‬משעילת התביעה בעניינו היא בפקודת‬</w:t>
        <w:br/>
        <w:t>‫הנזיקין‪ ,‬יימחק סעד זה בהעדר סמכות למפקח על רישום מקרקעין לדון בו‪.‬‬</w:t>
        <w:br/>
        <w:t>‫התובעת הסכימה למתווה הפש רה‪ .‬בהחלטה בגמר הדיון נעתרתי לבקשת הנתבעת‬             ‫‪. 10‬‬</w:t>
        <w:br/>
        <w:t>‫והוריתי ארכה למתן עמדתה למתווה הפשרה‪ ,‬תוך שנקבע מועד דיון נוסף‪.‬‬</w:t>
        <w:br/>
        <w:t>‫ביני וביני‪ ,‬עתרה הנתבעת בבקשה להארכת מועד להגשת עמדתה למתווה הפשרה‬             ‫‪. 11‬‬</w:t>
        <w:br/>
        <w:t>‫ולדחיית מועד הדיון‪ ,‬משכנטען החלה לפעול ל"הכשרה תכנונית" של שטח הקרקע‬</w:t>
        <w:br/>
        <w:t>‫לצורכי חניה‪ ,‬ל רבות התקשרות עם מודד ואדריכל‪.‬‬</w:t>
        <w:br/>
        <w:t>‫בהחלטה מיום ‪ 26.3.2025‬דחיתי הבקשה‪ ,‬בהבהירי כי בהעדר הסכמה אין בהליכי‬           ‫‪. 12‬‬</w:t>
        <w:br/>
        <w:t>‫תכנון שמקדמת הנתבעת כדי לאיין בירור המחלוקת שנותרה להכרעה‪.‬‬</w:t>
        <w:br/>
        <w:t>‫ביום ‪ 27.3.2025‬התקיים לפניי הדיון הנוסף‪ .‬משנותר להכרעה אך הסעד שעניינו סילוק‬   ‫‪. 13‬‬</w:t>
        <w:br/>
        <w:t>‫יד הנתבעת משטח הקרקע‪ ,‬ובהעדר מחלוקת עובדתית בין הצדדים בהינתן מחלוקת‬</w:t>
        <w:br/>
        <w:t>‫משפטית בשאלת פרשנות סעיף ז( ‪ ) 5‬לתקנון המוסכם‪ ,‬הוריתי בהחלטה בגמר הדיון‬</w:t>
        <w:br/>
        <w:t>‫מועדים להגשת סיכומים בכתב‪.‬‬</w:t>
        <w:br/>
        <w:t>‫הצדדים הגישו כתבי הסיכומים‪ .‬אביא להלן עיקרי טענותיהם‪.‬‬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 ת ‪ ,‬דין התביעה להתקבל בסעד שנותר להכרעה‪ .‬אין חולק‪ ,‬כי הנתבעת‬        ‫‪. 15‬‬</w:t>
        <w:br/>
        <w:t>‫עושה שימוש ייחודי ובלעדי בשטח הקרקע לצורכי חניה‪ ,‬וכי אין בידה אישור הוועדה‬</w:t>
        <w:br/>
        <w:t>‫המקומית לתכנון ובניה והרשויות המוסמכות להכשיר שטח הקרקע לחניה‪ .‬שימוש‬</w:t>
        <w:br/>
        <w:t>‫כאמור הוא בניגוד להוראות התקנון המוסכם‪ ,‬כפי לשונו בקבעו תנאי מתלה‪ .‬לאמור‪,‬‬</w:t>
        <w:br/>
        <w:t>‫קבלת היתר כדין ממוסד התכנון‪ ,‬תנאי לשימוש הנתבעת באופן בלעדי בשטח הקרקע‬</w:t>
        <w:br/>
        <w:t>‫לצורך חניה‪ .‬משניתן פסק דין חלקי הנעתר לסעדים האחרים שהתבקשו בכתב התביעה‪,‬‬</w:t>
        <w:br/>
        <w:t>‫ומשדין הסעד שנותר להכרעה להתקבל‪ ,‬הוסיפה התובעת ועתרה לחיוב הנתבעת‬</w:t>
        <w:br/>
        <w:t>‫בהוצאות משפט המשקפות סירובה העיקש לנהל ההליך עד תומו ללא הצדקה בדין‪.‬‬</w:t>
        <w:br/>
        <w:t>‫לטענת הנתב עת‪ ,‬דין התביעה להידחות בסעד שנותר להכרעה ‪ ,‬משהתבקש בניגוד‬            ‫‪. 16‬‬</w:t>
        <w:br/>
        <w:t>‫מוחלט להתחייבויות בעלי הדירות בבית המשותף ולהסכמתם בהתאם להסכמי המכר‪,‬‬</w:t>
        <w:br/>
        <w:t>‫אשר ביטויה בסעיף ז( ‪ ) 5‬לתקנון המוסכם‪ .‬בהתאם להסכמה זו‪ ,‬עומדת לנתבעת הזכות‬</w:t>
        <w:br/>
        <w:t>‫לשימוש בלעדי ב שטח הקרקע לטובת חניה‪ .‬אמנם‪ ,‬לאחר הגשת התביעה החלה‬</w:t>
        <w:br/>
        <w:t>‫הנתבעת לפעול להסדרה תכנונית ולרישוי השימוש מול גורמי הרישוי בוועדה‬</w:t>
        <w:br/>
        <w:t>‫המקומית לתכנון ובניה בתל אביב‪ .‬ברם‪ ,‬אין בפעילות תכנונית זו כדי לגרוע זכויות‬</w:t>
        <w:br/>
        <w:t>‫הנתבעת לעשות שימוש בשטח הקרקע מכוח הסכמת בעלי הדירות‪ .‬זאת‪ ,‬אף ב הלימה‬</w:t>
        <w:br/>
        <w:t>‫להלכה הפסוקה לפיה שימוש ברכוש משותף בבית משותף לצורכי חניה הוא שימוש‬</w:t>
        <w:br/>
        <w:t>‫רגיל וסביר‪ ,‬גם מקום בו חלק מבעלי הדירות מתנגד לשימוש זה‪ .‬עוד כנטען‪ ,‬דין הסעד‬</w:t>
        <w:br/>
        <w:t>‫להידחות אף משיקולי צדק‪ ,‬המחייבים בעלי הדירות לכבד ההסכמות החוזיות‬</w:t>
        <w:br/>
        <w:t>‫שביניהם‪ ,‬בהינתן הסתמכות הנתבעת העושה ש ימוש ייחודי בשטח הקרקע לחניה‬</w:t>
        <w:br/>
        <w:t>‫בהתאם להסכמות אלה‪ .‬מכל מקום‪ ,‬כנטען‪ ,‬השימוש כאמור נעשה על ידי הנתבעת‬</w:t>
        <w:br/>
        <w:t>‫לעתים רחוקות ביותר‪ ,‬ואינו גורם לכל הפרעה או למטרד בבית המשותף‪ .‬לפיכך‪ ,‬עתרה‬</w:t>
        <w:br/>
        <w:t>‫הנתבעת לחיוב התובעת בהוצאות משפט‪.‬‬</w:t>
        <w:br/>
        <w:t>‫א פנה‪ ,‬אפוא‪ ,‬לדיון ולהכרעה בתביעה‪.‬‬   ‫‪.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‫עניינה של המחלוקת שעל המדוכה ב שאלת פרשנותו של התקנון המוסכם‪ ,‬המסדיר‬            ‫‪. 18‬‬</w:t>
        <w:br/>
        <w:t>‫הזכות העומדת לנתבעת ("בעל הדירה בחלקת משנה ‪ )"9‬להכשיר שטח הקרקע לצורך‬</w:t>
        <w:br/>
        <w:t>‫חניה‪ .‬האם כטענת התובעת‪ ,‬הסכמת בעלי הדירות האחרים בבית המשותף היא בכפוף‬</w:t>
        <w:br/>
        <w:t>‫לקבלת אישור הוועדה המקומית לתכנון ובניה והרשויות המוסמכות; האם כטענת‬</w:t>
        <w:br/>
        <w:t>‫הנתבעת‪ ,‬הסכמת בעלי הדירות אינה כפופה לקבלת אישור כאמור‪ ,‬באופן המתיר‬</w:t>
        <w:br/>
        <w:t>‫לנתבעת לעשות שימוש ייחודי ובלעדי בשטח הקרקע לחניה אף בהעדר אישור זה‪.‬‬</w:t>
        <w:br/>
        <w:t>‫אקדים אחרית לראשית‪ ,‬ואבהיר כי במחלוקת זו שניטשה בין הצדדים מצאתי לבכר‬           ‫‪. 19‬‬</w:t>
        <w:br/>
        <w:t>‫עמדת התובעת‪ .‬אביא ל הלן טעמיי למסקנה זו‪ .‬תחילה‪ ,‬אעמוד בקליפת אגוז על תקנון‬</w:t>
        <w:br/>
        <w:t>‫בית משותף‪ ,‬מעמדו ומלאכת פרשנותו‪ ,‬לאחריהם איישם העקרונות המנחים ואמות‬</w:t>
        <w:br/>
        <w:t>‫המידה בנסיבות דנן‪ ,‬לרבות בהידרש לשאלת היחס שבין הסכמה חוזית ‪ -‬קניינית בתקנון‬</w:t>
        <w:br/>
        <w:t>‫בית משותף לבין דיני התכנון והבניה המאסדרים פעילות בית משו תף‪ ,‬ובתוך כך‬</w:t>
        <w:br/>
        <w:t>‫השימוש בזכויות הקניין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 בית משותף ומעמדו‬</w:t>
        <w:br/>
        <w:t>‫סעיף ‪ 61‬לחוק המקרקעין‪ ,‬תשכ"ט ‪ , 1969 -‬מורנו כי "בית משותף יתנהל על פי תקנון‬     ‫‪. 20‬‬</w:t>
        <w:br/>
        <w:t>‫המסדיר את היחסים בין בעלי הדירות ואת זכויותיהם וחובותיהם בקשר לבית‬</w:t>
        <w:br/>
        <w:t>‫המשותף"‪ .‬עוד בהתאם לסעיף ‪( 62‬א) לחוק‪ ,‬רשאים בעלי דירות בבית משותף לקבוע‬</w:t>
        <w:br/>
        <w:t>‫תקנון מוסכם שיחול על הבית המשותף‪ ,‬כלשון הוראת דין זו "בעלי הדירות רשאים‬</w:t>
        <w:br/>
        <w:t>‫לערוך תקנון ולשנות את הוראותיו ברוב של בעלי הדירות ששני שלישים של הרכוש‬</w:t>
        <w:br/>
        <w:t>‫המשותף צמודים לדירותיהם‪ ,‬אולם אין לקבוע או לשנות בתקנון זכויות של בעלי‬</w:t>
        <w:br/>
        <w:t>‫דירות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פלונית‬</w:t>
        <w:br/>
        <w:t>‫אלא בהסכמת כל בעלי הדירות"‪ .‬משנרשם תקנון מוסכם לבית משותף‪ ,‬התקנון מחייב‬</w:t>
        <w:br/>
        <w:t>‫בע לי הדירות בבית המשותף‪ ,‬לרבות מי שנעשה בעל דירה לאחר רישום התקנון (סעיף‬</w:t>
        <w:br/>
        <w:t>‫‪(62‬ג) לחוק)‪ .‬בהתאם לסעיף ‪ 63‬לחוק‪" ,‬מקום שלא נרשם תקנון לפי סעיף ‪[ 62‬תקנון‬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‫מוסכם]‪ ,‬ובמידה שאין בתקנון שנרשם הוראה בנדון‪ ,‬יראו את התקנון המצוי שבתוספת‬</w:t>
        <w:br/>
        <w:t>‫כתקנון שנרשם על ידי בעלי הדירות"‪.‬‬</w:t>
        <w:br/>
        <w:t>‫בהתאם ללשון סעיף ‪ 61‬לחוק המקרקעין‪ ,‬ניתן לכלול בתקנון בית משותף‪ ,‬בין היתר‪,‬‬                 ‫‪. 21‬‬</w:t>
        <w:br/>
        <w:t>‫הוראות המסדירות השימוש בדירות הבית המשותף והשימוש ברכוש המשותף‪ .‬בכלל‬</w:t>
        <w:br/>
        <w:t>‫זאת‪ ,‬ניתן לקבוע בתקנון הסדרים בנוגע לשימוש במתקני הבית המשותף‪ ,‬כדוגמת חדר‬</w:t>
        <w:br/>
        <w:t>‫דיירים‪ ,‬בריכת שחיה‪ ,‬חדר כושר‪ ,‬וכן לקבוע הסדרים בנוגע לשימוש בשטחי הרכוש‬</w:t>
        <w:br/>
        <w:t>‫המשותף‪ ,‬לרבות לצורכי חניה ( י' ויסמן דיני קניין ‪ -‬בעלות ושיתוף‪ ,‬תשנ"ז‪435- ,1997 -‬‬</w:t>
        <w:br/>
        <w:t>‫‪( 432‬להלן ‪ -‬ויסמן) )‪.‬‬</w:t>
        <w:br/>
        <w:t>‫תקנון בית משותף מהווה מעין 'חוקה' של הבית המשותף ‪ .‬זו נמנית עם מערכות‬                     ‫‪. 22‬‬</w:t>
        <w:br/>
        <w:t>‫הכללים החל ות על מער ך היחסים שבין בעלי ה דירות בבית משותף ‪ ,‬הכוללות את‬</w:t>
        <w:br/>
        <w:t>‫הוראות חוק המקרקעין‪ ,‬החלטות האסיפה הכללית של בעלי הדירות בבית המשותף‪,‬‬</w:t>
        <w:br/>
        <w:t>‫החלטות נציגות הבית המשותף והחלטות המפקח על רישום מקרקעין (ראו גם‪ :‬ויסמן ‪,‬‬</w:t>
        <w:br/>
        <w:t>‫‪ .)428‬כפי שנשנה בהלכה הפסוקה‪ ,‬תקנון בית משותף הוא בגדר חוזה‪ ,‬הסכם שנערך‬</w:t>
        <w:br/>
        <w:t>‫בין בעלי הדירות בבית המשותף‪ ,‬המחייבם‪ .‬משנרשם תקנון בפנקסי המקרקעין ‪ ,‬ניתן‬</w:t>
        <w:br/>
        <w:t>‫ל ו כאמור מעמד קנייני ‪ ,‬המחייב אף מי שנעשה בעל דירה לאחר רישומו ‪ .‬ב תוך כך ‪,‬‬</w:t>
        <w:br/>
        <w:t>‫זכות הבעלות בדירה בבית משותף כפופה להתחייבויות שנטל על עצמו בעל הדירה‬</w:t>
        <w:br/>
        <w:t>‫כקבוע בתקנון ( רע"א ‪ 3463/11‬עזבון המנוח אהרוני שלמה נ' עופר מרכזים בע"מ‪,‬‬</w:t>
        <w:br/>
        <w:t>‫פורסם ב" נבו " ( ‪ ; )16.01.2013‬ע"א ‪ 5043/96‬גלמן נ' הררי ‪ -‬רפול‪ ,‬פ"ד נד ( ‪392 ,389 )3‬‬</w:t>
        <w:br/>
        <w:t>‫( ‪( )2000‬להלן ‪ -‬עניין גלמן ); עש"א (מחוזי חיפה) ‪ 15624-06-15‬פריבאי נכסים ב ע"מ‬</w:t>
        <w:br/>
        <w:t>‫נ' נציגות הבית המשותף ברחוב התעשיה ‪ 11‬נשר‪ ,‬פורסם ב"נבו" ( ‪ ;)8.11.2015‬עש"א‬</w:t>
        <w:br/>
        <w:t>‫(מחוזי מרכז) ‪ 3210-05-21‬אלי רוני ואבי יוזמה ופתוח בע"מ נ' מורן טכנולוגיות ניקוי‬</w:t>
        <w:br/>
        <w:t>‫בע"מ‪ ,‬פורסם ב"נבו" ( ‪ ; )8.10.2021‬עש"א (מחוזי חיפה) ‪ 19183-05-25‬גולדמן נ'‬</w:t>
        <w:br/>
        <w:t>‫הלוי‪ ,‬פורסם ב"נבו" ( ‪( )5.11.2025‬להלן ‪ -‬עניין ג ולד מן )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 לאכת פרשנות תקנון בית משותף‬</w:t>
        <w:br/>
        <w:t>‫פרשנות תקנון בית משותף תהא בהתאם לכללי ה פרשנות החלים על חוז ים (רע"א‬             ‫‪. 23‬‬</w:t>
        <w:br/>
        <w:t>‫‪ 1540/24‬זילברברג נ' מגדל דניאל מלון דירות בע"מ ‪ ,‬פורסם ב"נבו" ( ‪;)11.4.2024‬‬</w:t>
        <w:br/>
        <w:t>‫עניין גלמן ‪ ,‬שם)‪ .‬בהלימה‪ ,‬ככל ש תקנון החל על בית משותף אינו נותן מענ ה ברור‬</w:t>
        <w:br/>
        <w:t>‫לשאלות מסוימות‪ ,‬פרשנותו תהא כמלאכת פרשנות חוזה‪ .‬זאת‪ ,‬תוך התחשבות‬</w:t>
        <w:br/>
        <w:t>‫במאפייניו הייחודיים של תקנון בית משותף ושקילת מאפייניו הייחודיים של הבית‬</w:t>
        <w:br/>
        <w:t>‫המשותף הנדון‪.‬‬</w:t>
        <w:br/>
        <w:t>‫לשון החוזה היא נקודת המוצא לכל הליך פרשני‪" .‬ככל שלשון החוזה מצביעה באופן‬          ‫‪. 24‬‬</w:t>
        <w:br/>
        <w:t>‫בהיר על אומד דעת הצדדים בעת כריתת החוזה‪ ,‬שמורה לה הבכורה בהליך הפרשני"‬</w:t>
        <w:br/>
        <w:t>‫(ע"א ‪ 7186/15‬בורשטיין נ' שיכון ובינוי סולל בונה תשתיות בע"מ‪ ,‬פורסם ב"נבו"‬</w:t>
        <w:br/>
        <w:t>‫( ‪ ;)3.9.2019‬ע"א ‪ 841/15‬פנורמה הצפון חברה לבנייה בע"מ נ' פלוני‪ ,‬פורסם ב"נבו"‬</w:t>
        <w:br/>
        <w:t>‫( ‪ .)) 23.5.2016‬נקודת מוצא זו קיבלה ביטוי בתיקון מספר ‪ 2‬לחוק החוזים (חלק כללי)‪,‬‬</w:t>
        <w:br/>
        <w:t>‫תשל"ג ‪ ,1973 -‬לפיו‪" :‬חוזה יפורש לפי א ומד דעתם של הצדדים‪ ,‬כפי שהוא משתמע‬</w:t>
        <w:br/>
        <w:t>‫מתוך החוזה ומנסיבות העניין‪ ,‬ואולם אם אומד דעתם של הצדדים משתמע במפורש‬</w:t>
        <w:br/>
        <w:t>‫מלשון החוזה‪ ,‬יפורש החוזה בהתאם ללשונו" (הוראת סעיף ‪ 25‬לחוק החוזים; ע"א‬</w:t>
        <w:br/>
        <w:t>‫‪ 1536/15‬פז חברת נפט בע"מ נ' תחנת דלק חוואסה בע"מ‪ ,‬פורסם ב"נבו" ( ‪.) )8.2.2018‬‬</w:t>
        <w:br/>
        <w:t>‫עוד כפי שנשנה בהלכה הפסוקה‪" ,‬קיימת חזקה שלפיה פרשנות החוזה היא זו התואמת‬          ‫‪. 25‬‬</w:t>
        <w:br/>
        <w:t>‫את המשמעות הפשוטה‪ ,‬הרגילה והטבעית של הכתוב ‪ -‬היא המשמעות האינטואיטיבית‬</w:t>
        <w:br/>
        <w:t>‫הקמה עם קריאת לשון החוזה בראי הקשרו הכללי" (רע"א ‪ 3961/10‬המוסד לביטוח‬</w:t>
        <w:br/>
        <w:t>‫לאומי נ' סהר‪ ,‬פורסם ב"נבו" ( ‪ ;) 26.2.2012‬תיק מפקח על רישום מקרקעין (פ"ת)‬</w:t>
        <w:br/>
        <w:t>‫‪ 6/355/2021‬הלר נ' רוט‪ ,‬פורסם ב"נבו" ( ‪ ;)27.3.2022‬תיק מפקח על רישום מקרקעין‬</w:t>
        <w:br/>
        <w:t>‫(ת"א) ‪ 5/599/2020‬אולמרט נ' נציגות הבית המשותף ברח וב מטמון כהן ‪ 7‬תל אבי ב‪,‬‬</w:t>
        <w:br/>
        <w:t>‫פורסם ב"נבו" ( ‪.))25.11.2024‬‬</w:t>
        <w:br/>
        <w:t>‫ככל שאין בלשון החוזה כדי להוביל למסקנה ברורה‪ ,‬על הפרשן להתחקות אחר אומד‬           ‫‪. 26‬‬</w:t>
        <w:br/>
        <w:t>‫דעת הצדדים מתוך בחינת הנסיבות החיצוניות לחוזה ‪ ,‬ללמוד כוונתם המשותפת של‬</w:t>
        <w:br/>
        <w:t>‫הצדדים לחוזה והתחייבויותיהם זה כלפי זה ‪ .‬ב הקשר זה ‪ ,‬יש ליתן הדעת להתנהגות‬</w:t>
        <w:br/>
        <w:t>‫הצדדים במסגרת המשא ומתן שהביא לכריתת החוזה‪ ,‬להתנהגותם במהלך הו צאתו‬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‫לפועל של החוזה‪ ,‬להתנהלות הצדדים בשנים שלאחר החוזה‪ ,‬ולנוהג המקובל בעניין‬</w:t>
        <w:br/>
        <w:t>‫(ע"א ‪ 136/14‬דן אופ בע"מ נ' ‪ ,CORNUCOPIA EQUITIES LTD‬פורסם ב"נבו"‬</w:t>
        <w:br/>
        <w:t>‫( ‪ .))6.9.2017‬ככל ש לא ניתן לפרש החוזה לפי תכליתו הסובייקטיבית‪ ,‬יפורש החוזה‬</w:t>
        <w:br/>
        <w:t>‫על פי תכליתו האובייקטיבית הנבחנת על פי המטרות‪ ,‬האינטרסים והתכליות שחוזה‬</w:t>
        <w:br/>
        <w:t>‫מסוג החוזה הנדון נועד להגשים‪ ,‬בהינתן הצדדים לחוזה כאנשים סבירים והגונים‪ ,‬תוך‬</w:t>
        <w:br/>
        <w:t>‫שלשון החוזה תוחמת גבולות הפרשנות (ע"א ‪ 2232/12‬הפטריארכיה הלטינית‬</w:t>
        <w:br/>
        <w:t>‫בירושלים נ' פארוואג'י‪ ,‬פורסם ב"נבו" ( ‪.))11.5.2014‬‬</w:t>
        <w:br/>
        <w:t>‫עוד כפי שהוטעם בהלכה הפסוקה‪ ,‬כלשון כבוד השופט א' שטיין ‪" :‬לא כל החוזים‬           ‫‪. 27‬‬</w:t>
        <w:br/>
        <w:t>‫נולדו שווים‪ .‬רמת הפירוט של החיובים והזכויות איננה זהה בכל חוזה וחוזה‪ ".‬בהינתן‬</w:t>
        <w:br/>
        <w:t>‫סוגים שונים של חוזה‪ ,‬אמור שונּות בין חוזה אחד למשנהו‪ ,‬נ קבע כי היקף התערבות‬</w:t>
        <w:br/>
        <w:t>‫בית המשפט בתוכן החוזה ‪ ,‬במסגרת מלא כת פרשנותו ‪ ,‬יהא שונה ( ע"א ‪ 7649/18‬ביבי‬</w:t>
        <w:br/>
        <w:t>‫כבישים עפר ופיתוח בע"מ נ' רכבת ישראל בע"מ‪ ,‬פורסם ב"נבו" ( ‪.))20.11.2019‬‬</w:t>
        <w:br/>
        <w:t>‫ב בחינת מנעד של חוזים‪ ,‬אשר בקצהו האחד חוזה יחס פתוח שנועד על פי רוב להסדיר‬</w:t>
        <w:br/>
        <w:t>‫יחסים ארוכי טווח‪ ,‬המנוסח בקווים כלליים בלבד‪ ,‬ובהלימה מסמיך בית המשפט לקרוא‬</w:t>
        <w:br/>
        <w:t>‫לתוכו תנאים וחיובים חדשים על בסיס עקרונות משפט רחבים שליבתם תום לב‪ ,‬הגינות‬</w:t>
        <w:br/>
        <w:t>‫וסבירות ; ובקצהו האחר חוזה סגור שכל תנאיו מוגדרים באופן ברור וממצה‪ ,‬כך שבית‬</w:t>
        <w:br/>
        <w:t>‫המשפט א ינו נדרש לפרשנות יצירתית ובנותנו עדיפות ברורה ללשון החוזה‪.‬‬</w:t>
        <w:br/>
        <w:t>‫בהתייחס לפרשנות תקנון בית משותף‪ ,‬נקבע בהלכה הפסוקה כי זו תיעשה אמנם‬              ‫‪. 28‬‬</w:t>
        <w:br/>
        <w:t>‫בהתאם לכללי פרשנות חוזים‪ ,‬אך תוך מתן משקל למאפייניו הייחודיים של תקנון בית‬</w:t>
        <w:br/>
        <w:t>‫משותף ושקילת מאפייניו הייחודיים של הבית המשותף הנדון‪ .‬בתוך כך‪ ,‬בהתחשב‬</w:t>
        <w:br/>
        <w:t>‫במאפייניו הייחודיים של התקנון‪ ,‬מעין חוקת הבית המשותף המסדירה מערכת‬</w:t>
        <w:br/>
        <w:t>‫מתמשכת של זכויות וחובות בין בעלי הדירות בבית המשותף‪ ,‬ומאפייניו הקונקרטיים‬</w:t>
        <w:br/>
        <w:t>‫של הבית המשותף הנדון‪ ,‬המשליכים על מלאכת פרשנות התקנון‪ .‬מצאתי להביא ה דעות‬</w:t>
        <w:br/>
        <w:t>‫ה שונות שהובעו בהקשר זה בפ סיקת בתי המשפט המחוזיים‪:‬‬</w:t>
        <w:br/>
        <w:t>‫בעניין פרשנות תקנון בית משותף בנוגע לשימוש המותר בדירות מגורים בבית המשותף‬       ‫‪. 29‬‬</w:t>
        <w:br/>
        <w:t>‫לצורך השכרתן לטווחי זמן קצרים‪ ,‬קבעה כבוד השופטת ל' ביבי כי על דרך הכלל‪,‬‬</w:t>
        <w:br/>
        <w:t>‫תקנון בית משותף הכולל תניות מפורטות ואשר כלל תנאיו מוגדרים באופן ברור ונהיר‪,‬‬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‫יסווג חוזה סגור‪ .‬כפועל יוצא‪ ,‬מידת התערבות בית המשפט בתוכן תקנון בית משותף‬</w:t>
        <w:br/>
        <w:t>‫במסגרת מלאכת פרשנותו נמוכה ומצומצמת‪ .‬ככל שלשון התקנון ברורה "יש ליתן לה‬</w:t>
        <w:br/>
        <w:t>‫הבכורה בכל הנוגע לפרשנות התקנון וממילא אין כל צורך להידרש לנסיבות או לראיות‬</w:t>
        <w:br/>
        <w:t>‫החיצוניות להסכם" (עש"א (מחוזי ת"א) ‪ 31462-04-23‬זילברברג נ' מגדל דניאל דירות‬</w:t>
        <w:br/>
        <w:t>‫בע"מ ‪ ,‬פורסם ב"נבו" ( ‪.))27.12.2023‬‬</w:t>
        <w:br/>
        <w:t>‫במקרה אחר שעניינו פרשנות תקנון בית משותף בנוגע להשכרת דירות המגורים‬                ‫‪. 30‬‬</w:t>
        <w:br/>
        <w:t>‫השכרות קצרות טווח‪ ,‬קבעה כבוד השופטת ת' בר ‪ -‬אשר כי בהינתן מאפייניו הייחודיים‬</w:t>
        <w:br/>
        <w:t>‫של תקנון בית משותף‪ ,‬השונה מחוזה אחר כדוגמת חוזה פרטי וחוזה עסקי‪ ,‬אורך חייו‬</w:t>
        <w:br/>
        <w:t>‫של התקנון‪ ,‬ותוקפו המחייב כלפי צדדים רבים לרבות מי שנעשה בעל דירה לאחר‬</w:t>
        <w:br/>
        <w:t>‫רישום התקנון‪ ,‬יש להעדיף‪ ,‬ככלל‪ ,‬תכליתו האובייקטיבית של התקנון על פני תכליתו‬</w:t>
        <w:br/>
        <w:t>‫הסובייקטיבית ככל שלכתחילה ניתן להתחקות אחר זו ‪ .‬כל זאת‪ ,‬תוך מתן משקל ללשו ן‬</w:t>
        <w:br/>
        <w:t>‫התקנון‪ ,‬המהווה נקודת המוצא לפרשנותו (עש"א (מחוזי י ‪ -‬ם) ‪ 23138-02-24‬נציגות‬</w:t>
        <w:br/>
        <w:t>‫הבית המשותף ברחוב אגרון ‪ 30‬ירושלים נ' טובול‪ ,‬פורסם ב"נבו" ( ‪.))17.6.2024‬‬</w:t>
        <w:br/>
        <w:t>‫במקרה נוסף שעניינו פרשנות תקנון בית משותף בנוגע לבניה ולניצול זכויות הבניה‬         ‫‪. 31‬‬</w:t>
        <w:br/>
        <w:t>‫בבית המשותף‪ ,‬קבע כבוד השופט י' טו רס כי יש לראות תקנון מוסכם "חוזה מיוחד‬</w:t>
        <w:br/>
        <w:t>‫המצריך כללי פרשנות התואמים את ייחודיותו‪ ,‬תוך מתן משקל לזהות הצדדים בסכסוך‪,‬‬</w:t>
        <w:br/>
        <w:t>‫היינו האם הם המנסחים המקוריים או שמא מעורב בו גם מי שהפך בעל דירה לאחר‬</w:t>
        <w:br/>
        <w:t>‫מכן"‪ .‬נקבע כי לתקנון מוסכם מרכיבים המקרבים אותו לחוזה יחס (בהינתן השפעת ו‬</w:t>
        <w:br/>
        <w:t>‫ארוכת השנים‪ ,‬האפשרות שבעלי הדירות לא צפו את כלל ההתפתחויות האפשריות‪,‬‬</w:t>
        <w:br/>
        <w:t>‫לרבות שינויי חקיקה‪ ,‬שינויים תכנוניים ושינויים טכנולוגיים)‪ ,‬וכן מרכיבים הדומים‬</w:t>
        <w:br/>
        <w:t>‫לחוזה אחיד ביחס לבעלי דירות עתידיים‪ .‬בהלימה‪ ,‬ככל שמדובר בתקנון ארוך שנים‬</w:t>
        <w:br/>
        <w:t>‫שלא הוסדרו בו כל הנושאים‪ ,‬נקבע כי ככלל נכון ליתן משקל ממשי ללשון החוזה תוך‬</w:t>
        <w:br/>
        <w:t>‫התחקות אחר התכלית שהיתה לצדדים "מתוך ייחוס להם סבירות והוגנות"‪ .‬פניה‬</w:t>
        <w:br/>
        <w:t>‫לתכלית האובייקטיבית‪ ,‬בפרט כאשר הסכסוך הוא בין המנסחים המקוריים‪ ,‬תהא אך‬</w:t>
        <w:br/>
        <w:t>‫במקרה שבו לא ניתן להתחקות אחר כוונתם המשותפת של הצדדים ו"קיים ספק פרשני‬</w:t>
        <w:br/>
        <w:t>‫בלש ון בה נקטו הצדדים" (עניין ג ולד מן 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אמות המידה ועקרונות מנחים אלה‪ ,‬אפנה לבחון המחלוקת שניטשה בין‬             ‫‪. 32‬‬</w:t>
        <w:br/>
        <w:t>‫הצדדים בשאלת פרשנותו של התקנון המוסכם‪ ,‬הנהנה כאמור מ מעמד חוזי ‪ -‬קנייני ‪,‬‬</w:t>
        <w:br/>
        <w:t>‫ומחייב כל בעלי הדירות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‫סעיף ז( ‪ )5‬לתקנון המוסכם מורנו לאמור‪ " :‬בעל הדירה בחלקת משנה ‪ 9‬יהיה רשאי‬        ‫‪. 33‬‬</w:t>
        <w:br/>
        <w:t>‫להכשיר את השטח המסומן בתשריט המצורף כנספח א' לתקנון זה כחניה ללא צורך‬</w:t>
        <w:br/>
        <w:t>‫בהסכמות יתר בעלי הדירות בבית המשותף וזאת בכפוף לאישור הוועדה המקומית‬</w:t>
        <w:br/>
        <w:t>‫לתכנון ובניה והרשויות המוסמכות " (ההדגשות אינן במקור)‪.‬‬</w:t>
        <w:br/>
        <w:t>‫כאמור‪ ,‬לש ון התקנון המוסכם היא נקודת המוצא להליך פרשנותו‪ .‬סבורני‪ ,‬כי לשון‬       ‫‪. 34‬‬</w:t>
        <w:br/>
        <w:t>‫התקנון בהירה ומובילה למסקנה ברורה‪ ,‬לפיה הנתבעת ("בעל הדירה בחלקת משנה‬</w:t>
        <w:br/>
        <w:t>‫‪ )"9‬רשאית להכשיר שטח הקרקע לצורך שימוש של חניה בכפוף לקבלת אישור הוועדה‬</w:t>
        <w:br/>
        <w:t>‫המקומית לתכנון ובניה והרשויות המוסמכות‪ .‬אין מחלוקת בין הצדדים‪ ,‬כי הנתבעת‬</w:t>
        <w:br/>
        <w:t>‫אינה נדרשת לקבל הסכמת בעלי הדירות‪ ,‬אשר ניתנה בעניין זה מראש‪ .‬ברם‪ ,‬בניגוד‬</w:t>
        <w:br/>
        <w:t>‫לטענת הנתבעת‪ ,‬לשון התקנון המוסכם מורנו במפורש כי הזכות העומדת לנתבעת‬</w:t>
        <w:br/>
        <w:t>‫להכשיר שימוש שטח הקרקע לצורך חניה מותנית בקבלת אישור מוסד התכנון‬</w:t>
        <w:br/>
        <w:t>‫והרשויות המוסמכ ות‪ .‬לאמור‪ ,‬לצורך הכשרת שטח הקרקע לחניה‪ ,‬אין די בהסכמת‬</w:t>
        <w:br/>
        <w:t>‫בעלי הדירות בבית המשותף‪ ,‬אשר ניתנה לכתחילה‪ ,‬משעל הנתבעת לקבל אישור מוסד‬</w:t>
        <w:br/>
        <w:t>‫התכנון והרשויות המוסמכות‪.‬‬</w:t>
        <w:br/>
        <w:t>‫מסקנה זו מתחייבת על פי דין‪ ,‬משאין בהסכמה חוזית בתקנון בית משותף כדי לאיין‬       ‫‪. 35‬‬</w:t>
        <w:br/>
        <w:t>‫הוראות דין המאסדרות פעילות ה בית המשותף‪ ,‬ובפרט דיני התכנון והבניה‪ .‬אבאר‪:‬‬</w:t>
        <w:br/>
        <w:t>‫בעלי דירות בבית משותף רשאים להסדיר בתקנון מוסכם החל על הבית המשותף‬</w:t>
        <w:br/>
        <w:t>‫שימוש שייעשה בדירות וברכוש המשותף‪ ,‬בכפוף לתכנית מפורטת מאושרת על ידי‬</w:t>
        <w:br/>
        <w:t>‫מוסדות התכנון בישראל ‪ ,‬החלה על הבית המשותף ‪ ,‬ולהיתר ה בניה שניתן לבנייתו ‪.‬‬</w:t>
        <w:br/>
        <w:t>‫כלשון כבוד השופט ס' ג'ובראן‪" ,‬דיני הקניין משיבים על השאלה‪ :‬מיהו הבעלים של‬</w:t>
        <w:br/>
        <w:t>‫הקרקע‪ ,‬כלומר מי‪ ,‬עלי חוק‪ ,‬מחזיק בקובץ הזכויות בקרקע‪ .‬לעומת זאת חוקי התכנון‬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‫והבנייה מעצבים את אופן השימוש בזכויות הקנייניות ומציבים להן גבולות‪' ... .‬חוק‬</w:t>
        <w:br/>
        <w:t>‫המקרקעין מסדיר את גבולות הבעלות על השטח‪ ,‬ואילו חוק התכנון ותקנותיו מסדירים‬</w:t>
        <w:br/>
        <w:t>‫את גבולות הזכויות של הבעלים בשטח שנתחם על פי חוק המקרקעין כשטח‬</w:t>
        <w:br/>
        <w:t>‫שבבעלותם'" (ע"א ‪ 9569/04‬עבידאת נ' הועדה המקומית לתכנון ובניה ירושלים‪,‬‬</w:t>
        <w:br/>
        <w:t>‫פורסם ב"נבו" ( ‪.))14.2.2008‬‬</w:t>
        <w:br/>
        <w:t>‫בהלימה‪ ,‬שימוש בבית משותף שאינו תואם השימושים המותרים בה תאם לתכנית‬                ‫‪. 36‬‬</w:t>
        <w:br/>
        <w:t>‫המאושרת ולהיתר הבניה הוא שימוש אסור ובלתי חוקי חרף הסכמת בעלי הדירות‬</w:t>
        <w:br/>
        <w:t>‫בתקנון לשימוש זה‪ .‬הרציונל לכך ברור‪ ,‬ההכרח להבטיח מימוש התכליות שבבסיס כל‬</w:t>
        <w:br/>
        <w:t>‫אחת ממערכות הדינים‪ .‬כלשון כבוד המשנה לנשיאה א' רובינשטיין‪" ,‬אמנם‪ ,‬בעיני‬</w:t>
        <w:br/>
        <w:t>‫המתבונן לא תמיד נהיר הגבול בין הפן התכנוני לפן הקנייני‪ ,‬אך גבול זה קיים; דיני‬</w:t>
        <w:br/>
        <w:t>‫התכנון והבניה בוחנים‪ ,‬כשמם‪ ,‬היבטים תכנוניים שונים‪ ,‬אך היתכנות תכנונית אין‬</w:t>
        <w:br/>
        <w:t>‫פירושה היתר לפגוע בקניין הזולת‪ ,‬ומבחינה זו‪ ,‬ככל שהדבר עלול להיראות תמוה 'אין‬</w:t>
        <w:br/>
        <w:t>‫מלכות נוגעת בחברתה'" (רע"א ‪ 9645/16‬איסק נ' נחמיאס‪ ,‬פורסם ב "נבו"‬</w:t>
        <w:br/>
        <w:t>‫( ‪ .)) 10.1.2017‬בעניין זה נדחתה בקשת ערעור של בעלי דירות בבית משותף שביקשו‬</w:t>
        <w:br/>
        <w:t>‫לעשות שימוש ייחודי ברכוש המשותף לצורכי חניה‪ ,‬בנסיבות שבהן ניתן בידם היתר‬</w:t>
        <w:br/>
        <w:t>‫בניה להקמת החניות‪ ,‬אך לא ניתנה הסכמת בעלי הדירות‪ .‬ללמדנו‪ ,‬כי שימוש הנעשה‬</w:t>
        <w:br/>
        <w:t>‫בבית משותף יהא שימוש מותר וכדין אך אם תואם דיני הקניין ודיני התכנון והבניה‪.‬‬</w:t>
        <w:br/>
        <w:t>‫תימוכין לאמור מצאנו אף בסעיף ‪(27‬ב) לחוק החוזים (חלק כללי)‪ ,‬תשל"ג ‪,1973 -‬‬          ‫‪. 37‬‬</w:t>
        <w:br/>
        <w:t>‫המורנו כי "ח וזה שהיה טעון הסכמת צד שלישי או רשיון על פי חיקוק‪ ,‬חזקה שקבלת‬</w:t>
        <w:br/>
        <w:t>‫ההסכמה או הרשיון הוא תנאי מתלה" ‪ .‬ללמדנו‪ ,‬כי יש לראות הסכמה חוזית שבין בעלי‬</w:t>
        <w:br/>
        <w:t>‫דירות בבית משותף‪ ,‬לרבות בגדרי תקנון הבית המשותף‪ ,‬בעניין שימוש ובניה בדירות‬</w:t>
        <w:br/>
        <w:t>‫וברכוש המשותף בבית המשותף‪ ,‬הסכמה על תנאי ‪ .‬בהלימה‪ ,‬הסכמת בעלי דירות בבית‬</w:t>
        <w:br/>
        <w:t>‫משותף ל שימוש שייעשה בבית המשותף‪ ,‬אשר אינו בהתאם להיתר הבניה ולאישור‬</w:t>
        <w:br/>
        <w:t>‫מוסד התכנון‪ ,‬תשתכלל אך עם קבלת אישור מוסד התכנון‪ ,‬בבחינת תנאי מתלה (ראו‬</w:t>
        <w:br/>
        <w:t>‫גם‪ :‬תיק מפקח על רישום מקרקעין (פ"ת) ‪ 6/320/2019‬גודיס נ' שמעון‪ ,‬פורסם ב"נבו"‬</w:t>
        <w:br/>
        <w:t>‫( ‪. ))6.2.2022‬‬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,‬סעיף ז( ‪ ) 5‬לתקנון המוסכם מבחין במפורש בין המישור הקנייני לבין‬    ‫‪. 38‬‬</w:t>
        <w:br/>
        <w:t>‫המישור התכנוני‪ .‬בהתאם לו‪ ,‬הנת בעת רשאית להכשיר השטח המסומן בתשריט לחניה‬</w:t>
        <w:br/>
        <w:t>‫"ללא צורך בהסכמות יתר בעלי הדירות בבית המשותף"‪ ,‬כך שבמישור היחסים‬</w:t>
        <w:br/>
        <w:t>‫הקניינים שבין בעלי הדירות ניתנה לנתבעת הרשאה לעשות כן‪ .‬לצד זאת‪ ,‬נקבע בסעיף‬</w:t>
        <w:br/>
        <w:t>‫זה כי הכשרת שטח הקרקע לחניה כפופה "ל אישור הוועדה המקומית לתכנון ובניה‬</w:t>
        <w:br/>
        <w:t>‫והר שויות המוסמכות "‪ .‬בבחינת הרשאה תכנונית הן מכוח הוראותיו המפורשות של‬</w:t>
        <w:br/>
        <w:t>‫התקנון‪ ,‬הן מכוח דיני התכנון והבניה‪ ,‬משכאמור‪ ,‬אין בהסכמה חוזית ‪ -‬קניינית בין בעלי‬</w:t>
        <w:br/>
        <w:t>‫הדירות בבית המשותף‪ ,‬כשלעצמה‪ ,‬כדי לאיין הצורך בקבלת אישור מוסד התכנון‪.‬‬</w:t>
        <w:br/>
        <w:t>‫אין חולק‪ ,‬כי בנסיבות דנן לא ניתן אישור הוועדה המקומית לתכנון ובניה והרשויות‬        ‫‪. 39‬‬</w:t>
        <w:br/>
        <w:t>‫המוסמכות להכשרת שטח הקרקע לצורך חניה‪.‬‬</w:t>
        <w:br/>
        <w:t>‫לפיכך ולנוכח לשון התקנון המוסכם המסדיר במפורש אופן השימוש המותר בשטח‬               ‫‪. 40‬‬</w:t>
        <w:br/>
        <w:t>‫הקרקע‪ ,‬הנני להורות כי הנתבעת אינה רשאית לעשות שימוש בשטח הקרקע לחניה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‫‪. 41‬‬</w:t>
        <w:br/>
        <w:t>‫ניתן צו עשה המורה חיוב הנתבעת לסלק ידה משטח הקרקע‪ ,‬תוך הסרת מחסום מתקפל‬            ‫‪. 42‬‬</w:t>
        <w:br/>
        <w:t>‫ושער חשמלי שהתקינה בשטח זה‪ .‬זאת‪ ,‬בתוך ‪ 30‬ימים ממועד מתן פסק הדין‪.‬‬</w:t>
        <w:br/>
        <w:t>‫ניתן צו מניעה האוסר על הנתבעת לעשות שימוש בשטח הקרקע לצורך חניה‪ .‬אין‬               ‫‪. 43‬‬</w:t>
        <w:br/>
        <w:t>‫באמור כדי לגרוע הזכות העומדת לנתבעת להכשיר השטח המצוין בסעיף ז( ‪ )5‬לתקנון‬</w:t>
        <w:br/>
        <w:t>‫המוסכם לצורך חניה בכפוף לקבלת אישור הוועדה המקומית לתכנון ובניה והרשויות‬</w:t>
        <w:br/>
        <w:t>‫המוסמכות ‪.‬‬</w:t>
        <w:br/>
        <w:t>‫א שר להוצאות משפט‪ ,‬בנותני הדעת ל אמות המידה שהותוו בתקנות סדר הדין האזרחי‬          ‫‪. 44‬‬</w:t>
        <w:br/>
        <w:t>‫ובהלכה הפסוקה‪ ,‬מכוחן פסיקת הוצאות משפט לצד הזוכה תהא בהתחשב במהות‬</w:t>
        <w:br/>
        <w:t>‫הסכסוך ובמורכבותו‪ ,‬בהתנהלות הדיונית של בעלי הדין‪ ,‬וב משאבים שנדרשו לניהול‬</w:t>
        <w:br/>
        <w:t>‫ההליך‪ ,‬הנני להורות חיוב הנתבעת לשלם לתובעת הוצאות משפט בסך כולל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תיק‪5/674/2024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15,000‬ש" ח‪ .‬התשלום יבוצע בתוך ‪ 30‬ימים ממועד מתן פסק הדין‪ .‬ככל שלא ישולם‬</w:t>
        <w:br/>
        <w:t>‫במועד‪ ,‬יישא החיוב הפרשי הצמדה וריבית כחוק ממועד מתן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 יתן היום‪ ,‬ז' אלול תשפ" ו ‪ 20 ,‬אוגוסט ‪ ,20 2 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05/674/2024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