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7/284/2024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2026-06-16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דיזנגוף ‪ ,48‬נתניה‬                                    ‫תובעת‬</w:t>
        <w:br/>
        <w:t>‫באמצעות ב"כ‪ :‬עו"ד ליברנט מלכה‬</w:t>
        <w:br/>
        <w:t>‫רח' הרברט סמואל ‪ ,103‬חדרה‬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‫רוזנבוים עמית‬                                    ‫נתבעת‬</w:t>
        <w:br/>
        <w:t>‫באמצעות ב"כ‪ :‬עו"ד ריגלר הארי דור‬</w:t>
        <w:br/>
        <w:t>‫רח' גיבורי ישראל ‪5‬א'‪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             ‫לפניי תביעה למתן צו עשה המורה על ביטול פיצול דירה והשבת המצב לקדמותו‪.‬‬</w:t>
        <w:br/>
        <w:t>‫‪2‬‬                                                                   ‫רקע והשתלשלות ההליך‬</w:t>
        <w:br/>
        <w:t>‫‪3‬‬   ‫עסקינן בבית משותף המצוי ברחוב דיזנגוף ‪ ,48‬נתניה‪ ,‬הרשום בפנקס הבתים המשותפים‬           ‫‪.1‬‬</w:t>
        <w:br/>
        <w:t>‫‪4‬‬   ‫כחלקה ‪ 14‬בגוש ‪( 8264‬להלן‪" :‬הבית המשותף")‪ .‬הבית המשותף כולל ‪ 15‬תתי‪-‬חלקות ועל‬</w:t>
        <w:br/>
        <w:t>‫‪5‬‬   ‫ניהולו חל תקנון מוסכם מיום ‪ .15.4.1969‬יצוין כי תיקון לתקנון מוסכם נרשם ביום‬</w:t>
        <w:br/>
        <w:t>‫‪6‬‬                                                                       ‫‪.3.8.2020‬‬</w:t>
        <w:br/>
        <w:t>‫‪7‬‬   ‫התובעת היא נציגות הבית המשותף (להלן‪" :‬הנציגות")‪ .‬הנתבעת‪ ,‬גב' עמית רוזנבוים (להלן‪:‬‬     ‫‪.2‬‬</w:t>
        <w:br/>
        <w:t>‫‪8‬‬   ‫"הנתבעת") נרשמה בשנת ‪ 2020‬כבעלת הזכויות בדירה הידועה כתת‪-‬חלקה ‪ .6‬יצוין כי דירת‬</w:t>
        <w:br/>
        <w:t>‫‪9‬‬                          ‫הנתבעת נרכשה ומנוהלת עבורה באמצעות אביה מר שחר רוזנבוים‪.‬‬</w:t>
        <w:br/>
        <w:t>‫‪10‬‬   ‫בכתב התביעה טענה הנציגות כי הנתבעת פיצלה את דירתה לשתי יחידות דיור ללא קבלת‬           ‫‪.3‬‬</w:t>
        <w:br/>
        <w:t>‫‪11‬‬   ‫היתר בניה כדין וללא הסכמה מטעם בעלי הדירות בבית המשותף‪ .‬עוד נטען כי הנתבעת‬</w:t>
        <w:br/>
        <w:t>‫‪12‬‬   ‫השכירה כל אחת מיחידות הדיור בדירתה לשני שוכרים שונים וכתוצאה מכך נוצרים מפגעי‬</w:t>
        <w:br/>
        <w:t>‫‪13‬‬   ‫צפיפות ועומס הפוגעים קשות באיכות חיי בעלי הדירות‪ .‬זאת‪ ,‬בניגוד להוראות סעיף ‪2‬‬</w:t>
        <w:br/>
        <w:t>‫‪14‬‬   ‫לתקנון המצוי שבתוספת לחוק המקרקעין‪ ,‬התשכ"ט‪( 1969-‬להלן‪" :‬חוק המקרקעין")‪ .‬עוד‬</w:t>
        <w:br/>
        <w:t>‫‪15‬‬                      ‫נטען כי הנתבעת הציבה מצלמה בשטח הרכוש המשותף ללא הסכמה‪.‬‬</w:t>
        <w:br/>
        <w:t>‫‪16‬‬   ‫בכתב ההגנה נטען כי הדירה אינה מפוצלת שלא כדין וכי מדובר בדירת שותפים החולקים‬          ‫‪.4‬‬</w:t>
        <w:br/>
        <w:t>‫‪17‬‬   ‫אותה‪ .‬נטען כי המבחן המרכזי לקיומה של יחידה נפרדת ועצמאית הוא קיומם של מטבח‬</w:t>
        <w:br/>
        <w:t>‫‪18‬‬   ‫בכל אחת מהדירות ותשתיות נפרדות ‪ -‬מצב שאינו מתקיים בענייננו‪ .‬מעבר לכך‪ ,‬נטען כי‬</w:t>
        <w:br/>
        <w:t>‫‪19‬‬       ‫התביעה הוגשה ללא הסכמת יתר בעלי הדירות ומתוך מניע אישי פסול של חבר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‫ביום ‪ 7.1.2025‬התקיים דיון קדם משפט בתיק זה ובתביעה שכנגד שהגישה הנתבעת נגד‬           ‫‪.5‬‬</w:t>
        <w:br/>
        <w:t>‫‪2‬‬   ‫חברי הנציגות‪ .‬במסגרת הדיון‪ ,‬צומצמו המחלוקות בין הצדדים‪ ,‬כך שהסעד בעניין הסרת‬</w:t>
        <w:br/>
        <w:t>‫‪3‬‬   ‫המצלמות התייתר‪ ,‬ובהחלטה באותו היום הוריתי על פיצול ההליך‪ ,‬כך שסוגיית פיצול‬</w:t>
        <w:br/>
        <w:t>‫‪4‬‬   ‫הדירה תידון במסגרת ההליך דנן והסוגיות האחרות שעלו בתביעה שכנגד ידונו בנפרד בתיק‬</w:t>
        <w:br/>
        <w:t>‫‪5‬‬                                        ‫מפקח שמספרו ‪( 361/24‬להלן‪" :‬התיק המקביל")‪.‬‬</w:t>
        <w:br/>
        <w:t>‫‪6‬‬   ‫עוד נקבע בהסכמת הצדדים כי ייערך ביקור במקום כדי שאוכל להתרשם באופן בלתי‬              ‫‪.6‬‬</w:t>
        <w:br/>
        <w:t>‫‪7‬‬                                 ‫אמצעי מהשינויים הנטענים שנערכו בדירת הנתבעת‪.‬‬</w:t>
        <w:br/>
        <w:t>‫‪8‬‬                         ‫במאמר מוסגר יוער כי ביום ‪ 23.3.2026‬ניתן פסק דין בתיק המקביל‪.‬‬   ‫‪.7‬‬</w:t>
        <w:br/>
        <w:t>‫‪9‬‬   ‫ביום ‪ 19.1.2025‬התקיים ביקור בדירת הנתבעת ובבית המשותף בנוכחות בעלי הדין ובאי‬         ‫‪.8‬‬</w:t>
        <w:br/>
        <w:t>‫‪10‬‬   ‫כוחם‪ ,‬וכן נכחו בביקור בעלי דירות נוספים‪ .‬בהמשך לממצאים שעלו בביקור קבעתי דיון‬</w:t>
        <w:br/>
        <w:t>‫‪11‬‬   ‫קדם משפט נוסף בו ביקשתי מן הצדדים להגיע ערוכים עם הצעות ופתרונות לסיום התיק‬</w:t>
        <w:br/>
        <w:t>‫‪12‬‬                                                                         ‫בהסדר‪.‬‬</w:t>
        <w:br/>
        <w:t>‫‪13‬‬   ‫ביום ‪( 22.4.2025‬לאחר דחייה) התקיים דיון קדם משפט נוסף‪ ,‬במסגרתו לא עלה בידי‬           ‫‪.9‬‬</w:t>
        <w:br/>
        <w:t>‫‪14‬‬   ‫הצדדים להגיע להסכמות ועל כן נקבע התיק לשמיעת ראיות‪ .‬ביום ‪ 10.9.2025‬הגישה‬</w:t>
        <w:br/>
        <w:t>‫‪15‬‬         ‫הנציגות תצהירים מטעמה ואילו ביום ‪ 21.10.2025‬הגישה הנתבעת תצהירים מטעמה‪.‬‬</w:t>
        <w:br/>
        <w:t>‫‪16‬‬   ‫‪ .10‬ביום ‪ 5.11.2025‬התקיימה ישיבת שמיעת הראיות‪ .‬מטעם הנציגות העידו ונחקרו על‬</w:t>
        <w:br/>
        <w:t>‫‪17‬‬   ‫תצהיריהם מר רחמנפור פרדי וגב' רחמנפור שירי‪ .‬אציין כי תצהיריהם של מר דן קלצ'ה וגב'‬</w:t>
        <w:br/>
        <w:t>‫‪18‬‬   ‫נעמי בן שושן מטעם הנציגות הוצאו מהתיק לאחר שעדים אלו לא התייצבו לדיון ההוכחות‪.‬‬</w:t>
        <w:br/>
        <w:t>‫‪19‬‬   ‫מטעם הנתבעת העידו הנתבעת עצמה ואביה מר שחר רוזנבוים‪ .‬בסיום הישיבה ניתן צו‬</w:t>
        <w:br/>
        <w:t>‫‪20‬‬                                                                            ‫לסיכומים‪.‬‬</w:t>
        <w:br/>
        <w:t>‫‪21‬‬   ‫‪ .11‬בסיכומי הנציגות נטען כי הנתבעת ואביה פיצלו את הדירה באופן חד‪-‬צדדי‪ ,‬ללא היתר‬</w:t>
        <w:br/>
        <w:t>‫‪22‬‬   ‫בנייה ושלא כדין‪ ,‬מהלך שזכה להתנגדות גורפת של הנציגות ובעלי דירות נוספים בבית‪.‬‬</w:t>
        <w:br/>
        <w:t>‫‪23‬‬   ‫הנציגות הדגישה כי ממצאי הביקור של המפקח בדירת הנתבעת הבהירו מעל לכל ספק כי‬</w:t>
        <w:br/>
        <w:t>‫‪24‬‬   ‫קיימות במקום שתי יחידות דיור נפרדות ועצמאיות לחלוטין המיועדות למגורים‪ .‬הנציגות‬</w:t>
        <w:br/>
        <w:t>‫‪25‬‬   ‫הוסיפה וטענה כי חרף ממצאי הביקור‪ ,‬הנתבעת ואביה פעלו בחוסר תום לב‪ ,‬סירבו באופן‬</w:t>
        <w:br/>
        <w:t>‫‪26‬‬   ‫עקבי להגיע לפשרה או להשיב את המצב בדירה לקדמותו‪ .‬לאור זאת‪ ,‬ובשל הפגיעה באיכות‬</w:t>
        <w:br/>
        <w:t>‫‪27‬‬   ‫החיים וירידת ערך הדירות האחרות הנובעת מצפיפות ומטרדים שנגרמים בשל פיצול‬</w:t>
        <w:br/>
        <w:t>‫‪28‬‬   ‫הדירה‪ ,‬מבקשת הנציגות לקבל את תביעתה במלואה‪ ,‬להורות על ביטול פיצול דירת‬</w:t>
        <w:br/>
        <w:t>‫‪29‬‬   ‫הנתבעת‪ ,‬ולחייב את הנתבעת בהוצאות משפט‪ ,‬שכר טרחת עורך דין בסך ‪ 7,380‬ש"ח‪ ,‬אגרה‬</w:t>
        <w:br/>
        <w:t>‫‪30‬‬                                        ‫ושכר בטלה בגין הטרחה הרבה שנגרמה לנציגות‪.‬‬</w:t>
        <w:br/>
        <w:t>‫‪31‬‬   ‫‪ .12‬בסיכומי הנתבעת נטען כי דין התביעה להידחות‪ .‬הנתבעת הדגישה כי תצהיריהם של מרבית‬</w:t>
        <w:br/>
        <w:t>‫‪32‬‬   ‫עדי הנציגות הוצאו מהתיק‪ ,‬וכי שני העדים מטעמה לא הציגו ראיות אובייקטיביות ובעלות‬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‫משקל להוכחת פיצול הדירה או לירידת ערך וקיומם של מטרדים‪ .‬לטענתה‪ ,‬הדירה הושכרה‬</w:t>
        <w:br/>
        <w:t>‫‪2‬‬   ‫מאז ומתמיד תחת חוזה שכירות יחיד ושימשה כדירת שותפים רגילה וכי לא מתקיימים‬</w:t>
        <w:br/>
        <w:t>‫‪3‬‬   ‫בענייננו המבחנים המקובלים לפיהם מדובר בשתי יחידות דיור נפרדות כגון ‪ -‬מטבח נוסף‬</w:t>
        <w:br/>
        <w:t>‫‪4‬‬   ‫או מוני חשמל ומים נפרדים‪ .‬עוד צוין כי בעקבות הערות המפקח במהלך הסיור במקום‪,‬‬</w:t>
        <w:br/>
        <w:t>‫‪5‬‬   ‫הוסרו לאלתר שתי הדלתות שהיו קבועות במבואה ובכך התייתר הצורך בסעד המבוקש‪.‬‬</w:t>
        <w:br/>
        <w:t>‫‪6‬‬   ‫הנתבעת השיגה על חשבוניות שכר הטרחה שהציגה התובעת‪ ,‬אשר לטענתה הונפקו על שם‬</w:t>
        <w:br/>
        <w:t>‫‪7‬‬                              ‫חברי הנציגות באופן פרטי ולא על שם נציגות הבית המשותף‪.‬‬</w:t>
        <w:br/>
        <w:t>‫‪8‬‬                                                                              ‫דיון והכרעה‬</w:t>
        <w:br/>
        <w:t>‫‪9‬‬   ‫‪ .13‬אקדים ואומר כי לאחר שביקרתי במקום‪ ,‬עיינתי בחומר המצוי בתיק ובחנתי את ראיות‬</w:t>
        <w:br/>
        <w:t>‫‪10‬‬   ‫וטענות הצדדים על רקע הוראות הדין‪ ,‬מצאתי כי דירת הנתבעת אכן פוצלה לשתי יחידות‬</w:t>
        <w:br/>
        <w:t>‫‪11‬‬        ‫דיור ללא הסכמה‪ ,‬וכי יש ליתן סעדים המונעים את פיצול הדירה‪ .‬נימוקיי יובאו להלן‪.‬‬</w:t>
        <w:br/>
        <w:t>‫‪12‬‬                       ‫‪ .14‬סעיף ‪(2‬ב) לתקנון המצוי שבתוספת לחוק המקרקעין‪ ,‬מורה כדלקמן‪:‬‬</w:t>
        <w:br/>
        <w:t>‫‪13‬‬   ‫"בעל דירה אינו רשאי לעשות בדירתו שינויים או תיקונים הפוגעים בדירה אחרת או‬</w:t>
        <w:br/>
        <w:t>‫‪14‬‬   ‫מסכנים או עשויים לסכן את קיומה‪ ,‬או משנים או עשויים לשנות את ערכה‪ ,‬אלא אם‬</w:t>
        <w:br/>
        <w:t>‫‪15‬‬                                          ‫קיבל תחילה הסכמת בעל הדירה האחרת"‪.‬‬</w:t>
        <w:br/>
        <w:t>‫‪16‬‬   ‫‪ .15‬מסעיף זה עולה‪ ,‬כי בעל דירה אינו רשאי לבצע שינוי פיזי פנימי בדירתו כאשר קיים חשש כי‬</w:t>
        <w:br/>
        <w:t>‫‪17‬‬       ‫שינוי זה עלול לפגוע בדירות האחרות בבית‪ ,‬או בערכן‪ ,‬ללא קבלת הסכמת בעלי הדירות‪.‬‬</w:t>
        <w:br/>
        <w:t>‫‪18‬‬   ‫‪ .16‬מה ההגדרה של "פגיעה" כאמור בסעיף ‪ 2‬לתקנון המצוי? בפסיקה פורש המונח "פגיעה"‬</w:t>
        <w:br/>
        <w:t>‫‪19‬‬   ‫בתקנון המצוי‪ ,‬בצורה כללית ורחבה ביותר‪ ,‬ללא מתן משקל לעוצמת הפגיעה (ע"א‬</w:t>
        <w:br/>
        <w:t>‫‪20‬‬   ‫‪ 136/63‬לווינהיים נ' שוורצמן‪ ,‬פ"ד יז(‪ ;)1963( 1725 ,1722 )3‬ע"א ‪ 515/65‬רבובסקי נ'‬</w:t>
        <w:br/>
        <w:t>‫‪21‬‬   ‫גלסברג‪ ,‬פ"ד כ(‪ .)290 )2‬בפסק הדין בעניין ע"א ‪ 429/80‬גרפינקל נ' ארליך‪ ,‬פ"ד לז(‪148- )4‬‬</w:t>
        <w:br/>
        <w:t>‫‪22‬‬   ‫‪ ,)1983( 147‬נקבע כי מאחר שהמחוקק נקט לשון פגיעה סתם‪ ,‬מדובר בפגיעה מכל סוג‬</w:t>
        <w:br/>
        <w:t>‫‪23‬‬   ‫שהוא‪ ,‬ואין נפקא מינה ‪" -‬אם הפגיעה היא קטנה או גדולה וניתנת לפיצוי נאות אם לאו‪...‬‬</w:t>
        <w:br/>
        <w:t>‫‪24‬‬   ‫כל מה שמזיק לרכוש המשותף או לדירות אחרות בבית‪ ,‬לרבות מה שעשוי לשנות את אופי‬</w:t>
        <w:br/>
        <w:t>‫‪25‬‬   ‫הבית‪ ,‬או לקלקל את דמותו הארכיטקטונית‪...‬כל אחד מאלה וכיוצא בו מהווה 'פגיעה'‬</w:t>
        <w:br/>
        <w:t>‫‪26‬‬                                                                                 ‫כנ"ל"‪.‬‬</w:t>
        <w:br/>
        <w:t>‫‪27‬‬   ‫‪ .17‬בסעיף ‪ 52‬לחוק המקרקעין הוגדרה "דירה" כ ‪" -‬חדר או תא‪ ,‬או מערכת חדרים או תאים‪,‬‬</w:t>
        <w:br/>
        <w:t>‫‪28‬‬                  ‫שנועדו לשמש יחידה שלמה ונפרדת למגורים‪ ,‬לעסק או לכל צורך אחר"‪.‬‬</w:t>
        <w:br/>
        <w:t>‫‪29‬‬   ‫‪ .18‬בע"א (מחוזי ת"א) ‪ 1008/99‬מקביאן נ' הילנגר ואח' (פורסם בנבו‪ )3.8.2000 ,‬קבע בית‬</w:t>
        <w:br/>
        <w:t>‫‪30‬‬   ‫המשפט המחוזי את המבחן לזיהויה של דירה מפוצלת‪ ,‬וכך נפסק שם ‪" -‬על מנת לבחון אם‬</w:t>
        <w:br/>
        <w:t>‫‪31‬‬   ‫היחידה הספציפית היא דירה יש לעמוד על קיום היסוד הפיזי שבה כנדבך אחד והנדבך‬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‫הנוסף הוא הכוונה‪ ,‬ובאופן אחר‪ ,‬יעודה של היחידה‪ .‬שניים אלה מצטרפים יחד להגדרת‬</w:t>
        <w:br/>
        <w:t>‫‪2‬‬   ‫המושג דירה‪ ...‬לא כל דירה חייבת לכלול גם חדר "מטבח" נפרד ונוסף לחדר מגורים‪ .‬לא‬</w:t>
        <w:br/>
        <w:t>‫‪3‬‬   ‫כל דירה חייבת לכלול גם חדר שירותים‪ .‬יכול ואת הפונקציה של המטבח ישמש תקע‬</w:t>
        <w:br/>
        <w:t>‫‪4‬‬   ‫חשמלי שאליו ניתן לחבר מכשירי חשמל שונים‪ ,‬יכול והדירה לא תכלול מטבח כלל‪ .‬יכול‬</w:t>
        <w:br/>
        <w:t>‫‪5‬‬   ‫והשירותים יהיו נפרדים ומשותפים עם דיירים אחרים וגם אז לא נשלול מחדר המגורים‬</w:t>
        <w:br/>
        <w:t>‫‪6‬‬   ‫המהווה יחידה עצמאית את היותו דירה‪ .‬שירותים נוספים הנדרשים לו לאדם ניתן לקבלם‬</w:t>
        <w:br/>
        <w:t>‫‪7‬‬   ‫במסגרת אחרת ולאו דווקא באותה דירה‪ ...‬גם כאן תמצי כי הדירה היא מערכת חדרים או‬</w:t>
        <w:br/>
        <w:t>‫‪8‬‬   ‫חדר בעלת כניסה נפרדת למגורי אדם‪ ...‬ניתן לרבות בבחינת להוסיף חדר מיוחד המשמש‬</w:t>
        <w:br/>
        <w:t>‫‪9‬‬   ‫כמטבח‪ ,‬חדר נפרד כשירותים ועוד חדרים אחרים‪ .‬אבן הבוחן הוא שימושו העצמאי של‬</w:t>
        <w:br/>
        <w:t>‫‪10‬‬   ‫החדר או מערכת החדרים כיחידת מגורים‪ .‬בבחינת חי הנושא את עצמו"‪ .‬יצוין כי בקשת‬</w:t>
        <w:br/>
        <w:t>‫‪11‬‬   ‫רשות ערעור על פסק הדין נדחתה‪ ,‬ר' רע"א ‪ 7030/00‬מקביאן נ' הילנגר (פורסם בנבו‪,‬‬</w:t>
        <w:br/>
        <w:t>‫‪12‬‬                                                                        ‫‪.)7.1.2001‬‬</w:t>
        <w:br/>
        <w:t>‫‪13‬‬   ‫‪ .19‬עוד אפנה לרע"פ ‪ 7014/08‬רונן שטרן נ' מדינת ישראל (פורסם בנבו ‪ ,)19.8.2008‬שם נקבע כך‬</w:t>
        <w:br/>
        <w:t>‫‪14‬‬   ‫‪" -‬המבחן אינו במספר דלתות הכניסה‪ ,‬חדרי המקלחת או חדרי השירותים המותקנים‬</w:t>
        <w:br/>
        <w:t>‫‪15‬‬   ‫בדירה‪ ,‬כי אם בשאלה אם באורח מהותי איפשרה הוספתם או כל פעולה אחרת את פיצולה‬</w:t>
        <w:br/>
        <w:t>‫‪16‬‬   ‫של הדירה ליחידות אחדות‪ ,‬עד כי היא חדלה לשמש יח' בודדת וכמוה באורח מעשי כמס'‬</w:t>
        <w:br/>
        <w:t>‫‪17‬‬   ‫דירות השוכנות זו בצד זו"‪ .‬עוד נקבע שם כי ‪" -‬לפעולה היוצרת מציאות מן הסוג האמור‬</w:t>
        <w:br/>
        <w:t>‫‪18‬‬   ‫השלכות לא רק על בעלי הנכס ועל המחזיקים בו‪ ,‬אלא על בנין המגורים‪ ,‬על התשתיות‬</w:t>
        <w:br/>
        <w:t>‫‪19‬‬   ‫המקומיות ועל סביבת המגורים בכללה‪ ,‬וזו הסיבה שאין להתירה בלא שנשקלו קודם לכן‬</w:t>
        <w:br/>
        <w:t>‫‪20‬‬                                                                  ‫שיקולים תכנוניים"‪.‬‬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.20‬בהקשר זה אפנה לדבריו של כב' המפקח מאיר פורת – המקובלים עלי לחלוטין ‪ -‬בציינו את‬</w:t>
        <w:br/>
        <w:t>‫‪22‬‬   ‫הדברים הבאים ‪" -‬הוספת יחידות דיור לבית משותף‪ ,‬מהווה פגיעה בבית המשותף‪ ,‬ומשנה‬</w:t>
        <w:br/>
        <w:t>‫‪23‬‬   ‫את אופיו‪ .‬לא דומה בית משותף שבו שתי דירות‪ ,‬לבית משותף שבו ארבע דירות‪ ,‬שמונה‬</w:t>
        <w:br/>
        <w:t>‫‪24‬‬   ‫דירות‪ ,‬וכן הלאה‪ .‬הוספת דירות מגורים לבית משותף קיים‪ ,‬משנה ככלל‪ ,‬את דמותו של‬</w:t>
        <w:br/>
        <w:t>‫‪25‬‬   ‫הבית המשותף‪ ,‬ואין לאפשר זאת אלא אם קיימת עמידה בתנאי הדין או אם קיים חוק‬</w:t>
        <w:br/>
        <w:t>‫‪26‬‬   ‫ספציפי המאפשר זאת"‪ .‬וכן כי ‪" -‬פעולת פיצול דירה‪ ,‬שלא כמו פעולת הרחבה דירה‪,‬‬</w:t>
        <w:br/>
        <w:t>‫‪27‬‬   ‫מחייבת הסכמה של כל בעלי הדירות בבית המשותף" (המפקח על המקרקעין (פ"ת)‬</w:t>
        <w:br/>
        <w:t>‫‪28‬‬                       ‫‪ 384/22‬רדזיק שמחה בונים נ' וייס מתתיהו (פורסם בנבו‪.)26.8.2024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                                                     ‫‪ .21‬ומן הדין החל לעובדות המקרה‪.‬‬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.22‬ראשית‪ ,‬מעיון במסמכי רישום הבית המשותף‪ :‬צו רישום הבית המשותף‪ ,‬ותשריט הבית‬</w:t>
        <w:br/>
        <w:t>‫‪31‬‬   ‫המשותף‪ ,‬עולה בבירור כי דירת הנתבעת‪ ,‬תת‪-‬חלקה מס' ‪ ,6‬רשומה כדירה אחת‪ .‬הצדדים‬</w:t>
        <w:br/>
        <w:t>‫‪32‬‬                                                            ‫אינם חלוקים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.23‬כאמור לעיל‪ ,‬ביום ‪ 19.1.2025‬ערכתי ביקור בדירת הנתבעת ובבית המשותף כדי להתרשם‬</w:t>
        <w:br/>
        <w:t>‫‪2‬‬   ‫באופן בלתי אמצעי ולבחון את הדירה והפיצול שנטען כי נעשה בה‪ .‬הנתונים שעלו בביקור‬</w:t>
        <w:br/>
        <w:t>‫‪3‬‬   ‫במקום אשר אותם מצאתי רלוונטיים להליך‪ ,‬הם כדלקמן‪ :‬מעבר למפתן דלת הכניסה‬</w:t>
        <w:br/>
        <w:t>‫‪4‬‬   ‫הראשית לדירת הנתבעת קיימת מבואה משותפת‪ ,‬שבה מותקנת דלת כניסה כבדה (פלדלת)‬</w:t>
        <w:br/>
        <w:t>‫‪5‬‬   ‫נפרדת ליחידת דיור הנמצאת מימין למבואת הכניסה‪ ,‬ודלת כניסה כבדה (פלדלת) נפרדת‬</w:t>
        <w:br/>
        <w:t>‫‪6‬‬   ‫ליחידת הדיור הנמצאת לשמאלה‪ .‬לכל אחת מהיחידות מערכת חדרי מגורים נפרדת‪ ,‬חדר‬</w:t>
        <w:br/>
        <w:t>‫‪7‬‬   ‫רחצה ושירותים‪ ,‬לוח מפסקי חשמל נפרד ודוד חשמלי נפרד‪ .‬כן הוצג לי מונה מים ומונה‬</w:t>
        <w:br/>
        <w:t>‫‪8‬‬   ‫חשמל ראשי משותף לשתי היחידות‪ .‬במועד הביקור רק יחידת הדיור הימנית כללה מטבח‪,‬‬</w:t>
        <w:br/>
        <w:t>‫‪9‬‬   ‫ובה התגוררה דיירת ואילו יחידת הדיור השמאלית היתה ריקה מדיירים‪ .‬את התרשמותי‬</w:t>
        <w:br/>
        <w:t>‫‪10‬‬   ‫מהביקור סיכמתי כי דירת הנתבעת כוללת שתי יחידות דיור העומדות בפני עצמן‪ ,‬במובן זה‬</w:t>
        <w:br/>
        <w:t>‫‪11‬‬   ‫שיש להן כניסה נפרדת‪ ,‬שירותים ומקלחת‪ ,‬וקיימת הפרדה פיזית ביניהן כך שכל יחידה‬</w:t>
        <w:br/>
        <w:t>‫‪12‬‬   ‫כוללת מערכת חדרים עצמאית אשר יכולה לשמש לבדה כדירה למגורים (ר' פרוטוקול‬</w:t>
        <w:br/>
        <w:t>‫‪13‬‬   ‫ביקור במקום מיום ‪ .)19.1.2025‬למותר לציין כי ממצאי הביקור במקום מקובלים על‬</w:t>
        <w:br/>
        <w:t>‫‪14‬‬   ‫הנתבעת ולא נסתרו על ידה (ר' עדות מר רוזנבוים בשו' ‪ 19‬עמ' ‪ 15‬לפרוטוקול מיום‬</w:t>
        <w:br/>
        <w:t>‫‪15‬‬                                                                         ‫‪.)5.11.2025‬‬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.24‬איני מקבל את טענת הנתבעת בסיכומיה כי דירתה אינה עומדת במבחנים שנקבעו לפיצול‬</w:t>
        <w:br/>
        <w:t>‫‪17‬‬   ‫דירה‪ ,‬שכן גם אם לא הותקנה מערכת כפולה של מוני חשמל‪ ,‬מים או גז וגם אם לא קיים‬</w:t>
        <w:br/>
        <w:t>‫‪18‬‬   ‫מטבח נפרד בשתי היחידות‪ ,‬אין בהעדרם של אלו כדי לשלול את האפשרות לראות בה‬</w:t>
        <w:br/>
        <w:t>‫‪19‬‬   ‫כדירה שפוצלה‪ .‬בחינת אופייה הכולל של הדירה על פי המבחן המהותי שהותווה בפסיקה‬</w:t>
        <w:br/>
        <w:t>‫‪20‬‬   ‫כאמור לעיל‪ ,‬מעלה כי כל חלק בה עונה באופן נפרד ועצמאי על הגדרת המונח "דירה" בחוק‬</w:t>
        <w:br/>
        <w:t>‫‪21‬‬      ‫המקרקעין (ור' גם הגדרת "דירה" בסעיף ‪(145‬א)(‪ )2‬לחוק התכנון והבניה‪ ,‬תשכ"ה‪.)1965-‬‬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.25‬בענייננו‪ ,‬וכפי שנוכחתי בביקורי במקום‪ ,‬הנתבעת התקינה דלתות כבדות נפרדות במבואת‬</w:t>
        <w:br/>
        <w:t>‫‪23‬‬   ‫הכניסה לדירתה‪ .‬דלתות אלו ניתנות להיסגר ולהינעל‪ ,‬כך שהמעבר בין שני חלקי הדירה‬</w:t>
        <w:br/>
        <w:t>‫‪24‬‬   ‫אינו חופשי ופתוח אלא שיש כניסות נפרדות לכל חלק מהדירה‪ .‬מצב דברים זה‪ ,‬מאפשר‬</w:t>
        <w:br/>
        <w:t>‫‪25‬‬   ‫לנתבעת להשכיר כל חלק מהדירה‪ ,‬הבנויה כשתי דירות שכנות‪ ,‬לבית אב נפרד‪ .‬כלומר‪ ,‬שינוי‬</w:t>
        <w:br/>
        <w:t>‫‪26‬‬   ‫פיזי שביצעה הנתבעת בדירתה הוא זה שיוצר תשתית לקיומן של שתי יחידות דיור‬</w:t>
        <w:br/>
        <w:t>‫‪27‬‬                                                                  ‫העומדות בפני עצמן‪.‬‬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.26‬יתרה מכך‪ ,‬הנתבעת אמנם הכחישה את השכרת הדירה לשני שוכרים שונים‪ ,‬ובכל מקרה‬</w:t>
        <w:br/>
        <w:t>‫‪29‬‬   ‫טענה כי מדובר ב"דירת שותפים"‪ ,‬ומנגד לא הובאו בפני ראיות אחרות כגון חוזי שכירות או‬</w:t>
        <w:br/>
        <w:t>‫‪30‬‬   ‫פרסומים באתרי אינטרנט המעידים על כך שבפועל הדירה פורסמה והוצגה כשתי יחידות‬</w:t>
        <w:br/>
        <w:t>‫‪31‬‬   ‫דיור עצמאיות‪ ,‬אולם אין בכך כדי לאיין את התביעה‪ .‬אכן‪ ,‬קיומם של חוזי שכירות‬</w:t>
        <w:br/>
        <w:t>‫‪32‬‬   ‫עצמאיים לכל אחת מהיחידות או האופן שבו פורסמה הדירה יכולים לשמש אינדיקציה‬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‫ראייתית להוכחת פיצול דירה‪ ,‬אלא שמרכז הכובד להוכחת עילת התביעה בהליך שלפניי‪,‬‬</w:t>
        <w:br/>
        <w:t>‫‪2‬‬   ‫הוא בחינת השינוי המבני שבוצע בדירה‪ ,‬ובחינת פיצול הדירה במבחן המהותי‪ ,‬שכלל‪,‬‬</w:t>
        <w:br/>
        <w:t>‫‪3‬‬               ‫כאמור‪ ,‬סממנים מובהקים לכך שעסקינן בשתי יחידות דיור נפרדות ועצמאיות‪.‬‬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.27‬אמנם‪ ,‬צודקת הנתבעת בסיכומיה לפיה הנציגות לא הציגה ראיות חיצוניות ואובייקטיביות‬</w:t>
        <w:br/>
        <w:t>‫‪5‬‬   ‫שלפיהן פיצול הדירה פגע בערך הדירות האחרות או פגע באיכות חייהם של בעלי הדירות‬</w:t>
        <w:br/>
        <w:t>‫‪6‬‬   ‫בבית אלא הסתפקה באמירות כלליות בתצהיריהם של העדים מטעמה (סעיף ‪ 6‬לתצהיר מר‬</w:t>
        <w:br/>
        <w:t>‫‪7‬‬   ‫רחמנפור; סעיפים ‪ 6‬ו‪ 7-‬תצהיר גב' רחמנפור)‪ ,‬אולם גם בכך אין כדי להכשיל את התביעה‪,‬‬</w:t>
        <w:br/>
        <w:t>‫‪8‬‬   ‫שכן הלכה פסוקה היא‪ ,‬הנסמכת על ניסיון החיים והשכל הישר‪ ,‬כי הוספת יחידות דיור‬</w:t>
        <w:br/>
        <w:t>‫‪9‬‬   ‫עשויה להוריד את ערך הדירות בבית‪ ,‬שכן תשתית הבית כולו והרכוש המשותף תוכננה‬</w:t>
        <w:br/>
        <w:t>‫‪10‬‬   ‫למספר מסוים של דירות‪ ,‬ועתה יהא על בעלי הדירות המקוריים "להתחלק" בתשתיות אלו‬</w:t>
        <w:br/>
        <w:t>‫‪11‬‬   ‫עם עוד דיירים נוספים‪ .‬לעניין זה אפנה לע"א ‪ 395/74‬יצחק לוי ואח' נ' רבקה סמואל פ"ד‬</w:t>
        <w:br/>
        <w:t>‫‪12‬‬   ‫כט(‪ (1975) 39 )2‬שם נאמר‪" :‬בדרך כלל מתקבל על הדעת שהוספת דירות בבית משותף‬</w:t>
        <w:br/>
        <w:t>‫‪13‬‬                   ‫עשויה לגרום להורדת ערך יתר הדירות בבית‪ ,‬במידה מרובה או מועטה"‪.‬‬</w:t>
        <w:br/>
        <w:t>‫‪14‬‬   ‫ור' גם בת"א (מחוזי ת"א) ‪ 2523/07‬בנימין נ' ירושלמי (פורסם בנבו‪( )6.4.2010 ,‬להלן‪:‬‬</w:t>
        <w:br/>
        <w:t>‫‪15‬‬   ‫"עניין ירושלמי") שם נפסק כי ‪" -‬פיצול דירה למספר יחידות עצמאיות ללא היתר‪ ,‬מבלי‬</w:t>
        <w:br/>
        <w:t>‫‪16‬‬   ‫שנשקלו השיקולים התכנוניים‪ ,‬מביא לעומס גדול יותר על התשתיות שתוכננו מלכתחילה‬</w:t>
        <w:br/>
        <w:t>‫‪17‬‬   ‫עבור הבית המשותף – מנגנוני התפעול המרכזיים של הבניין‪ :‬עומס גדול יותר על מקומות‬</w:t>
        <w:br/>
        <w:t>‫‪18‬‬   ‫החניה המועטים המותקנים‪ ,‬על תשתיות המים והביוב כתוצאה מתוספת מקלחונים‪,‬‬</w:t>
        <w:br/>
        <w:t>‫‪19‬‬   ‫שירותים והכנת תשתית מטבחים‪ ,‬על המעליות‪ .‬תנועה גדולה יותר של דיירים עלולה‬</w:t>
        <w:br/>
        <w:t>‫‪20‬‬   ‫לגרום למטרד של רעש ולכלוך עבור הדיירים‪ ,‬ועלולה לגרום לירידת ערך הדירות בבניין‬</w:t>
        <w:br/>
        <w:t>‫‪21‬‬                                                                         ‫המשותף"‪.‬‬</w:t>
        <w:br/>
        <w:t>‫‪22‬‬   ‫במקרה דנן‪ ,‬פיצול דירת הנתבעת לשתי יחידות נפרדות אכן מהווה פגיעה בדירות האחרות‬</w:t>
        <w:br/>
        <w:t>‫‪23‬‬   ‫בבית במובנה לפי סעיף ‪(2‬ב) לתקנון המצוי שכן חזקה כי יש בה כדי להשפיע על עומס‬</w:t>
        <w:br/>
        <w:t>‫‪24‬‬   ‫בתשתיות הקיימות ובמקומות חניה‪ ,‬במיוחד יש להביא בחשבון שהבית המשותף הקיים‬</w:t>
        <w:br/>
        <w:t>‫‪25‬‬   ‫הוא בניין עם מספר דירות מצומצם יחסית (על פי צו הרישום כולל הבית ‪ 15‬דירות בסך‬</w:t>
        <w:br/>
        <w:t>‫‪26‬‬                ‫הכל‪ ,‬שתי דירות בכל קומה‪ ,‬למעט בקומה ב' המכילה שלוש דירות בקומה)‪.‬‬</w:t>
        <w:br/>
        <w:t>‫‪27‬‬   ‫פיצול זה‪ ,‬יש לזכור‪ ,‬נעשה גם מבלי שבעלי הדירות התבקשו ליתן הסכמתם לכך‪ ,‬למרות‬</w:t>
        <w:br/>
        <w:t>‫‪28‬‬                                                ‫שהוא משפיע על כלל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.28‬מעבר לכך‪ ,‬פיצול דירה על ידי בעל דירה ללא קבלת הסכמה מראש מבעלי הדירות ‪-‬‬</w:t>
        <w:br/>
        <w:t>‫‪30‬‬   ‫כבענייננו ‪ -‬גם אינו מתיישב עם חובת תום הלב המוטלת על בעל דירה בבית משותף‪ .‬בהקשר‬</w:t>
        <w:br/>
        <w:t>‫‪31‬‬   ‫זה‪ ,‬ראוי להפנות לדברי בית המשפט המחוזי בעניין ירושלמי‪ ,‬הנזכר לעיל – "ללא התנהגות‬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‫של בעלי הדירות והדיירים‪ ,‬איש כלפי רעהו‪ ,‬בתום לב ובהגינות לא יוכל הבית המשותף‬</w:t>
        <w:br/>
        <w:t>‫‪2‬‬      ‫להתנהל בצורה תקינה לרווחתם המשותפת של כל דייריו" (שם‪ ,‬בפסקה ‪ 5‬לפסק הדין)‪.‬‬</w:t>
        <w:br/>
        <w:t>‫‪3‬‬                                                                  ‫סיכום אופרטיבי והוצאות‬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.29‬לאור מסקנתי כי דירת הנתבעת פוצלה לשתי יחידות דיור‪ ,‬ומאחר שאין מחלוקת על כך‬</w:t>
        <w:br/>
        <w:t>‫‪5‬‬   ‫שהנתבעת לא קיבלה את הסכמת כל בעלי הדירות בבית המשותף לפיצול הדירה כנדרש‪ ,‬אני‬</w:t>
        <w:br/>
        <w:t>‫‪6‬‬                                                                   ‫מורה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‫ניתן בזאת צו מניעה קבוע האוסר על הנתבעת או מי מטעמה לפצל את הדירה‪ ,‬להציב‬       ‫א‪.‬‬</w:t>
        <w:br/>
        <w:t>‫‪8‬‬   ‫בה דלתות חיצוניות כבדות במבואה‪ ,‬או להשכיר את הדירה כיחידות מגורים‬</w:t>
        <w:br/>
        <w:t>‫‪9‬‬                                                        ‫עצמאיות או נפרדות;‬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‫ככל שטרם עשתה כן‪ ,‬הנתבעת תפרק ותסיר כליל את שתי הדלתות שהתקינה‬                 ‫ב‪.‬‬</w:t>
        <w:br/>
        <w:t>‫‪11‬‬   ‫במבואת הכניסה לדירה ואשר שימשו לפיצול דירתה לשתי יחידות דיור נפרדות‪.‬‬</w:t>
        <w:br/>
        <w:t>‫‪12‬‬   ‫למען הסר ספק‪ ,‬מובהר כי מדובר בהסרה מלאה של הדלתות ופינוי כל המתקנים‪,‬‬</w:t>
        <w:br/>
        <w:t>‫‪13‬‬     ‫האביזרים והמנגנונים הנלווים לדלתות‪ .‬האמור יבוצע בתוך ‪ 30‬יום מתן פסק הדין;‬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‫בתוך ‪ 7‬ימים מיום ביצוע הפירוק האמור בסעיף ‪29‬ב‪ .‬לעיל‪ ,‬תמציא הנתבעת לנציגות‬       ‫ג‪.‬‬</w:t>
        <w:br/>
        <w:t>‫‪15‬‬   ‫אישור בכתב מאת בעל מקצוע בדבר הסרת הדלתות‪ ,‬וכן תמונות ברורות ועדכניות‬</w:t>
        <w:br/>
        <w:t>‫‪16‬‬   ‫המעידות כי הדלתות הוסרו כליל‪ .‬ככל שהפירוק בוצע טרם מתן פסק דין זה‪ ,‬כפי‬</w:t>
        <w:br/>
        <w:t>‫‪17‬‬                    ‫שהנתבעת טוענת‪ ,‬יחל המניין לביצוע האמור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.30‬אציין כי לא מצאתי לנכון להורות על הריסת קירות או על ביצוע שינויים פיזיים אחרים‬</w:t>
        <w:br/>
        <w:t>‫‪19‬‬   ‫בדירת הנתבעת‪ ,‬שעה שהנציגות לא הרימה את הנטל להוכיח מהו מצבה המקורי של הדירה‬</w:t>
        <w:br/>
        <w:t>‫‪20‬‬   ‫שביחס אליו יש להשיב את המצב לקדמותו‪ ,‬שכן לא הוצגו לפניי היתרי בנייה או חוות דעת‬</w:t>
        <w:br/>
        <w:t>‫‪21‬‬                            ‫מומחה רלוונטית‪ ,‬ומשכך איני מוצא ליתן סעדים נוספים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.31‬אשר להוצאות ההליך ‪ -‬אני מחייב את הנתבעת לשלם לנציגות הוצאות משפט ושכ"ט עו"ד‬</w:t>
        <w:br/>
        <w:t>‫‪23‬‬   ‫בסך של ‪ 3,500‬ש"ח‪ .‬סכום זה ישולם בתוך ‪ 30‬ימים מהיום‪ ,‬שאם לא כן‪ ,‬יישא ריבית‬</w:t>
        <w:br/>
        <w:t>‫‪24‬‬                                              ‫שקלית מהיום ועד למועד התשלום בפועל‪.‬‬</w:t>
        <w:br/>
        <w:t>‫ניתן היום‪ ,‬א' בתמוז‪ 16 ,‬ביוני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7/284/2024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