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7/324/2024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2026-05-28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רבי עקיבא ‪ ,30‬נתניה‬                     ‫תובעת‬</w:t>
        <w:br/>
        <w:t>‫באמצעות ב"כ‪ :‬עו"ד ינקו און איל‬</w:t>
        <w:br/>
        <w:t>‫דרך אבא הלל ‪ ,7‬רמת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‫מסיכה יוסף‬                      ‫נתבע‬</w:t>
        <w:br/>
        <w:t>‫באמצעות ב"כ‪ :‬עו"ד קריטנשטיין יצחק‬</w:t>
        <w:br/>
        <w:t>‫שד' ניצה ‪ ,5‬נתניה‬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‫בתביעה זו עתרה התובעת לחייב את הנתבע לפרק או להסיר מנועי מזגנים שהותקנו בקיר‬</w:t>
        <w:br/>
        <w:t>‫‪2‬‬                                                       ‫החיצוני בחזית הבית המשותף‪.‬‬</w:t>
        <w:br/>
        <w:t>‫‪3‬‬                                                                      ‫רקע עובדתי וההליך‬</w:t>
        <w:br/>
        <w:t>‫‪4‬‬   ‫ענייננו בבית משותף ברחוב רבי עקיבא ‪ ,30‬נתניה‪ ,‬הרשום בפנקס הבתים המשותפים‬         ‫‪.1‬‬</w:t>
        <w:br/>
        <w:t>‫‪5‬‬   ‫כחלקה ‪ 697‬בגוש ‪( 8274‬להלן‪" :‬הבית המשותף")‪ .‬לבית המשותף תקנון מוסכם אשר אושר‬</w:t>
        <w:br/>
        <w:t>‫‪6‬‬                                 ‫לרישום ביום ‪( 28.5.2000‬להלן‪" :‬התקנון המוסכם")‪.‬‬</w:t>
        <w:br/>
        <w:t>‫‪7‬‬   ‫התובעת היא נציגות הבית המשותף (להלן‪" :‬התובעת")‪ .‬הנתבע‪ ,‬מר יוסף מסיכה (להלן‪:‬‬      ‫‪.2‬‬</w:t>
        <w:br/>
        <w:t>‫‪8‬‬   ‫"הנתבע")‪ ,‬הוא בעלים של דירה הרשומה כתת‪-‬חלקה ‪ 9‬ומצויה בקומה השלישית בבית‬</w:t>
        <w:br/>
        <w:t>‫‪9‬‬                                                                       ‫המשותף‪.‬‬</w:t>
        <w:br/>
        <w:t>‫‪10‬‬   ‫בכתב התביעה נטען כי הנתבע התקין‪ ,‬על דעת עצמו‪ ,‬שלושה מנועי מזגנים בחזית הבית‬      ‫‪.3‬‬</w:t>
        <w:br/>
        <w:t>‫‪11‬‬   ‫המשותף‪ ,‬ללא תיאום עם התובעת ומבלי להביא את הנושא לדיון באסיפה הכללית של בעלי‬</w:t>
        <w:br/>
        <w:t>‫‪12‬‬   ‫הדירות‪ .‬נטען כי התקנת המנועים בחזית פוגעת בחזותו החיצונית והאחידה של הבית‪ ,‬וכי‬</w:t>
        <w:br/>
        <w:t>‫‪13‬‬   ‫במעשיו אלה מפר הנתבע את הוראות התקנון המצוי‪ ,‬עושה שימוש בלתי סביר ברכוש‬</w:t>
        <w:br/>
        <w:t>‫‪14‬‬   ‫המשותף‪ ,‬ופועל בניגוד לאופן שבו יתר בעלי הדירות התקינו את מנועי המזגנים‪ .‬התובעת‬</w:t>
        <w:br/>
        <w:t>‫‪15‬‬   ‫הוסיפה כי פניות חוזרות ונשנות לנתבע לא נענו‪ .‬התובעת הפנתה להחלטת האסיפה הכללית‬</w:t>
        <w:br/>
        <w:t>‫‪16‬‬   ‫של בעלי הדירות מיום ‪ ,11.8.2024‬שבה נכח הנתבע‪ ,‬ובמסגרתה הסכימו רוב מכריע מבעלי‬</w:t>
        <w:br/>
        <w:t>‫‪17‬‬                   ‫הדירות כי מנועי מזגנים יותקנו רק במסתורי כביסה או בסמוך אליהם‪.‬‬</w:t>
        <w:br/>
        <w:t>‫‪18‬‬   ‫בכתב ההגנה טען הנתבע כי התקנת מנועי המזגנים היא בגדר שימוש סביר ברכוש המשותף‬     ‫‪.4‬‬</w:t>
        <w:br/>
        <w:t>‫‪19‬‬   ‫ולכן אין צורך בקבלת הסכמת בעלי הדירות‪ .‬לשיטתו התקנת מנועי המזגנים אינה גורמת‬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‫לכל פגיעה בחזית הבית‪ ,‬ובוודאי שלא לפגיעה משמעותית‪ .‬עוד נטען‪ ,‬כי טענת התובעת לפיה‬</w:t>
        <w:br/>
        <w:t>‫‪2‬‬   ‫התקנת המזגנים גורמת למפגע אסתטי נטענת בחוסר תום לב‪ ,‬שכן התובעת התעלמה‬</w:t>
        <w:br/>
        <w:t>‫‪3‬‬   ‫מקיומן של פרגולות וסככות שהותקנו על ידי חלק מבעלי הדירות‪ ,‬וגרמו לשינוי מהותי‬</w:t>
        <w:br/>
        <w:t>‫‪4‬‬   ‫בחזית הבית המשותף‪ .‬עוד טען הנתבע כי אין ביכולתו הכלכלית להתקין מערכת מיזוג‬</w:t>
        <w:br/>
        <w:t>‫‪5‬‬   ‫מרכזית‪ ,‬ולכן נאלץ להתקין את מנועי המזגנים בחזית הבית המשותף‪ .‬אשר להחלטת‬</w:t>
        <w:br/>
        <w:t>‫‪6‬‬   ‫האסיפה הכללית נטען כי החלטה כזו אינה מוכרת לו‪ ,‬ממילא היא התקבלה לאחר התקנת‬</w:t>
        <w:br/>
        <w:t>‫‪7‬‬                                                                           ‫המזגנים‪.‬‬</w:t>
        <w:br/>
        <w:t>‫‪8‬‬   ‫ביום ‪ 29.1.2025‬התקיים דיון קדם משפט בתיק‪ .‬בסופו‪ ,‬נקבע לוח זמנים להגשת רשימת‬        ‫‪.5‬‬</w:t>
        <w:br/>
        <w:t>‫‪9‬‬   ‫עדים מטעם הצדדים‪ .‬כמו‪-‬כן ולנוכח העדר מחלוקות עובדתיות הוצע לצדדים להסכים לכך‬</w:t>
        <w:br/>
        <w:t>‫‪10‬‬                 ‫שיינתן פסק דין ללא שמיעת ראיות בכדי לחסוך בזמן שיפוטי ובהוצאות‪.‬‬</w:t>
        <w:br/>
        <w:t>‫‪11‬‬   ‫לאחר שהוגשו רשימות העדים מטעם הצדדים קבעתי בהחלטה מיום ‪ 11.3.2025‬כי יתקיים‬         ‫‪.6‬‬</w:t>
        <w:br/>
        <w:t>‫‪12‬‬                                                           ‫ביקור בבית המשותף‪.‬‬</w:t>
        <w:br/>
        <w:t>‫‪13‬‬   ‫ביום ‪( 8.5.2025‬לאחר דחיה) התקיים ביקור במקום במעמד הצדדים‪ .‬במסגרת הביקור‬           ‫‪.7‬‬</w:t>
        <w:br/>
        <w:t>‫‪14‬‬   ‫נעשה ניסיון נוסף להביא את הצדדים להסכמות לגופה של המחלוקת‪ ,‬ולחלופין להסדר‬</w:t>
        <w:br/>
        <w:t>‫‪15‬‬   ‫דיוני שלפיו תינתן הכרעה בתיק על סמך החומר הקיים והתרשמותי מביקורי במקום‪ .‬ברם‪,‬‬</w:t>
        <w:br/>
        <w:t>‫‪16‬‬                        ‫ניסיון זה לא צלח והתיק נקבע לשמיעת ראיות וסיכומים בעל‪-‬פה‪.‬‬</w:t>
        <w:br/>
        <w:t>‫‪17‬‬   ‫לאחר מספר דחיות של מועד דיון ההוכחות לבקשת הצדדים‪ ,‬הוגשה ביום ‪23.11.2025‬‬           ‫‪.8‬‬</w:t>
        <w:br/>
        <w:t>‫‪18‬‬   ‫בקשה מוסכמת שלפיה דיון ההוכחות יבוטל והצדדים יגישו סיכומים בכתב וההכרעה‬</w:t>
        <w:br/>
        <w:t>‫‪19‬‬   ‫תינתן על פי כל החומר הקיים בתיק לרבות ממצאי הביקור במקום‪ .‬סיכומי התובעת הוגשו‬</w:t>
        <w:br/>
        <w:t>‫‪20‬‬      ‫ביום ‪ 18.12.2025‬וסיכומי הנתבע הוגשו ביום ‪ ,18.2.2026‬ועתה נותר להכריע בתובענה‪.‬‬</w:t>
        <w:br/>
        <w:t>‫‪21‬‬                                                                             ‫דיון והכרעה‬</w:t>
        <w:br/>
        <w:t>‫‪22‬‬   ‫אקדים ואומר כי לאחר שעיינתי בטענות הצדדים ובמלוא החומר שהוגש לתיק הגעתי לכלל‬       ‫‪.9‬‬</w:t>
        <w:br/>
        <w:t>‫‪23‬‬                                       ‫מסקנה כי דין התביעה להתקבל‪ .‬להלן נימוקיי‪.‬‬</w:t>
        <w:br/>
        <w:t>‫‪24‬‬                                                                    ‫המסגרת הנורמטיבית‬</w:t>
        <w:br/>
        <w:t>‫‪25‬‬   ‫‪ .10‬סע' ‪ 2‬לתקנון המצוי שבתוספת לחוק המקרקעין‪ ,‬תשכ"ט‪( 1969-‬להלן‪" :‬חוק המקרקעין")‬</w:t>
        <w:br/>
        <w:t>‫‪26‬‬          ‫החל על הבית המשותף שלפניי מכוח הוראת סעיף ‪ 64‬לחוק המקרקעין‪ ,‬קובע כך‪-‬‬</w:t>
        <w:br/>
        <w:t>‫‪27‬‬   ‫"(א) בעל דירה אינו רשאי לעשות בדירתו שינויים או תיקונים הפוגעים ברכוש המשותף‬</w:t>
        <w:br/>
        <w:t>‫‪28‬‬   ‫או מסכנים או עשויים לסכן את קיומו או משנים או עשויים לשנות את ערכו‪ ,‬אלא אם‬</w:t>
        <w:br/>
        <w:t>‫‪29‬‬   ‫קיבל תחילה הסכמת האסיפה הכללית של בעלי הדירות‪ .‬לעניין זה‪" ,‬פגיעה ברכוש‬</w:t>
        <w:br/>
        <w:t>‫‪30‬‬   ‫המשותף" – לרבות פגיעה בחזותו החיצונית התקינה והאחידה כפי שהיתה בעת גמר‬</w:t>
        <w:br/>
        <w:t>‫‪31‬‬                                                                         ‫הבניה‪.‬‬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‫(ב) בעל דירה אינו רשאי לעשות בדירתו שינויים או תיקונים הפוגעים בדירה אחרת או‬</w:t>
        <w:br/>
        <w:t>‫‪2‬‬   ‫מסכנים או עשויים לסכן את קיומה‪ ,‬או משנים או עשויים לשנות את ערכה‪ ,‬אלא אם קיבל‬</w:t>
        <w:br/>
        <w:t>‫‪3‬‬                                                ‫תחילה הסכמת בעל הדירה האחרת‪.‬‬</w:t>
        <w:br/>
        <w:t>‫‪4‬‬                ‫(ג) כל שינוי או תיקון אחר רשאי בעל דירה לעשות בדירתו על דעת עצמו‪".‬‬</w:t>
        <w:br/>
        <w:t>‫‪5‬‬   ‫‪ .11‬מכוחו של סעיף ‪ 2‬לתקנון המצוי לעיל‪ ,‬חל איסור על בעל דירה בבית משותף לבצע שינויים‬</w:t>
        <w:br/>
        <w:t>‫‪6‬‬   ‫או תיקונים בדירתו הפוגעים ברכוש המשותף או בדירה אחרת; המסכנים או עלולים‬</w:t>
        <w:br/>
        <w:t>‫‪7‬‬   ‫להוביל לסיכון קיום הרכוש המשותף או קיום דירה אחרת בבית; המשנים או עלולים‬</w:t>
        <w:br/>
        <w:t>‫‪8‬‬   ‫לשנות את ערך הרכוש המשותף או את ערכה של הדירה האחרת‪ ,‬אלא אם קיבל על כך את‬</w:t>
        <w:br/>
        <w:t>‫‪9‬‬   ‫הסכמת האסיפה הכללית של בעלי הדירות או את הסכמת בעל הדירה האחרת‪ ,‬לפי העניין‪.‬‬</w:t>
        <w:br/>
        <w:t>‫‪10‬‬   ‫‪ .12‬פסיקתו של בית המשפט העליון לאורך השנים ביחס לסעיף ‪ 2‬לתקנון המצוי חידדה‬</w:t>
        <w:br/>
        <w:t>‫‪11‬‬   ‫והבהירה שגם פגיעה קטנה ומכל סוג בדירה אחרת או ברכוש המשותף הבאה עקב שינויים‬</w:t>
        <w:br/>
        <w:t>‫‪12‬‬   ‫או תיקונים הנעשים בדירה מסוימת היא אסורה (בהיעדרה של הסכמה כדין)‪ .‬בתוך כך‪,‬‬</w:t>
        <w:br/>
        <w:t>‫‪13‬‬   ‫הובהר בפסיקה כי כל פגיעה בחזותו החיצונית התקינה והאחידה של הבית כפי שהייתה‬</w:t>
        <w:br/>
        <w:t>‫‪14‬‬   ‫בגמר הבנייה‪ ,‬לרבות שינוי או קלקול דמותו הארכיטקטונית או שיבוש שלמותו הסימטרית‬</w:t>
        <w:br/>
        <w:t>‫‪15‬‬   ‫והאסתטית של הבית המשותף היא אסורה (כל עוד לא ניתנה לכך הסכמת בעלי הדירות)‪,‬‬</w:t>
        <w:br/>
        <w:t>‫‪16‬‬   ‫וזאת ללא קשר לשאלה האם הפגיעה ניתנת לפיצוי נאות או אם לאו‪ ,‬שכן בראיית הפסיקה‪,‬‬</w:t>
        <w:br/>
        <w:t>‫‪17‬‬   ‫כל שינוי המנוי מאלה ודומיו‪ ,‬הוא בגדר "פגיעה" אסורה [(ע"א ‪ 136/63‬לווינהיים נ'‬</w:t>
        <w:br/>
        <w:t>‫‪18‬‬   ‫שוורצמן‪ ,‬פ"ד יז(‪ ;)1963( 1725 ,1722 )3‬ע"א ‪ 515/65‬רבובסקי נ' גלסברג‪ ,‬פ"ד כ(‪;)290 )2‬‬</w:t>
        <w:br/>
        <w:t>‫‪19‬‬   ‫ע"א ‪ 395/74‬לוי נ' סמואל‪ ,‬פ"ד כט(‪ ;)1975(39 )2‬ע"א ‪ 429/80‬גרפינקל נ' ארליך‪ ,‬פ"ד לז(‪)4‬‬</w:t>
        <w:br/>
        <w:t>‫‪20‬‬   ‫‪ ;)1983( 148-147‬ת"א (מחוזי ת"א) ‪ 2113/04‬ציפורה אשכנזי נ' מאיר חג'ג'‪ ,‬בפסקה ‪25‬‬</w:t>
        <w:br/>
        <w:t>‫‪21‬‬                                                             ‫(פורסם בנבו ‪.])03.11.2014‬‬</w:t>
        <w:br/>
        <w:t>‫‪22‬‬   ‫‪ .13‬לצד זאת נקבע כי בהיעדר הסכמה של בעלי הדירות לשימוש ברכוש המשותף‪ ,‬הלכה היא‬</w:t>
        <w:br/>
        <w:t>‫‪23‬‬   ‫כי רשאי כל בעל דירה להשתמש ברכוש המשותף בהתקיים שני תנאים‪ :‬התנאי הראשון‬</w:t>
        <w:br/>
        <w:t>‫‪24‬‬   ‫הוא שהשימוש ברכוש המשותף יהא שימוש רגיל וסביר בהתחשב בתנאי המקום והזמן‪,‬‬</w:t>
        <w:br/>
        <w:t>‫‪25‬‬   ‫לרבות ייעודו (מגורים‪ ,‬מסחר משרדים וכיו"ב) ואופיו של הבית המשותף‪ ,‬התנאי השני הוא‬</w:t>
        <w:br/>
        <w:t>‫‪26‬‬   ‫כי השימוש ברכוש המשותף לא ימנע שימוש דומה מאחרים (ר' רע"א ‪ 9645/16‬איסק פארי‬</w:t>
        <w:br/>
        <w:t>‫‪27‬‬                                      ‫עילית נ' נחמיאס משה‪ ,‬פורסם בנבו ‪.)10.1.2017‬‬</w:t>
        <w:br/>
        <w:t>‫‪28‬‬   ‫‪ .14‬אשר להתקנת מזגן בקירות החיצונים של הבית המשותף‪ ,‬מגמת הפסיקה נוטה להקל‬</w:t>
        <w:br/>
        <w:t>‫‪29‬‬   ‫בנושא זה‪ ,‬בהתחשב בתנאי האקלים בקיץ הישראלי‪ ,‬ולהתייחס אליה כאל שימוש רגיל‬</w:t>
        <w:br/>
        <w:t>‫‪30‬‬   ‫וסביר‪ .‬כן נקבע כי ככל שהתקנת המזגן אינה מסבה הפרעה ממשית ליתר בעלי הדירות או‬</w:t>
        <w:br/>
        <w:t>‫‪31‬‬   ‫לציבור‪ ,‬בין אם מחמת רעש‪ ,‬מפגע בטיחותי או פגיעה אסתטית בלתי סבירה‪ ,‬יש לראות בה‬</w:t>
        <w:br/>
        <w:t>‫‪32‬‬   ‫כשימוש מותר וסביר שאינו מצריך את הסכמת בעלי הדירות‪ .‬עם זאת‪ ,‬סבירות השימוש‬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תיק‪7/327/2024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‫הספציפי אינה נבחנת בחלל ריק‪ ,‬אלא תלויה בנסיבותיו הקונקרטיות של המקרה ושל‬</w:t>
        <w:br/>
        <w:t>‫‪2‬‬   ‫הבניין הספציפי‪ .‬המבחנים שהותוו בפסיקה לעניין זה כוללים‪ ,‬בין היתר‪ :‬קיומם של מנועי‬</w:t>
        <w:br/>
        <w:t>‫‪3‬‬   ‫מזגנים נוספים על קירות הבית‪ ,‬מיקום ההתקנה (חזית הבניין אל מול קיר צידי או אחורי);‬</w:t>
        <w:br/>
        <w:t>‫‪4‬‬   ‫מידת הסמיכות לחלונות דירה שכנה‪ ,‬וקיומה של חלופה מעשית וסבירה אחרת להתקנה‬</w:t>
        <w:br/>
        <w:t>‫‪5‬‬   ‫המזגן במקום (ר' המפקח על המקרקעין (חיפה) ‪ 19/22‬נציגות הבית המשותף ברחוב‬</w:t>
        <w:br/>
        <w:t>‫‪6‬‬                                      ‫הלבונה ‪ 14‬חיפה נ' נוי ניר (פורסם בנבו‪.)27.2.2023 ,‬‬</w:t>
        <w:br/>
        <w:t>‫‪7‬‬                                                                            ‫מן הכלל אל הפרט‬</w:t>
        <w:br/>
        <w:t>‫‪8‬‬   ‫‪ .15‬כאמור לעיל‪ ,‬ערכתי ביקור במקום ביום ‪ .8.5.2025‬אמנם הבניין אינו חדש (כבן ‪ 25‬שנה‬</w:t>
        <w:br/>
        <w:t>‫‪9‬‬   ‫לערך) אך בביקורי התרשמתי כי מדובר בבניין מטופח ומתוחזק היטב‪ .‬אין חולק (ר' דברי‬</w:t>
        <w:br/>
        <w:t>‫‪10‬‬   ‫ב"כ הנתבע שו' ‪ 21-20‬בעמ' ‪ 2‬לפרוטוקול קדה"מ מיום ‪ )29.1.2025‬כי מנועי המזגנים של‬</w:t>
        <w:br/>
        <w:t>‫‪11‬‬   ‫הנתבע הם היחידים שמותקנים בחזית הצפונית של הבית המשותף הפונה לרח' רבי עקיבא‬</w:t>
        <w:br/>
        <w:t>‫‪12‬‬   ‫וכן בחזית המזרחית של הבית‪ .‬מביקורי ניכר כי הם בולטים לעין וחריגים בחזית‪ .‬עוד‬</w:t>
        <w:br/>
        <w:t>‫‪13‬‬   ‫התרשמתי כי ברוב מכריע של דירות הבית מסתור הכביסה משמש בפועל מסתור שבו‬</w:t>
        <w:br/>
        <w:t>‫‪14‬‬   ‫מותקנים כל מנועי המזגנים המשרתים את הדירות‪ ,‬למעט דירה אחת שהתקינה מנוע מזגן‬</w:t>
        <w:br/>
        <w:t>‫‪15‬‬   ‫אחד בסמוך למסתור הכביסה‪ .‬יצוין כי מסתורי הכביסה של הבית המשותף ממוקמים‬</w:t>
        <w:br/>
        <w:t>‫‪16‬‬   ‫במרווח שנוצר בין חלקי הבית ‪ -‬שצורתו כעין האות "‪ ,"H‬והם נסתרים מעיני העוברים‬</w:t>
        <w:br/>
        <w:t>‫‪17‬‬                                                                      ‫ושבים ברחוב‪.‬‬</w:t>
        <w:br/>
        <w:t>‫‪18‬‬   ‫‪ .16‬לשם ההמחשה‪ ,‬אציג להלן תמונות שצילמתי במהלך הביקור במקום על גביהם הוספתי‬</w:t>
        <w:br/>
        <w:t>‫‪19‬‬                                                               ‫סימונים משלי‪:‬‬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תיק‪7/327/2024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                       ‫‪.17‬‬</w:t>
        <w:br/>
        <w:t>‫‪2‬‬   ‫להלן תמונה המציגה את מסתורי הכביסה שבהם מותקנים מנועי המזגנים ומזגן אחד‬</w:t>
        <w:br/>
        <w:t>‫‪3‬‬                                     ‫שהותקן בסמוך לו (שאינו שייך לדירת הנתבע)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תיק‪7/327/2024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.18‬עולה מן האמור כי בחינת מיקום התקנתם של מנועי המזגנים המשרתים את דירת הנתבע‬</w:t>
        <w:br/>
        <w:t>‫‪2‬‬   ‫מלמדת כי אלו הותקנו באופן בולט על גבי הקירות החיצוניים בחזית הבית המשותף‪ .‬יתרה‬</w:t>
        <w:br/>
        <w:t>‫‪3‬‬   ‫מכך‪ ,‬מבט על הבית המשותף מגלה ולמעשה ‪ -‬אין על כך מחלוקת‪ ,‬כי לא קיימים בו מנועי‬</w:t>
        <w:br/>
        <w:t>‫‪4‬‬   ‫מזגנים נוספים‪ ,‬פרט לאלו של הנתבע‪ ,‬שכן יתר מנועי המזגנים של הדירות הותקנו‬</w:t>
        <w:br/>
        <w:t>‫‪5‬‬         ‫במסתורי הכביסה המיועדים לכך‪ ,‬ואחד בלבד בסמוך להם – בחלק נסתר של הבית‪.‬‬</w:t>
        <w:br/>
        <w:t>‫‪6‬‬   ‫‪ .19‬כמו כן‪ ,‬במהלך ביקורי בבית המשותף נוכחתי כי קיימת חלופה סבירה ומעשית להעתקת‬</w:t>
        <w:br/>
        <w:t>‫‪7‬‬   ‫מנועי המזגנים של דירת הנתבע מחזית הבית למיקום אחר‪ .‬נוכחתי כי במסתור הכביסה‬</w:t>
        <w:br/>
        <w:t>‫‪8‬‬   ‫של דירת הנתבע מותקנים שני מנועי מזגנים‪ ,‬ולהתרשמותי נותר בחלל זה מקום פנוי‬</w:t>
        <w:br/>
        <w:t>‫‪9‬‬   ‫להתקנת מנועי מזגנים נוספים (בדומה לאופן שבו הותקנו כל המזגנים במסתור הכביסה‬</w:t>
        <w:br/>
        <w:t>‫‪10‬‬       ‫של דירת חבר הנציגות מר רייך) (ר' שו' ‪ 6-1‬מפרוטוקול ביקור במקום מיום ‪.)8.5.2025‬‬</w:t>
        <w:br/>
        <w:t>‫‪11‬‬   ‫‪ .20‬נוסף לכך‪ ,‬וככל שאין מקום מספק במסתור הכביסה‪ ,‬ניתן להתקין את מנועי המזגנים‬</w:t>
        <w:br/>
        <w:t>‫‪12‬‬   ‫בסמוך למסתורי הכביסה של הבית ‪ -‬במקום נסתר ושלא ניתן לצפייה מהרחוב‪ ,‬וזאת כפי‬</w:t>
        <w:br/>
        <w:t>‫‪13‬‬   ‫שהחליטו רוב מכריע של בעלי הדירות באסיפה הכללית מיום ‪( 11.8.2024‬נספח ‪ 2‬לכתב‬</w:t>
        <w:br/>
        <w:t>‫‪14‬‬   ‫התביעה)‪ .‬בהקשר זה יצוין כי טענת הנתבע שלפיה העתקת המזגנים איננה מעשית משיקולי‬</w:t>
        <w:br/>
        <w:t>‫‪15‬‬   ‫מקום או חום (ר' דברי הנתבע בקדה"מ מיום ‪ ,)29.1.2025‬לא הוכחה כדין‪ ,‬בהיעדר חוות‬</w:t>
        <w:br/>
        <w:t>‫‪16‬‬                                                       ‫דעת מקצועית התומכת בכך‪.‬‬</w:t>
        <w:br/>
        <w:t>‫‪17‬‬   ‫‪ .21‬טענה נוספת בפי הנתבע כי התביעה הוגשה בחוסר תום לב נוכח התקנת פרגולות וסוככים‬</w:t>
        <w:br/>
        <w:t>‫‪18‬‬   ‫ששינו באופן מהותי את חזית הבניין‪ .‬כפי שניתן לראות מהתמונה של חזית הבניין אותה‬</w:t>
        <w:br/>
        <w:t>‫‪19‬‬   ‫צילמתי במועד הביקור‪ ,‬אכן הוקמו פרגולות ומצללות על ידי מי מבעלי הדירות בבית‬</w:t>
        <w:br/>
        <w:t>‫‪20‬‬   ‫(בחזית המערבית שאינה מופיעה בצילום זה אף הותקנה מרפסת תלויה – נספח ב' לכתב‬</w:t>
        <w:br/>
        <w:t>‫‪21‬‬                                                                         ‫ההגנה)‪.‬‬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.22‬עם זאת‪ ,‬קיים שוני של ממש בין פעולות אלו לבין הצבת מנועי מזגנים על גבי הקירות‬</w:t>
        <w:br/>
        <w:t>‫‪2‬‬   ‫החיצוניים בחזית הבית‪ .‬הנתבע לא הוכיח כי התובעת נקטה כלפיו אפליה פסולה‪ ,‬שכן הוא‬</w:t>
        <w:br/>
        <w:t>‫‪3‬‬   ‫היחיד מבין בעלי הדירות שהתקין את מנועי המזגנים בחזית הבית‪ ,‬ואין לראות ברצון‬</w:t>
        <w:br/>
        <w:t>‫‪4‬‬   ‫התובעת‪ ,‬שלפיו חזית הבית המשותף תיוותר ללא מזגנים‪ ,‬משום חוסר תום לב או התנגדות‬</w:t>
        <w:br/>
        <w:t>‫‪5‬‬   ‫סרק ומשכך איני רואה בתביעה זו כתביעה שהוגשה בחוסר תום לב‪ .‬ככל שהתקנת פרגולות‪,‬‬</w:t>
        <w:br/>
        <w:t>‫‪6‬‬   ‫מצללות או מרפסות תלויות מהווה הפרה (ואיני קובע דבר בעניין זה)‪ ,‬הרי שמדובר בהפרה‬</w:t>
        <w:br/>
        <w:t>‫‪7‬‬   ‫שונה באופן מהותי מההפרה נושא התביעה‪ ,‬ואין בה כדי להכשיר את התקנת מנועי‬</w:t>
        <w:br/>
        <w:t>‫‪8‬‬                                                                  ‫המזגנים של הנתבע‪.‬‬</w:t>
        <w:br/>
        <w:t>‫‪9‬‬                                                                         ‫סיכום והוצאות‬</w:t>
        <w:br/>
        <w:t>‫‪10‬‬   ‫‪ .23‬לאור כל האמור‪ ,‬אני מורה על קבלת התביעה‪ .‬ניתן בזה צו עשה המורה לנתבע להסיר את‬</w:t>
        <w:br/>
        <w:t>‫‪11‬‬   ‫שלושת מנועי המזגנים שהציב על הקירות החיצוניים של הבית המשותף‪ .‬הנתבע ישיב את‬</w:t>
        <w:br/>
        <w:t>‫‪12‬‬   ‫מצב הקירות החיצוניים לקדמותו‪ ,‬ובכלל זה ידאג לאיטום הפתחים שנקדחו ולצביעתם‬</w:t>
        <w:br/>
        <w:t>‫‪13‬‬   ‫בצבע וגימור הדומים ככל שניתן לקירות החיצוניים הקיימים‪ .‬כלל העבודות יושלמו בתוך‬</w:t>
        <w:br/>
        <w:t>‫‪14‬‬                                              ‫‪ 60‬ימים מיום המצאת פסק הדין לנתבע‪.‬‬</w:t>
        <w:br/>
        <w:t>‫‪15‬‬   ‫‪ .24‬למען הסר ספק‪ ,‬מובהר כי הנתבע רשאי להתקין את מנועי המזגנים במיקום שעליו החליטו‬</w:t>
        <w:br/>
        <w:t>‫‪16‬‬   ‫רוב בעלי הדירות באסיפה הכללית מיום ‪ ,11.8.2024‬קרי‪ ,‬במסתור הכביסה של דירתו או‬</w:t>
        <w:br/>
        <w:t>‫‪17‬‬                                                    ‫בקיר החיצוני הסמוך להם בלבד‪.‬‬</w:t>
        <w:br/>
        <w:t>‫‪18‬‬   ‫‪ .25‬אשר להוצאות ההליך‪ ,‬בשים לב לתוצאה ולכך שבהליך זה לא התקיימו דיוני הוכחות ולא‬</w:t>
        <w:br/>
        <w:t>‫‪19‬‬   ‫נשמעו עדים‪ ,‬והוגשו כתבי טענות קצרים ותמציתיים‪ ,‬אני מחייב את הנתבע בהוצאות‬</w:t>
        <w:br/>
        <w:t>‫‪20‬‬                                       ‫התובעת בשיעור מתון בסך כולל של ‪ 6,000‬ש"ח‪.‬‬</w:t>
        <w:br/>
        <w:t>‫‪21‬‬   ‫‪ .26‬סכום זה ישולם בתוך ‪ 30‬ימים מיום המצאת פסק הדין לנתבע‪ ,‬שאם לא כן יישא ריבית‬</w:t>
        <w:br/>
        <w:t>‫‪22‬‬                                       ‫שקלית מיום מתן פסק הדין ועד מועד הפירעון‪.‬‬</w:t>
        <w:br/>
        <w:t>‫ניתן היום‪ ,‬י"ב סיון תשפ"ו‪ 28 ,‬מאי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7/324/2024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