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2026-05-14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‫פרוינד אלישע יצחק‬        ‫‪1‬‬                 ‫תובעים‬</w:t>
        <w:br/>
        <w:t>‫פרוינד מיה‬       ‫‪2‬‬</w:t>
        <w:br/>
        <w:t>‫מטרסו אילנה‬        ‫‪3‬‬</w:t>
        <w:br/>
        <w:t>‫ווטקיבס שושנה‬         ‫‪4‬‬</w:t>
        <w:br/>
        <w:t>‫שומיראי רגינה‬        ‫‪5‬‬</w:t>
        <w:br/>
        <w:t>‫פרנקו נורית‬       ‫‪6‬‬</w:t>
        <w:br/>
        <w:t>‫בן חיים מרים‬       ‫‪7‬‬</w:t>
        <w:br/>
        <w:t>‫גולדברג רנה‬       ‫‪8‬‬</w:t>
        <w:br/>
        <w:t>‫גולדברג סימון‬       ‫‪9‬‬</w:t>
        <w:br/>
        <w:t>‫לוי איתי‬     ‫‪10‬‬</w:t>
        <w:br/>
        <w:t>‫לוי פשדבורסקי אופיר רבקה‬       ‫‪11‬‬</w:t>
        <w:br/>
        <w:t>‫קרבצ'וק נחמה‬       ‫‪12‬‬</w:t>
        <w:br/>
        <w:t>‫פיינה נאוה‬      ‫‪13‬‬</w:t>
        <w:br/>
        <w:t>‫בלשאי אפרת‬        ‫‪14‬‬</w:t>
        <w:br/>
        <w:t>‫בלשאי זיו‬      ‫‪15‬‬</w:t>
        <w:br/>
        <w:t>‫מנור עמי‬      ‫‪16‬‬</w:t>
        <w:br/>
        <w:t>‫אומפלט עטרה‬        ‫‪17‬‬</w:t>
        <w:br/>
        <w:t>‫שפק ערן שמואל‬        ‫‪18‬‬</w:t>
        <w:br/>
        <w:t>‫בן דוד יערה סילביה‬      ‫‪19‬‬</w:t>
        <w:br/>
        <w:t>‫מסרי לוטפיה‬       ‫‪20‬‬</w:t>
        <w:br/>
        <w:t>‫שביט צחי‬  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שפינדל ערן‬</w:t>
        <w:br/>
        <w:t>‫מצדה ‪ ,7‬בני ברק‬</w:t>
        <w:br/>
        <w:t>‫טל'‪ 0547507336:‬פקס‪036090988:‬‬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‫עיזבון המנוח גרינברג יעקב ז"ל‬     ‫‪1‬‬                   ‫נתבע‬</w:t>
        <w:br/>
        <w:t>‫באמצעות הגב' דניאלה שרה גרינברג‬</w:t>
        <w:br/>
        <w:t>‫באמצעות ב"כ‪ :‬עו"ד אביאל עילי‬</w:t>
        <w:br/>
        <w:t>‫חומה ומגדל ‪ ,16‬תל אביב ‪ -‬יפו‬</w:t>
        <w:br/>
        <w:t>‫טל'‪ 0523273773:‬פקס‪035377789:‬‬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‫עסקינן בתביעה‪ ,‬במסגרתה עותרים רוב בעלי דירות בבית משותף שברח' פינלס ‪ 5‬תל‪-‬‬</w:t>
        <w:br/>
        <w:t>‫אביב‪ ,‬הידוע גם כגוש ‪ 6212‬חלקה ‪( 165‬להלן‪" :‬הבית המשותף"‪ ,‬או "הבית") לאשר‬</w:t>
        <w:br/>
        <w:t>‫פרויקט לחיזוק הבית המשותף‪ ,‬בדרך של הריסתו ובנייתו מחדש מכוח תמ"א ‪38/2‬‬</w:t>
        <w:br/>
        <w:t>‫וזאת חרף העדר הסכמת הנתבע‪ ,‬בעליו של תת‪-‬חלקה ‪ ,1‬מחסן רשום בשטח של ‪89‬‬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,‬כולל ‪ 16‬יחידות‪.‬‬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ניהול ההליך נפטר למרבה הצער הנתבע‪ ,‬ומשכך זכויותיו הועברו על פי צוואתו‬</w:t>
        <w:br/>
        <w:t>‫לגב' דניאלה שרה גרינברג‪ ,‬רעייתו‪.‬‬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,‬פסק הדין יתייחס לעזבון המנוח באמצעות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  <w:br/>
        <w:t>‫התובעים הם רוב מכריע מקרב בעלי הדירות (‪ 15‬מתוך ‪ 16‬יחידותיו)‪.‬‬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‫הנתבע‪ ,‬הינו בעל זכות בתת‪-‬חלקה ‪ ,1‬הרשומה כמחסן בשטח של ‪ 89‬מ"ר ומצויה בחלק‬</w:t>
        <w:br/>
        <w:t>‫המערבי של קומת המרתף (מהווה מפלס בניין עורפי)‪.‬‬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שהיחידה רשומה כמחסן‪ ,‬בפועל‪ ,‬היא אינה בנויה ומיקומה התיאורטי הינו‬</w:t>
        <w:br/>
        <w:t>‫בקומת המרתף ומהווה שטח פתוח מפולש בין עמודים‪.‬‬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ביחידת רפאים‪ ,‬שלא קיימת‪ ,‬ומעולם לא הייתה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מעוניינים לקדם פרויקט של התחדשות עירונית‪ ,‬מכוח תמ"א ‪( 38/2‬הריסה‬</w:t>
        <w:br/>
        <w:t>‫ובניה)‪ .‬המדובר בבית שבנייתו הושלמה בשלהי שנות ה‪ 50-‬של המאה הקודמת ומצבו‬</w:t>
        <w:br/>
        <w:t>‫הפיזי ירוד ותשתיותיו 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יצרו קשר לביצוע הפרויקט עם יזם (חברת י‪.‬ח דמרי בעיר בע"מ – להלן‪:‬‬</w:t>
        <w:br/>
        <w:t>‫"היזם")‪ ,‬כאשר בסופו של דבר‪ ,‬החליטו להתקשר עמו בהסכם מיום ‪ 19.5.2016‬וכן‬</w:t>
        <w:br/>
        <w:t>‫בתוספת להסכם מיום ‪.22.10.2020‬‬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‫ההסכם והתוספות להסכם נחתמו לאחר הליך מו"מ ממושך וקפדני‪.‬‬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העובדה כי רוב בעלי הדירות מצאו את תנאי ההסכם כראויים והוגנים עבור‬</w:t>
        <w:br/>
        <w:t>‫הצדדים וחרף פניות חוזרות ונשנות מצד היזם אל הנתבע על מנת להגיע להסכמות עמו‬</w:t>
        <w:br/>
        <w:t>‫בנוגע לחתימתו על ההסכם והתוספת‪ ,‬בחר הנתבע‪ ,‬מסיבותיו‪ ,‬שלא לחתום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‫התמורות הניתנות לכל בעלי הדירות הינן שוויוניות והן הוסכמו על כלל התובעים‪,‬‬</w:t>
        <w:br/>
        <w:t>‫למעט הנתבע‪ ,‬המחזיק במחסן תיאורטי‪.‬‬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‫האחרון‪ ,‬מבקש לקבל תמורה כאילו קיימת בידו דירת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הפרויקט‪ ,‬זכאי כל אחד מבעלי הדירות‪ ,‬לקבל דירה חדשה ברמת גימור‬</w:t>
        <w:br/>
        <w:t>‫גבוהה בתוספת שטח פלדלת למגורים‪ ,‬של ‪ 7‬מ"ר‪ ,‬כולל חדר ממ"ד‪ ,‬בתוספת מרפסת‬</w:t>
        <w:br/>
        <w:t>‫שמש בשטח של ‪ 12‬מ"ר‪ ,‬חניה תת‪-‬קרקעית‪ ,‬פיתוח הגינה‪ ,‬השבילים‪ ,‬דרכי הגישה‬</w:t>
        <w:br/>
        <w:t>‫לבית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‫על‪-‬פי חוות דעת שמאית שבידי התובעים‪ ,‬שווי מחסן הנתבע עומד על ‪.₪ 756,500‬‬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בכך שאין מדובר בדירת מגורים ובהתחשב בכך שהיחידה איננה שלמה‪ ,‬זכאי‬</w:t>
        <w:br/>
        <w:t>‫הנתבע לתמורה מוערכת בסך של ‪.₪ 130,591‬‬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 התכנון מצויים בשלב מתקדם וקיימת החלטה של מוסד תכנון המאשרת את‬</w:t>
        <w:br/>
        <w:t>‫הבקשה להיתר בניה בתנאים מיום ‪.22.8.2022‬‬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ניסיונות חוזרים ונשנים להגיע להסכמות עם הנתבע‪ ,‬באמצעות נציגיו ‪ -‬בנו ובאת‬</w:t>
        <w:br/>
        <w:t>‫כוחו ‪ -‬לא עלה בידי הצדדים להגיע להסכמה‪ .‬לטענת הנתבע‪ ,‬יש להעריך את המחסן‬</w:t>
        <w:br/>
        <w:t>‫לפי שווי של משרד‪ ,‬שכן בעבר ניתן היה‪ ,‬לשיטתו‪ ,‬להכשירו לשימוש זה‪ ,‬והוא אף החל‬</w:t>
        <w:br/>
        <w:t>‫לפעול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ניסיונות להציע לנתבע שמאי מוסכם‪ ,‬שחוות דעתו תהא מחייבת‪ ,‬סורבו‪.‬‬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‫סירובו העיקש של הנתבע‪ ,‬מסב נזקים עצומים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הוגשה התביעה על‪-‬ידי ‪ 14‬מתוך ‪ 15‬דירות הבית‪ .‬היחידים שלא חתמו‪ ,‬הם‬</w:t>
        <w:br/>
        <w:t>‫בעלי דירה ‪( 1‬הנתבע) ודירה מס' ‪ .14‬אולם‪ ,‬ביום ‪ ,13.2.2023‬חתמו בעלי דירה ‪ 14‬על‬</w:t>
        <w:br/>
        <w:t>‫הסכמתם לפרויקט וביום ‪ 22.2.2023‬נמחקה התביעה נגדם (‪.)5/1610/2022‬‬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בבעלים של מחסן ולא של דירה ולכן יש לבחון את השוויון בין "קבוצת‬</w:t>
        <w:br/>
        <w:t>‫השווים" ולא בין "קבוצת השונים"‪ .‬היזם ניאות להעביר לנתבע את חלקו בתמורה‬</w:t>
        <w:br/>
        <w:t>‫בכסף או בשווה כסף‪ ,‬קרי לאפשר לנתבע להשלים את הנדרש לצורך קניית דירה‬</w:t>
        <w:br/>
        <w:t>‫בפרויקט‪.‬‬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,‬אין טעם ענייני להתנגדות הנתבע‪ ,‬משום שהתכנית עתידה להיטיב עם‬</w:t>
        <w:br/>
        <w:t>‫כלל בעלי הדירות ובכלל זאת הנתבע‪ ,‬הן מבחינה כלכלית והן מבחינה בטיחותית‪ .‬היא‬</w:t>
        <w:br/>
        <w:t>‫אינה פוגעת במיעוט והיא שומרת על השוויון בין בעלי הדירות‪ .‬מנגד‪ ,‬סירובו של‬</w:t>
        <w:br/>
        <w:t>‫הנתבע לחתום על ההסכם בעוד שאינו מתגורר כלל בבית ואינו עושה שימוש במחסן‪,‬‬</w:t>
        <w:br/>
        <w:t>‫פוגעת באפשרות התובעים לשפר את אורחות חייהם ואת ביטחונם האישי‪.‬‬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עותרת התובעת לאשר את ביצוע הפרויקט וההסכם מבלי להתנות זאת‬</w:t>
        <w:br/>
        <w:t>‫בתשלום או בהקצאת תמורה כלשהי לנתבע בגין "יחידת הרפאים" שבבעלותו‪.‬‬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לדבריה מדובר במחסן המהווה חלק מהרכוש המשותף ועל כן אין מקום לפצות‬</w:t>
        <w:br/>
        <w:t>‫את הנתבע בגין זכויותיו הרשומות‪.‬‬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‫הנתבע הוא בעלים של תת‪-‬חלקה ‪ ,1‬מחצית מהזכויות ביחידה נרכשו על ידו בשנת‬</w:t>
        <w:br/>
        <w:t>‫‪ 1974‬ואילו המחצית השנייה נרכשה בשנת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רשומה בפנקס הבתים המשותפים בקומת המרתף‪ ,‬המהווה חלק מעורף‬</w:t>
        <w:br/>
        <w:t>‫הכניסה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‫בצו הרישום של הבית ובתשריט הבית המשותף מתוארת היחידה כמחסן‪ ,‬אולם לבד‬</w:t>
        <w:br/>
        <w:t>‫ממסמכי הבית אין כל אזכור באיזה מהיתרי הבנייה ליחידת הנתבע ככזו‪.‬‬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לאמור בכתב התביעה‪ ,‬אין לבית תקנון מוסכם ולכן חלות עליו הוראות התקנון‬</w:t>
        <w:br/>
        <w:t>‫המצוי‪.‬‬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התכניות החלות על החלקה‪ ,‬ניתן לאשר משרד בקומת מרתף והנתבע אף חויב‬</w:t>
        <w:br/>
        <w:t>‫בהיטל השבחה על פי ייעוד של משרד‪ .‬היטל ההשבחה הוטל בגין תכנית ע'‪ 1‬אשר‬</w:t>
        <w:br/>
        <w:t>‫מכוחה ניתן לאשר שימוש במרתפים כמשרדים‪.‬‬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של היחידה ברכוש המשותף עומד על ‪ ,89/838‬המהווים ‪ 10.62%‬מהרכוש‬</w:t>
        <w:br/>
        <w:t>‫המשותף‪ .‬מאחר ולבית אין תקנון מוסכם‪ ,‬המשמעות היא שחלקה של יחידת הנתבע‬</w:t>
        <w:br/>
        <w:t>‫בזכויות הבנייה הוא בשיעור הנ"ל‪ ,‬קרי ‪.10.62%‬‬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זה גבוה משמעותית מחלקן של יתר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הפסיקה‪ ,‬כאשר קיימת יחידה שאינה מהווה דירת מגורים‪ ,‬על היזם להעניק‬</w:t>
        <w:br/>
        <w:t>‫יחידה באותו ייעוד בתוספת שטח על פי חלקה של היחידה בזכויות הבנייה הנוספות‪.‬‬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נטען כי היזם מוכן לזכות את הנתבע בסכום של ‪ ,₪ 887,091‬כאשר‬</w:t>
        <w:br/>
        <w:t>‫החישוב מתייחס לשווי של מחסן בשטח הרשום של יחידת הנתבע בתוספת התמורה‬</w:t>
        <w:br/>
        <w:t>‫שניתנה ליתר הדירות בבית‪ ,‬במכפלה של ‪ .15%‬אולם‪ ,‬מדובר בתחשיב מגמתי ומעוות‪,‬‬</w:t>
        <w:br/>
        <w:t>‫משום שאין התייחסות לשווי זכויות הבנייה של הנתבע‪ ,‬בהן עושה היזם שימוש לבניית‬</w:t>
        <w:br/>
        <w:t>‫דירותיו‪.‬‬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,‬יש לפצותו באחת מהחלופות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‫עסקת מזומן בגין שווי זכויות הבנייה מכלל זכויות הבנייה של הבית‬         ‫א‪.‬‬</w:t>
        <w:br/>
        <w:t>‫(ובסך הכל כ‪.)₪ 8,000,000-‬‬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‫עסקת קומבינציה רגילה (‪ )50/50‬שתקנה לנתבע דירה בשטח של ‪120.765‬‬         ‫ב‪.‬‬</w:t>
        <w:br/>
        <w:t>‫מ"ר‪ ,‬תוך הפחתת שווי מיסים (ובסך הכל כ‪.)₪ 7,000,000-‬‬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‫עסקת קומבינציה של הסכם תמ"א ‪ 38‬הריסה ובנייה‪ .‬על פי חלופה זו‬           ‫ג‪.‬‬</w:t>
        <w:br/>
        <w:t>‫השווי לו זכאי הנתבע עומד סך הכל על כ‪( .₪ 5,673,526-‬שווי היחידה של‬</w:t>
        <w:br/>
        <w:t>‫הנתבע ‪ 89‬מ"ר משרד‪ ,‬לפי ‪ ₪ 30,000‬למ"ר‪ ,‬בהפחתת עלויות בנייה בסך‬</w:t>
        <w:br/>
        <w:t>‫‪ ₪ 5,000‬למ"ר‪ ,‬ובתוספת שוויון של זכויות הבנייה)‪.‬‬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שנתבקשו בכתב התביעה אינם ניתנים לאכיפה משום שמדובר בתביעה לאכוף‬</w:t>
        <w:br/>
        <w:t>‫עסקה במקרקעין או לחייב את הנתבע לרכוש דירה מדירות היזם בפרויקט‪ ,‬ולשלם‬</w:t>
        <w:br/>
        <w:t>‫ליזם את ההפרש ואת המיסים החלים בגינו‪ ,‬וזאת משום שהיזם לא תכנן עבור הנתבע‬</w:t>
        <w:br/>
        <w:t>‫יחידת תמורה בייעוד של משרד ובתוספת המגיעה לו על פי חלקו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שהעבודות המבוקשות כוללות בניית מרתפי חנייה ברכוש המשותף אשר‬</w:t>
        <w:br/>
        <w:t>‫כוללות חניות לדירות הבעלים הקיימות‪ ,‬אשר עתידות להיות מוצמדות לדירות‬</w:t>
        <w:br/>
        <w:t>‫הבעלים החדשות כאשר כיום אין חניות לדירות הבעלים‪ ,‬הרי שביצוע עבודה זו אינו‬</w:t>
        <w:br/>
        <w:t>‫נכלל בעבודות הדרושות לשם חיזוק הבית המשותף‪ ,‬ועל כן נדרשת הסכמה של ‪100%‬‬</w:t>
        <w:br/>
        <w:t>‫מבין הבעלים לשם בנייתם‪ ,‬ולא ניתן לחייב את הנתבע לאשרן על פי הוראות חוק‬</w:t>
        <w:br/>
        <w:t>‫החיזוק‪ .‬טענה זו נזנחה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מסרב לחתום על ההסכם עקב פגיעה מהותית בזכויותיו כמיעוט בבית המשותף‬</w:t>
        <w:br/>
        <w:t>‫לנוכח חוסר תום לב של התובעים והיזם‪.‬‬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יחידת הנתבע כמחסן בצו רישום הבית המשותף אינו מבוסס על כל אישור‬</w:t>
        <w:br/>
        <w:t>‫תכנוני וככל הנראה מדובר בטעות ויש לראות בה כמשרד‪.‬‬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‫ביום ‪ 20.09.2023‬התקיים דיון במעמד הצדדים‪ .‬במהלך הדיון‪ ,‬העיד מר אמיר גרינברג‪,‬‬</w:t>
        <w:br/>
        <w:t>‫בנו של הנתבע‪ ,‬כי הנכס נמצא בבעלות אביו משנת ‪ .1973‬הנ"ל העיד כי תחילה היה‬</w:t>
        <w:br/>
        <w:t>‫בבעלותו מחצית מהנכס‪ ,‬ולאחר מכן נרכשה מחצית נוספת ממר סאם שמואלי‪ .‬מר‬</w:t>
        <w:br/>
        <w:t>‫גרינברג אישר כי היחידה אינה מושכרת ואינה משמשת לכל שימוש שהוא‪.‬‬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 הועלתה האפשרות למינוי שמאי בלתי תלוי‪ ,‬אשר יישום את יחידת‬</w:t>
        <w:br/>
        <w:t>‫הנתבע ויעריך מהי התמורה ההולמת והשוויונית לדעתו בנסיבות העניין ובנסיבות‬</w:t>
        <w:br/>
        <w:t>‫הפרויקט‪ ,‬ומכלול התמורות שניתנו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שהצדדים שקלו עמדתם‪ ,‬הודיעו כי הם מעוניינים במינוי שמאי כאמור‪ ,‬ומשכך‪,‬‬</w:t>
        <w:br/>
        <w:t>‫בהחלטתי מיום ‪ 13.11.2023‬מיניתי את מר שמואל שרון כמומחה מטעמי (להלן‪:‬‬</w:t>
        <w:br/>
        <w:t>‫"המומחה")‪.‬‬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30.05.2024‬הגיש המומחה את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‫לצדדים ניתנה אפשרות לשאול את המומחה שאלות 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שבין הצדדים התעוררה מחלוקת באשר לתחולתה של תכנית ע'‪ 1‬על היחידה‬</w:t>
        <w:br/>
        <w:t>‫הרלוונטית‪ ,‬התקיים ביום ‪ 16.07.2025‬דיון נוסף במסגרתו הגיעו הצדדים להסכמות‬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שילם את הוצאות תחזוקת הרכוש המשותף במרוצת השנים‪,‬‬          ‫א‪.‬‬</w:t>
        <w:br/>
        <w:t>‫למעט שתי הוצאות ששולמו בשנים האחרונות‪.‬‬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מסכימים כי ייקבע מועד דיון אליו יזומן המומחה לשם חקירתו‬     ‫ב‪.‬‬</w:t>
        <w:br/>
        <w:t>‫הנגדית על ידי הצדדים‪ .‬כמו כן ייעשה ניסיון במסגרת אותו דיון לנסות‬</w:t>
        <w:br/>
        <w:t>‫לסיים את הסכסוך באמצעות המומחה ובאמצעות סיוע המפקחת‪ .‬שכרו‬</w:t>
        <w:br/>
        <w:t>‫של המומחה ישולם על ידי הצדדים בחלקים שווים ביניהם‪ .‬שכר‬</w:t>
        <w:br/>
        <w:t>‫המומחה בגין עדותו יעמוד על ‪ ₪ 2,000‬בתוספת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יתאמו ביניהם מועדים אפשריים לקיום דיון למול המומחה‬          ‫ג‪.‬‬</w:t>
        <w:br/>
        <w:t>‫ולמול יומן המפקחת‪ ,‬וימסרו הודעה עד ליום ‪.10.08.2025‬‬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לעיל כדי להגביל את הצדדים מלהביא ראיות נוספות ככל‬        ‫ד‪.‬‬</w:t>
        <w:br/>
        <w:t>‫שההליך לא יסתיים עם חקירת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ביקשו לתת להסכמות אלו תוקף של החלטה‪.‬‬   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2.11.2025‬התקיים דיון במסגרתו נחקר המומחה‪ ,‬ובסיומו ביקשו הצדדים לסכם‬</w:t>
        <w:br/>
        <w:t>‫טענותיהם בכתב‪ .‬בהמשך לכך נקבעו מועדים להגשת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‫משנשלמה מלאכת הגשת הסיכומים‪ ,‬יש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‫המחלוקת שבפניי נוגעת לשאלת התמורה הראויה בגין זכויותיו של הנתבע במסגרת‬</w:t>
        <w:br/>
        <w:t>‫פרויקט חיזוק הבית המשותף‪ .‬הצדדים חלוקים בשאלה‪ ,‬האם יש לראות בנכס הנתבע‬</w:t>
        <w:br/>
        <w:t>‫כיחידה בעלת פוטנציאל לשימוש עסקי (משרד)‪ ,‬או שמא מדובר ביחידה לשימוש‬</w:t>
        <w:br/>
        <w:t>‫כשטח שירות (לכל היותר מחסן)‪ ,‬או שיש להעניק לה תמורה בהתאם לחלקה היחסי‬</w:t>
        <w:br/>
        <w:t>‫בזכויות הבניה או שמא אין ליתן לה תמורה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העובדתית אינה שנויה במחלוקת‪ :‬היחידה אינה בנויה בפועל‪ ,‬מדובר‬</w:t>
        <w:br/>
        <w:t>‫בשטח בלתי מפותח‪ ,‬אשר אינו כולל רצפה‪ ,‬קירות או תשתיות המאפשרות שימוש‬</w:t>
        <w:br/>
        <w:t>‫עצמאי‪ ,‬ולמעשה מדובר בחלל פתוח בין עמודים‪ .‬כך אף עלה מחוות דעת המומחה‬</w:t>
        <w:br/>
        <w:t>‫ומחקירתו (ר' עמ' ‪ 2‬לפרוטוקול מיום ‪ 2.11.2025‬שורות ‪ )30-25‬כמו‪-‬כן עולה כי מדובר‬</w:t>
        <w:br/>
        <w:t>‫בשטח שמצבו ירוד‪ .‬הנתבע אינו מכחיש זאת ובנו אף הודה כי במרוצת השנים לא‬</w:t>
        <w:br/>
        <w:t>‫שילם את הוצאות תחזוקת הרכוש המשותף בגין "היחידה"‪ ,‬למעט שתי הוצאות‬</w:t>
        <w:br/>
        <w:t>‫ששולמו אך לאחרונה‪.‬‬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את האפשרות לראות בתת החלקה ככזו הניתנת להסבה למשרד‪ ,‬מקום‬</w:t>
        <w:br/>
        <w:t>‫שהדבר לא נעשה מאז נרכשה ועד היום‪ ,‬וכעת‪ ,‬כשעומד פרויקט חיזוק הבית על הפרק‪,‬‬</w:t>
        <w:br/>
        <w:t>‫ספק רב אם בעלי הדירות יאותו להסכים לכך‪ .‬מכל מקום‪ ,‬אפשרות זו אינה נתמכת‬</w:t>
        <w:br/>
        <w:t>‫במצב הפיזי הקיים ובהגדרת תת החלקה המופיעה בפנקס הבתים המשותפים‪ .‬גם‬</w:t>
        <w:br/>
        <w:t>‫היתר בניה הקובע כי מדובר במשרד‪ ,‬אינו בנמצא‪ .‬המומחה עצמו הסתייג מאפשרות‬</w:t>
        <w:br/>
        <w:t>‫זו‪ ,‬צי ין כי "לא ניתן להכשיר משרד" והבהיר כי לכל היותר ניתן לראות בה כיחידה‬</w:t>
        <w:br/>
        <w:t>‫המתאימה לשימוש אחסנה בלבד (ר' עמ' ‪ 75‬לחוות דעת השמאי וכן עמ' ‪ 3‬שורות ‪17-13‬‬</w:t>
        <w:br/>
        <w:t>‫לפרוטוקול הדיון מיום ‪ .)2.11.2025‬קביעה זו מתיישבת עם התשתית הראייתית‪,‬‬</w:t>
        <w:br/>
        <w:t>‫לרבות חוות הדעת (ור' גם עמ' ‪ 7‬לפרוטוקול שורות ‪ 10-7‬וכן שורות ‪ 47-46‬וכן עמ' ‪8‬‬</w:t>
        <w:br/>
        <w:t>‫שורות ‪ )9-7‬ועל כן אני מאמצת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 כי האפשרות לבצע בעתיד חפירה‪ ,‬לקבל היתרים ולהכשיר את השטח‬</w:t>
        <w:br/>
        <w:t>‫לשימוש אחר – אינה אלא תרחיש תיאורטי‪ ,‬שאין בו כדי להצדיק קביעת תמורה על‬</w:t>
        <w:br/>
        <w:t>‫יסודו‪ .‬לדידי‪ ,‬מדובר באפשרות רחוקה ביותר‪ ,‬הכרוכה בשורה ארוכה של תנאים‬</w:t>
        <w:br/>
        <w:t>‫מצטברים‪ :‬קבלת הסכמת יתר בעלי הדירות‪ ,‬קבלת היתר בנייה‪ ,‬השקעת עלויות‬</w:t>
        <w:br/>
        <w:t>‫ניכרות והתמודדות עם מגבלות תכנוניות קיימות (ר' עמ' ‪ 6‬לפרוטוקול דיון מיום‬</w:t>
        <w:br/>
        <w:t>‫‪ 2.11.2025‬שורה ‪ ;50‬עמ' ‪ 7‬שורה ‪ 1‬וכן שורות ‪.)10-4‬‬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,‬יש לבחון את היחידה בהתאם למצבה (הרישומי‪ ,‬הפיזי התכנוני הקנייני)‪.‬‬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החומר שבפניי עולה כי אין בנמצא היתר בנייה ליחידת הנתבע‪ ,‬ואף לא ניתן לקבוע‬</w:t>
        <w:br/>
        <w:t>‫את ייעודה התכנוני או מידותיה על בסיס היתר כדין‪ .‬היעדר היתר משליך על‬</w:t>
        <w:br/>
        <w:t>‫אפשרויות המימוש והשימוש בה ולראיה לא נעשה ב"יחידה" זו‪ ,‬המצויה במיקום‬</w:t>
        <w:br/>
        <w:t>‫יוקרתי בלב העיר תל אביב‪ ,‬שימוש כלשהו במשך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התמורה הקניינית מצאתי להסתמך על חוות דעת המומחה שמונה על‪-‬ידי (מר‬</w:t>
        <w:br/>
        <w:t>‫שמואל שרון)‪ ,‬תוך שאיני מתייחסת לאפשרות לפיה מדובר במשרד‪.‬‬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אני‪ ,‬כמו המומחה‪ ,‬סבורה כי היעדר היתר בנייה‪ ,‬כשלעצמו‪ ,‬אינו מאיין קיומה של‬</w:t>
        <w:br/>
        <w:t>‫זכות קניינית‪ ,‬מקום שבו מדובר ביחידה רשומה בפנקסי המקרקעין‪ ,‬לה הוקצו חלקים‬</w:t>
        <w:br/>
        <w:t>‫ברכוש המשותף‪ .‬לגישתי‪ ,‬ככל שהתובעים סבורים כי יחידה זו אמורה להיחשב כרכוש‬</w:t>
        <w:br/>
        <w:t>‫משותף‪ ,‬או להתבטל לחלוטין‪ ,‬היה עליהם לפנות לבית המשפט המוסמך בתביעה‬</w:t>
        <w:br/>
        <w:t>‫מתאימה‪.‬‬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יעוד היחידה‪ ,‬שעליו הרחיבו התובעים בטיעוניהם‪ ,‬סבורני כי יש להבחין בין‬</w:t>
        <w:br/>
        <w:t>‫המישור התכנוני לבין המישור הקנייני‪ :‬ייתכן נכס קנייני אשר השימוש בו מוגבל או‬</w:t>
        <w:br/>
        <w:t>‫אף אסור מבחינה תכנונית‪ ,‬אך אין בכך כדי לשלול את עצם הזכות (ראו בג"ץ‬</w:t>
        <w:br/>
        <w:t>‫‪ 305/82‬יוסף מור נ' הוועדה המחוזית לתכנון ולבנייה‪ ,‬מחוז המרכז לח(‪;)1984( 141 )1‬‬</w:t>
        <w:br/>
        <w:t>‫וכן בספרו של מ‪ .‬דויטש‪ ,‬קניין‪ ,‬כרך א' בעמ' ‪ 695‬לעניין ההפרדה בין הפן התכנון לפן‬</w:t>
        <w:br/>
        <w:t>‫הקנייני)‪.‬‬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,‬אני קובעת כי הגם שאין לנכס הנתבע היתר בנייה תקף‪ ,‬אין בכך כדי לשלול את‬</w:t>
        <w:br/>
        <w:t>‫עצם קיומה של זכות קניינית לנתבע אולם יש בכך כדי לגרוע משוויה‪.‬‬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חולק כי לנתבע חלק יחסי ברכוש המשותף ואף מדובר בחלק לא מבוטל‬</w:t>
        <w:br/>
        <w:t>‫בזכויות (למעלה מ‪ ,)10%-‬זאת בעוד שחלקן של יתר הדירות ברכוש המשותף נע בין‬</w:t>
        <w:br/>
        <w:t>‫‪ 5%‬ל‪ 7%-‬לכל יחידה בלבד‪ .‬משכך‪ ,‬אין התובעים יכולים לשלול את חלקו של הנתבע‬</w:t>
        <w:br/>
        <w:t>‫בזכויות הבנייה הנגזרות מחלק זה (ר' ע"א ‪ 7808/21‬אחוזת חלקה ‪ 180/8‬בגוש ‪6940‬‬</w:t>
        <w:br/>
        <w:t>‫בע"מ ו‪ 16-‬אח' נ' חברת גג בית הדר בע"מ‪ ,‬נבו ‪.)11.7.2023‬‬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זכויות הבניה אינן "רכוש משותף"‪ ,‬כמובנו בחוק המקרקעין – אלא נכס‬</w:t>
        <w:br/>
        <w:t>‫משותף‪ .‬כברירת מחדל‪ ,‬ובהיעדר תקנון הקובע אחרת‪ ,‬זכויות הבניה מתחלקות בין‬</w:t>
        <w:br/>
        <w:t>‫בעלי הדירות בהתאם לחלקם היחסי ברכוש המשותף (ר' ע"א ‪ 6900/14‬לוי נ'‬</w:t>
        <w:br/>
        <w:t>‫בנבנישתי‪ ,‬נבו (‪ ;28.9.2016‬וכן אחוזת חלקה לעיל בפסקה ‪ ;23‬ע"א (ת"א) ‪15431-04-‬‬</w:t>
        <w:br/>
        <w:t>‫‪ 21‬שירלי דוידוביץ נ' עופר גפני‪ ,‬בפסקה ‪ ,32‬נבו ‪.)5.9.2022‬‬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מהטעם הנ"ל‪ ,‬איני מקבלת את טענת התובעים כי "אין לנתבע נכס כלל"‪ .‬מדובר‬</w:t>
        <w:br/>
        <w:t>‫בנכס לו יוחסו זכויות בניה המהוות נכס משותף‪ ,‬אשר התובעים לא יכולים להתכחש‬</w:t>
        <w:br/>
        <w:t>‫להן גם אם היחידה איננה קיימת בפועל (ראו לעניין זה ע"א ‪ 11965/05‬עזבון המנוח‬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 קליין נ' דוד שרון‪ ,‬פרופסור‪ ,‬נבו ‪ .)27.8.2009‬באותו עניין נקבע כי רישום יחידה‬</w:t>
        <w:br/>
        <w:t>‫אינו יוצר כשלעצמו "דירה" או "תא" מקום שבו אין בנמצא יחידה עצמאית מבחינה‬</w:t>
        <w:br/>
        <w:t>‫פיזית ותפקודית‪ .‬עם זאת‪ ,‬דעת הרוב לא התעלמה מן הערך הכלכלי שנלווה להסכמות‬</w:t>
        <w:br/>
        <w:t>‫הנוגעות לזכויות הבנייה‪ ,‬וקבעה כי בנסיבות המתאימות יש ליתן להן משמעות‪.‬‬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שבו נמצא כי לנתבע חלק יחסי משמעותי יחסית בזכויות הבנייה‪ ,‬אין הצדקה‬</w:t>
        <w:br/>
        <w:t>‫להתעלם מחלק זה רק משום שלא הוכח כי בידיו יחידה בנויה עצמאית‪ .‬זכויות הבנייה‬</w:t>
        <w:br/>
        <w:t>‫הן רכיב כלכלי ממשי‪ .‬עם זאת‪ ,‬בהיעדר יחידה פיזית‪ ,‬אין מקום לדעתי להשוות את‬</w:t>
        <w:br/>
        <w:t>‫הנתבע לבעל דירה המוסר ליזם דירה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,‬נראה כי מדובר בנכס בעל פוטנציאל למחסן לו חלק יחסי בזכויות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שקבעתי את טיב הזכויות‪ ,‬אבחן את התייחסות המומחה לאפשרויות התמורה‬</w:t>
        <w:br/>
        <w:t>‫השונות‪ .‬יודגש‪ ,‬כי חוות דעת המומחה מציגה חלופות שמאיות שונות‪ ,‬ואילו תפקידי‬</w:t>
        <w:br/>
        <w:t>‫הוא לקבוע איזו מהן ישימה בנסיבות העניין מבחינה משפטית ומעשית‪.‬‬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קביעת התמורה‪ ,‬הציג המומחה מספר חלופות‪ .‬במסגרת החלופה הראשונה‬</w:t>
        <w:br/>
        <w:t>‫(חלופה א)‪ ,‬בחן תחילה את שווי הנכס במצבו הנוכחי והעריך את שוויו של הנכס‬</w:t>
        <w:br/>
        <w:t>‫כמחסן בסך של ‪ ₪ 783,000‬ואת שוויו של הנכס כמשרד בסך של ‪ .₪ 1,272,700‬עם‬</w:t>
        <w:br/>
        <w:t>‫זאת‪ ,‬ציין כי אין ודאות כי ניתן יהיה להכשיר את הנכס לשימוש כמשרד‪ ,‬ומשכך‬</w:t>
        <w:br/>
        <w:t>‫מדובר בהערכה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,‬הציג המומחה חלופה נוספת (חלופה ב)‪ ,‬במסגרתה בחן את התמורות‬</w:t>
        <w:br/>
        <w:t>‫האפשריות וזאת בהתאמה לתוספת שניתנה לבעלי הדירות האחרים (תוספת כמותית‬</w:t>
        <w:br/>
        <w:t>‫זהה‪ ,‬או תוספת שווי יחסי לבעלי הדירות)‪ .‬במסגרת זו‪ ,‬העריך כי התמורה הכוללת‬</w:t>
        <w:br/>
        <w:t>‫עשויה להגיע לסך של ‪ ₪ 2,513,000‬ביחס לאפשרות השימוש כמשרד ולסך של‬</w:t>
        <w:br/>
        <w:t>‫‪ ₪ 2,011,000‬ביחס לאפשרות השימוש כמחסן‪ ,‬וכי השווי היחסי עומד על סך של‬</w:t>
        <w:br/>
        <w:t>‫‪ ₪ 1,589,000‬כמשרד ועל סך של ‪ ₪ 978,000‬כמחסן‪.‬‬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‫לבסוף‪ ,‬התייחס המומחה בחוות דעתו לנושא זכויות הבניה והעריך את חלקו היחסי‬</w:t>
        <w:br/>
        <w:t>‫של הנתבע בזכויות אלה (ר' חלופה ג')‪ .‬לעניין זה קבע כי שווי הזכויות היחסי של‬</w:t>
        <w:br/>
        <w:t>‫הנתבע‪ ,‬ללא זכויות בניה מכוח תכנית ‪3729‬א (תכנית רובע ‪ ,)4‬עומד על סך של‬</w:t>
        <w:br/>
        <w:t>‫‪ ,₪ 4,290,000‬ואילו שווי הזכויות היחסי הכולל‪ ,‬לרבות זכויות מכוח תכנית ‪3729‬א‪,‬‬</w:t>
        <w:br/>
        <w:t>‫עומד על סך של ‪ .₪ 7,500,000‬מתוך שווי כולל זה‪ ,‬ייחס המומחה שווי יחסי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1,480,000‬לזכויות כמשרד‪ ,‬ושווי יחסי של ‪ ₪ 910,000‬כמחסן (עמ' ‪ 90‬לחוות‬</w:t>
        <w:br/>
        <w:t>‫הדעת)‪.‬‬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ציין המומחה‪ ,‬כי חלופות א' וג' אינן כוללות מע"מ ואילו חלופה ב' כוללת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העריך כי הפיצוי הראוי לנתבע עומד על סך של כ‪ ₪ 1,630,000-‬ככל שמדובר‬</w:t>
        <w:br/>
        <w:t>‫בשימוש למשרד‪ ,‬ועל סך של כ‪ ₪ 1,010,000 -‬ככל שמדובר בשימוש כמחסן (ר' עמ' ‪93‬‬</w:t>
        <w:br/>
        <w:t>‫לחוות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בחוות דעת המומחה ושקלתי את החלופות השונות שהוצגו במסגרתה‪,‬‬</w:t>
        <w:br/>
        <w:t>‫מצאתי כאמור כי אין מקום לאמץ את החלופות המבוססות על שימוש משרדי אשר לא‬</w:t>
        <w:br/>
        <w:t>‫הוכח כישים בנסיבות העניין‪ .‬מנגד‪ ,‬יש ליתן משקל לחלופה המבוססת על השימוש‬</w:t>
        <w:br/>
        <w:t>‫האפשרי ביחידה‪ ,‬קרי‪ :‬שימוש לאחסנה‪ ,‬תוך הסתמכות על המתודולוגיה השמאית‬</w:t>
        <w:br/>
        <w:t>‫שהוצגה‪ ,‬בשינויים המחויבים וזאת בשים לב למצבה הפיזי של היחידה‪ ,‬להיעדר היתר‬</w:t>
        <w:br/>
        <w:t>‫בנייה ולמגבלות התכנוניות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סבורה כי יש מקום להעניק ליחידה נשוא ההליך תמורה זהה לזו הניתנת לדירות‬</w:t>
        <w:br/>
        <w:t>‫מגורים‪ .‬מדובר ביחידה שונה במהותה‪ ,‬אשר ערכה נגזר ממצבה בפועל ומהמגבלות‬</w:t>
        <w:br/>
        <w:t>‫החלות עליה‪ .‬ההשוואה לדירות מגורים חוטאת לעקרון השוויון המהותי‪ ,‬שכן היא‬</w:t>
        <w:br/>
        <w:t>‫מתעלמת מהבדלים 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האבחנה בין תמורה המגיעה ליחידת מגורים לבין תמורה המגיעה ליחידת‬</w:t>
        <w:br/>
        <w:t>‫מחסן‪ ,‬מקובלת בפסיקה (ר' עש"א (מחוזי ת"א) ‪ 48996-10-18‬מזל כלב נ' בן אורי‬</w:t>
        <w:br/>
        <w:t>‫(‪ )1973‬חברה לעבודות ציבוריות ובניין בע"מ‪ ,‬נבו ‪ ,)9.12.2018‬שכן היא משקפת את‬</w:t>
        <w:br/>
        <w:t>‫הפער המובנה בין סוגי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‫כמוסבר לעיל‪ ,‬לא מצאתי לקבל את הגישה לפיה מדובר בזכות חסרת ערך לחלוטין‪.‬‬</w:t>
        <w:br/>
        <w:t>‫היחידה רשומה בפנקסי המקרקעין ורשומים לה חלקים יחסיים ברכוש המשותף‬</w:t>
        <w:br/>
        <w:t>‫ולפיכך‪ ,‬אף אם איננה קיימת בפועל‪ ,‬או אין לה זכות קיום‪ ,‬יש להכיר בערכם הכלכלי‬</w:t>
        <w:br/>
        <w:t>‫של זכויות בניה הצמודות לה המהוות את עיקר הממכר בענייננו (ר' ת"א ‪42823-03-24‬‬</w:t>
        <w:br/>
        <w:t>‫קרן אור – שירותי כוח אדם בע"מ ואח' נ' אילנה באבו נבו ‪.)11.5.26‬‬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מתיישבת גם עם המגמה העולה מפסיקת בית המשפט העליון בעניין‬</w:t>
        <w:br/>
        <w:t>‫אפשרות בחינת שוויון התמורות בפרויקטים של התחדשות עירונית בהיבט כלכלי‪.‬‬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,‬בית המשפט העליון טרם הכריע בנושא באופן מחייב‪ .‬עם זאת‪ ,‬בעניין שוחט‬</w:t>
        <w:br/>
        <w:t>‫רע"א ‪ 4443/22‬יוכבד פרץ נ' שלמה שוחט ואח' (נבו‪ )7.8.2022 ,‬ובעניין אייזן רע"א‬</w:t>
        <w:br/>
        <w:t>‫‪ 5108/23‬הלן אייזן נ' טקר ליאון ברנרד ואח' (נבו‪ .)16.11.2023 ,‬הובהר כי אין לשלול‬</w:t>
        <w:br/>
        <w:t>‫מראש בחינה כלכלית של התמורות‪ ,‬וכי מקום שבו מתעורר פער כלכלי ממשי בין בעלי‬</w:t>
        <w:br/>
        <w:t>‫הדירות‪ ,‬יכול ואין די בהכרח בבחינה פורמלית או כמותית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,‬לא מצאתי לאמץ את החלופה המבוססת על שווי זכויות הבנייה כשהן‬</w:t>
        <w:br/>
        <w:t>‫עומדות לעצמן‪ ,‬מקום שמימושן מותנה בהסכמות כלל בעלי הדירות ואינו נתון‬</w:t>
        <w:br/>
        <w:t>‫לשליטת הנתבע לבדו (ר' עש"א (מחוזי תל אביב‪-‬יפו) ‪ 37143-09-25‬יעקב זלינגר נ' יעל‬</w:t>
        <w:br/>
        <w:t>‫דגני (נבו ‪ .)22.2.2026‬זכויות הבנייה של הנתבע אינן ניתנות למימוש על ידו במנותק‬</w:t>
        <w:br/>
        <w:t>‫מיתר בעלי הדירות‪ .‬מימושן מותנה במהלך משותף‪ ,‬בהליכי תכנון‪ ,‬בהסכמות‬</w:t>
        <w:br/>
        <w:t>‫ובכ דאיות הפרויקט בכללותו‪ .‬לפיכך‪ ,‬אימוץ מלוא שווי זכויות הבנייה כבסיס עצמאי‬</w:t>
        <w:br/>
        <w:t>‫לפיצוי היה מעניק לנתבע תמורה כאילו מדובר בזכות עצמאית‪ ,‬ודאית ונזילה‪ ,‬ולא כך‬</w:t>
        <w:br/>
        <w:t>‫הוא‪ .‬יתרה מכך‪ ,‬לא הוכח כי יתר בעלי הדירות קיבלו תמורה על פי מלוא חלקם‬</w:t>
        <w:br/>
        <w:t>‫היחסי בזכויות הבניה על פי שוויין המלא‪.‬‬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,‬אין להתעלם מקיומן של זכויות הבנייה ומהיקפן היחסי‪ ,‬בפרט מקום שחלקו של‬</w:t>
        <w:br/>
        <w:t>‫הנתבע ברכוש המשותף עולה על חלקן היחסי של מרבית הדירות האחרות‪ .‬זכויות אלה‬</w:t>
        <w:br/>
        <w:t>‫אינן מצדיקות פסיקת פיצוי לפי מלוא שוויין העצמאי‪ ,‬אך הן מהוות נתון רלוונטי‬</w:t>
        <w:br/>
        <w:t>‫במסגרת האיזון הכולל‪.‬‬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‫איזון זה מוביל למסקנה כי אין לאמץ את חלופת זכויות הבנייה במלואה‪ ,‬ואף אין‬</w:t>
        <w:br/>
        <w:t>‫להעמיד את הנתבע במעמד זהה לבעל דירת מגורים קיימת‪ .‬תחת זאת‪ ,‬יש לקבוע‬</w:t>
        <w:br/>
        <w:t>‫תמורה המשקפת את שווי זכותו הרשומה של הנתבע ואת חלקה היחסי בזכויות‬</w:t>
        <w:br/>
        <w:t>‫הבנייה‪ ,‬תוך הפחתה הנובעת מן העובדה שמדובר בזכות משותפת‪ ,‬מותנית ותלוית‬</w:t>
        <w:br/>
        <w:t>‫מימוש במסגרת הפרויקט בכללותו‪ .‬מסקנה זו מתיישבת גם עם הגישה שננקטה ב‪-‬‬</w:t>
        <w:br/>
        <w:t>‫רע"א ‪ 6898/16‬עזבון המנוח אהרוני נ' עופר מרכזים בע"מ (נבו‪ ,)28.12.2017 ,‬שלפיה‬</w:t>
        <w:br/>
        <w:t>‫יש לבחון את שווי הזכות הקיימת כאמת מידה לתמורה ההולמת לה ("מדד השווי"‬</w:t>
        <w:br/>
        <w:t>‫לעומת "מדד השטח")‪.‬‬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‫לתוצאה קרובה (מבחינה התמורה הכלכלית) נגיע גם במתודולוגיה של "תרגום" זכותו‬</w:t>
        <w:br/>
        <w:t>‫של הנתבע במחסן למ"ר דירת מגורים‪ .‬לשם כך ביצע המומחה המרה של שטח היחידה‬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‫הפוטנציאלי הרשום ובתוספת התאמה לתקן ‪ 9.0‬לשטח אקוויוולנטי של מגורים‪,‬‬</w:t>
        <w:br/>
        <w:t>‫באמצעות מקדם המרה‪ .‬בהתאם לחוות דעתו‪ ,‬שטח היחידה עומד‪ ,‬אמנם‪ ,‬על כ‪89-‬‬</w:t>
        <w:br/>
        <w:t>‫מ"ר‪ ,‬אך לאחר התאמה הועמד על כ‪ 97.9-‬מ"ר‪ .‬שטח זה הומר לשטח אקוויוולנטי של‬</w:t>
        <w:br/>
        <w:t>‫מגורים באמצעות מקדם של ‪ ,15%‬כך שהתקבל שטח שקול של ‪ 14.24‬מ"ר מגורים‪.‬‬</w:t>
        <w:br/>
        <w:t>‫דהיינו‪ ,‬לצרכי השוואה בלבד‪ ,‬מחסן הנתבע שקול לדירת מגורים ששטחה ‪ 14.24‬מ"ר‪.‬‬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שלכל בעלי הדירות ניתנת תוספת שטח ממוצעת של ‪ 21.46‬מ"ר (ר' עמודים ‪ 91‬ו‪-‬‬</w:t>
        <w:br/>
        <w:t>‫‪ 92‬לחוות דעת המומחה)‪ ,‬אזי‪ ,‬אם ניטול תוספת זו ונכפילה במקדם של ‪ 0.15‬נקבל‬</w:t>
        <w:br/>
        <w:t>‫תוספת אקוויוולנטית של ‪ 3.12‬מ"ר למגורים ובסך הכל‪ 17.36 ,‬מ"ר (‪ 14.24‬מ"ר ‪3.12 +‬‬</w:t>
        <w:br/>
        <w:t>‫מ"ר)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,‬בענייננו אין מדובר במחסן קיים שניתן לעשות בו שימוש מיידי‪ ,‬אלא לכל‬</w:t>
        <w:br/>
        <w:t>‫היותר בפוטנציאל להכשרת מחסן‪ ,‬אשר מימושו כפוף לשורה של תנאים והליכים‬</w:t>
        <w:br/>
        <w:t>‫נוספים‪ .‬בנסיבות אלה‪ ,‬ההמרה האקוויוולנטית שביצע המומחה‪ ,‬הגם שהיא מקובלת‬</w:t>
        <w:br/>
        <w:t>‫עליי כמתודולוגיה שמאית‪ ,‬מבוססת על הנחה מיטיבה ביחס לאפשרויות המימוש של‬</w:t>
        <w:br/>
        <w:t>‫הזכות‪ .‬משכך‪ ,‬אין בה כדי להצדיק מתן תמורה לפי דירת מגורים קיימת‪ ,‬לפי משרד‪,‬‬</w:t>
        <w:br/>
        <w:t>‫או לפי מלוא שווי זכויות הבנייה‪ .‬עם זאת‪ ,‬היא משמשת כלי עזר ראוי לקביעת תמורה‬</w:t>
        <w:br/>
        <w:t>‫מידתית‪ ,‬המשקפת את שווי הזכות הקניינית ואת החלק היחסי בזכויות הבנייה‪ ,‬מבלי‬</w:t>
        <w:br/>
        <w:t>‫להעמיד את הנתבע במעמד זהה לבעל דירת מגורים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הפנה בסיכומיו לעש"א ‪ 38211-11-24‬מגן נ' רובינשטיין נח ואח' (להלן‪" :‬עניין‬</w:t>
        <w:br/>
        <w:t>‫מגן")‪ .‬לדבריו‪ ,‬באותו פסק‪-‬דין‪ ,‬הוצע לבעל דירה במסגרת פרויקט חיזוק כנגד יחידה‬</w:t>
        <w:br/>
        <w:t>‫המצויה בקומת חצי מרתף פיצוי כספי בלבד ולא זכות קניינית ביחידה אחרת וכי בעל‬</w:t>
        <w:br/>
        <w:t>‫הדירה הגיש ערעור על ההחלטה שדחתה בקשה לסילוק על הסף שהוגשה על ידו‪.‬‬</w:t>
        <w:br/>
        <w:t>‫במסגרת פסק הדין‪ ,‬נקבע לדבריו‪ ,‬כי נקודת המוצא של חוק החיזוק‪ ,‬היא שראשית כל‬</w:t>
        <w:br/>
        <w:t>‫בעל דירה זכאי לזכות קניינית הולמת ורק פערים בשווי הזכויות ניתן לאזן בשווי‬</w:t>
        <w:br/>
        <w:t>‫כספי‪ ,‬אולם‪ ,‬בית המשפט באותו מקרה‪ ,‬סבר כי לא ניתן לאיין את הזכות הקניינית‬</w:t>
        <w:br/>
        <w:t>‫בפיצוי כספי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סבורה כי ניתן להקיש מעניין מגן לענייננו‪ .‬באותו מקרה נדונה יחידה פיזית‬</w:t>
        <w:br/>
        <w:t>‫קיימת ובעלת היתר בניה (גם אם לשימוש שונה)‪ ,‬אשר שימשה כנקודת מוצא לבחינת‬</w:t>
        <w:br/>
        <w:t>‫התמורה הקניינית הראויה במסגרת הפרויקט‪ .‬בענייננו‪ ,‬לעומת זאת‪ ,‬מדובר בנכס‬</w:t>
        <w:br/>
        <w:t>‫אשר לא הוכח כי קיים לגביו היתר בנייה (בין כמשרד ובין כמחסן)‪ ,‬ואף הוכח כי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‫בנוי בפועל‪ .‬בנסיבות אלה‪ ,‬אין מדובר בשלילת יחידה קיימת והמרתה בפיצוי כספי‬</w:t>
        <w:br/>
        <w:t>‫בלבד‪ .‬אלא ביחידה שתכליתה מלכתחילה היה לשמר את זכויות בניה בעלות ערך‬</w:t>
        <w:br/>
        <w:t>‫כלכלי‪ ,‬בדומה לעניין קליין‪.‬‬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התמורה הכלכלית לנתבע אמורה להיות "תמורה נטו" ולכן‪ ,‬ככל שיחול‬</w:t>
        <w:br/>
        <w:t>‫מיסוי בגין התמורה על‪-‬פי החלופות השונות‪ ,‬אזי כשם שבעלי הדירות אינם נושאים‬</w:t>
        <w:br/>
        <w:t>‫על‪-‬פי ההסכם במיסוי הנובע מהעסקה הרלוונטית‪ ,‬כך שהיא חלה על היזם‪ ,‬יוחצנו‬</w:t>
        <w:br/>
        <w:t>‫עלויות המס הכרוכות בתמורה (למעט מס שבח) לנתבע וישולמו על‪-‬ידי כלל בעלי‬</w:t>
        <w:br/>
        <w:t>‫הדירות ובכלל זאת‪ ,‬הנתבע (כל יחידה לפי חלקה היחסי ברכוש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,‬אני מאשרת את ביצוע העבודות ואת התקשרות בעלי הדירות בהסכם‬</w:t>
        <w:br/>
        <w:t>‫הפרויקט‪ ,‬חרף התנגדות הנתבע‪ ,‬וזאת בכפוף להבטחת זכויות הנתבע לקבלת התמורה‬</w:t>
        <w:br/>
        <w:t>‫שתיקבע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‫לפיכך‪ ,‬ולאחר סינון החלופות שאינן מתאימות לנסיבות העניין‪ ,‬אני קובעת כי יש‬</w:t>
        <w:br/>
        <w:t>‫לאמץ את עקרונות חלופה ב' בחוות דעת המומחה‪ ,‬הגם שאף היא אינה נקייה‬</w:t>
        <w:br/>
        <w:t>‫מקשי ים‪ .‬חלופה א' משקפת בעיקר את שווי היחידה כשלעצמה‪ ,‬ואינה מאזנת במידה‬</w:t>
        <w:br/>
        <w:t>‫מספקת את חלקו היחסי של הנתבע בזכויות הבנייה‪ .‬מנגד‪ ,‬חלופה ג' מייחסת לזכויות‬</w:t>
        <w:br/>
        <w:t>‫הבנייה משקל עצמאי ומלא‪ ,‬שאינו מתאים לזכות משותפת‪ ,‬מותנית ותלוית מימוש‬</w:t>
        <w:br/>
        <w:t>‫במסגרת הפרויקט בכללותו‪ .‬חלופה ב' מצויה בתווך שבין שתי חלופות אלה‪ ,‬ומשכך‬</w:t>
        <w:br/>
        <w:t>‫היא משמשת נקודת מוצא מתאימה לקביעת התמורה ההולמת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‫התמורה שתינתן לנתבע תיקבע בהתאם למדרג הבא‪ ,‬בכפוף להיתכנות תכנונית‪,‬‬</w:t>
        <w:br/>
        <w:t>‫משפטית ויישומית‪ ,‬ובאופן שלא יסכל את ביצוע הפרויקט או יכביד עליו הכבדה בלתי‬</w:t>
        <w:br/>
        <w:t>‫סבירה‪:‬‬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.‬ככל שניתן להקצות לנתבע שטח מחסן בפרויקט‪ ,‬תיבחן הקצאת מחסן בשטח כולל‬</w:t>
        <w:br/>
        <w:t>‫של ‪ 119.36‬מ"ר‪ ,‬המשקף את שטח היחידה הרשום לאחר התאמה‪ ,‬בתוספת שטח‬</w:t>
        <w:br/>
        <w:t>‫התמורה שנקבעה בחוות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.‬ככל שלא ניתן להקצות מחסן כאמור‪ ,‬תיבחן הקצאת דירת מגורים או חלק מדירת‬</w:t>
        <w:br/>
        <w:t>‫מגורים השווה ל‪ 17.36 -‬מ"ר‪( ,‬המשקף את אקוויוולנט המחסן בסך ‪ 14.24‬מ"ר‪,‬‬</w:t>
        <w:br/>
        <w:t>‫בתוספת אקוויוולנט התמורה בסך ‪ 3.12‬מ"ר)‪.‬‬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.‬ככל שלא ניתן ליישם איזו מן החלופות האמורות מבחינה תכנונית‪ ,‬משפטית או‬</w:t>
        <w:br/>
        <w:t>‫יישומית‪ ,‬תינתן לנתבע תמורה כספית בסך של ‪ 1,010,000‬ש"ח‪ ,‬בין בתשלום כספי ובין‬</w:t>
        <w:br/>
        <w:t>‫בדרך של זיכוי לרכישת דירה בפרויקט‪ ,‬בהתאם למחירון היזם‪ .‬הסכום האמור יהא‬</w:t>
        <w:br/>
        <w:t>‫סכום נטו‪ ,‬ויישא הצמדה למדד תשומות הבנייה מיום מתן חוות דעת המומחה ועד‬</w:t>
        <w:br/>
        <w:t>‫מועד 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שיחול מיסוי או היטלים בגין מכירת זכויות הנתבע או קבלת התמורה כאמור‬</w:t>
        <w:br/>
        <w:t>‫(למעט מס שבח)‪ ,‬יחול המיסוי על כלל בעלי הדירות בהתאם לחלקיהם היחסיים‬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יהא רשאי להודיע לא יאוחר מיום ‪ 14.6.26‬מהי החלופה המועדפת עליו וככל‬</w:t>
        <w:br/>
        <w:t>‫שלא יודיע דבר‪ ,‬רשאים התובעים לבחור במי מן החלופות שמניתי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יחתום הנתבע על מסמכי הפרויקט עד ליום ‪ ,22.6.2026‬ב"כ בעלי הדירות‬</w:t>
        <w:br/>
        <w:t>‫יהא רשאי לחתום בשמו על מלוא מסמכי הפרויקט‪ ,‬לרבות מסמכי הליווי הבנקאי‪ ,‬אך‬</w:t>
        <w:br/>
        <w:t>‫זאת אך ורק בכפוף לכך שיובטחו זכויות הנתבע במסגרת ההסכם לאחת מבין‬</w:t>
        <w:br/>
        <w:t>‫החלופות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להתייחס ליתר טענות ההגנה של הנתבע‪ ,‬אשר נזנחו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לדיון בעניין הוצאות היא כי בעל דין שזכה בדין זכאי להוצאותיו‬</w:t>
        <w:br/>
        <w:t>‫הראליות‪ ,‬כשהכוונה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והכרחי‬</w:t>
        <w:br/>
        <w:t>‫לניהול ההליך בהתחשב בנסיבותיו (ראו בג"צ ‪ 891/05‬תנובה מרכז שיתופי לשיווק נ'‬</w:t>
        <w:br/>
        <w:t>‫הרשות המוסמכת (‪ ,30.6.2005‬נבו)‪.‬‬</w:t>
        <w:br/>
        <w:t>‫בין השיקולים שעל היושב בדין לשקול הם התנהגות הצדדים להליך‪ ,‬דרך ניהולו‪,‬‬</w:t>
        <w:br/>
        <w:t>‫מורכבות התיק ועוד‪.‬‬</w:t>
        <w:br/>
        <w:t>‫הפסיקה קובעת כי תקנות סדר הדין האזרחי‪ ,‬תשע"ט‪ ,2018-‬מעגנות את העיקרון לפיו‬</w:t>
        <w:br/>
        <w:t>‫חיוב בהוצאות משפט הוא ברירת המחדל‪ ,‬ונועד לשפות את הצד הזוכה‪ ,‬להרתיע‬</w:t>
        <w:br/>
        <w:t>‫מהליכי סרק ולעודד התנהלות דיונית יעילה‪ ,‬תוך איזון בין זכות הגישה לערכאות לבין‬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תיק‪5/307/2023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מוסדיים (ראו לעניין זה גם ע"א ‪ 7627/20‬אייזלר החברה לניהול בע"מ נ'‬</w:t>
        <w:br/>
        <w:t>‫תפן מדיקל בע"מ (נבו ‪.))24.2.2022‬‬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בתביעה שאינה פשוטה‪ .‬הסכמת הצדדים למינוי המומחה הייתה אמורה‬</w:t>
        <w:br/>
        <w:t>‫להביא לפתרון הסכסוך בצורה מהירה יותר‪ ,‬דבר שלא הסתייע‪ .‬בסופו של דבר‪,‬‬</w:t>
        <w:br/>
        <w:t>‫התביעה התקבלה והפיצוי שהוצע לנתבע (באמצעות היזם) קרוב לפיצוי שאותו הציעו‬</w:t>
        <w:br/>
        <w:t>‫התובעים לנתבע מלכתחילה (אם כי עולה עליו)‪.‬‬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הציגו חשבוניות בגין שכר טרחת עו"ד‪ ,‬ואילו הנתבע הציג חשבוניות בסך‬</w:t>
        <w:br/>
        <w:t>‫העולה על ‪.₪ 100,000‬‬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 ותוצאת ההליך מצאתי כי על כל צד לשאת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,‬כ"ז אייר תשפ"ו (‪ 14‬מאי ‪ )2026‬בהעדר הצדדים וישלח אליהם ע"י מזכירות‬</w:t>
        <w:br/>
        <w:t>‫הלשכה בעותק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