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12/157/2025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2026-05-13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תיק‪12/157/2025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‫כתר אור ניהול ואחזקות בע"מ‪ ,‬ח‪.‬פ‪515775831 .‬‬         ‫‪1‬‬                           ‫תובעת‬</w:t>
        <w:br/>
        <w:t>‫באמצעות ב"כ‪ :‬עו"ד אבן חיים אבי‬</w:t>
        <w:br/>
        <w:t>‫הרצל ‪ ,1‬אשדוד ‪ ,‬אשדוד‬</w:t>
        <w:br/>
        <w:t>‫טל'‪ 0526665023:‬פקס‪088666319:‬‬</w:t>
        <w:br/>
        <w:t>‫נגד‬</w:t>
        <w:br/>
        <w:t>‫צ'ולק אלכסנדר‪,‬‬       ‫‪1‬‬                            ‫נתבע‬</w:t>
        <w:br/>
        <w:t>‫באמצעות ב"כ‪ :‬עו"ד בר אודי‬</w:t>
        <w:br/>
        <w:t>‫התקשורת ‪ 5‬אשדוד‬</w:t>
        <w:br/>
        <w:t>‫טל'‪ 0504991944:‬פקס‪086110551:‬‬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בבית המשותף ברח' המלך חזקיה ‪ 29‬באשדוד )להלן‪" :‬הבית המשותף"(‪.‬‬       ‫‪.1‬‬</w:t>
        <w:br/>
        <w:t>‫אין מחלוקת לפני כי התובעת מונתה לשמש כ"מתחזק" של הבית המשותף‪ ,‬כמשמעות‬              ‫‪.2‬‬</w:t>
        <w:br/>
        <w:t>‫מונח זה בסעיף ‪)71‬ב( לחוק המקרקעין‪ ,‬תשכ"ט‪ ,1969-‬עפ"י הסכם שנכרת בינה לבין נציגות‬</w:t>
        <w:br/>
        <w:t>‫הבית המשותף ביום ‪.25.6.23‬‬</w:t>
        <w:br/>
        <w:t>‫הנתבע הוא בעליה של דירה מס' ‪ 21‬בבית המשותף‪.‬‬    ‫‪.3‬‬</w:t>
        <w:br/>
        <w:t>‫התובעת הגישה נגד הנתבע תביעה כספית לתשלום יתרת חובו הנטען‪ ,‬בגין חלקו בעלות‬         ‫‪.4‬‬</w:t>
        <w:br/>
        <w:t>‫עבודות איטום שבוצעו בגג הבית המשותף‪.‬‬</w:t>
        <w:br/>
        <w:t>‫גדר המחלוקת מסתכמת בסך של ‪ ₪ 767‬בלבד!‬      ‫‪.5‬‬</w:t>
        <w:br/>
        <w:t>‫אין מחלוקת כי הנתבע שילם לנתבעת סך של ‪ ₪ 1,500‬ביום ‪.16.2.25‬‬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.7‬הנתבע טוען כי התובעת אינה מוסמכת להגיש את התביעה דנן‪ ,‬כאשר אין מדובר בחוב בגין‬</w:t>
        <w:br/>
        <w:t>‫אי‪-‬תשלום דמי ניהול אלא בהוצאת חריגה בגין עבודות איטום שנציגות הבית המשותף‬</w:t>
        <w:br/>
        <w:t>‫היא זו שהזמינה אותן והיא זו שממונה על גבייתן‪.‬‬</w:t>
        <w:br/>
        <w:t>‫‪ .8‬עוד טען הנתבע כי עפ"י הוראת חבר הנציגות‪ ,‬עיכב תחת ידו את התשלום האחרון שיש‬</w:t>
        <w:br/>
        <w:t>‫לשלם בגין פרויקט זה‪ ,‬בסך ‪ ,₪ 767‬וזאת עד שיתקבל אישור מהנציגות כי הקבלן ביצע‬</w:t>
        <w:br/>
        <w:t>‫בדיקת הצפה בלא שנתגלו ממצאים שלילים‪ ,‬כפי שהתחייב כלפי הנציגות‪.‬‬</w:t>
        <w:br/>
        <w:t>‫‪ .9‬לכל היותר הנציגות בלבד היא זו שמוסמכת להגיש נגדו תביעה בעניין זה‪.‬‬</w:t>
        <w:br/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תיק‪12/157/2025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שהתקיים בפני ביום ‪ 19.1.26‬טען נציג התובעת כי התובעת הוסמכה במפורש‪,‬‬</w:t>
        <w:br/>
        <w:t>‫בהחלטה שהתקבלה ע"י האסיפה הכללית‪ ,‬לבצע פעולות מול קבלן עבודות האיטום ולגבות‬</w:t>
        <w:br/>
        <w:t>‫מכל בעל דירה את חלקו היחסי‪.‬‬</w:t>
        <w:br/>
        <w:t>‫‪ .11‬כן ציינה התובעת כי עובדה היא שהנתבע שילם את הסכום של ‪ ₪ 1,500‬לידיה ולא לידי‬</w:t>
        <w:br/>
        <w:t>‫הנציגות )הנתבע טען כי עשה כן בהוראת הנציגות(‪.‬‬</w:t>
        <w:br/>
        <w:t>‫‪ .12‬בתום הדיון ניתנה החלטתי כי התובעת תגיש לתיק את פרוטוקול האסיפה עליו היא‬</w:t>
        <w:br/>
        <w:t>‫נסמכת‪.‬‬</w:t>
        <w:br/>
        <w:t>‫טענות הצדדים בנוגע לפרוטוקול שהוגש‬</w:t>
        <w:br/>
        <w:t>‫‪ .13‬בהתאם להחלטת שהתקבלה בתום הדיון‪ ,‬הגישה התובעת פרוטוקול אסיפה של בעלי‬</w:t>
        <w:br/>
        <w:t>‫הדירות מיום ‪ 11.12.24‬בצירוף סיכום טענותיה‪ .‬נטען כי אחד הנושאים שעמדו על סדר‬</w:t>
        <w:br/>
        <w:t>‫היום‪ ,‬כמפורט בסעיף ‪ 2‬לפרוטוקול‪ ,‬היה עדכון בנוגע להוצאות עבור תיקון הגג עד כה‬</w:t>
        <w:br/>
        <w:t>‫ותוכנית המשך‪ .‬כן הפנתה התובעת לפרק "הוצאות צפויות להמשך" בו פורטו עלויות‬</w:t>
        <w:br/>
        <w:t>‫עבודות האיטום ועלויות בדיקת ההצפה הצפויה להתבצע בסיומן ע"י חברת "אינפרטק"‪.‬‬</w:t>
        <w:br/>
        <w:t>‫‪ .14‬בתגובה לפרוטוקול שהוגש וטענות התובעת טוען הנתבע כי לכל היותר הותר לתובעת לבצע‬</w:t>
        <w:br/>
        <w:t>‫גבייה מבעלי הדירות כמחווה של רצון טוב‪ ,‬אך לא ניתנה לה הרשאה לנקוט בהליכים‬</w:t>
        <w:br/>
        <w:t>‫משפטיים‪.‬‬</w:t>
        <w:br/>
        <w:t>‫‪ .15‬הנתבע קיבל הנחיות מפורשות מאת חבר הנציגות בשם ספיר לשלם את התשלום הראשון‬</w:t>
        <w:br/>
        <w:t>‫בסך ‪ ₪ 1,500‬ולעכב את יתרת התשלום עד להשלמת עבודות האיטום ובדיקת ההצפה‪.‬‬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.16‬לאחר שבחנתי את טענות הצדדים‪ ,‬את פרוטוקול האסיפה שהגישה התובעת ומסמכים‬</w:t>
        <w:br/>
        <w:t>‫שצורפו לכתבי הטענות‪ ,‬הגעתי לידי מסקנה כי יש לקבל טענת הנתבע כי התובעת לא‬</w:t>
        <w:br/>
        <w:t>‫הוסמכה כדין להגיש נגדו את התביעה דנן‪.‬‬</w:t>
        <w:br/>
        <w:t>‫‪ .17‬יש לזכור מושכלות יסוד ולפיהן אין נציגות הבית המשותף רשאית להתפרק מהסמכויות‬</w:t>
        <w:br/>
        <w:t>‫ומהתפקידים שהוקנו לה בחוק המקרקעין ובתקנון הבית המשותף‪ .‬בכלל זה ממונה‬</w:t>
        <w:br/>
        <w:t>‫הנציגות על גבייה של הוצאות הניהול והתחזוקה מכל בעל דירה בהתאם לחלקו היחסי‪,‬‬</w:t>
        <w:br/>
        <w:t>‫ובמידת הצורך היא לא רק מוסמכת אלא נדרשת לנקוט נגדו בהליכים משפטיים‪.‬‬</w:t>
        <w:br/>
        <w:t>‫‪ .18‬על מנת שהנציגות תוכל "להמחות" את סמכותה לנקוט בהליכים משפטיים נגד בעל דירה‬</w:t>
        <w:br/>
        <w:t>‫המסרב לשלם את חלקו בהוצאות הניהול והתחזוקה יש צורך בהסמכה מפורשת שתינתן‬</w:t>
        <w:br/>
        <w:t>‫בגדרה של החלטה של בעלי הדירות במסגרת אסיפה שלא מן המניין‪.‬‬</w:t>
        <w:br/>
        <w:t>‫‪ .19‬אמנם‪ ,‬במקרה דנן כונסה אסיפה בה השתתף נציג התובעת ופורטו הוצאות עבודות‬</w:t>
        <w:br/>
        <w:t>‫האיטום והפיקוח ודרכי גבייתם‪ .‬מקובלת עלי טענת הנתבע כי אמנם הוסמכה התובעת‬</w:t>
        <w:br/>
        <w:t>‫לגבות מכל בעל דירה באופן ישיר את חלקו בהוצאות אלו אך זאת "בתיאום מול הוועד על‬</w:t>
        <w:br/>
        <w:t>‫מנת להקל על הוועד בגבייה מהדיירים ותשלום לספקים"‪ .‬אין לראות בהרשאה שניתנה‬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תיק‪12/157/2025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‫לתובעת לבצע גבייה של הסכום המוסכם מכל דייר משום הרשאה גם לנקוט נגדו בהליכים‬</w:t>
        <w:br/>
        <w:t>‫משפטיים‪.‬‬</w:t>
        <w:br/>
        <w:t>‫‪ .20‬יתרה מזו‪ ,‬אף אם הייתי נכון לקבל את הטענה כי ניתנה לתובעת ההסמכה לנקוט נגד בעלי‬</w:t>
        <w:br/>
        <w:t>‫דירות‪ ,‬לרבות הנתבע‪ ,‬בהליכים משפטיים‪ ,‬אזי הסמכה זו הוגבלה אך ורק לצורך גביית‬</w:t>
        <w:br/>
        <w:t>‫חלקו בעלויות האיטום‪ ,‬דהיינו בעלות הזמנת העבודה מאת ק‪.‬פ‪.‬י בסך של ‪ ₪ 46,800‬ובעלות‬</w:t>
        <w:br/>
        <w:t>‫הזמנת העבודה מאת ולרי לויצקי בסך של ‪ .₪ 25,740‬בהתייחס לעבודות אלו נרשם‬</w:t>
        <w:br/>
        <w:t>‫בפרוטוקול האסיפה ביחס לכל סעיף כי "מאושר ושולם ע"י כתר"‪ .‬לעומת זאת‪ ,‬בהתייחס‬</w:t>
        <w:br/>
        <w:t>‫לבדיקת ההצפה שהיה על חברת "אינפרטק" לבצע‪ ,‬נרשם במפורש כי רכיב זה "ישולם‬</w:t>
        <w:br/>
        <w:t>‫מקופת הוועד"‪.‬‬</w:t>
        <w:br/>
        <w:t>‫‪ .21‬אין מחלוקת כי עלות עבודות האיטום בצירוף ייעוץ ובדיקת הצפה מסתכמים ב‪₪ 72,540-‬‬</w:t>
        <w:br/>
        <w:t>‫וכי חלקו של כל בעל דירה הנו ‪ .₪ 2,267‬אין גם מחלוקת כי הנתבע שילם סך של ‪₪ 1,500‬‬</w:t>
        <w:br/>
        <w:t>‫וכי יתרת חלקו‪ ,‬בסך ‪ ₪ 767‬מיועדת לכיסוי עלות בדיקת ההצפה‪.‬‬</w:t>
        <w:br/>
        <w:t>‫‪ .22‬לפיכך‪ ,‬עפ"י הפרוטוקול עליו מבקשת התובעת להסתמך‪ ,‬לא זו בלבד שלא הוסמכה לנקוט‬</w:t>
        <w:br/>
        <w:t>‫בהליכים משפטיים נגד הנתבע לגביית הסכום של ‪ ,₪ 767‬אלא אף לא היתה מוסמכת כלל‬</w:t>
        <w:br/>
        <w:t>‫לגבות ממנו סכום זה שכן נקבע כי סכום זה ישולם ע"י הנציגות‪ .‬מכאן שהנציגות בלבד‬</w:t>
        <w:br/>
        <w:t>‫רשאית לפנות לנתבע בדרישה לשלם סכום זה‪ ,‬ובמידת הצורך לנקוט נגדו בהליך משפטי‪.‬‬</w:t>
        <w:br/>
        <w:t>‫‪ .23‬ככל שנגרם לתובעת חסרון כיס בשל כך ששולמו על ידה כספים לקבלני האיטום והיועץ‪,‬‬</w:t>
        <w:br/>
        <w:t>‫פתוחה לפניה האפשרות לדרוש החזר של כספים אלו מאת נציגות הבית המשותף בהליך‬</w:t>
        <w:br/>
        <w:t>‫אזרחי רגיל‪ .‬באם הנציגות נדרשה לשלם מהקופה המשותפת את עלות העבודות ונמצא בעל‬</w:t>
        <w:br/>
        <w:t>‫דירה שטרם שילם את חלקו – תתכבד ותנקוט נגדו הנציגות בהליכים משפטיים‪.‬‬</w:t>
        <w:br/>
        <w:t>‫‪ .24‬לאור כל האמור לעיל אני מורה על דחיית התביעה נגד הנתבע‪.‬‬</w:t>
        <w:br/>
        <w:t>‫‪ .25‬הוצאות ההליך‪ :‬התובעת לא הוסמכה להגיש את התביעה דנן נגד הנתבע ועל כן זכאי‬</w:t>
        <w:br/>
        <w:t>‫הנתבע להוצאותיו‪ ,‬על אף שאני סבור כי התובעת פעלה בתום לב ומתוך טעות בהבנת גדר‬</w:t>
        <w:br/>
        <w:t>‫סמכויותיה‪ .‬עם זאת‪ ,‬הואיל ומלכתחילה גדר המחלוקת עמדה על סכום של ‪ ₪ 767‬אין כל‬</w:t>
        <w:br/>
        <w:t>‫מדתיות וסבירות בסכום ששילם עבור ייעוץ וייצוג משפטי בתיק זה בסך כ‪.₪ 7,000 -‬‬</w:t>
        <w:br/>
        <w:t>‫‪ .26‬בשים לב לכך שהוגש כתב הגנה ע"י ב"כ הנתבע וכן התקיים דיון במעמד הנתבע ובא כוחו‪,‬‬</w:t>
        <w:br/>
        <w:t>‫ובשים לב לתעריף המינימלי המומלץ של לכת עורכי הדין‪ ,‬אני מורה כי התובעת תשלם‬</w:t>
        <w:br/>
        <w:t>‫לנתבעת הוצאות בסך של ‪ ₪ 1,250‬לתשלום 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13‬מאי ‪ ,2026‬כ"ו אייר תשפ"ו‪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12/157/2025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