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2026-03-16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‫מפקח על רישום מקרקעין‬</w:t>
        <w:br/>
        <w:t>‫מס' בקשה‪6/112/2026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‫גולדברנר גיא‬                                   ‫תובע‪:‬‬</w:t>
        <w:br/>
        <w:t>‫באמצעות ב"כ‪ :‬עו"ד גריסרו אליעזר‬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‫תמר צרנס‬      ‫‪1‬‬                            ‫נתבעים‬</w:t>
        <w:br/>
        <w:t>‫פנחס צרנס‬      ‫‪2‬‬</w:t>
        <w:br/>
        <w:t>‫נוגה יניב‬    ‫‪3‬‬</w:t>
        <w:br/>
        <w:t>‫איל יניב‬    ‫‪4‬‬</w:t>
        <w:br/>
        <w:t>‫בן דור אורית עליזה‬    ‫‪5‬‬</w:t>
        <w:br/>
        <w:t>‫באמצעות עו"ד ישעיהו גלעד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‫חנן שלמה‬       ‫‪6‬‬</w:t>
        <w:br/>
        <w:t>‫קסניה קלינונובסקה‬       ‫‪7‬‬</w:t>
        <w:br/>
        <w:t>‫איתן אשרת‬        ‫‪8‬‬</w:t>
        <w:br/>
        <w:t>‫שרה אשרת‬         ‫‪9‬‬</w:t>
        <w:br/>
        <w:t>‫דנה גיל‬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התובע לפסול מסמכים שצורפו לכתב ההגנה וכן מחיקת סעיף מתוך כתב‬</w:t>
        <w:br/>
        <w:t>‫ההגנה בטענה שמקורם בהליכים חסויים‪.‬‬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ותמצית הרקע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.1‬ענייננו‪ ,‬בבית המשותף ברחוב חפץ חיים ‪22‬א‪ ,‬פתח תקווה‪ ,‬הידוע כגוש ‪ 6382‬חלקה‬</w:t>
        <w:br/>
        <w:t>‫‪) 116‬להלן – "הבית המשותף"(‪ .‬התובע‪ ,‬הוא הבעלים של דירה הידועה כתת חלקה‬</w:t>
        <w:br/>
        <w:t>‫‪ 1‬בבית המשותף )להלן‪"-‬התובע"(‪.‬‬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,2-1‬הם הבעלים של דירות הידועות כתת חלקה ‪ 4‬ו‪ 10-‬בבית המשותף;‬</w:t>
        <w:br/>
        <w:t>‫הנתבעים ‪ ,4-3‬הם הבעלים של דירה הידועה כתת חלקה ‪ 11‬בית המשותף‪ ,‬כאשר‬</w:t>
        <w:br/>
        <w:t>‫נתבעת ‪ ,3‬היא הבעלים של דירה נוספת‪ ,‬הידועה כתת חלקה ‪ 3‬בבית המשותף;‬</w:t>
        <w:br/>
        <w:t>‫הנתבעת ‪ ,5‬היא הבעלים של דירה הידועה כתת חלקה ‪ 7‬בבית המשותף )להלן‪-‬‬</w:t>
        <w:br/>
        <w:t>‫"הנתבעים ‪ .("5-1‬הנתבע ‪ ,6‬הוא הבעלים של דירה הידועה כתת חלקה ‪ 6‬בבית‬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‫מפקח על רישום מקרקעין‬</w:t>
        <w:br/>
        <w:t>‫מס' בקשה‪6/112/2026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‫המשותף; הנתבעת ‪ ,7‬שוכרת את הדירה שבבעלות נתבעת ‪ ;3‬הנתבעים ‪9-8‬‬</w:t>
        <w:br/>
        <w:t>‫שוכרים את הדירה שבבעלות נתבע ‪ ,6‬ואילו הנתבעת ‪ ,10‬מונתה לשמש נציגות‬</w:t>
        <w:br/>
        <w:t>‫חיצונית בשכר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המתוקן שהגיש התובע‪ ,‬עתר התובע לכמה סעדים ובהם ליתן צו‬</w:t>
        <w:br/>
        <w:t>‫מניעה קבוע המורה לנתבעים ‪ ,9-1‬בני ביתם והאורחים שלהם‪ ,‬להפסיק לאלתר‬</w:t>
        <w:br/>
        <w:t>‫את חניית רכביהם בשטחים המשותפים שאינם חניות רשומות על שם מי‬</w:t>
        <w:br/>
        <w:t>‫מהבעלים‪ ,‬בחזית הצפונית של הבניין )שביל כניסה ודרך מעבר לרכבים(‪ ,‬ובחזית‬</w:t>
        <w:br/>
        <w:t>‫הדרומית ליד חדרי האשפה‪ ,‬ובחזית המזרחית שהיא דרך מעבר; ליתן צו מניעה‬</w:t>
        <w:br/>
        <w:t>‫קבוע המורה לנתבעים ‪ 4-3‬להפסיק לאלתר את הפעלת הקליניקה הטיפולית‬</w:t>
        <w:br/>
        <w:t>‫בדירה בתת חלקה ‪ ;11‬ליתן צו עשה קבוע המורה לנתבעים ‪ 4-3‬לסגור את פתח‬</w:t>
        <w:br/>
        <w:t>‫הדירה שנפרץ מדירתם בתת חלקה ‪ 11‬לחדר המדרגות; ליתן צו עשה קבוע המורה‬</w:t>
        <w:br/>
        <w:t>‫לנתבעות ‪ 3‬ו‪ ,7-‬יחד ולחוד‪ ,‬להסיר את המצלמה שהתקינה הנתבעת ‪ 7‬בקיר‬</w:t>
        <w:br/>
        <w:t>‫הדרומי המשותף בבניין בצמוד למזגן; ליתן צו המורה לנתבעת ‪ 10‬לבטל הסכם‬</w:t>
        <w:br/>
        <w:t>‫התקשרות עם חברת הניהול "רעות אחזקות"‪ .‬עד לביטול ההסכם‪ ,‬להורות כסעד‬</w:t>
        <w:br/>
        <w:t>‫ביניים לנתבעת ‪ 10‬לפעול מול חברת הניהול כשתפסיק באופן מיידי את התנהלותה‬</w:t>
        <w:br/>
        <w:t>‫הבלתי שוויונית והמפלה נגד התובע‪ ,‬ולספק לו את כלל השירותים להם הוא זכאי‬</w:t>
        <w:br/>
        <w:t>‫ככל דייר בבית המשותף; ליתן צו לפיו כל התדיינות וההחלטות שהתקבלו‬</w:t>
        <w:br/>
        <w:t>‫והתנהלו בקבוצת הוואטסאפ שפתחו הנתבעות ‪ 3 ,1‬ו‪ ,5-‬יחד ולחוד‪ ,‬הנוגעות‬</w:t>
        <w:br/>
        <w:t>‫לניהול הבית המשותף מאז אוגוסט ‪ 2025‬ואילך הן בטלות; להורות על ביטול‬</w:t>
        <w:br/>
        <w:t>‫פרוטוקול האסיפה שהתקיימה ביום ‪ 06.07.2025‬שהוגש על ידי הנתבעות ‪ 3 ,1‬ו‪5-‬‬</w:t>
        <w:br/>
        <w:t>‫ולקבל את הפרוטוקול המשוכתב המבוסס על ההקלטה המלאה של האסחפה‬</w:t>
        <w:br/>
        <w:t>‫)אותה יציג התובע לפי דרישה(; להורות לנתבעות ‪ 5 ,3 ,1‬ו‪ 10-‬יחד ולחוד‪ ,‬להמציא‬</w:t>
        <w:br/>
        <w:t>‫לעיון התובע את כל ספרי החשבונות של הוועד לשנים ‪ ;2025-2024‬לחייב את‬</w:t>
        <w:br/>
        <w:t>‫הנתבעים ‪ 9-1‬יחד ולחוד לפצות התובע בגין עוגמת הנפש‪ ,‬הטרחה והמטרד שנגרמו‬</w:t>
        <w:br/>
        <w:t>‫לו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שהגישו הנתבעים ‪ ,5-1‬הוכחשו טענות התובע‪ .‬נטען‪ ,‬בין השאר כי‬</w:t>
        <w:br/>
        <w:t>‫תביעת התובע נועדה לשנות מצב קיים מזה ‪ 31‬שנים‪ ,‬עוד לפני שהתובע רכש את‬</w:t>
        <w:br/>
        <w:t>‫דירתו‪ ,‬ולכן היא נגועה במניעות‪ ,‬התיישנות ושיהוי‪ .‬כן נטען שהמפקח על רישום‬</w:t>
        <w:br/>
        <w:t>‫מקרקעין חסר סמכות עניינית לדון בסעדים מסוימים‪ ,‬כגון הפסקת פעילות‬</w:t>
        <w:br/>
        <w:t>‫הקליניקה‪ ,‬ביטול חוזה התקשרות עם חברת ניהול ופיצויים כספיים‪ .‬כמו כן‪ ,‬נטען‬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  ‫מפקח על רישום מקרקעין‬</w:t>
        <w:br/>
        <w:t>‫מס' בקשה‪6/112/2026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לתובע אין עילה או יריבות‪ ,‬שכן הוא עצמו השתמש בחניות המשותפות והסכים‬</w:t>
        <w:br/>
        <w:t>‫לפעילות הקליניקה‪ ,‬והמצלמה הנטענת הוסרה‪ .‬כן נטען שהתובע פועל בחוסר תום‬</w:t>
        <w:br/>
        <w:t>‫לב קיצוני ומשתמש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.5‬לכתב ההגנה צירפו הנתבעים ‪ 5-1‬עשרה נספחים‪ ,‬ובהם נספחים ‪ 6‬ו‪ .7-‬אשר לנספח‬</w:t>
        <w:br/>
        <w:t>‫‪ ,6‬זה מתואר בכתב ההגנה כ‪"-‬רשימת תביעות של התובע‪ ,‬מאתר "תולעת‬</w:t>
        <w:br/>
        <w:t>‫המשפט"" )להלן‪"-‬נספח ‪ .("6‬לטענת הנתבעים ‪ 5-1‬בכתב ההגנה‪ ,‬נספח זה מוצג‬</w:t>
        <w:br/>
        <w:t>‫כדוגמה לכך שהתובע הוא "תובע סדרתי"‪ .‬הוא כולל רשימה של ‪ 18‬תובענות‬</w:t>
        <w:br/>
        <w:t>‫שהוגשו על ידי התובע מתוך "תולעת המשפט"‪ ,‬כאשר רשימה זו אינה כוללת‬</w:t>
        <w:br/>
        <w:t>‫אפילו את ההליך הנוכחי‪ .‬אשר לנספח ‪ ,7‬זה מתואר בכתב ההגנה כ‪"-‬החלטת‬</w:t>
        <w:br/>
        <w:t>‫ביהמ"ש ב‪-‬ב"ל )עבודה תל אביב יפו( ‪ 4794-07-25‬גיא גולדברנר ‪ -‬המוסד לביטוח‬</w:t>
        <w:br/>
        <w:t>‫לאומי )נבו ‪) "(28.7.2025‬להלן‪"-‬נספח ‪ .("7‬בסעיף ‪ 14‬לכתב הגנתם‪ ,‬טענו הנתבעים‬</w:t>
        <w:br/>
        <w:t>‫‪ 5-1‬כי מנספח ‪ 7‬עולה‪ ,‬בין השאר‪ ,‬שהתובע הוא "תובע סדרתי"‪.‬‬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התובע‪ ,‬נספחים ‪ 6‬ו‪ 7-‬שצורפו על ידי נתבעים ‪ 5-1‬לכתב ההגנה‪ ,‬הם פסקי‬</w:t>
        <w:br/>
        <w:t>‫דין והחלטות שיפוטיות מתיקים חסויים‪ ,‬שאינם פתוחים לעיון הציבור‪ ,‬וזאת‬</w:t>
        <w:br/>
        <w:t>‫בניגוד לחיסיון סטטוטורי ושיפוטי‪ .‬התובע טוען כי נספח ‪ 6‬נלקח מאתר אינטרנט‬</w:t>
        <w:br/>
        <w:t>‫פרטי )"תולעת המשפט"( שאינו מקור מורשה למסמכים חסויים‪ ,‬וכי נספח ‪ 7‬הוא‬</w:t>
        <w:br/>
        <w:t>‫החלטה חסויה שפורסמה שלא כדין באתר "נבו" והוסרה לבקשתו‪.‬‬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.7‬כן טען התובע שהנתבעים ‪ 5-1‬לא פנו לבתי המשפט בבקשה להסרת חיסיון ולא‬</w:t>
        <w:br/>
        <w:t>‫קיבלו צו שיפוטי המתיר שימוש במסמכים אלו‪ .‬התובע הוסיף כי חומר שהושג‬</w:t>
        <w:br/>
        <w:t>‫תוך פגיעה בפרטיות‪ ,‬כקבוע בסעיף ‪ 32‬לחוק הגנת הפרטיות‪ ,‬לא יכול לשמש ראיה‪,‬‬</w:t>
        <w:br/>
        <w:t>‫וכי פרסום פסקי דין באתרים פרטיים אינו מסיר את החיסיון‪ .‬לפיכך מבקש‬</w:t>
        <w:br/>
        <w:t>‫התובע להורות על פסילת נספחים ‪ 6‬ו‪ 7-‬והוצאתם המיידית מתיק ההליך‪ ,‬וכן‬</w:t>
        <w:br/>
        <w:t>‫למחוק את סעיף ‪ 14‬מכתב ההגנה של הנתבעים ‪ .5-1‬לטענת התובע‪ ,‬סעיף זה‪,‬‬</w:t>
        <w:br/>
        <w:t>‫המכנה אותו "תובע סדרתי"‪ ,‬מבוסס על רשימת התיקים החסויים‪.‬‬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‫מפקח על רישום מקרקעין‬</w:t>
        <w:br/>
        <w:t>‫מס' בקשה‪6/112/2026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‪5-1‬‬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.8‬מנגד‪ ,‬הנתבעים ‪ 5-1‬מכחישים את כל טענות התובע וטוענים כי יש לדחות את‬</w:t>
        <w:br/>
        <w:t>‫הבקשה על הסף‪ ,‬בין היתר משום שהיא אינה נתמכת בתצהיר‪ ,‬אף על פי שהיא‬</w:t>
        <w:br/>
        <w:t>‫כוללת טענות עובדתיות רבות‪ .‬הנתבעים מציינים כי התובע לא המציא את בקשתו‬</w:t>
        <w:br/>
        <w:t>‫לבא כוחם עד לקבלתה באמצעות מזכירות המפקח‪ ,‬וכי התובע לא הרים את הנטל‬</w:t>
        <w:br/>
        <w:t>‫להוכיח את טענותיו העובדתיות‪ ,‬ובפרט את טענתו בדבר היות החלטות החיסיון‬</w:t>
        <w:br/>
        <w:t>‫זמניות‪.‬‬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‪ 5-1‬טוענים כי נספח ‪ ,6‬שנלקח מאתר "תולעת המשפט"‪ ,‬מציין רק‬</w:t>
        <w:br/>
        <w:t>‫מספרי הליכים ושמות צדדים‪ ,‬ואינו כולל פרטים חסויים‪ ,‬וכי מידע זה פתוח לעיון‬</w:t>
        <w:br/>
        <w:t>‫הציבור‪ .‬הנתבעים מוסיפים כי נספחים ‪ 6‬ו‪ 7-‬מהווים ראיות קבילות בהיותם‬</w:t>
        <w:br/>
        <w:t>‫רשומות מוסדיות‪ ,‬וכי החלטות החיסיון שצורפו על ידי התובע היו זמניות וקיימת‬</w:t>
        <w:br/>
        <w:t>‫סבירות גבוהה כי בוטלו‪ .‬הנתבעים ‪ 5-1‬מוסיפים כי התובע ניסה להטעות בכך‬</w:t>
        <w:br/>
        <w:t>‫שביקש למחוק את נספח ‪ ,7‬אף על פי שהחלטה זו פורסמה במאגר "נבו" והתובע‬</w:t>
        <w:br/>
        <w:t>‫עצמו אישר את פרסומה‪ .‬לטענתם‪ ,‬נספחים ‪ 6‬ו‪ 7-‬רלוונטיים והכרחיים להגנתם‪,‬‬</w:t>
        <w:br/>
        <w:t>‫שכן בלעדיהם יתקשו לבסס את טענתם כי התובע משתמש לרעה בהליכי משפט‪.‬‬</w:t>
        <w:br/>
        <w:t>‫לפיכך‪ ,‬הנתבעים ‪ 5-1‬מבקשים לדחות את הבקשה ולחייב את התובע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שעיינתי בטענות הצדדים‪ ,‬החלטתי לקבל את הבקשה בחלקה‪ ,‬וכך נספח ‪,7‬‬</w:t>
        <w:br/>
        <w:t>‫יוצא מהתיק; סעיף ‪ ,14‬יימחק בחלקו; נספח ‪ ,6‬יוותר בהליך בלי שיהיה בכך כדי‬</w:t>
        <w:br/>
        <w:t>‫לקבוע מסמרות בשלב זה‪ ,‬ביחס לרלבנטיות שלו להליך‪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.11‬אין מחלוקת שעקרון פומביות הדיון הוא עקרון יסוד חוקתי בשיטת המשפט‬</w:t>
        <w:br/>
        <w:t>‫הישראלית‪ ,‬המעוגן בסעיף ‪ 3‬לחוק יסוד‪ :‬השפיטה ובסעיף ‪)68‬א( לחוק בתי‬</w:t>
        <w:br/>
        <w:t>‫המשפט ]נוסח משולב[‪ ,‬תשמ"ד‪) 1984-‬להלן‪"-‬חוק בתי המשפט"(‪ .‬עקרון זה‬</w:t>
        <w:br/>
        <w:t>‫מבטיח את זכות הציבור לדעת על פעילות הרשות השופטת ותורם לשקיפות‪,‬‬</w:t>
        <w:br/>
        <w:t>‫לביקורת ציבורית ולאמון הציבור ]הרחבה על עיקרון פומביות הדיון ועל האיזונים‬</w:t>
        <w:br/>
        <w:t>‫הנדרשים‪ ,‬ראו למשל מאיר פורת ויהב בר "בין פומביות הדיון ובין ערעורי‬</w:t>
        <w:br/>
        <w:t>‫מס" מיסים ל)‪. [(2016)37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    ‫מפקח על רישום מקרקעין‬</w:t>
        <w:br/>
        <w:t>‫מס' בקשה‪6/112/2026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.12‬עיקרון פומביות הדיון הוא עתיק יומין ואחד מהעקרונות החוקתיים המרכזיים‬</w:t>
        <w:br/>
        <w:t>‫שביסוד שיטת המשפט המערבית הדמוקרטית‪ .‬ידוע ויפה הוא תיאורו של עקרון‬</w:t>
        <w:br/>
        <w:t>‫חופש הביטוי אשר הובא על ידי והפילוסוף והמשפטן ג'רמי בנטאהם )ראו הערת‬</w:t>
        <w:br/>
        <w:t>‫שוליים ‪ 2‬למאמרם של פורת ובר(‪:‬‬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‫‪"In the darkness of secrecy, sinister interest and evil in every shape‬‬</w:t>
        <w:br/>
        <w:t>‫‪have full swing. Only in proportion as publicity has place can any of‬‬</w:t>
        <w:br/>
        <w:t>‫‪the checks applicable to judicial injustice operate. Where there is no‬‬</w:t>
        <w:br/>
        <w:t>‫‪publicity there is no justice. Publicity is the very soul of justice. It is‬‬</w:t>
        <w:br/>
        <w:t>‫‪the keenest spur to exertion and the surest of all guards against‬‬</w:t>
        <w:br/>
        <w:t>‫"‪improbity. It keeps the judge himself while trying under trial‬‬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.13‬כראיה לחשיבותו הרבה של עקרון פומביות הדיון‪ ,‬נקבע בפסיקה‪ ,‬כי אף אם בעלי‬</w:t>
        <w:br/>
        <w:t>‫הדין מגבשים הסכמה כללית לחיסוי ההליכים‪ ,‬הרי שזו כשלעצמה אינה עילה‬</w:t>
        <w:br/>
        <w:t>‫לסטייה מעקרון פומביות הדיון‪ .‬בעניין זה יפים במיוחד דבריו של כב' השופט‬</w:t>
        <w:br/>
        <w:t>‫דנציגר בפסק הדין בעניין רע"א ‪ 382/16‬ורדה רות יהל נ' פקיד שומה תל‪-‬אביב ‪4‬‬</w:t>
        <w:br/>
        <w:t>‫)נבו ‪) (13.7.16‬להלן‪"-‬פסק דין יהל"( כי "הדין אינו קושר בין שאלת הפרסום של‬</w:t>
        <w:br/>
        <w:t>‫פסק הדין לבין שאלת ההסכמה של הצדדים המתדיינים לפרסום‪ .‬הפרסום הוא‬</w:t>
        <w:br/>
        <w:t>‫כלפי כולי‪-‬עלמא‪ ,‬והאינטרס בכך הוא של הציבור ולא של הצדדים להליך"‪ .‬עוד‬</w:t>
        <w:br/>
        <w:t>‫נקבע בפסק דין יהל הכלל ולפיו "לא כל אימת שנסגרו הדלתיים בהליך‪ ,‬נכון יהיה‬</w:t>
        <w:br/>
        <w:t>‫להטיל מגבלות על פרסום פסק הדין‪ .‬מהלך זה יהא מוצדק רק אם הפרטים‬</w:t>
        <w:br/>
        <w:t>‫שנחשפו יצדיקו זאת‪ .‬על בית המשפט להפעיל אפוא שיקול דעת‪ ,‬ולבחון האם‬</w:t>
        <w:br/>
        <w:t>‫התכלית שלשמה נסגרו הדלתיים עודנה קיימת כך שהפרסום יעמוד בסתירה‬</w:t>
        <w:br/>
        <w:t>‫למטרת סגירת הדלתיים‪ .‬בהקשר הזה‪ ,‬הכלל הוא שיש לפרסם את פסק הדין‬</w:t>
        <w:br/>
        <w:t>‫במלואו‪ ,‬בעוד שהטלת מגבלות על הפרסום שמורה למקרים חריגים בלבד‪ ,‬בהם‬</w:t>
        <w:br/>
        <w:t>‫נמצא כי אכן קיימת סתירה כאמור"‬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.14‬יש להדגיש כי עקרון פומביות הדיון‪ ,‬על‪-‬אף חשיבותו‪ ,‬אינו מוחלט וניתן לסייג‬</w:t>
        <w:br/>
        <w:t>‫אותו מכוח הוראת חוק מפורשת או החלטה שיפוטית מנומקת‪ .‬סעיף ‪)68‬ב( לחוק‬</w:t>
        <w:br/>
        <w:t>‫בתי המשפט קובע רשימה של מקרים שבהם בית המשפט רשאי לדון בדלתיים‬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   ‫מפקח על רישום מקרקעין‬</w:t>
        <w:br/>
        <w:t>‫מס' בקשה‪6/112/2026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‫סגורות‪ ,‬כגון לשם שמירה על ביטחון המדינה‪ ,‬הגנה על קטין או חסר ישע‪ ,‬או הגנה‬</w:t>
        <w:br/>
        <w:t>‫על סוד 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,‬יש להבחין הבחן היטב בין שני סוגים של החלטות חיסיון‪ ,‬אשר‬</w:t>
        <w:br/>
        <w:t>‫השלכותיהם על פומביות המידע שונות בתכלית‪ .‬הסוג הראשון הם הליכים‬</w:t>
        <w:br/>
        <w:t>‫שהחיסיון המוטל עליהם הוא חיסיון מובנה מכוח הוראת חוק מפורשת )כדוגמת‬</w:t>
        <w:br/>
        <w:t>‫הליכים מסוימים המתנהלים בבית המשפט לענייני משפחה‪ ,‬או הליכים העוסקים‬</w:t>
        <w:br/>
        <w:t>‫בקטינים‪ ,‬בנזקי גוף או בעבירות מין ‪ -‬ראו סעיפים ‪)70‬ג( ו(‪-70‬ג‪) 1‬לחוק בתי‬</w:t>
        <w:br/>
        <w:t>‫המשפט(‪ .‬בסוג זה של הליכים‪ ,‬מטרת החיסיון היא להגן על אינטרסים רגישים‬</w:t>
        <w:br/>
        <w:t>‫ומהותיים‪ ,‬כגון פרטיותם של קטינים‪ ,‬יציבות התא המשפחתי‪ ,‬או סודות‬</w:t>
        <w:br/>
        <w:t>‫מסחריים וביטחוניים‪ ,‬ועל כן מטבעו של חיסיון זה‪ ,‬הוא חל על ההליך כולו‪ ,‬ובכלל‬</w:t>
        <w:br/>
        <w:t>‫זה על פסק הדין‪ ,‬אשר ככלל‪ ,‬לא ינקוב בשמם של בעלי הדין או בפרטים מזהים‬</w:t>
        <w:br/>
        <w:t>‫אחרים‪ ,‬כדי להגשים את תכלית החיסיון‪.‬‬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.16‬הסוג השני‪ ,‬הם הליכים שבמסגרתם במהלך ניהול ההליך‪ ,‬ניתנה לבקשת אחד‬</w:t>
        <w:br/>
        <w:t>‫מהצדדים להליך החלטת חיסיון )חיסיון "אד‪-‬הוק"‪ . (Ad-hoc-‬אלא שכפי שהובא‬</w:t>
        <w:br/>
        <w:t>‫לעיל בפסק הדין יהל‪ ,‬ברירת המחדל לגבי סוג זה של הליכים‪ ,‬היא שהחיסיון יפוג‬</w:t>
        <w:br/>
        <w:t>‫עם סיום ההליך כך שפסק הדין יפורסם באופן מלא‪ ,‬אלא אם תינתן החלטה‬</w:t>
        <w:br/>
        <w:t>‫ספציפית ומפורשת שבה נקבע שהחיסיון חל גם לאחר שההליך הסתיים‪ .‬כל‬</w:t>
        <w:br/>
        <w:t>‫תוצאה אחרת‪ ,‬תפגע בעיקרון פומביות הדיון‪ ,‬שהוא אבן יסוד בשיטתנו המשפטית‪.‬‬</w:t>
        <w:br/>
        <w:t>‫יש להוסיף שככלל‪ ,‬החיסיון בסוג השני‪ ,‬לא חל על עצם קיומו של ההליך ועל שמות‬</w:t>
        <w:br/>
        <w:t>‫המעורבים בו‪ ,‬אלא אם ניתנה החלטה מפורשת בעניין זה ]ראו בשינויים‬</w:t>
        <w:br/>
        <w:t>‫המחויבים ע"מ )מחוזי מרכז( ‪ 28076-04-11‬עיתון ״כלכליסט״ נ' שלמה אליעזר‬</w:t>
        <w:br/>
        <w:t>‫נחמה‪ ,‬בפסקאות ‪) 38-33‬נבו ‪.[(28.5.2013‬‬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.17‬ובמיושם לענייננו ‪ -‬ענייננו בסוג ההליכים השני ‪ -‬החלטות שניתנו באופן אד‪-‬הוק‬</w:t>
        <w:br/>
        <w:t>‫במהלך ניהול ההליך‪ ,‬ולא בחיסיון מובנה מכוח דין‪ .‬עיינתי היטב בנספח ‪ 6‬שצורף‬</w:t>
        <w:br/>
        <w:t>‫לכתב ההגנה אשר עניינו כאמור פלט מתוך אתר אינטרנט פרטי )"תולעת‬</w:t>
        <w:br/>
        <w:t>‫המשפט"(‪ ,‬אשר מציג רשימה של הליכים משפטיים שבהם היה התובע צד‪ .‬עיינתי‬</w:t>
        <w:br/>
        <w:t>‫גם בצרופות שצירף התובע לנספח א' לבקשתו‪ ,‬הכוללות שמונה החלטות‬</w:t>
        <w:br/>
        <w:t>‫שיפוטיות שונות‪ ,‬אשר בחלקן הוטל חיסיון על הליכים משפטיים ספציפיים‪ .‬אכן‪,‬‬</w:t>
        <w:br/>
        <w:t>‫כטענת הנתבעים‪ ,‬התובע לא עמד בנטל ההוכחה המוטל עליו להראות כי החיסיון‬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 ‫מפקח על רישום מקרקעין‬</w:t>
        <w:br/>
        <w:t>‫מס' בקשה‪6/112/2026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‫שהוטל על הליכים אלו המשיך לחול באופן גורף וקבוע אף לאחר שההליך הסתיים‬</w:t>
        <w:br/>
        <w:t>‫וניתן בו פסק דין‪ .‬כפי שהובהר לעיל‪ ,‬ברירת המחדל היא כי חיסיון אד‪-‬הוק פוקע‬</w:t>
        <w:br/>
        <w:t>‫עם סיום ההליך‪ ,‬וההכרעה השיפוטית הסופית‪ ,‬קרי‪ ,‬פסק הדין‪ ,‬נחשפת במלואה‬</w:t>
        <w:br/>
        <w:t>‫לציבור‪ .‬כדי שחיסיון כזה ימשיך לחול גם לאחר סיום ההליך‪ ,‬נדרשת החלטה‬</w:t>
        <w:br/>
        <w:t>‫שיפוטית מפורשת‪ ,‬מנומקת וספציפית‪ ,‬הקובעת את המשך תוקפו של החיסיון‪.‬‬</w:t>
        <w:br/>
        <w:t>‫החלטה כזו אינה עניין של מה בכך; היא מחייבת איזון מחודש בין עקרון פומביות‬</w:t>
        <w:br/>
        <w:t>‫הדיון לבין האינטרס המוגן בחיסיון‪ ,‬ועל בית המשפט להשתכנע כי האינטרס‬</w:t>
        <w:br/>
        <w:t>‫המוגן עדיין מצדיק את הגבלת הפומביות‪ ,‬וכי ההגבלה מידתית ומוצדקת בנסיבות‬</w:t>
        <w:br/>
        <w:t>‫העניין‪ .‬התובע‪ ,‬במקרה זה‪ ,‬לא צירף כל החלטה מנומקת הקובעת את המשך‬</w:t>
        <w:br/>
        <w:t>‫החיסיון לאחר סיום ההליך‪ ,‬ובכך לא הרים את הנטל להוכיח כי החיסיון אכן‬</w:t>
        <w:br/>
        <w:t>‫נותר בתוקפו‪.‬‬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.18‬וכן‪ ,‬בחלק מההחלטות שצירף התובע לבקשתו‪ ,‬אפשר להבין כי החיסיון שהוטל‬</w:t>
        <w:br/>
        <w:t>‫היה זמני ומוגבל בזמן או בתנאים‪ .‬לדוגמה‪ ,‬בהחלטה בעניין הליך ‪1947-12-23‬‬</w:t>
        <w:br/>
        <w:t>‫נכתב במפורש‪" :‬בשלב זה עד לקבלת החלטה אחרת ולאור המפורט בבקשות‬</w:t>
        <w:br/>
        <w:t>‫תחסה המזכירות את התיקים ותגדירם כ‪":‬חסוי לציבור‪-‬פתוח לצדדים""‪ .‬ניסוח‬</w:t>
        <w:br/>
        <w:t>‫זה מצביע על אופי ארעי של החיסיון‪ ,‬שאינו קבוע ונתון לשינוי‪ .‬בדומה לכך‪,‬‬</w:t>
        <w:br/>
        <w:t>‫בהחלטה בהליך ‪ 20375-01-24‬נכתב‪" :‬בשלב זה אני מורה באופן ארעי ועד לדיון‬</w:t>
        <w:br/>
        <w:t>‫על איסור פרסום פרטיו של הנתבע‪ .‬בדיון שנקבע עתה ליום ‪ ,19.2.24‬אדון בבקשה‬</w:t>
        <w:br/>
        <w:t>‫זו"‪ .‬ניסוחים אלו מעידים על אופי זמני וארעי של החיסיון‪ ,‬ושתוקפו מוגבל לפרק‬</w:t>
        <w:br/>
        <w:t>‫זמן מסוים או עד להחלטה אחרת‪ .‬משלא הוצגו ראיות המעידות על הארכת‬</w:t>
        <w:br/>
        <w:t>‫החיסיון או הפיכתו לקבוע‪ ,‬אי אפשר לקבל את טענת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.19‬וכן‪ ,‬עיון מעמיק בחלק מההחלטות שצירף התובע לבקשתו מחזק את המסקנה כי‬</w:t>
        <w:br/>
        <w:t>‫החיסיון שהוטל היה זמני ומוגבל בזמן או בתנאים‪ ,‬ולא נועד להיות קבוע‪ .‬לדוגמה‪,‬‬</w:t>
        <w:br/>
        <w:t>‫בהחלטה בעניין הליך ‪ ,1947-12-23‬נכתב במפורש‪" :‬בשלב זה עד לקבלת החלטה‬</w:t>
        <w:br/>
        <w:t>‫אחרת ולאור המפורט בבקשות תחסה המזכירות את התיקים ותגדירם כ‪":‬חסוי‬</w:t>
        <w:br/>
        <w:t>‫לציבור‪-‬פתוח לצדדים""‪ .‬ניסוח זה אינו מותיר מקום לספק בדבר אופיו הארעי של‬</w:t>
        <w:br/>
        <w:t>‫החיסיון‪ .‬הביטוי "בשלב זה" והסייג "עד לקבלת החלטה אחרת" מצביעים בבירור‬</w:t>
        <w:br/>
        <w:t>‫על כך שההחלטה נועדה להסדיר את מצב הדברים באופן זמני‪ ,‬עד לבחינה נוספת‬</w:t>
        <w:br/>
        <w:t>‫או להכרעה סופית בעניין‪ .‬בדומה לכך‪ ,‬בהחלטה בהליך ‪ 20375-01-24‬נקבע‪:‬‬</w:t>
        <w:br/>
        <w:t>‫"בשלב זה אני מורה באופן ארעי ועד לדיון על איסור פרסום פרטיו של הנתבע‪.‬‬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תיק‪6/493/2025 :‬‬                                       ‫מפקח על רישום מקרקעין‬</w:t>
        <w:br/>
        <w:t>‫מס' בקשה‪6/112/2026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שנקבע עתה ליום ‪ ,19.2.24‬אדון בבקשה זו"‪ .‬גם כאן‪ ,‬השימוש בביטויים‬</w:t>
        <w:br/>
        <w:t>‫"בשלב זה"‪" ,‬באופן ארעי" ו"עד לדיון" מדגיש את תוקפו המוגבל והזמני של‬</w:t>
        <w:br/>
        <w:t>‫איסור הפרסום‪ .‬ההחלטה אף מציינת במפורש כי הבקשה תידון שוב במועד עתידי‪,‬‬</w:t>
        <w:br/>
        <w:t>‫מה שמלמד על כך שהחיסיון לא היה סופי אלא נועד להגן על אינטרס מסוים עד‬</w:t>
        <w:br/>
        <w:t>‫לבירור מעמיק יותר‪ .‬ניסוחים אלו מעידים על כך שהחיסיון הוטל כצעד ביניים‪,‬‬</w:t>
        <w:br/>
        <w:t>‫שנועד לאפשר לבית המשפט לבחון את הסוגייה לעומק‪ ,‬או להגן על צדדים‬</w:t>
        <w:br/>
        <w:t>‫בשלבים רגישים של ההליך‪ .‬משלא הוצגו על ידי התובע ראיות המעידות על‬</w:t>
        <w:br/>
        <w:t>‫הארכת החיסיון או הפיכתו לקבוע‪ ,‬ובהיעדר החלטה שיפוטית מפורשת המורה‬</w:t>
        <w:br/>
        <w:t>‫אחרת‪ ,‬אי אפשר לקבל את טענת התובע כי החיסיון ממשיך לחול באופן גורף‪.‬‬</w:t>
        <w:br/>
        <w:t>‫קבלת טענה כזו הייתה מרוקנת מתוכן את עקרון פומביות הדיון והופכת את‬</w:t>
        <w:br/>
        <w:t>‫החריג לכלל‪ ,‬בניגוד מוחלט לתכלית ולפסיקה הענפה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.20‬שונים הם פני הדברים ביחס לנספח ‪ ,7‬שהוא החלטה שפורסמה באתר "נבו"‪ ,‬ואין‬</w:t>
        <w:br/>
        <w:t>‫מחלוקת בין הצדדים כי בשונה מנספח ‪ ,6‬נספח ‪ ,7‬הוסר מאתר "נבו" בעקבות‬</w:t>
        <w:br/>
        <w:t>‫בקשת התובע‪ ,‬שהוגשה לאחר הגשת כתב ההגנה‪ .‬כך גם ביחס לחלק מסעיף ‪14‬‬</w:t>
        <w:br/>
        <w:t>‫לכתב ההגנה של נתבעים ‪ ,5-1‬המתייחס לנספח ‪ 7‬ולאמור בו‪ ,‬יש להורות על‬</w:t>
        <w:br/>
        <w:t>‫מחיקת חלק מסעיף ‪ 14‬לכתב ההגנה‪ ,‬המתייחס כאמור לנספח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.21‬לסיכום‪ :‬הבקשה מתקבלת באופן חלקי‪ .‬נספח ‪ 7‬יוסר מכתב ההגנה‪ .‬נדחית בקשת‬</w:t>
        <w:br/>
        <w:t>‫התובע להסרת נספח ‪ .6‬סעיף ‪ 14‬לכתב ההגנה יימחק מהמילים "וכבר הוגשה" ועד‬</w:t>
        <w:br/>
        <w:t>‫לסוף סעיף ‪ .14‬יודגש שוב‪ ,‬כי אין בכך כדי לקבוע את המשקל או את הרלבנטיות‪,‬‬</w:t>
        <w:br/>
        <w:t>‫של נספח ‪ ,6‬ושמורות לצדדים מלוא טענותיהם בהמשך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.22‬אשר להוצאות הבקשה‪ ,‬ובשים לב לתקנה ‪ 53‬לתקנות סדר הדין האזרחי‪,‬‬</w:t>
        <w:br/>
        <w:t>‫התשע"ט‪ ,2018-‬ולכך שהבקשה התקבלה באופן חלקי‪ ,‬אני מורה שכל צד יישא‬</w:t>
        <w:br/>
        <w:t>‫בהוצאותיו ביחס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,‬כ"ז אדר תשפ"ו‪ 16 ,‬מרץ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