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2/145/2024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2025-12-07 · באר שבע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‫מפקח על רישום מקרקעין‬</w:t>
        <w:br/>
        <w:t>‫מס' בקשה‪,2/100/2025 ,2/145/2024 :‬‬                                          ‫בסמכות שופט בית משפט שלום‬</w:t>
        <w:br/>
        <w:t>‫‪2/129/2025‬‬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‫קסטילו כהן ריטה‬       ‫‪1‬‬   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‫שושן מרים מרלן‬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‫ג'ינו אלברט דנה‬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‫אלטיט אנדרה ויקטור‬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 יעל לורנס‬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ליזרוביץ טל‬</w:t>
        <w:br/>
        <w:t>‫אילות ‪ ,3‬אילת‬</w:t>
        <w:br/>
        <w:t>‫טל'‪ 0544616617:‬פקס‪086326675:‬‬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ועד הבית בגוש ‪ 40137‬חלקה ‪1‬‬         ‫‪1‬‬    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יובל‬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‫חיקין אנאטולי‬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‫מויאל שי‬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‫מויאל רונית‬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אודליה מישל‬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אשכנזי נכסים אילת בע"מ‬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‫אושרוב מרק‬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‫סבח ג'אקי קלוד‬ 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‫מריז )דלויה( סבח‬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‫בילודיד טטיאנה‬ 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‫ר‪.‬א ניהול סופרמרקטים אילת בע"מ‬    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‫מפקח על רישום מקרקעין‬</w:t>
        <w:br/>
        <w:t>‫מס' בקשה‪,2/100/2025 ,2/145/2024 :‬‬                                         ‫בסמכות שופט בית משפט שלום‬</w:t>
        <w:br/>
        <w:t>‫‪2/129/2025‬‬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‫חיקין לודמילה‬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‫זוהרי הרי‬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‫כלפא אלי‬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‫כלפא ג'ואל רוז‬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‫מנחם אופק‪-‬יואל‬ 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‫עדה פיליפ ויקטור‬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‫הראל צדוק‬ 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‫פתיטו אלירן‬ 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‫דנן עינבר‬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‫פרג חיים‬    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‫אויגו בע"מ‬    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‫זוהרי רות‬    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‫ג'יי ג'יי די איי השקעות ונדל"ן בע"מ‬   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צבי ו‪ .‬ושות' בע"מ‬     ‫‪26‬‬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‫קפטה יובל שחר‬      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מיכאל משה‬      ‫‪28‬‬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‫ניקסון אילן‬    ‫‪29‬‬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מנחם מאיר‬</w:t>
        <w:br/>
        <w:t>‫הנמל ‪ ,2‬חיפה‬</w:t>
        <w:br/>
        <w:t>‫טל'‪ 0539500000:‬פקס‪048110249:‬‬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לדחיית התביעה על הסף בשל חוסר סמכות עניינית ובשל מעשה בית דין‪ .‬אקדים ואומר כי דין‬</w:t>
        <w:br/>
        <w:t>‫הבקשה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‫מפקח על רישום מקרקעין‬</w:t>
        <w:br/>
        <w:t>‫מס' בקשה‪,2/100/2025 ,2/145/2024 :‬‬                                         ‫בסמכות שופט בית משפט שלום‬</w:t>
        <w:br/>
        <w:t>‫‪2/129/2025‬‬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.1‬ההיסטוריה בין הצדדים רוויה מחלוקות‪ ,‬אשר אינן נדרשות לשם הכרעה במחלוקת הנקודתית שלפניי‪.‬‬</w:t>
        <w:br/>
        <w:t>‫יתרה מכך‪ ,‬גם הפרטים של תביעה זו אינם נדרשים לשם הכרעה בטענה הנקודתית שהעלו הנתבעים‬</w:t>
        <w:br/>
        <w:t>‫בכתב ההגנה מטעמם‪ ,‬והוא שדין התביעה להידחות בשל חוסר סמכות עניינית של המפקח על רישום‬</w:t>
        <w:br/>
        <w:t>‫מקרקעין לדון בה‪ ,‬ומהטעם של מעשה בית דין‪ .‬אתמקד אפוא בהצגת הרקע הנדרש לשם הכרעה‬</w:t>
        <w:br/>
        <w:t>‫במחלוקת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.2‬עניינה של התביעה בטענת התובעים לשימוש שעושים הנתבעים בדירות שבבעלותם בבית המשותף נושא‬</w:t>
        <w:br/>
        <w:t>‫התביעה‪ ,‬במסגרתו הם משכירים את דירותיהם‪ ,‬כך נטען‪ ,‬לתקופות קצרות לטובת נופש‪.‬‬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כתב התביעה המתוקן ביקשו התובעים סעד אחד ויחיד‪ ,‬והוא שיינתן צו עשה‪ ,‬אשר יורה‬</w:t>
        <w:br/>
        <w:t>‫לנתבעים כדלקמן‪" :‬לחדול על אתר מפעילותם העסקית – מלונאית שבהשכרת דירות מגורים למטרות‬</w:t>
        <w:br/>
        <w:t>‫נופש בניגוד לתקנון המוסכם" )ראו‪ :‬עמוד ‪ 7‬לכתב התביעה המתוקן(‪ ,‬שימוש שנטען שמנוגד להוראותיו‬</w:t>
        <w:br/>
        <w:t>‫של התקנון המוסכם של הבית המשותף‪ .‬ובמילים אחרות‪ :‬במסגרת כתב התביעה המתוקן ביקשו‬</w:t>
        <w:br/>
        <w:t>‫התובעים לאכוף על הנתבעים את הוראותיו של תקנון הבית המשותף‪ ,‬כפי שהם מפרשים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ההגנה נטען שיש לדחות את התביעה על הסף ממספר סיבות‪ ,‬ובהן חוסר סמכות עניינית ומעשה‬</w:t>
        <w:br/>
        <w:t>‫בית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.5‬בעניין הסמכות נטען כי הסמכות העניינית להכרעה בנושא זה מסורה לוועדה המקומית לתכנון ולבנייה‬</w:t>
        <w:br/>
        <w:t>‫אילת )להלן‪" :‬הוועדה המקומית"(‪ ,‬שכן רק לה הסמכות ליתן צו מנהלי להפסקת שימוש אסור‪ ,‬בהתאם‬</w:t>
        <w:br/>
        <w:t>‫להוראות סעיף ‪ 219‬לחוק התכנון והבנייה‪ ,‬התשכ"ט‪) 1969-‬להלן‪" :‬חוק התכנון והבנייה"(‪ .‬נטען‬</w:t>
        <w:br/>
        <w:t>‫שהתובעים מודעים לכך שלעירייה הסמכות בעניין זה‪ ,‬שכן הם הגישו עתירה מנהלית לבית המשפט‬</w:t>
        <w:br/>
        <w:t>‫המחוזי בבאר שבע )עת"מ ‪ ,16964-01-21‬להלן‪" :‬העתירה המנהלית"( נגד‪ ,‬בין היתר‪ ,‬הוועדה המקומית‪,‬‬</w:t>
        <w:br/>
        <w:t>‫ובה ביקשו סעד אשר יורה לוועדה המקומית לאכוף את הדין בנוגע לשימוש האסור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.6‬כן נטען שיש לדחות את התביעה על הסף בשל מעשה בית דין‪ .‬לטענת הנתבעים‪ ,‬התובעים העלו את‬</w:t>
        <w:br/>
        <w:t>‫טענותיהם בהליך זה במסגרת שלושה הליכים שונים‪ ,‬העתירה המנהלית וכן שני הליכים אזרחיים‬</w:t>
        <w:br/>
        <w:t>‫נוספים שהתנהלו בין הצדדים‪ .‬נטען שאותם הליכים וההכרעה בהם יצרו מעשה בית דין בנוגע‬</w:t>
        <w:br/>
        <w:t>‫לפלוגתאות השונות‪ .‬כן נטען שהתובעים מנועים מלהעלות טענותיהם במסגרת הליך זה‪ ,‬שכן היה עליהם‬</w:t>
        <w:br/>
        <w:t>‫להעלות את כל טענותיהם‪ ,‬ובפרט את כל עילות התביעה שהיו בידיהם‪ ,‬במסגרת אותם הליכים‪ ,‬וכעת‬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‫מפקח על רישום מקרקעין‬</w:t>
        <w:br/>
        <w:t>‫מס' בקשה‪,2/100/2025 ,2/145/2024 :‬‬                                         ‫בסמכות שופט בית משפט שלום‬</w:t>
        <w:br/>
        <w:t>‫‪2/129/2025‬‬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‫הם מנועים מלעשות כן‪ .‬בעניין זה הפנו הנתבעים גם לתקנה ‪ 24‬לתקנות סדר הדין האזרחי‪ ,‬התשע"ט‪-‬‬</w:t>
        <w:br/>
        <w:t>‫‪) 2018‬להלן‪" :‬התקנות"(‪.‬‬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.7‬במסגרת כתב התשובה השיבו התובעים לטענות אלה וטענו שבאף אחד מההליכים הם לא העלו טענות‬</w:t>
        <w:br/>
        <w:t>‫מכוחו של התקנון המוסכם‪ ,‬שכן טענות אלה מצויות בסמכותו הייחודית של המפקח על רישום‬</w:t>
        <w:br/>
        <w:t>‫מקרקעין‪ ,‬אשר הוא היחיד אשר מוסמך להכריע בטענות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.8‬דין הבקשה להידחות‪ .‬בתמצית‪ ,‬המפקח על רישום מקרקעין הוא המוסמך להכריע בטענות שנוגעות‬</w:t>
        <w:br/>
        <w:t>‫לתקנון הבית המשותף‪ .‬מכיוון שכך‪ ,‬התובעים היו מנועים מלהעלות טענותיהם בנושא זה בפני ערכאות‬</w:t>
        <w:br/>
        <w:t>‫אחרות‪ .‬בנוגע לטענה בדבר מעשה בית דין‪ ,‬הנתבעים לא צירפו כל החלטה שיפוטית שיוצרת מעשה בית‬</w:t>
        <w:br/>
        <w:t>‫דין בנוגע לטענות שהעלו התובעים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.9‬אפרט את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.10‬ראשית‪ ,‬בנוגע לשאלת הסמכות‪ .‬אודה שהטענה אינה מובנת לי‪ .‬סעיף ‪)72‬א( לחוק המקרקעין‪ ,‬התשכ"ט‪-‬‬</w:t>
        <w:br/>
        <w:t>‫‪) 1969‬להלן‪" :‬חוק המקרקעין"( קובע כי "סכסוך בין בעלי דירות בבית משותף בדבר זכויותיהם או‬</w:t>
        <w:br/>
        <w:t>‫חובותיהם לפי התקנון ]‪ [...‬יכריע בו המפקח"‪ .‬כלומר‪ ,‬למפקח על רישום מקרקעין סמכות ייחודית לדון‬</w:t>
        <w:br/>
        <w:t>‫בסכסוך בין בעלי דירות בנוגע לתקנון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הבהירו בצורה ברורה שטענותיהם מיוחדות לנושא זה‪ ,‬ומשכך לא יכולה להיות מחלוקת‬</w:t>
        <w:br/>
        <w:t>‫שלמפקח על רישום מקרקעין נתונה הסמכות‪ ,‬ואף הסמכות הייחודית‪ ,‬לדון בטענות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.12‬מכאן לשאר טענות הנתבעים‪ .‬נדמה שבבסיס טענות הנתבעים עומדת הטענה שהיה על התובעים להעלות‬</w:t>
        <w:br/>
        <w:t>‫את טענותיהם‪ ,‬שנטענו במסגרת הליך זה בדבר התקנון המוסכם‪ ,‬במסגרת ההליכים הקודמים שהתנהלו‬</w:t>
        <w:br/>
        <w:t>‫בין הצדדים‪ .‬בכך שוגים הנתבעים‪ ,‬שכן התובעים לא יכלו להעלות את טענותיהם אלה במסגרת הליכים‬</w:t>
        <w:br/>
        <w:t>‫אחרים‪ ,‬ומכיוון שכך הם רשאים להעלותן במסגרת הליך זה‪ .‬אסביר את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.13‬במקרים רבים על אותה מציאות חלים מספר כללים נורמטיביים‪ .‬כך‪ ,‬למשל‪ ,‬נניח שראובן מבצע עבודות‬</w:t>
        <w:br/>
        <w:t>‫בדירה שבבעלותו מבלי שקיבל היתר בנייה לשם כך‪ ,‬כאשר אותן עבודות דורשות היתר בנייה בהתאם‬</w:t>
        <w:br/>
        <w:t>‫להוראות סעיף ‪)145‬א( לחוק התכנון והבניה‪ ,‬התשכ"ט‪) 1969-‬להלן‪" :‬חוק התכנון והבנייה"(‪ .‬נניח גם‬</w:t>
        <w:br/>
        <w:t>‫שאותן עבודות מביאות לפגיעה בערכה של דירתו של שמעון‪ ,‬שמצויה גם היא באותו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    ‫מפקח על רישום מקרקעין‬</w:t>
        <w:br/>
        <w:t>‫מס' בקשה‪,2/100/2025 ,2/145/2024 :‬‬                                              ‫בסמכות שופט בית משפט שלום‬</w:t>
        <w:br/>
        <w:t>‫‪2/129/2025‬‬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.14‬שמעון‪ ,‬שמעוניין בהפסקת העבודות ובתביעת פיצויים‪ ,‬יכול לנקוט בהליך מכוחן של מספר הוראות דין‪,‬‬</w:t>
        <w:br/>
        <w:t>‫ובין היתר‪ :‬דיני התכנון והבנייה; סעיף ‪)2‬ב( לתקנון המצוי‪ ,‬שבתוספת לחוק המקרקעין )להלן‪" :‬התקנון‬</w:t>
        <w:br/>
        <w:t>‫המצוי"(; סעיף ‪ 63‬לפקודת הנזיקין ]נוסח חדש[‪ ,‬שעוסק בעוולת הפרת חובה חקוקה‪.‬‬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.15‬תקנה ‪ 24‬לתקנות קובעת כי "תובע יאחד בכתב תביעה אחד את כל עילות התביעה כלפי נתבע בשל אותה‬</w:t>
        <w:br/>
        <w:t>‫מסכת עובדתית‪ ,‬ורשאי הוא לאחד בכתב תביעה אחד גם עילות תביעה אחרות כלפי אותו נתבע‪ ,‬והכול‬</w:t>
        <w:br/>
        <w:t>‫בכפוף לסמכותו העניינית של בית המשפט" )ההדגשה הוספה – ב‪.‬ל‪ .(.‬כלומר‪ ,‬ככל ששמעון יבקש לנקוט‬</w:t>
        <w:br/>
        <w:t>‫בהליך משפטי מול ראובן‪ ,‬עליו לאחד את כל עילות התביעה שבידיו בקשר עם הבנייה הבלתי חוקית‬</w:t>
        <w:br/>
        <w:t>‫בכתב תביעה אחד‪ ,‬אולם כלל זה כפוף לכללי הסמכות העניינית‪ .‬רוצה לומר‪ :‬במידה וכללי הסמכות‬</w:t>
        <w:br/>
        <w:t>‫העניינית מחייבים את שמעון לפצל את טענותיו‪ ,‬ביחס לאותה מסכת עובדתית‪ ,‬עליו לעשות כן‪ ,‬והכלל‬</w:t>
        <w:br/>
        <w:t>‫בדבר מיצוי העילות אינו מתגבר על כללי 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.16‬כך‪ ,‬לדוגמה‪ ,‬במקרה התיאורטי שתואר לעיל‪ ,‬שמעון צריך לפצל את טענותיו למול שלוש ערכאות‬</w:t>
        <w:br/>
        <w:t>‫נפרדות‪ .‬בנוגע לטענות מכוח חוק התכנון והבנייה‪ ,‬על שמעון לפנות בבקשה לפתיחה בהליכי אכיפה‬</w:t>
        <w:br/>
        <w:t>‫מנהליים של הרשויות המוסמכות‪ ,‬באמצעות‪ ,‬בין היתר‪ ,‬הוראות סעיף ‪ 216‬לחוק התכנון והבנייה‪ .‬הליך‬</w:t>
        <w:br/>
        <w:t>‫זה ייוחד לאותם היבטים שמצויים בסמכותן העניינית של רשויות התכנון; ככל ששמעון מבקש להעלות‬</w:t>
        <w:br/>
        <w:t>‫טענות מכוחו של סעיף ‪)2‬ב( לתקנון המצוי‪ ,‬הרי שבהתאם לסעיף ‪)72‬א( לחוק המקרקעין‪ ,‬עליו להעלות‬</w:t>
        <w:br/>
        <w:t>‫טענות אלה בפני המפקח על רישום מקרקעין; ככל ששמעון מבקש לטעון מכוח עוולת הפרת חובה‬</w:t>
        <w:br/>
        <w:t>‫חקוקה‪ ,‬הסמכות לדון ולהכריע בטענות אלה מצויה בידי בית המשפט שלו הסמכות העניינית לדון בכך‪,‬‬</w:t>
        <w:br/>
        <w:t>‫בהתאם לסעד שיתבקש באותה תביעה שתוגש‪.‬‬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.17‬כללם של דברים‪ :‬העובדה שהתקיים הליך בנוגע למסכת עובדתית אחת‪ ,‬אינה מונעת קיומו של הליך‬</w:t>
        <w:br/>
        <w:t>‫נוסף ביחס לאותה מסכת עובדתית‪ ,‬במידה שבמסגרת ההליך המאוחר נטענות עילות שלא היו יכולות‬</w:t>
        <w:br/>
        <w:t>‫להיטען במסגרת ההליך הראשון‪ ,‬מהטעם של חוסר סמכות עניינית של הערכאה שדנה בהליך הראשון‬</w:t>
        <w:br/>
        <w:t>‫)ראו‪ :‬ע"א )מחוזי חיפה( ‪ 1589/05‬מצר נ' גיטיס‪ ,‬פסקה ‪ 4.3‬לפסק דינו של כב' השופט )כתוארו אז( י' דר‬</w:t>
        <w:br/>
        <w:t>‫)‪.((14.6.2006‬‬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.18‬בענייננו שלנו הגישו התובעים עתירה מנהלית וכן נטען שהתנהלו בין הצדדים גם הליכים אזרחיים )ביחס‬</w:t>
        <w:br/>
        <w:t>‫להליכים האזרחיים לא צורף כל מסמך‪ ,‬כך שאיני יכול לאמוד בצורה מלאה את טענות הצדדים באותם‬</w:t>
        <w:br/>
        <w:t>‫הליכים‪ ,‬או את ההכרעות שניתנו בהם‪ ,‬ככל שניתנו בהם הכרעות(‪ .‬אין מחלוקת שבכל אותם הליכים‬</w:t>
        <w:br/>
        <w:t>‫ביקשו התובעים להביא להפסקת השימוש שעושים הנתבעים בדירות שבבעלותם בבית המשותף נושא‬</w:t>
        <w:br/>
        <w:t>‫המחלוקת‪ .‬עם זאת‪ ,‬התובעים לא יכלו להעלות באותם הליכים טענות מכוח תקנון הבית המשותף‪ ,‬שכן‬</w:t>
        <w:br/>
        <w:t>‫נושא זה מצוי בסמכותו הייחודית של המפקח על רישום מקרקעין‪ .‬יתרה מכך‪ ,‬הנתבעים אף לא טענו‬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‫מפקח על רישום מקרקעין‬</w:t>
        <w:br/>
        <w:t>‫מס' בקשה‪,2/100/2025 ,2/145/2024 :‬‬                                          ‫בסמכות שופט בית משפט שלום‬</w:t>
        <w:br/>
        <w:t>‫‪2/129/2025‬‬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‫שהתובעים העלו טענות מכוחו של התקנון המוסכם באותם הליכים )למעט ההתייחסות המסוימת‬</w:t>
        <w:br/>
        <w:t>‫בעתירה המנהלית(‪.‬‬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.19‬בהינתן האמור‪ ,‬העובדה שהתובעים פועלים במסגרת מספר הליכים משפטיים להשגת אותה תוצאה‪,‬‬</w:t>
        <w:br/>
        <w:t>‫אינה מונעת מהם מלפעול גם בהליך זה‪ ,‬שכן הטענות שהועלו בהליך זה לא הועלו‪ ,‬ואף לא היו יכולות‬</w:t>
        <w:br/>
        <w:t>‫להיות מועלות‪ ,‬בפני אף ערכאה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.20‬לבסוף‪ ,‬בנוגע לטענת הנתבעים בדבר מעשה בית דין שנוצר מכוחו של פסק הדין בעתירה המנהלית‪.‬‬</w:t>
        <w:br/>
        <w:t>‫עיינתי בפסק הדין‪ ,‬ולא מצאתי שיש בו כדי להקים מעשה בית דין‪ .‬כידוע‪ ,‬מעשה בית דין נוצר רק כאשר‬</w:t>
        <w:br/>
        <w:t>‫"תביעה נדונה לגופה והוכרעה על ידי בית משפט מוסמך" )ראו‪ :‬ע"א ‪ 246/66‬קלוז'נר נ' שמעוני‪ ,‬פ"ד‬</w:t>
        <w:br/>
        <w:t>‫כב)‪ .((1968) 583 ,561 (2‬עיון בפסק הדין שניתן בעתירה המנהלית מגלה שזו נדחתה על הסף ולא נערך‬</w:t>
        <w:br/>
        <w:t>‫דיון לגופם של דברים‪ .‬מכיוון שכך‪ ,‬פסק הדין בעתירה המנהלית אינו יוצר מעשה בית דין‪ ,‬וזאת גם מבלי‬</w:t>
        <w:br/>
        <w:t>‫להתייחס לכך שפסק הדין כלל אינו דן בעילת הפרת התקנון המוסכם‪ .‬בהינתן שבמסגרת העתירה‬</w:t>
        <w:br/>
        <w:t>‫המנהלית בית המשפט התייחס אך ורק לנושאים שבסמכותו‪ ,‬איני רואה צורך להידרש לשאלת משמעות‬</w:t>
        <w:br/>
        <w:t>‫פסק דין שניתן בחוסר סמכות עניינית‪ ,‬בכל הנוגע למעשה בית דין )ראו‪ :‬יששכר רוזן‪-‬צבי הרפורמה‬</w:t>
        <w:br/>
        <w:t>‫בסדר הדין האזרחי‪ :‬מורה נבוכים ה"ש ‪ 211‬בעמ' ‪.((2025) 853‬‬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.21‬כללם של דברים‪ :‬טענותיהם המקדמיות של הנתבעים בנוגע לסמכות העניינית‪ ,‬למיצוי עילות ולמעשה‬</w:t>
        <w:br/>
        <w:t>‫בית דין נדחות‪ .‬בהתאם להוראות תקנה ‪ 53‬לתקנות‪ ,‬הנתבעים יישאו בהוצאות התובעים בקשר עם‬</w:t>
        <w:br/>
        <w:t>‫בקשה זו בסך של ‪ 2,500‬ש"ח‪ ,‬וזאת בלא קשר לתוצאות ההליך העיקרי‪ .‬סכום זה ישולם בתוך ‪ 30‬ימים‬</w:t>
        <w:br/>
        <w:t>‫מיום המצאת ההחלטה לנתבעים‪ ,‬שאם לא כן יישא ריבית שקלית מיום מתן ההחלטה ועד מועד‬</w:t>
        <w:br/>
        <w:t>‫הפירעון‪.‬‬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.22‬למען הסר ספק‪ ,‬יובהר שאין בהכרעה זו כדי להביע דעה בנוגע לשאר טענותיהם המקדמיות של‬</w:t>
        <w:br/>
        <w:t>‫הנתבעים‪ .‬טענות אלה מצריכות בירור עובדתי‪ ,‬ומכיוון שכך לא ראיתי לנכון להידרש אליהן בשלב‬</w:t>
        <w:br/>
        <w:t>‫מקדמי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‪ ,7.12.2025‬י"ז כסלו תשפ"ו‪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2/145/2024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