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3/362/2024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2025-11-06 · רחובות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  ‫מפקח על רישום מקרקעין‬</w:t>
        <w:br/>
        <w:t>‫מס' בקשה‪ ;3/338/2025 :‬ו‪3/352/2025-‬‬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‫הרפז רחל‬                     ‫המבקשת ב‪3/338/2025-‬‬</w:t>
        <w:br/>
        <w:t>‫והמשיבה ב‪:3/352/2025-‬‬</w:t>
        <w:br/>
        <w:t>‫באמצעות ב"כ‪ :‬עו"ד מנשה גל‬</w:t>
        <w:br/>
        <w:t>‫מרמורק ‪ ,10‬תל אביב ‪ -‬יפו‬</w:t>
        <w:br/>
        <w:t>‫טל'‪ 036216000:‬פקס‪036216001:‬‬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‫רוטקובסקי דליה‬       ‫‪1‬‬             ‫המשיבים ב‪3/338/2025-‬‬</w:t>
        <w:br/>
        <w:t>‫והמבקשים ב‪:3/352/2025-‬‬</w:t>
        <w:br/>
        <w:t>‫זליג ורדה‬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‫בסנג'י אורית‬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‫סידל ענת‬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שרון‬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‫ויצמן אורנית‬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יניב יובל‬</w:t>
        <w:br/>
        <w:t>‫הדגל העברי ‪ ,16‬ראשון לציון‬</w:t>
        <w:br/>
        <w:t>‫טל'‪0507583653:‬‬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שתי בקשות שהוגשו בקשר עם פסק הדין שניתן ביום ‪ 15.10.2025‬בגדרי )המפקח על‬</w:t>
        <w:br/>
        <w:t>‫המקרקעין רחובות( ‪ 362/24‬רוטקובסקי נ' הרפז )להלן‪ ,‬בהתאמה‪" :‬פסק הדין" ו‪"-‬ההליך‬</w:t>
        <w:br/>
        <w:t>‫העיקרי"(‪ .‬הבקשה הראשונה הוגשה על‪-‬ידי התובעים בהליך העיקרי‪ ,‬והבקשה השנייה הוגשה על‪-‬‬</w:t>
        <w:br/>
        <w:t>‫ידי הנתבעת בהליך העיקרי )לשם הנוחות הצדדים יכונו להלן‪ ,‬בהתאמה‪" :‬התובעים" ו"הנתבעת"(‪.‬‬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הראשונה היא בקשת התובעים מיום ‪ ,27.10.2025‬לפי סעיף ‪)5‬ב( לחוק המקרקעין )חיזוק‬</w:t>
        <w:br/>
        <w:t>‫בתים משותפים מפני רעידות אדמה(‪ ,‬התשס"ח‪) 2008-‬להלן‪" :‬חוק החיזוק"(‪ ,‬למינוי עו"ד רונן‬</w:t>
        <w:br/>
        <w:t>‫אלגאלי )מ‪.‬ר‪) (54938 .‬להלן‪" :‬עו"ד אלגאלי"( לחתום בשם הנתבעת על כלל המסמכים שנדרשים‬</w:t>
        <w:br/>
        <w:t>‫לשם ביצוע פרויקט החיזוק בו עסק פסק הדין )להלן‪" :‬בקשת המינוי"(; הבקשה השנייה היא‬</w:t>
        <w:br/>
        <w:t>‫בקשת הנתבעת מיום ‪ 2.11.2025‬לעיכוב ביצוע פסק הדין‪ ,‬שהינה‪ ,‬למעשה‪ ,‬גם תגובה לבקשת‬</w:t>
        <w:br/>
        <w:t>‫התובעים למינוי עו"ד אלגאלי )להלן‪" :‬הבקשה לעיכוב ביצוע"(‪.‬‬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‫מפקח על רישום מקרקעין‬</w:t>
        <w:br/>
        <w:t>‫מס' בקשה‪ ;3/338/2025 :‬ו‪3/352/2025-‬‬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,‬דין הבקשה לעיכוב ביצוע להידחות‪ ,‬ודין בקשת המינוי להתקבל‪ ,‬וזאת‪,‬‬</w:t>
        <w:br/>
        <w:t>‫בראש ובראשונה‪ ,‬בשל מאזן הנוחות שנוטה במובהק לטובת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לבקשות – תמצית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15.10.2025‬ניתן פסק הדין בהליך העיקרי‪ ,‬שקיבל את התביעה שהגישו התובעים נגד‬</w:t>
        <w:br/>
        <w:t>‫הנתבעת לפי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.2‬בתמצית‪ ,‬הנתבעת התנגדה לשלושה רכיבים בפרויקט נושא ההליך העיקרי‪ (1) :‬הענקת זיקת‬</w:t>
        <w:br/>
        <w:t>‫הנאה לבעלי הדירות בבית שסמוך לבית המשותף נושא התביעה )להלן‪ ,‬בהתאמה‪" :‬הבניין‬</w:t>
        <w:br/>
        <w:t>‫השכן" ו"הבית המשותף"(‪ ,‬בחלק מהרכוש המשותף בבית המשותף‪ ,‬וזאת לטובת מעבר בלבד;‬</w:t>
        <w:br/>
        <w:t>‫)‪ (2‬שלילת הזכויות בחניה שמוצמדת לדירתה‪ ,‬והענקת חניה חלופית במיקום אחר; וכן )‪(3‬‬</w:t>
        <w:br/>
        <w:t>‫הקמת חדרי שירות בחלל שמתחת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.3‬כמפורט בפסק הדין‪ ,‬התנגדותה של הנתבעת חולקה לשני היבטים‪ (1) :‬היבט קנייני – הנתבעת‬</w:t>
        <w:br/>
        <w:t>‫טענה שהמפקח אינו מוסמך לאשר פרויקט שמעניק זיקת הנאה ברכוש המשותף למי שאינו‬</w:t>
        <w:br/>
        <w:t>‫בעל דירה בבית המשותף‪ ,‬וכן שאינו מוסמך לאשר פרויקט ששולל את זכויות הנתבעת בחניה‬</w:t>
        <w:br/>
        <w:t>‫מוצמדת; וכן )‪ (2‬היבט כלכלי – לטענת הנתבעת האופן בו יבוצע הפרויקט‪ ,‬ובפרט הצבת חדרי‬</w:t>
        <w:br/>
        <w:t>‫השירות מתחת לדירתה והעתקת מקום החניה שלה‪ ,‬יגרום לכך שעל אף שהיא מקבלת תמורות‬</w:t>
        <w:br/>
        <w:t>‫זהות מבחינה כמותית לשאר בעלי הדירות‪ ,‬מבחינה כלכלית שווי התמורות עבורה יהיה נחות‬</w:t>
        <w:br/>
        <w:t>‫ביחס לשאר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.4‬בפסק הדין נדחתה התנגדות הנתבעת במלואה‪ .‬בנוגע להיבט הקנייני נקבע בפסק הדין שהמפקח‬</w:t>
        <w:br/>
        <w:t>‫על רישום מקרקעין מוסמך לאשר ביצוע פרויקט שמעניק זכויות קנייניות בבית המשותף‬</w:t>
        <w:br/>
        <w:t>‫וברכוש המשותף למי שאינו בעל דירה בבית המשותף‪ .‬כמפורט בפסק הדין‪ ,‬סמכות זו נקבעה‬</w:t>
        <w:br/>
        <w:t>‫בצורה מפורשת בחוק עצמו; כמו‪-‬כן‪ ,‬נקבע שהמפקח על רישום מקרקעין מוסמך לאשר עבודות‬</w:t>
        <w:br/>
        <w:t>‫שכוללות הריסת דירה או חלק ממנה‪ ,‬והענקת זכויות בדירה אחרת חלף הזכויות בדירה‬</w:t>
        <w:br/>
        <w:t>‫המקורית‪ ,‬וממילא ברור שהוא מוסמך לאשר העתקת מקום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.5‬אציין שבנוגע לשביל הגישה הצדדים היו חלוקים האם הוא חלק מהבית המשותף נושא ההליך‪,‬‬</w:t>
        <w:br/>
        <w:t>‫והאם יש צורך בהענקת זכויות בו לבעלי הדירות בבניין השכן‪ .‬כמפורט בפסק הדין‪ ,‬בהכרעה‬</w:t>
        <w:br/>
        <w:t>‫הקניינית הנחתי לטובת הנתבעת‪ ,‬ומבלי להכריע בטענות לגופן‪ ,‬שכל טענותיה בעניין זה‬</w:t>
        <w:br/>
        <w:t>‫מתקבלות‪ ,‬כלומר‪ :‬שביל הגישה הוא חלק מהבית המשותף‪ ,‬ושיש לדחות את הצהרת התובעים‬</w:t>
        <w:br/>
        <w:t>‫שניתן יהיה לאשר את הפרויקט מבלי להעניק בשביל הגישה זכויות לבעלי הדירות בבניין השכן‪.‬‬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‫מפקח על רישום מקרקעין‬</w:t>
        <w:br/>
        <w:t>‫מס' בקשה‪ ;3/338/2025 :‬ו‪3/352/2025-‬‬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.6‬בנוגע לטענות בדבר אי שוויון בתמורות‪ ,‬נקבע בפסק הדין שלא עלה בידי הנתבעת להוכיח‪,‬‬</w:t>
        <w:br/>
        <w:t>‫ברמת ההוכחה הנדרשת במשפט אזרחי‪ ,‬שתיגרם לה פגיעה כלשהי מהענקת זכות שימוש בשביל‬</w:t>
        <w:br/>
        <w:t>‫הגישה לבעלי הדירות בבניין השכן‪ ,‬ממיקום חדרי השירות או מהעתקת 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.7‬בהינתן הקביעות האמורות התביעה התקבלה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.8‬בחלק האופרטיבי של פסק הדין נקבע שהנתבעת תחתום על כלל המסמכים שדרושים לצורך‬</w:t>
        <w:br/>
        <w:t>‫ביצוע עבודות חיזוק בבית המשותף נושא התביעה‪ ,‬וזאת בתוך ‪ 15‬ימים מיום שתוצג לה דרישה‬</w:t>
        <w:br/>
        <w:t>‫לעשות זאת‪ .‬כן נקבע‪ ,‬שככל והנתבעת תסרב לחתום על המסמכים להם תידרש‪ ,‬התובעים יהיו‬</w:t>
        <w:br/>
        <w:t>‫רשאים לפנות בבקשה לפי סעיף ‪)5‬ב( לחוק החיזוק למינוי עורך דין או רואה חשבון שיהיה‬</w:t>
        <w:br/>
        <w:t>‫מוסמך לחתום בשמה של הנתבעת‪ .‬אציין שנמנעתי מלמנות אדם לחתום בשם הנתבעת‬</w:t>
        <w:br/>
        <w:t>‫במסגרת פסק הדין‪ ,‬מהסיבה שסעד זה לא התבקש בכתב התביעה‪ .‬עוד נקבע בפסק הדין‪,‬‬</w:t>
        <w:br/>
        <w:t>‫שהנתבעת תישא בהוצאות ההליך בסך של ‪ 64,990‬ש"ח‪.‬‬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‫הבקשות שלפניי‬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27.10.2025‬הגישו התובעים את בקשת המינוי‪ .‬בבקשת המינוי נטען שהתובעים וכן היזם‬</w:t>
        <w:br/>
        <w:t>‫פנו לנתבעת ביום בו ניתן פסק הדין‪ ,15.10.2025 ,‬בבקשה לחתום על "הסכם פרויקט החיזוק"‪,‬‬</w:t>
        <w:br/>
        <w:t>‫וביום ‪ 26.10.2025‬נמסרה מטעם הנתבעת הודעה פורמלית לפיה אין בכוונתה לחתום על כל‬</w:t>
        <w:br/>
        <w:t>‫מסמך‪ .‬בהינתן האמור פנו התובעים בבקשה למינוי עו"ד אלגאלי לחתום בשם הנתבעת על כל‬</w:t>
        <w:br/>
        <w:t>‫המסמכים שנדרשים לשם קידום פרויקט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29.10.2025‬ניתנה החלטה שמורה לנתבעת להשיב לבקשה עד ליום ‪ .3.11.2025‬כן נקבע‬</w:t>
        <w:br/>
        <w:t>‫בהחלטה שככל שלא תוגש תשובה יינתן צו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2.11.2025‬הגישה הנתבעת תשובה לבקשת המינוי‪ ,‬וכן את הבקשה לעיכוב ביצוע‪ .‬טענות‬</w:t>
        <w:br/>
        <w:t>‫הנתבעת פורטו באריכות בבקשה לעיכוב ביצוע‪ ,‬ועל‪-‬כן אתמקד בתיאור האמור בבקשה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.12‬בבקשה לעיכוב ביצוע נטען כי הנתבעת מתכוונת להגיש ערעור על פסק הדין לבית המשפט‬</w:t>
        <w:br/>
        <w:t>‫המחוזי‪ .‬נטען שסיכויי הערעור טובים מאוד‪ ,‬וזאת בשל מספר רב של שגגות מהותיות שנפלו‬</w:t>
        <w:br/>
        <w:t>‫בפסק הדין‪ ,‬שלמעשה ניתן בחוסר סמכות‪ ,‬למצער בנוגע לחלק מרכיביו; כן נטען שמאזן הנוחות‬</w:t>
        <w:br/>
        <w:t>‫נוטה במובהק לטובת הנתבעת וזאת מהטעם שבמידה ולא יעוכב ביצוע פסק הדין הנתבעת‬</w:t>
        <w:br/>
        <w:t>‫תעמוד בפני "מעשה עשוי"‪ ,‬ותיקלע למצב בו לא תהיה משמעות לערעור שתגיש‪.‬‬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‫מס' בקשה‪ ;3/338/2025 :‬ו‪3/352/2025-‬‬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.13‬בו ביום‪ ,‬ולאחר עיון בבקשה‪ ,‬הוריתי לתובעים להשיב לה‪ .‬כן ניתן צו ארעי שמורה על עיכוב‬</w:t>
        <w:br/>
        <w:t>‫ביצוע פסק הדין עד למתן החלטה אחרת "מבלי שיהיה בכך כדי להביע דעה לגופם של דברים"‪.‬‬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4.11.2025‬השיבו התובעים לבקשה לעיכוב ביצוע‪ .‬לעניין סיכויי הערעור ביקשו התובעים‬</w:t>
        <w:br/>
        <w:t>‫לסמוך ידיהם על פסק הדין‪ ,‬ואף הוסיפו עוד טענות לתמוך במה שנקבע בו‪ .‬כן נטען‪ ,‬שגם לו‬</w:t>
        <w:br/>
        <w:t>‫יתואר שיש ממש בטענות הנתבעת‪ ,‬הרי שלכל היותר ייקבע שהיא זכאית לסעד כספי‪ .‬בנוגע‬</w:t>
        <w:br/>
        <w:t>‫לעיכוב ביצוע ההוצאות שנפסקו‪ ,‬נטען שמדובר בעיכוב ביצוע של סעד כספי‪ ,‬שהכלל הוא שלא‬</w:t>
        <w:br/>
        <w:t>‫יינתן למעט מקרים חריגים ביותר‪ ,‬שהמקרה שלפניי אינו נכלל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.15‬בנוגע למאזן הנוחות נטען שההחלטה בדבר אישור הבקשה להיתר שהוענק לפרויקט הוארכה‬</w:t>
        <w:br/>
        <w:t>‫מספר פעמים‪ ,‬ושככל שלא יינתן היתר לביצוע עד לסוף חודש זה )נובמבר ‪ (2025‬יהיה צורך‬</w:t>
        <w:br/>
        <w:t>‫בהוצאת היתר חדש‪ .‬נטען שהוצאת היתר חדשה תהווה משוכה משמעותית‪ ,‬שהחברה היזמית‬</w:t>
        <w:br/>
        <w:t>‫לא תהיה מוכנה לקחת על עצמה‪ ,‬לאחר שכבר פעמיים התקבל היתר לביצוע עבודות בבית‬</w:t>
        <w:br/>
        <w:t>‫המשותף‪ .‬משכך‪ ,‬כך נטען‪ ,‬קבלת הבקשה לעיכוב ביצוע משמעה‪ ,‬הלכה למעשה‪ ,‬שלא יבוצע‬</w:t>
        <w:br/>
        <w:t>‫חיזוק בבית המשותף בעתיד הנראה לעין‪ ,‬ושלחברה היזמית ייגרם הפסד של כל ההשקעה אותה‬</w:t>
        <w:br/>
        <w:t>‫השקיעה עד לשלב זה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עיון בתשובת התובעים לבקשה לעיכוב ביצוע הוריתי להם להגיש תצהיר שיתמוך‬</w:t>
        <w:br/>
        <w:t>‫בטענתם העובדתית לפיה במידה ולא יינתן היתר לביצוע עד סוף חודש נובמבר ‪ 2025‬היזם לא‬</w:t>
        <w:br/>
        <w:t>‫ימשיך בקידום הפרויקט‪ .‬ביום ‪ 5.11.2025‬הגישו התובעים את תצהירו של מר שי אנגל מטעם‬</w:t>
        <w:br/>
        <w:t>‫היזם לתמיכה בתשובתם‪ .‬בתצהיר חזר מר אנגל על האמור בתשובת התובעים לעניין המשמעות‬</w:t>
        <w:br/>
        <w:t>‫של אי קבלת היתר לביצוע בחודש הקרוב‪ ,‬ואף הוסיף שמשמעות הדבר היא הפסד השקעה‬</w:t>
        <w:br/>
        <w:t>‫לחברה היזמית של מעל למיליון 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.17‬אציין שגם במהלך הדיונים שהתקיימו בפניי חזרו התובעים במספר הזדמנויות על הצורך‬</w:t>
        <w:br/>
        <w:t>‫בבירור מהיר של התביעה‪ ,‬ככל הניתן‪ ,‬בשל הצפי לפקיעתו של האישור שניתן לבקשה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.18‬תקנה ‪)145‬א( לתקנות סדר הדין האזרחי‪ ,‬התשע"ט‪) 2018-‬להלן‪" :‬התקנות"( קובעת שבעל דין‬</w:t>
        <w:br/>
        <w:t>‫שזכה במשפטו זכאי ליהנות מפירות זכייתו בסמוך לפסק הדין‪ ,‬והוא אינו נדרש להמתין‬</w:t>
        <w:br/>
        <w:t>‫לתוצאות ערעור שיוגש על פסק הדין‪ .‬חריגה מעיקרון זה תתאפשר רק במקרה בו יוכיח מבקש‬</w:t>
        <w:br/>
        <w:t>‫העיכוב שסיכויי ערעורו טובים‪ ,‬ושמאזן הנוחות נוטה לטובתו‪ ,‬באופן שבמידה ולא יעוכב ביצוע‬</w:t>
        <w:br/>
        <w:t>‫פסק הדין והערעור יתקבל‪ ,‬לא ניתן יהיה להשיב את המצב לקדמותו‪ .‬כאשר מדובר בפסק דין‬</w:t>
        <w:br/>
        <w:t>‫כספי הנטל אף גבוה יותר‪ ,‬ועל מבקש עיכוב הביצוע להוכיח שלא יוכל לגבות בחזרה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‫מס' בקשה‪ ;3/338/2025 :‬ו‪3/352/2025-‬‬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‫הכספים שישלם אם ערעורו יתקבל‪ .‬בין סיכויי הערעור לבין מאזן הנוחות מתקיימת "מקבילית‬</w:t>
        <w:br/>
        <w:t>‫כוחות"‪ ,‬אולם מקובל לראות במאזן הנוחות כבעל משקל גבוה יותר מאשר סיכויי הערעור‬</w:t>
        <w:br/>
        <w:t>‫)ראו‪ :‬ע"א ‪ 8248/21‬הפניקס חברה לביטוח בע"מ נ' פלוני‪ ,‬פסקה ‪.((27.12.2021)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.19‬כאשר מוגשת בקשה לעיכוב ביצוע לערכאה הדיונית‪ ,‬הדבר מעמיד את הערכאה הדיונית‬</w:t>
        <w:br/>
        <w:t>‫במבוכה מסוימת‪ ,‬שכן היא נדרשת לבחון את סיכויי הערעור על פסק דינה‪ .‬עם זאת‪ ,‬בענייננו‬</w:t>
        <w:br/>
        <w:t>‫איני סבור שיש ליתן משקל משמעותי לסיכויי הערעור‪ ,‬וזאת מהטעם שמאזן הנוחות נוטה‬</w:t>
        <w:br/>
        <w:t>‫במובהק לטובת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.20‬למעלה מהצורך‪ ,‬אציין שמרבית ככל טענות הנתבעת זכו למענה בפסק הדין‪ ,‬ולא ראיתי בבקשה‬</w:t>
        <w:br/>
        <w:t>‫טענה שמצדיקה עיון מחדש בפסק הדין‪ .‬עם זאת‪ ,‬אצא מנקודת הנחה‪ ,‬לשם הכרעה בבקשה זו‪,‬‬</w:t>
        <w:br/>
        <w:t>‫שלא מדובר בערעור חסר סיכוי‪.‬‬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.21‬למול טענת הנתבעת‪ ,‬לפיה במידה ולא יינתן עיכוב ביצוע ייגרם לה נזק בלתי הפיך‪ ,‬שלמעשה‬</w:t>
        <w:br/>
        <w:t>‫ייתר את בירור הערעור‪ ,‬עומדת טענת התובעים לפיה במידה ויינתן עיכוב ביצוע לא תהיה‬</w:t>
        <w:br/>
        <w:t>‫תכלית בבירור הערעור‪ ,‬שכן הפרויקט‪ ,‬במתכונת בו אושר בפסק הדין‪ ,‬לא יצא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.22‬משאלה הם פני הדברים‪ ,‬יש להעדיף את הפגיעה שתגרם לתובעים על‪-‬פני הפגיעה הנטענת‬</w:t>
        <w:br/>
        <w:t>‫שתגרם לנתבעת ממספר 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.23‬ראשית‪ ,‬גם אם אניח שכפות המאזניים שקולות בנוגע למאזן הנוחות‪ ,‬העובדה שהתובעים כבר‬</w:t>
        <w:br/>
        <w:t>‫זכו בדין מטה את הכף 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.24‬שנית‪ ,‬הפגיעה שתגרם לנתבעת‪ ,‬לטענתה בבקשה לעיכוב ביצוע‪ ,‬היא עצם כך שהיא לא תוכל‬</w:t>
        <w:br/>
        <w:t>‫לשטוח את טענותיה במסגרת הערעור‪ ,‬שכן הערעור יתייתר‪ .‬מעבר לכך שספק אם מדובר בטענה‬</w:t>
        <w:br/>
        <w:t>‫שיש בה ממש‪ ,‬למצער בנוגע לחלק בערעור שנוגע לפיצוי כספי‪ ,‬הנתבעת לא הצביעה על כל פגיעה‬</w:t>
        <w:br/>
        <w:t>‫שאינה בת ריפוי באמצעות פיצוי כספי‪ .‬כך‪ ,‬גם לו יתואר שערכאת הערעור תקבל את טענתה‬</w:t>
        <w:br/>
        <w:t>‫של הנתבעת בנוגע לחנייתה או לחדרי השירות מתחת לדירתה‪ ,‬על‪-‬פניו מדובר בנזקים ברי ריפוי‬</w:t>
        <w:br/>
        <w:t>‫באמצעות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.25‬לעומת זאת‪ ,‬הנזק שייגרם לתובעים במידה ויינתן עיכוב ביצוע גדול עשרות מונים‪ ,‬שעה שגם‬</w:t>
        <w:br/>
        <w:t>‫אם ערעורה של הנתבעת יתקבל‪ ,‬התובעים לא יוכלו לקדם את חיזוק הבית המשותף בעתיד‬</w:t>
        <w:br/>
        <w:t>‫הנראה לעין‪ .‬יתרה מכן‪ ,‬גם לו יתואר שהבקשה לעיכוב ביצוע לא הייתה פוגעת בצורה כה קשה‬</w:t>
        <w:br/>
        <w:t>‫בפרויקט אלא "רק" דוחה אותו לתקופה משמעותית‪ ,‬הרי שהפגיעה שתגרם לתובעים מדחייה‬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  ‫מפקח על רישום מקרקעין‬</w:t>
        <w:br/>
        <w:t>‫מס' בקשה‪ ;3/338/2025 :‬ו‪3/352/2025-‬‬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‫משמעותית נוספת בהוצאה לפועל של הפרויקט עולה לאין ערוך על הפגיעה הנטענת שתגרם‬</w:t>
        <w:br/>
        <w:t>‫לנתבעת‪ ,‬שכאמור‪ ,‬על‪-‬פניו ניתנת לריפוי באמצעות פיצוי 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.26‬בעניין זה אני סבור שיש ליתן גם משקל לכך שעסקינן בפרויקט לחיזוק בית משותף מפני רעידת‬</w:t>
        <w:br/>
        <w:t>‫אדמה‪ .‬כולנו תקווה שרעידת אדמה לא תתרחש‪ ,‬אולם עמדת המחוקק היא שמדובר בסכנה‬</w:t>
        <w:br/>
        <w:t>‫ממשית וייתכן שאף מיידית‪ ,‬ועל‪-‬כן יש לקדם חיזוק בתים משותפים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.27‬לבסוף‪ ,‬ובנוגע לשביל הגישה‪ ,‬אציין‪ ,‬וכפי שצוין בפסק הדין‪ ,‬שהנתבעת עצמה לא ידעה להציג‬</w:t>
        <w:br/>
        <w:t>‫פגיעה ממשית שתיגרם לה מכך שבעלי הדירות בבניין השכן יקבלו זכות שימוש בשביל הגישה‪,‬‬</w:t>
        <w:br/>
        <w:t>‫גם אם מדובר בזכות קניינית‪ .‬יתרה מכן‪ ,‬הנתבעת עצמה מבקשת לטעון כעת )בניגוד לטענתה‬</w:t>
        <w:br/>
        <w:t>‫בסיכומיה‪ ,‬שהתקבלה במסגרת פסק הדין( שיש לקבל את הצהרת התובעים לפיה ישנה‬</w:t>
        <w:br/>
        <w:t>‫אפשרות לקדם את הפרויקט אף מבלי להעניק זכות קניינית בשביל הגישה לבעלי הדירות‬</w:t>
        <w:br/>
        <w:t>‫בבניין השכן‪ .‬כלומר‪ ,‬הנתבעת עצמה טוענת שלא מדובר בהחלטה בלתי הפיכה‪ ,‬וגם בשל כך יש‬</w:t>
        <w:br/>
        <w:t>‫לדחות את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.28‬בכל הנוגע להוצאות ההליך‪ ,‬הרי שמדובר בסעד כספי והנתבעת לא הציגה כל הצדקה לכך‬</w:t>
        <w:br/>
        <w:t>‫שיינתן עיכוב ביצוע בעניין זה‪ ,‬אשר שמור למקרים חריגים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.29‬כללם של דברים – הבקשה לעיכוב ביצוע נדחית ובקשת המינוי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.30‬ניתן בזה צו אשר ממנה את עוה"ד רונן אלגאלי )מ‪.‬ר‪) (54938 .‬להלן‪" :‬עורך הדין"( כמוסמך‬</w:t>
        <w:br/>
        <w:t>‫לצורך חתימה והתקשרות בשם הנתבעת על כל המסמכים שנדרשים לצורך ביצוע הפרויקט‬</w:t>
        <w:br/>
        <w:t>‫נושא התביעה‪ ,‬לרבות‪ :‬ההסכם שנחתם עם החברה היזמית ונספחיו‪ ,‬ייפויי כוח בלתי חוזרים‪,‬‬</w:t>
        <w:br/>
        <w:t>‫בקשות שונות בקשר עם קידום הפרויקט‪ ,‬לרבות בקשות לרישום הערות אזהרה או בקשות‬</w:t>
        <w:br/>
        <w:t>‫לתיקון או ביטול או רישום צו הבית המשותף או כל רישום אחר של צו הבית המשותף‪ ,‬לרבות‬</w:t>
        <w:br/>
        <w:t>‫יחידה רישומית חדשה וכן בקשה לתיקון או ביטול התקנון הקיים או רישום תקנון חדש‪ ,‬בקשה‬</w:t>
        <w:br/>
        <w:t>‫לפטור או הטבה או הנחה במס שבח מכוח הוראות חוק מיסוי מקרקעין )שבח ורכישה( התשכ"ג‬</w:t>
        <w:br/>
        <w:t>‫– ‪ 1963‬או כל פטור אחר לרבות כל פטור שיינתן במסגרת הוראות תמ"א ‪ 38‬או פטור ממס‬</w:t>
        <w:br/>
        <w:t>‫הכנסה או הקלה אחרת‪ ,‬שטרות )לרבות שטרי משכנתא(‪ ,‬מסמכי שעבוד‪ ,‬תעודות‪ ,‬כתבי‬</w:t>
        <w:br/>
        <w:t>‫הסכמה‪ ,‬בקשה או בקשות לרישום הערות אזהרה על המקרקעין לטובת החברה או כל צד ד'‬</w:t>
        <w:br/>
        <w:t>‫או צד ה' או לפקודתם‪ ,‬מסמכי ליווי בנקאי לשעבוד זכויות של כלל בעלי הזכויות במקרקעין‬</w:t>
        <w:br/>
        <w:t>‫לטובת בנק מלווה או מוסד פיננסי ורישום משכנתא מדרגה ראשונה ללא הגבלה בסכום לטובת‬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תיק‪3/362/2024 :‬‬                                          ‫מפקח על רישום מקרקעין‬</w:t>
        <w:br/>
        <w:t>‫מס' בקשה‪ ;3/338/2025 :‬ו‪3/352/2025-‬‬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‫הבנק המלווה או מוסד פיננסי כאמור וכן כל מסמך אחר הנדרש לצורך ביצוע הוראות ההסכם‬</w:t>
        <w:br/>
        <w:t>‫והפרויקט נושא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.31‬הריני להסמיך את עורך הדין לחתום בשם ובמקום הנתבעת על הסכם עם הבנק המלווה‪,‬‬</w:t>
        <w:br/>
        <w:t>‫החברה ויתר בעלי הזכויות במקרקעין בנוסח שיאושר על ידי הבנק המלווה אשר עניינו הסדרת‬</w:t>
        <w:br/>
        <w:t>‫מערכת היחסים בין כל הצדדים הנ"ל בקשר לשעבוד מלוא הזכויות במקרקעין לצורך הבטחת‬</w:t>
        <w:br/>
        <w:t>‫האשראים והשירותים הבנקאים שהבנק המלווה העמיד או יעמיד לטובת היזם לצורך הקמת‬</w:t>
        <w:br/>
        <w:t>‫הפרויקט‪ ,‬והכול נגד מסירת ערבויות בנקאיות לטובת הנתבעת ולטובת יתר בעלי הזכויות‬</w:t>
        <w:br/>
        <w:t>‫במקרקעין‪.‬‬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.32‬הכול בכפוף לכך שכל חתימה בשם הנתבעת תיעשה באופן דומה‪ ,‬בשינויים המחויבים‪ ,‬לאופן‬</w:t>
        <w:br/>
        <w:t>‫שנעשה על ידי שאר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תישא בהוצאות התובעים בגין הבקשות בסך של ‪ 2,500‬ש"ח‪ .‬בפסיקת ההוצאות‬</w:t>
        <w:br/>
        <w:t>‫לקחתי בחשבון שמדובר בשתי בקשות שניתנה בהן החלטה; שהבקשה לעיכוב ביצוע הוגשה‬</w:t>
        <w:br/>
        <w:t>‫בהיקף שחורג מההיקף שנקבע בתקנה ‪ (5)50‬לתקנות; וכן את העובדה שהבקשה לעיכוב ביצוע‬</w:t>
        <w:br/>
        <w:t>‫הוגשה לאחר שחלף המועד שנקבע בפסק הדין שבו על הנתבעת לחתום על המסמכים‪ ,‬כך‬</w:t>
        <w:br/>
        <w:t>‫שהבקשה לעיכוב ביצוע הוגשה רק לאחר שהנתבעת הפרה ביודעין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,06.11.2025‬ט"ו חשוון תשפ"ו‪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3/362/2024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