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6/334/2025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2025-10-15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תיק‪6/334/2025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‫פייגשטיין גלב‬     ‫‪1‬‬                           ‫מבקשים‬</w:t>
        <w:br/>
        <w:t>‫)תובעים(‬</w:t>
        <w:br/>
        <w:t>‫קוצ'ורוב פייגשטיין ז'אנה‬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פרץ עודד‬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‫שחרור אסתר‬                                  ‫משיבה‬</w:t>
        <w:br/>
        <w:t>‫)נתבעת ‪(4‬‬</w:t>
        <w:br/>
        <w:t>‫באמצעות ב"כ‪ :‬עו"ד ברדה איתי‬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.1‬לפניי בקשה לפי פקודת בזיון בית המשפט‪ ,‬לכוף המשיבה בקנס או במאסר‪ ,‬לקיים‬</w:t>
        <w:br/>
        <w:t>‫פסק הדין שניתן בתאריך ‪ 27.11.2024‬בתביעות המאוחדות שמספרן‬</w:t>
        <w:br/>
        <w:t>‫‪) 6/78/2023;6/205/2023‬להלן‪"-‬פסק הדין"(‪.‬‬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.2‬ענייננו בבית המשותף ברחוב יעל רום ‪ 19‬פתח תקווה‪ ,‬הרשום בפנקס הבתים‬</w:t>
        <w:br/>
        <w:t>‫המשותפים מיום ‪ ,28.11.2013‬והידוע כחלקה ‪ 296‬בגוש ‪) 6360‬להלן – "הבית‬</w:t>
        <w:br/>
        <w:t>‫המשותף"(‪.‬‬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.3‬המבקשים )התובעים בהליך העיקרי( הם הבעלים של דירה מספר ‪ 52‬בבית‬</w:t>
        <w:br/>
        <w:t>‫המשותף‪) .‬להלן‪"-‬המבקשים"( ואילו המשיבה )הנתבעת ‪ 4‬בהליך העיקרי(‪ ,‬היא‬</w:t>
        <w:br/>
        <w:t>‫הבעלים של דירה מספר ‪ 56‬בבית המשותף )להלן‪"-‬המשיבה"(‪.‬‬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.4‬במסגרת פסק הדין‪ ,‬חויבה המשיבה‪ ,‬בין השאר‪ ,‬לפרק את ריצוף חדר רחצה הורים‬</w:t>
        <w:br/>
        <w:t>‫בדירתה כולל ‪ 2‬שורות חיפוי תחתונות ואביזרי אינסטלציה הנשענים על הריצוף‪,‬‬</w:t>
        <w:br/>
        <w:t>‫לבצע איטום כולל רולקות ולבצע בדיקת הצפה תקנית למשך ‪ 72‬שעות על ידי‬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תיק‪6/334/2025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‫מעבדה מאושרת‪ .‬כן נקבע שלאחר תוצאת בדיקה מוצלחת ניתן יהיה לרצף מחדש‬</w:t>
        <w:br/>
        <w:t>‫)ראו סעיף ‪ 70‬לפסק הדין(‪ .‬עוד נקבע כי העבודות יבוצעו בתוך תשעים ימים ממועד‬</w:t>
        <w:br/>
        <w:t>‫מתן פסק הדין‪ ,‬כאשר עד למועד זה‪ ,‬על המשיבה להמציא למבקשים‪ ,‬אישור בכתב‬</w:t>
        <w:br/>
        <w:t>‫מטעם הגורם שביצע את העבודות‪ ,‬המאשר כי העבודות לתיקון הליקויים‬</w:t>
        <w:br/>
        <w:t>‫בדירתה‪ ,‬בוצעו לפי המפורט בפסק הדין )ראו סעיף ‪ 71‬לפסק הדין(‪.‬‬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המבקשים‪ ,‬המשיבה לא קיימה את הוראות פסק הדין‪ ,‬ומשכך יש להפעיל‬</w:t>
        <w:br/>
        <w:t>‫נגדה את הוראות סעיף ‪ 6‬לפקודת בזיון בית המשפט‪ .‬כן צוין בבקשה שהמשיבה‬</w:t>
        <w:br/>
        <w:t>‫אומנם הגישה לבית המשפט המחוזי ערעור על פסק הדין )עש"א ‪,(18987-01-25‬‬</w:t>
        <w:br/>
        <w:t>‫אולם עניינו של הערעור בהוצאות ההליך וממילא לא נתבקש עיכוב ביצוע פסק‬</w:t>
        <w:br/>
        <w:t>‫הדין‪.‬‬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.6‬לאחר שעיינתי בבקשה‪ ,‬וכן בהבהרה שהוגשה בתאריך ‪) 10.8.2025‬בהמשך‬</w:t>
        <w:br/>
        <w:t>‫להחלטה מתאריך ‪ ,(16.7.2025‬החלטתי כי דינה של הבקשה להידחות אף ללא‬</w:t>
        <w:br/>
        <w:t>‫צורך בתשובה‪ ,‬וזאת 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.7‬הליך לפי פקודת בזיון בית המשפט מצוי באזור הדמדומים שבין ההליך האזרחי‬</w:t>
        <w:br/>
        <w:t>‫להליך הפלילי ]רע"פ ‪ 7148/98‬עזרא נ' זלזניאק‪ ,‬פ"ד נג)‪) (1999) 346 ,337 (3‬להלן‪-‬‬</w:t>
        <w:br/>
        <w:t>‫"פס"ד עזרא נ' זלזניאק"(; רע"פ ‪ 4873/14‬פיסו נ' אריאלי )נבו ‪ ;[(13.7.14‬הליך‬</w:t>
        <w:br/>
        <w:t>‫לפי פקודת בזיון בית המשפט נחשב להליך אכיפה קיצוני‪ ,‬הואיל ומכוחו אפשר‬</w:t>
        <w:br/>
        <w:t>‫להטיל סנקציות שעשויות להיות פוגעניות וקשות‪ ,‬ולכן ההלכה שהושרשה‬</w:t>
        <w:br/>
        <w:t>‫בפסיקה היא שסעד לפי הליך בזיון בית המשפט יינתן כמוצא אחרון‪ ,‬לאחר שיתר‬</w:t>
        <w:br/>
        <w:t>‫הדרכים לא הובילו לביצוע פסק הדין‪ .‬בהקשר זה‪ ,‬אפנה לדברים שנאמרו במסגרת‬</w:t>
        <w:br/>
        <w:t>‫ע"פ ‪ 2125/14‬הרי איזי אלטר נ' יורם בר‪ ,‬בפסקה ‪) 7‬נבו ‪":(13.4.2014‬כידוע‪ ,‬ככלל‪,‬‬</w:t>
        <w:br/>
        <w:t>‫אין מקום להורות על סנקציה מכוח הפקודה כאשר ניתן לאכוף על החייב את‬</w:t>
        <w:br/>
        <w:t>‫ביצוע פסק הדין בדרכים אחרות‪ ,‬פוגעות פחות‪ ,‬שאין להן גוון פלילי‪ ,‬גם אם‬</w:t>
        <w:br/>
        <w:t>‫דרכים אלה פחות יעילות או כרוכות בעלות לזוכה‪ .‬עקרון זה‪ ,‬עקרון הדרך‬</w:t>
        <w:br/>
        <w:t>‫החמורה פחות‪ ,‬הוכר בפסיקת בית משפט זה )ע"פ ‪ 519/82‬גרינברג נ' מדינת‬</w:t>
        <w:br/>
        <w:t>‫ישראל‪ ,‬פ"ד לז)‪ ;(1982) 192 ,187 (2‬רע"א ‪ 7148/98‬עזרא נ' זלניאק‪ ,‬פ"ד נג)‪(3‬‬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תיק‪6/334/2025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;(1999) 337‬רע"א ‪ 3888/04‬שרבט נ' שרבט‪ ,‬פ"ד נט)‪ ;(2004) 49 (4‬ע"פ ‪7809/10‬‬</w:t>
        <w:br/>
        <w:t>‫המשביר לצרכן החדש בע"מ נ' קופיץ )‪ .((14.4.2011‬מכאן שאין מקום לנקוט‬</w:t>
        <w:br/>
        <w:t>‫בסנקציה פלילית במסגרת סכסוך אזרחי אלא כמוצא אחרון"‪.‬‬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.8‬אשר לדרכים האחרות לאכיפת פסקי דין וצווים של בית המשפט‪ ,‬אלה‬</w:t>
        <w:br/>
        <w:t>‫כוללות הן "דרכי אכיפה ישירות‪ ,‬כאשר השכיחה בהן היא ביצוע פסק הדין‬</w:t>
        <w:br/>
        <w:t>‫לפי חוק ההוצאה לפועל‪ ,‬תשכ"ז‪ 1967-‬באמצעות המוציא לפועל"‪ ,‬הן "דרכי‬</w:t>
        <w:br/>
        <w:t>‫אכיפה עקיפות על דרך של נקיטת פעולות המיועדות לאלץ את החייב בדין‬</w:t>
        <w:br/>
        <w:t>‫לכבד את פסק הדין" )עניין שרבט‪ .(59 ,‬זאת‪ ,‬בהינתן‪ ,‬כאמור‪ ,‬העקרון‬</w:t>
        <w:br/>
        <w:t>‫המנחה לפיו אכיפת פסקי דין וצווים שיפוטיים תיעשה על ידי אמצעי הכפיה‬</w:t>
        <w:br/>
        <w:t>‫החמור פחות מבין אלה המתאפשרים )ראו גם‪ :‬פס"ד עזרא נ' זלזניאק‬</w:t>
        <w:br/>
        <w:t>‫לעיל(‪ .‬לכן נפסק לא פעם‪ ,‬כי "דרך המלך" למימוש פסק דין היא באמצעות‬</w:t>
        <w:br/>
        <w:t>‫מנגנון ההוצאה לפועל‪ .‬ככלל‪ ,‬נקבע כי ככל שהליכי ההוצאה לפועל יוכלו‬</w:t>
        <w:br/>
        <w:t>‫להביא לאכיפת פסק הדין ‪ -‬יש ללכת בדרך זו‪ .‬זאת‪ ,‬גם אם סעדים אחרים‪,‬‬</w:t>
        <w:br/>
        <w:t>‫כדוגמת מתן סעד למינוי כונס נכסים על ידי בית המשפט יהיו סעדים‬</w:t>
        <w:br/>
        <w:t>‫אפקטיביים וצודקים יותר ]רע"א ‪ 81661-12-24‬חן שחר נ' מגדלי המרינה‬</w:t>
        <w:br/>
        <w:t>‫)‪ (2006‬שותפות מוגבלת רשומה‪ ,‬בפסקה ‪) 20‬נבו ‪.[(27.2.2025‬‬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.9‬מיישום הלכות אלו על המקרה שלפניי‪ ,‬עולה כי על המבקשים לפעול תחילה‬</w:t>
        <w:br/>
        <w:t>‫למיצוי ההליכים נגד המשיבה בלשכת ההוצאה לפועל‪ .‬שכן הלכה היא כי‪:‬‬</w:t>
        <w:br/>
        <w:t>‫"עקרון יסוד בשיטתנו המשפטית הוא כי מקום בו ישנה דרך אכיפה פוגענית‬</w:t>
        <w:br/>
        <w:t>‫פחות יש להעדיפה" )ע"פ ‪ 7809/10‬המשביר לצרכן החדש בע"מ נ' מנחם קופיץ‪,‬‬</w:t>
        <w:br/>
        <w:t>‫פסקה ‪) 33‬נבו ‪.(14.4.2011‬‬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.10‬בניגוד לאמור בהבהרת המבקשים )סעיף ‪ (4‬בפסק דין שעניינו תיקון ליקויי‬</w:t>
        <w:br/>
        <w:t>‫רטיבות‪ ,‬אין מדובר כאמור בחיוב אישי‪ ,‬אלא בחיוב‪ ,‬שניתן לביצוע על ידי אחר;‬</w:t>
        <w:br/>
        <w:t>‫ולפיכך‪ ,‬ניתן לפנות לאכיפת פסק הדין ברשות האכיפה והגבייה ]ראו למשל )רשם‬</w:t>
        <w:br/>
        <w:t>‫ההוצאה לפועל פתח תקוה( ‪ 528810-01-17‬זוכה נ' חייב )נבו ‪ ;(13.08.2022‬סעיף ‪63‬‬</w:t>
        <w:br/>
        <w:t>‫לחוק ההוצאה לפועל‪ ,‬תשכ"ז‪.[1967-‬‬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.11‬איני מקבל את טענת המבקשים ולפיה "רק המפקח שנתן את פסה"ד הוא שיודע‬</w:t>
        <w:br/>
        <w:t>‫הכי ביעילות איך לאכוף אותם" )סעיף ‪ 2‬להבהרת המבקשים(‪ .‬המבקשים לא נקטו‬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תיק‪6/334/2025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‫בדרכים חלופיות לאכיפת ביצוע פסק הדין על המשיבה‪ ,‬בכל הקשור לצו העשה‪,‬‬</w:t>
        <w:br/>
        <w:t>‫בטרם הגישו את הבקשה שבכותרת‪ ,‬ולפיכך דין הבקשה להידחות‪ .‬על המבקשים‬</w:t>
        <w:br/>
        <w:t>‫לפעול תחילה למיצוי ההליכים נגד המשיבה ברשות האכיפה והגבייה‪.‬‬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.12‬למעלה מהצורך אציין כי איני מסכים עם טענת המבקשים בנוגע לנושא סמכות‬</w:t>
        <w:br/>
        <w:t>‫המפקח על רישום מקרקעין‪ ,‬לדון בהליך לפי פקודת הבזיון‪.‬‬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(1)6‬לפקודת בזיון בית משפט שכותרתו "המסרב לציית לצווי בית‪-‬המשפט"‬</w:t>
        <w:br/>
        <w:t>‫מונה את הערכאות שבידיהן הסמכות לכוף בקנס או במאסר את הציות לצווים‬</w:t>
        <w:br/>
        <w:t>‫שניתנו על ידן‪ ,‬כלהלן‪:‬‬</w:t>
        <w:br/>
        <w:t>‫"בית המשפט העליון‪ ,‬בית המשפט לפשעים חמורים‪ ,‬בית משפט מיוחד‬</w:t>
        <w:br/>
        <w:t>‫שנתכונן עפ"י סעיף ‪ 55‬של דבר המלך במועצה על ארץ ישראל‪ ,1922 ,‬בית‬</w:t>
        <w:br/>
        <w:t>‫המשפט המחוזי‪ ,‬בית‪-‬המשפט לקרקעות ובית‪-‬משפט השלום‪ ,‬תהא להם‬</w:t>
        <w:br/>
        <w:t>‫הסמכות לכוף אדם בקנס או במאסר לציית לכל צו שניתן על ידם והמצוה לעשות‬</w:t>
        <w:br/>
        <w:t>‫איזה מעשה או האוסר לעשות כל מעשה‪ ".‬עיננו הרואות כי המפקח על רישום‬</w:t>
        <w:br/>
        <w:t>‫מקרקעין אינו נזכר בין הערכאות השיפוטיות המוסמכות לפעול בהתאם לסעיף‬</w:t>
        <w:br/>
        <w:t>‫האמור‪.‬‬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.14‬ואכן‪ ,‬בשורה ארוכה של פסקי דין לאורך השנים נקבע‪ ,‬כדבר פשוט‪ ,‬כי אין בידי‬</w:t>
        <w:br/>
        <w:t>‫המפקח על רישום המקרקעין סמכות לדון בבקשה לאכיפה לפי הפקודה‪ ,‬וזאת‬</w:t>
        <w:br/>
        <w:t>‫בשל העדר סמכות עניינית מפורשת ]ראו לדוגמה‪ :‬המ' )י‪-‬ם( ‪ 99/79‬סימנובסקי‬</w:t>
        <w:br/>
        <w:t>‫שלמה ואח' נ' נציגות הבית המשותף‪ ,‬פ"ד תש"מ)‪ ;(1980) 217 (1‬ע"א )י‪-‬ם(‬</w:t>
        <w:br/>
        <w:t>‫‪ 26093-06-16‬מרציאנו ואח' נ' בס )‪) (02.03.2017‬להלן‪ :‬עניין מרציאנו( ; עפ"א‬</w:t>
        <w:br/>
        <w:t>‫)ת"א( ‪ 80054/02‬שמשון באר נ' יוסף דרשני‪-‬מחסן ברזל )‪.[ (4.6.2004‬‬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.15‬יש שנתנו טעם נוסף לקביעה שלמפקח על רישום המקרקעין אין סמכות כאמור‪,‬‬</w:t>
        <w:br/>
        <w:t>‫והוא שהפקודה מצויה באזור הדמדומים שבין ההליך האזרחי להליך הפלילי‪ ,‬ואין‬</w:t>
        <w:br/>
        <w:t>‫מחלוקת כי למפקח לא הוקנתה סמכות לדון בעניינים פליליים )עניין מרציאנו‪,‬‬</w:t>
        <w:br/>
        <w:t>‫בפסקאות ‪.(6-5‬‬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תיק‪6/334/2025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.16‬ער אני להחלטות אחרות של בתי המשפט המחוזיים והשלום‪ ,‬בגדרן נקבע כי‬</w:t>
        <w:br/>
        <w:t>‫למפקח על רישום מקרקעין יש סמכות לדון בבקשות לפי הפקודה )ראו לדוגמה‪:‬‬</w:t>
        <w:br/>
        <w:t>‫ע"פ )נצ'( ‪ 37276-07-19‬אלעד נ' ברסלב )‪) (3.6.2020‬להלן‪ :‬עניין אלעד(; רע"א‬</w:t>
        <w:br/>
        <w:t>‫‪ 24344-04-17‬ברסלב נ' גלעד )‪ ;(15.9.2017‬המ' )חיפה( ‪ 53626/96‬נציגות הבית‬</w:t>
        <w:br/>
        <w:t>‫המשותף ברח' יפה נוף ‪ 97‬א' נ' רייס )‪ ;(4.2.1997‬הפ )ת"א( ‪ 50824-11-15‬שחר נ'‬</w:t>
        <w:br/>
        <w:t>‫אחדות )‪ ,(16.1.2016‬והאסמכתאות שם )להלן‪ :‬עניין שחר(; ת"א )נצ'( ‪-56133-01‬‬</w:t>
        <w:br/>
        <w:t>‫‪ 21‬אפנסייב נ' כהן )‪) (11.3.2021‬להלן‪ :‬עניין אפנסייב(; ת"א )שלום כ"ס( ‪-51898‬‬</w:t>
        <w:br/>
        <w:t>‫‪ 12-21‬נציגות ועד הבית המשותף דרך רמתיים ‪ 9‬הו"ה נ' שרה שדה לבן )נבו‬</w:t>
        <w:br/>
        <w:t>‫‪ ;(04.05.2022‬ת"א )שלום י‪-‬ם( ‪ 49001-07-22‬אלעד רז נ' אורן כנעני )נבו‬</w:t>
        <w:br/>
        <w:t>‫‪ (14.08.2022‬להלן "עניין רז"(; ת"א )שלום חי'( ‪ 44093-07-23‬טל אמור נ' אלי‬</w:t>
        <w:br/>
        <w:t>‫רואש )נבו ‪ ;(03.08.2023‬ת"א )שלום ת"א( ‪ 70648-01-23‬סימי אסור נ' כהן צבי‬</w:t>
        <w:br/>
        <w:t>‫יזמות והשקעות בע"מ‪) ,‬נבו ‪) (08.05.2023‬להלן‪" -‬עניין סימי אסור"(‪ .‬אך עיון‬</w:t>
        <w:br/>
        <w:t>‫באותן החלטות מעלה כי הנימוקים שם נעו בעיקרם סביב תכלית החקיקה‪,‬‬</w:t>
        <w:br/>
        <w:t>‫מדיניות שיפוטית ראויה ואף נזכרו שיקולים של יעילות הדיונים ומידת האמון‬</w:t>
        <w:br/>
        <w:t>‫הציבורי בערכאות )ראו בעניין אלעד‪ ,‬בפסקאות ‪ ;53-50‬עניין שחר‪ ,‬בפסקאות ‪-23‬‬</w:t>
        <w:br/>
        <w:t>‫‪ (20‬וכן הסטוריה חקיקתית של חוק בתים משותפים תשי"ג – ‪ 1952‬וכוונת‬</w:t>
        <w:br/>
        <w:t>‫המחוקק )ראו בעניין רז בפסקאות ‪.(30 ,19-13‬‬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נאמר כי קריאתן של סעיפים ‪ 74‬ו‪ 76-‬לחוק המקרקעין מובילה למסקנה‬</w:t>
        <w:br/>
        <w:t>‫שלפיה קיימת הסמכה מקבילה בין הערכאות לבין המפקח לעניין יישום הוראות‬</w:t>
        <w:br/>
        <w:t>‫הפקודה‪" ,‬וכשם ששופט של בית משפט שלום מוסמך לאכוף קיום פסקי דין או‬</w:t>
        <w:br/>
        <w:t>‫צווים שניתנו על ידו‪ ,‬כך מסורה בידי המפקחת סמכות זו" )ת"א ‪ 6388-08-13‬ברט‬</w:t>
        <w:br/>
        <w:t>‫נ' פרץ )‪ (15.12.2013‬הובא בעניין שחר בפסקה ‪.(13‬‬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.18‬ואולם‪ ,‬בעניין תר"ם ‪ 144/98‬טולדנו נ' פרץ‪ ,‬ראש עיריית קרית אתא )‪(9.11.1998‬‬</w:t>
        <w:br/>
        <w:t>‫הגיע שופט בית המשפט העליון‪ ,‬אליהו מצא‪ ,‬למסקנה הפוכה‪ ,‬וקבע‪ ,‬אגב הדיון‬</w:t>
        <w:br/>
        <w:t>‫בעניין סמכותו של יו"ר ועדת הבחירות לאכוף את הוראותיו‪ ,‬כי סעיף ‪ 76‬לחוק‬</w:t>
        <w:br/>
        <w:t>‫מורה כי הסמכות לדון לפי הפקודה נתונה דוקא לשופט ולא למפקח‪:‬‬</w:t>
        <w:br/>
        <w:t>‫"דומה‪ ,‬שההבחנה הקובעת היא בין גופים שהם בגדר ערכאות שיפוטיות‪ ,‬בתי‪-‬‬</w:t>
        <w:br/>
        <w:t>‫משפט ובתי‪-‬דין‪ ,‬לבין גופים שנתונה בידם סמכות שיפוטית או מעין‪-‬שיפוטית‪,‬‬</w:t>
        <w:br/>
        <w:t>‫אך אינם ערכאות שיפוטיות‪ .‬לערכאות השיפוטיות לסוגיהן הוקנתה סמכות‬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תיק‪6/334/2025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‫לכוף את צוויהן‪ .‬ביחס לאלה מהן שלא נמנו במפורש בסעיף ‪ 6‬לפקודת בזיון בית‬</w:t>
        <w:br/>
        <w:t>‫משפט‪ ,‬הוקנתה הסמכות במעשי חקיקה אחרים‪ .‬כאלה הם‪ ,‬למשל‪ ,‬סעיף‬</w:t>
        <w:br/>
        <w:t>‫‪7‬א לחוק בתי דין דתיים )כפיית ציות(‪ ,‬תשט"ז‪ ,1956-‬וסעיף ‪ 38‬לחוק בית הדין‬</w:t>
        <w:br/>
        <w:t>‫לעבודה‪ ,‬תשכ"ט‪ .1969-‬גם ביחס לצווים שניתנו על‪-‬ידי גופים שהם בעלי‬</w:t>
        <w:br/>
        <w:t>‫סמכות שיפוטית‪ ,‬או מעין‪-‬שיפוטית‪ ,‬יש שהחוק מקנה מעמד של צווי בית‪-‬‬</w:t>
        <w:br/>
        <w:t>‫המשפט‪ ,‬אך הסמכות לכוף את הציות לצווים אלה אינה נתונה בידם‪ .‬כך‪ ,‬למשל‪,‬‬</w:t>
        <w:br/>
        <w:t>‫קובע סעיף ‪ 76‬לחוק המקרקעין‪ ,‬תשכ"ט‪ ,1969-‬כי לעניין סעיף ‪ 6‬לפקודת בזיון‬</w:t>
        <w:br/>
        <w:t>‫בית משפט‪ ,‬דין צו שניתן על‪-‬ידי מפקח על רישום המקרקעין כדין צו של בית‪-‬‬</w:t>
        <w:br/>
        <w:t>‫משפט שלום‪ .‬משמעות הדבר‪ ,‬שכפיית הציות לצו נתונה לא בידי המפקח‪ ,‬אלא‬</w:t>
        <w:br/>
        <w:t>‫בידי בית‪-‬משפט השלום‪ .‬נראה לי‪ ,‬שיושב‪-‬ראש ועדת הבחירות המרכזית מצוי‬</w:t>
        <w:br/>
        <w:t>‫בקטגוריה זו של רשויות מעין‪-‬שיפוטיות‪ .‬דין צו הניתן על‪-‬ידיו‪ ,‬לעניין פקודת‬</w:t>
        <w:br/>
        <w:t>‫בזיון בית משפט‪ ,‬הוא כדין צו שניתן על‪-‬ידי בית‪-‬משפט‪ .‬אך הסמכות לכוף את‬</w:t>
        <w:br/>
        <w:t>‫הציות לצו אינה נתונה בידו‪ ,‬אלא בידי בית‪-‬המשפט"‪) .‬ההדגשה אינה במקור(‬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.19‬נראה כי אף שדברים אלה צוינו אגב הדיון העיקרי בהליך‪ ,‬ומשכך אינם בגדר‬</w:t>
        <w:br/>
        <w:t>‫תקדים מחייב )דנג"ץ ‪ 9367/17‬זיאדה נ' מפקד כוחות הצבא בגדה המערבית‪,‬‬</w:t>
        <w:br/>
        <w:t>‫בפסקה ‪) 8‬נבו ‪ ,((30.5.2018‬יש בהם כדי להנחותנו ביחס לפרשנות הראויה של‬</w:t>
        <w:br/>
        <w:t>‫הסעיפים הרלוונטיים‪ .‬כמו כן‪ ,‬כפי שצוין לעיל‪ ,‬פרשנות זו אף עולה בקנה אחד עם‬</w:t>
        <w:br/>
        <w:t>‫לשונה הברורה של הפקודה‪ ,‬שכן כידוע "כלל יסוד בתורת הפרשנות הוא כי בראש‬</w:t>
        <w:br/>
        <w:t>‫ובראשונה יש לתת לדבר החוק את המשמעות המתבקשת מהלשון שנקט‬</w:t>
        <w:br/>
        <w:t>‫המחוקק‪..." .‬נקודת המוצא לכל בחינה פרשנית היא לשון החוק‪ .‬היא קובעת את‬</w:t>
        <w:br/>
        <w:t>‫המסגרת אשר בתוכה תפעל התכלית החקיקתית" א' ברק פרשנות במשפט‪ ,‬כרך‬</w:t>
        <w:br/>
        <w:t>‫ב‪ ,‬פרשנות החקיקה‪ ,‬בעמ' ‪ ;97‬כן ראו ע"א ‪ 165/82‬קיבוץ חצור נ' פקיד שומה‬</w:t>
        <w:br/>
        <w:t>‫רחובות‪ ,‬פ"ד לט)‪ .(1985) 74-75 ,70 (2‬ומשנקבעה בפקודת בזיון בית המשפט‪,‬‬</w:t>
        <w:br/>
        <w:t>‫רשימה סגורה של גופים‪ ,‬אשר רשאים לדון בהליך ייחודי זה‪ ,‬גופים אלו בלבד‬</w:t>
        <w:br/>
        <w:t>‫יכולים לדון בהליך זה‪ .‬מה עוד שפרשנות זו מתבקשת אף לנוכח סמכותו הייחודית‬</w:t>
        <w:br/>
        <w:t>‫של המפקח על רישום המקרקעין לדון בתביעות אזרחיות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.20‬כן יפים לעניינו הדברים שנקבעו על ידי בית המשפט העליון בעניין ע"פ‬</w:t>
        <w:br/>
        <w:t>‫‪ 3829/90‬רונית אריאלי נ' אפרים אריאלי‪ ,‬מה)‪" :(1990) 210 (1‬סעיף ‪ 6‬לפקודה זו‬</w:t>
        <w:br/>
        <w:t>‫מונה רשימה של הגופים המוסמכים להפעיל את הסעיף‪ .‬גופים אלה‪ ,‬ואלה‬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תיק‪6/334/2025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‫בלבד‪ ,‬הם גם הגופים אשר כלפי הוראותיהם ייעשה שימוש בפקודה הנ"ל‪ .‬כך‬</w:t>
        <w:br/>
        <w:t>‫כותב בהקשר זה המלומד פרופ' א' הרנון‪ ,‬בספרו ביזיון בית המשפט על ידי אי‪-‬‬</w:t>
        <w:br/>
        <w:t>‫ציות )מפעל השכפול תשכ"ה( ‪ ":259-260‬בתי המשפט הכלולים בסעיף ‪6‬‬</w:t>
        <w:br/>
        <w:t>‫לפקודת הביזיון לא יעשו בו שימוש בגין אי ציות להוראותיהם של טריבונלים‬</w:t>
        <w:br/>
        <w:t>‫אשר 'מחוץ לרשימה'‪ ...‬אלא אם כן קיימת הוראה מפורשת אחרת בחוק‬</w:t>
        <w:br/>
        <w:t>‫כלשהו‪) ".‬ההדגשות אינן במקור(‪.‬‬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.21‬חיזוק נוסף לכך שלמפקח על רישום מקרקעין אין סמכות ליתן סעדים מכוח‬</w:t>
        <w:br/>
        <w:t>‫פקודת ביזיון בית המשפט הוא שגם ערכאות אחרות שלהן ניתנה סמכות כזו‪,‬‬</w:t>
        <w:br/>
        <w:t>‫הדבר נעשה במפורש בתיקון חקיקה‪ .‬כך למשל ר' סעיף ‪7‬א לחוק בתי דין דתיים‬</w:t>
        <w:br/>
        <w:t>‫)כפיית ציות ודרכי דיון(‪ ,‬תשט"ז‪) 1956-‬להלן‪"-‬חוק בתי דין דתיים"( והתיקון‬</w:t>
        <w:br/>
        <w:t>‫שבוצע בשנת ‪ 1981‬שרק לאחריו ניתנה סמכות מפורשת להפעיל את פקודת‬</w:t>
        <w:br/>
        <w:t>‫הבזיון‪7" :‬א‪) .‬א( לבית דין‪ ,‬כשהוא דן בענין שבשיפוטו‪ ,‬יהיו כל הסמכויות על פי‬</w:t>
        <w:br/>
        <w:t>‫סעיפים ‪ 6‬ו‪ 7-‬לפקודת בזיון בית המשפט‪ ,‬בשינויים המחויבים‪) .‬ב( הודעה בכתב‬</w:t>
        <w:br/>
        <w:t>‫על קנס או מאסר שהוטלו מכוח סעיף קטן )א( תינתן מיד לנשיא בית המשפט‬</w:t>
        <w:br/>
        <w:t>‫העליון ; הנשיא‪ ,‬או שופט אחר של בית המשפט העליון שהנשיא קבע לכך‪,‬‬</w:t>
        <w:br/>
        <w:t>‫רשאי‪ ,‬לאחר שזימן את הנידון אם ביקש זאת‪ ,‬לבטל את הקנס או המאסר או‬</w:t>
        <w:br/>
        <w:t>‫לשנותם לקולה"‪).‬כן ראו גם סעיף ‪ 28‬לחוק בתי דין מנהליים התשנ"ב – ‪(1992‬‬</w:t>
        <w:br/>
        <w:t>‫)להלן‪"-‬חוק בתי דין מנהליים"(‪.‬‬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.22‬מכאן‪ ,‬שהדבר מסור לשיקול דעתו של המחוקק‪ ,‬אשר חזקה שאינו משחית‬</w:t>
        <w:br/>
        <w:t>‫מילותיו לריק )דנ"א ‪ 2308/15‬פקיד השומה רחובות נ' אילנה דמארי ואח'‪ ,‬בפסקה‬</w:t>
        <w:br/>
        <w:t>‫‪) 32‬נבו ‪ ,(12.9.17‬אך כל עוד לא קבע כך המחוקק באופן מפורש‪ ,‬כפי שנעשה למשל‬</w:t>
        <w:br/>
        <w:t>‫בעניין חוק בתי דין דתיים או בחוק בתי דין מנהליים‪ ,‬אין בידי המפקח על רישום‬</w:t>
        <w:br/>
        <w:t>‫המקרקעין ליטול את הסמכות לדון בהליכים לפי פקודת הבזיון‪.‬‬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 נעלם מעיניי שתקנות סדר הדין האזרחי‪ ,‬התשע"ט‪) 2018-‬להלן‪"-‬התקנות"(‬</w:t>
        <w:br/>
        <w:t>‫כנוסחן היום‪ ,‬קובעות את "עיקרון היעילות" כאחד מעקרונות היסוד של התקנות‬</w:t>
        <w:br/>
        <w:t>‫)תקנה ‪ 2‬לתקנות(‪ ,‬ולכן גם הודגש כי‪" :‬בית המשפט אחראי על ניהול ההליך‬</w:t>
        <w:br/>
        <w:t>‫השיפוטי לשם הגשמת המטרות שביסוד תקנות אלה; לשם כך עליו ליזום‪ ,‬אם‬</w:t>
        <w:br/>
        <w:t>‫נדרש‪ ,‬ולהחליט כל החלטה לפי תקנות אלה במטרה לקדם את התנהלותו של‬</w:t>
        <w:br/>
        <w:t>‫הליך ראוי והוגן" )ראו תקנה ‪) 3‬א( לתקנות(‪ ,‬ואכן עיקרון זה עיקרון חשוב הוא‪.‬‬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תיק‪6/334/2025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‫ומסכים אני שככלל‪ ,‬יעיל יותר שהערכאה שנתנה את פסק הדין‪ ,‬היא זו שגם תדון‬</w:t>
        <w:br/>
        <w:t>‫באכיפתו לפי פקודת בזיון בית המשפט )ראו סעיף ‪ 8‬לדברי כב' השופט גיא הימן‬</w:t>
        <w:br/>
        <w:t>‫בהחלטה בעניין סימי אסור לעיל(‪ .‬אלא שאני סבור כי הליך מיוחד זה‪ ,‬לפי פקודת‬</w:t>
        <w:br/>
        <w:t>‫בזיון בית המשפט‪ ,‬שהוא למעשה "הליך ‪ ,sui generis‬המורכב מיסודות אזרחיים‬</w:t>
        <w:br/>
        <w:t>‫ופליליים גם יחד" )ע"פ ‪ 7168/22‬מסורת התורה בני ברק )ע"ר( נ' ישיבת פוניבז'‬</w:t>
        <w:br/>
        <w:t>‫בע"מ‪ ,‬בפסקה ‪) 41‬נבו ‪ ,(09.08.2023‬הנושא בחובו סנקציות בעלות גוון פלילי‬</w:t>
        <w:br/>
        <w:t>‫כדוגמת קנס או מאסר‪ ,‬ראוי שייקבע במסגרת חקיקה ראשית מפורשת‪ ,‬במיוחד‬</w:t>
        <w:br/>
        <w:t>‫כשהסמכויות שניתנו למפקח על רישום מקרקעין‪ ,‬במסגרת סעיף ‪ 74‬לחוק‬</w:t>
        <w:br/>
        <w:t>‫המקרקעין התשכ"ט‪ ,1969-‬הן "הסמכויות שיש לשופט בית משפט שלום הדן‬</w:t>
        <w:br/>
        <w:t>‫בתביעה אזרחית" )ההדגשה אינה במקור‪ ,‬מ"פ(‪.‬‬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.24‬כן יפים לענייננו‪ ,‬הדברים שנקבעו לאחרונה‪ ,‬על ידי כב' השופטת דפנה ברק ארז‪,‬‬</w:t>
        <w:br/>
        <w:t>‫בפסק הדין בעניין רע"א ‪ 15965-03-25‬ישראל אלגרבלי נ' דימיטרי רינדזיונסקי‪,‬‬</w:t>
        <w:br/>
        <w:t>‫בפסקאות ‪) 20-16‬נבו ‪":(29.6.2025‬העמידה על תנאי המינוי הפורמליים כדי‬</w:t>
        <w:br/>
        <w:t>‫לזכות בסמכותו הייחודית של המפקח מתיישבת גם עם העיקרון שלפיו יש לפרש‬</w:t>
        <w:br/>
        <w:t>‫בצמצום הוראות המעניקות סמכות ייחודית לטריבונלים מיוחדים‪ ,‬על חשבון‬</w:t>
        <w:br/>
        <w:t>‫סמכותם של בתי המשפט הרגילים‪ ,‬בעלי הסמכויות הכלליות‪ .‬כפי שציין השופט‬</w:t>
        <w:br/>
        <w:t>‫צ' זילברטל בבע"ם ‪ 164/11‬פלונית נ' פלוני ]נבו[ )‪":(29.4.2012‬הלכה היא‪ ,‬כי יש‬</w:t>
        <w:br/>
        <w:t>‫לפרש בדווקנות ובצמצום הוראות חוק המסדירות סמכות ייחודית לרשות‬</w:t>
        <w:br/>
        <w:t>‫שיפוטית שמחוץ למערכת בתי המשפט הרגילים‪ ,‬וכי בהינתן שני פירושים‬</w:t>
        <w:br/>
        <w:t>‫אפשריים‪ ,‬יועדף הפירוש המצמצם את הסמכות ולא המרחיב אותה )ראו‪ :‬ע"א‬</w:t>
        <w:br/>
        <w:t>‫‪ 64/72‬ההסתדרות הכללית של העובדים בארץ‪-‬ישראל נ' מואב‪ ,‬פ"ד כז)‪,260 (1‬‬</w:t>
        <w:br/>
        <w:t>‫‪ ;(1973) 265‬בג"צ ‪ 3/73‬כהנוף נ' בית‪-‬הדין הרבני האזורי בתל‪-‬אביב‪ ,‬פ"ד כט)‪(1‬‬</w:t>
        <w:br/>
        <w:t>‫‪... .((1974) 453 ,449‬כאמור לעיל‪ ,‬דברים אלה כוונו כלפי הזהירות שיש לנקוט‬</w:t>
        <w:br/>
        <w:t>‫במתן פירוש מרחיב לסמכויות בתי דין או רשויות שיפוטיות אחרות שמחוץ‬</w:t>
        <w:br/>
        <w:t>‫למערכת בתי המשפט האזרחיים הכלליים‪ .‬יחד עם זאת‪ ,‬ההיגיון המונח ביסודם‬</w:t>
        <w:br/>
        <w:t>‫נכון במידה רבה גם לעניין פגיעה בסמכות שיפוט של כל בית משפט בעל סמכות‬</w:t>
        <w:br/>
        <w:t>‫כללית "לטובת" בית משפט העוסק בתחום מוגדר )ראו‪ :‬פרשנות החקיקה‪ ,‬בעמ'‬</w:t>
        <w:br/>
        <w:t>‫‪) "(531‬שם‪ ,‬בפסקה ‪ .(17‬כך גם בענייננו‪ .‬סמכות השיפוט של המפקח היא‬</w:t>
        <w:br/>
        <w:t>‫סמכות ייחודית וחריגה‪ ,‬שניתנה לו מכוח חוק המקרקעין ביחס לעניינים‬</w:t>
        <w:br/>
        <w:t>‫ספציפיים ומוגדרים‪ .‬כך יש להתייחס אליה"‪.‬‬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תיק‪6/334/2025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.25‬לסיום יובהר כי בלי לקבוע מסמרות בקשר לטענות המופיעות בבקשה‪ ,‬מצופה‬</w:t>
        <w:br/>
        <w:t>‫מהצדדים לקיים את הוראות פסק הדין ככתבו וכלשונו‪ ,‬ולחסוך זמן והוצאות‬</w:t>
        <w:br/>
        <w:t>‫מיותרות בגין קיום הליך בקשר עם אכיפת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.26‬משלא התבקשה תגובה‪ ,‬איני עושה צו להוצאותיה‪.‬‬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,‬כ"ג תשרי תשפ"ו‪ 15 ,‬אוקטובר ‪ ,2025‬בהעדר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  <w:br/>
        <w:t>‫‪.‬‬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6/334/2025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