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4/447/2024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2025-07-21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‫השתתפויות בנכסים בישראל בע"מ‬                                       ‫תובעת‬</w:t>
        <w:br/>
        <w:t>‫באמצעות עו"ד בכר חן‬</w:t>
        <w:br/>
        <w:t>‫ויצמן ‪ 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‫נחום אליעזר‪-‬קבלני בנין בע"מ‬                                    ‫נתבעת‬</w:t>
        <w:br/>
        <w:t>‫באמצעות עו"ד מילר אופיר‬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בקשה מטעם הנתבעת לסילוק התביעה על הסף‪.‬‬</w:t>
        <w:br/>
        <w:t>‫תמצית העובדות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חברה ציבורית המעניקה שירותי תחזוקה וניהול‪ .‬הנתבעת היא חברה‬</w:t>
        <w:br/>
        <w:t>‫קבלנית שעל פי הנטען התקשרה עם התובעת בהסכם למתן שירותי תחזוקה וניהול בבית‬</w:t>
        <w:br/>
        <w:t>‫הראוי להירשם כבית משותף‪ ,‬ברחוב הרוקמים ‪ 27‬חולון‪ ,‬הידוע כגוש ‪ 6805‬חלקה ‪36‬‬</w:t>
        <w:br/>
        <w:t>‫(להלן‪ :‬הבית המשותף) אותו יזמה ובנתה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.3‬בתמצית שבתמצית‪ ,‬עניינה של התביעה לחייב את הנתבעת לשלם לתובעת סכום של‬</w:t>
        <w:br/>
        <w:t>‫‪ 205,072‬ש"ח המהווה חוב של הנתבעת כלפי התובעת מכוח הסכם ניהול ביניהם מיום‬</w:t>
        <w:br/>
        <w:t>‫‪( 23.8.2017‬נספח ‪ 2‬לכתב התביעה (להלן‪ :‬הסכם ‪.)2017‬‬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.4‬מאחר שהסכם הניהול משנת ‪ 2017‬עומד במרכז הבקשה והוא למעשה התשתית‬</w:t>
        <w:br/>
        <w:t>‫הראייתית או החוזית לתביעה (ראו סעיף ‪ 3‬לכתב התביעה)‪ ,‬אומר כבר כעת כי בהתאם‬</w:t>
        <w:br/>
        <w:t>‫לסעיף ‪ 5.3‬להסכם‪ ,‬התובעת התחייבה להחתים את כלל בעלי הדירות ("המחזיקים"‬</w:t>
        <w:br/>
        <w:t>‫כלשון ההסכם) על הסכם ניהול פרטני (להלן‪ :‬הסכם ניהול פרטני)‪ .‬כמו כן‪ ,‬להסכם משנת‬</w:t>
        <w:br/>
        <w:t>‫‪ 2017‬צורפו מספר נספחים וביניהם "תוספת להסכם ניהול" בו נקבע כי דמי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‫מהמחזיקים יחולקו בין התובעת לנתבעת בהתאם למנגנון שנקבע בתוספת להסכם‬</w:t>
        <w:br/>
        <w:t>‫(להלן‪ :‬התוספת להסכם הניהול)‪ .‬יצוין כי אף בהסכמי המכר שנחתמו בין הנתבעת ובין‬</w:t>
        <w:br/>
        <w:t>‫רוכשי היחידות בבית‪ ,‬נאמר (בסעיף ‪ 11‬להסכם) כי הנתבעת התקשרה עם התובעת למתן‬</w:t>
        <w:br/>
        <w:t>‫שירותי ניהול‪ ,‬והרוכש מתחייב לקיים את ההתחייבויות בהתאם להסכם הניהול הפרטני‬</w:t>
        <w:br/>
        <w:t>‫שצורף כנספח להסכמי המכר (להלן‪ :‬הסכמי המכר)‪ .‬להשלמת התמונה יצוין כי לטענת‬</w:t>
        <w:br/>
        <w:t>‫הנתבעת‪ ,‬במסגרת הסכם נוסף השכירה הנתבעת לתובעת שטח בבית באמצעות הסכם‬</w:t>
        <w:br/>
        <w:t>‫שכירות‪.‬‬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20.1.2025‬הגישה הנתבעת כתב הגנה ולצידה את הבקשה דנא לסילוק התביעה על‬</w:t>
        <w:br/>
        <w:t>‫הסף‪ .‬בבקשה נטען להיעדר סמכות עניינית לדון בתביעה דנא‪ ,‬שכן היחסים בין הצדדים‬</w:t>
        <w:br/>
        <w:t>‫אינם של בעל דירה או מתחזק‪ ,‬אלא יחסים מסחריים שהן תולדה של הסכמים שנחתמו‬</w:t>
        <w:br/>
        <w:t>‫ביניהן‪ .‬לראיה‪ ,‬ההסכם משנת ‪ 2017‬הוא הסכם ההתקשרות בין התובעת לנתבעת בו‬</w:t>
        <w:br/>
        <w:t>‫התחייבה התובעת להעניק לנתבעת שירותים שונים במסגרת הקמת הבית לרבות שירותי‬</w:t>
        <w:br/>
        <w:t>‫ניהול ותחזוקה‪ ,‬השכרות‪ ,‬סיוע באיתור שוכרים וכיוצא בזה‪ .‬במסגרת הסכם זה נקבע‬</w:t>
        <w:br/>
        <w:t>‫שתקציב התחזוקה ייקבע על ידי התובעת והנתבעת במשותף‪ ,‬וכן שהנתבעת תחתים את‬</w:t>
        <w:br/>
        <w:t>‫כלל רוכשי הזכויות בבית על הסכם ניהול פרטני כאשר הצדדים בהסכם הניהול הם‬</w:t>
        <w:br/>
        <w:t>‫הנתבעת והרוכש‪ ,‬ואילו התובעת אינה צד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.6‬לגופו של עניין‪ ,‬בבקשה נטען כי הנתבעת טרם מכרה את יחידות האגף המסחרי בבית‬</w:t>
        <w:br/>
        <w:t>‫ואינה עושה שימוש באגף זה‪ ,‬ומשכך בהתאם להוראות סעיף ‪ 5.5‬להסכם ‪ 2017‬אין‬</w:t>
        <w:br/>
        <w:t>‫לראות את הנתבעת כמחזיקה ביחידות לצורך התשלום‪ .‬כמו כן‪ ,‬נטען שהתובעת מצידה‬</w:t>
        <w:br/>
        <w:t>‫אינה עומדת בהסכם‪ ,‬משכך הודיעה הנתבעת לתובעת ביום ‪ 15.8.2024‬כי בהתאם לסעיף‬</w:t>
        <w:br/>
        <w:t>‫‪ 3‬להסכם‪ ,‬היא מבקשת לבטל את ההסכם‪ .‬עוד נטען כי התובעת אינה מפרטת את‬</w:t>
        <w:br/>
        <w:t>‫הסכומים הנטענים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.7‬נוכח האמור‪ ,‬נטען כי מדובר בסעד כספי הנובע ממערכת יחסים עסקית שנוצרה בין‬</w:t>
        <w:br/>
        <w:t>‫הצדדים ולא רק בהתאם לדיני הבית המשותף‪ ,‬וזאת בין היתר גם לנוכח העובדה שביטול‬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 מעקר את מעמדה של התובעת כמי שזכאית להגיש תביעה בפני המפקח‪ ,‬ועל כן‬</w:t>
        <w:br/>
        <w:t>‫יש להגיש את התביעה בערכאה המוסמכת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18.5.2025‬התקיים דיון מקדמי בתיק‪ ,‬במסגרתו הצדדים טענו ארוכות לגבי‬</w:t>
        <w:br/>
        <w:t>‫הסמכות העניינית לדון בתביעה‪ .‬כמו כן‪ ,‬התקיים דיון משלים ביום ‪ 28.5.2025‬בסופו‬</w:t>
        <w:br/>
        <w:t>‫הוצעו לצדדים הצעות פשרה‪ .‬הצדדים לא השכילו להגיע להסכמות‪ ,‬ועל כן לאור ההסדר‬</w:t>
        <w:br/>
        <w:t>‫הדיוני מיום ‪ 28.5.2025‬הצדדים הגישו סיכומים לעניין הסמכות והגיעה העת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 בשאלת הסמכות העניינית‬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.9‬בסיכומי הנתבעת נטען‪ ,‬כי כתב התביעה מסתמך על ההסכם משנת ‪ 2017‬אשר הוגדר‬</w:t>
        <w:br/>
        <w:t>‫בכתב התביעה כהסכם ניהול‪ ,‬אך למעשה מדובר בהסכם בין התובעת לנתבעת במסגרתו‬</w:t>
        <w:br/>
        <w:t>‫התחייבה התובעת להעניק לנתבעת – החברה היזמית שבנתה את הבית‪ ,‬שירותים שונים‬</w:t>
        <w:br/>
        <w:t>‫במסגרת הקמת הבית‪ .‬ואולם‪ ,‬כבר במסגרת ההסכם משנת ‪ 2017‬נקבע שהצדדים להסכם‬</w:t>
        <w:br/>
        <w:t>‫הניהול הפרטני הם הנתבעת ובעלי הדירות ולא התובעת‪ .‬עוד נקבע‪ ,‬כי תקציב התחזוקה‬</w:t>
        <w:br/>
        <w:t>‫ייקבע בין התובעת והנתבעת‪ ,‬ובין היתר גם באשר לאופן חלוקת דמי הניהול מבעלי‬</w:t>
        <w:br/>
        <w:t>‫הדירות‪ .‬משכך‪ ,‬נטען כי התובעת אינה גוף מתחזק או בעלת דירה בבית המשותף שיש לה‬</w:t>
        <w:br/>
        <w:t>‫מעמד להתדיין בפני המפקח על מקרקעין‪ .‬בהקשר זה הודגש‪ ,‬כי היחסים בין הצדדים הם‬</w:t>
        <w:br/>
        <w:t>‫יחסים מסחריים גרידא‪ ,‬ואינם מתבססים על יחסים של בעל דירה או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.10‬כמו כן‪ ,‬נטען כי בנוגע למהות הסכסוך בכתב התביעה נטען שלא ברור מה מהותו של‬</w:t>
        <w:br/>
        <w:t>‫החוב‪ ,‬על איזה תקופה מדובר‪ ,‬ומה תחשיב החוב‪ .‬מעבר לכך‪ ,‬הסעד המבוקש מסתמך על‬</w:t>
        <w:br/>
        <w:t>‫ההסכם משנת ‪ 2017‬שאינו מהווה הסכם ניהול‪ .‬יתרה מכך‪ ,‬נטען כי במסגרת ההסכם‬</w:t>
        <w:br/>
        <w:t>‫משנת ‪ 2017‬נוצרה בין הצדדים מערכת יחסים של מעין שותפות‪ ,‬ועל כן בין הצדדים‬</w:t>
        <w:br/>
        <w:t>‫קיימות מחלוקות בעקבות הפרות ההסכם לטענת הנתבעת‪ ,‬והערכאה המתאימה לבירור‬</w:t>
        <w:br/>
        <w:t>‫סוגיות אלה אינה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.11‬מטעם התובעת נטען מנגד‪ ,‬כי בהתאם למבחן הסעד הרי שענייננו בתביעה לסעד כספי‬</w:t>
        <w:br/>
        <w:t>‫ולתשלום דמי אחזקה וניהול‪ ,‬כאשר המקור החוקי לתשלום דמי הניהול הוא בהוראות‬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המקרקעין‪ ,‬התשכ"ט – ‪( 1969‬להלן‪ :‬חוק המקרקעין)‪ .‬בהקשר זה נטען‪ ,‬כי התובעת‬</w:t>
        <w:br/>
        <w:t>‫היא במעמד מתחזק כהגדרתו בחוק המקרקעין מכוח ההסכם משנת ‪ ,2017‬וכן מכוח‬</w:t>
        <w:br/>
        <w:t>‫הסכם הניהול הפרטני‪ .‬כך‪ ,‬מפנה התובעת למספר סעיפים בהסכם ‪ 2017‬שלטענתה‬</w:t>
        <w:br/>
        <w:t>‫מוכיחים כי היא חברה מתחזקת (לדוגמה‪ :‬ה"הואיל השלישי" בו התחייבה הנתבעת‬</w:t>
        <w:br/>
        <w:t>‫להחתים על הסכם הניהול הפרטני; סעיף ‪ 2‬להסכם הניהול בו נאמר שהתובעת תיחשב‬</w:t>
        <w:br/>
        <w:t>‫כחברת ניהול‪ ,‬וסעיפים נוספים להסכם)‪ .‬כמו כן‪ ,‬מסתמכת התובעת על הסכמי הניהול‬</w:t>
        <w:br/>
        <w:t>‫הפרטניים שהנתבעת אמורה הייתה לחתום עליהם עם כל אחד מבעלי הזכויות בבית‪ ,‬אך‬</w:t>
        <w:br/>
        <w:t>‫הנתבעת הן בכובעה כיזם והן בכובעה כמחזיקה מסרבת לקיים אחר התחייבויותיה‬</w:t>
        <w:br/>
        <w:t>‫בהסכם‪.‬‬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‫השלמת סיכומים לאור פסק הדין בעניין אלגרבלי‬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שהצדדים הגישו סיכומיהם ניתן פסק דינו של בית המשפט העליון ברע"א ‪15965-‬‬</w:t>
        <w:br/>
        <w:t>‫‪ 03-25‬אלגרבלי נ' רינדזיונסקי (‪( )29.6.2025‬להלן‪ :‬עניין אלגרבלי) בעניין סמכותו‬</w:t>
        <w:br/>
        <w:t>‫העניינית של מפקח רישום מקרקעין לדון בעניינו של מתחזק‪ .‬על כן ניתנה לצדדים‬</w:t>
        <w:br/>
        <w:t>‫ערכאה להשלמת סיכומים על רקע אותו 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.13‬התובעים טענו כי בעניין אלגרבלי כלל לא נדונה האפשרות למנות מתחזק מכוח הסכמי‬</w:t>
        <w:br/>
        <w:t>‫ניהול‪ ,‬ואילו המקרה שבפנינו מתבסס על הסכמי הניהול בהתאם להוראות סעיף ‪6‬א(ב)‬</w:t>
        <w:br/>
        <w:t>‫לחוק המכר (דירות)‪ ,‬התשל"ג ‪( 1973 -‬להלן‪ :‬חוק המכר) ובהתאם לפסיקה קודמת‬</w:t>
        <w:br/>
        <w:t>‫שאשררה מינוי מתחזק באופן האמור‪ .‬התובעת הפנתה להסכם מכר לדוגמא‪ ,‬בה לטענתה‬</w:t>
        <w:br/>
        <w:t>‫מונתה התובעת למתחזק‪ ,‬וכן נטען כי כל רוכשי היחידות האחרות בבית חתמו על הסכם‬</w:t>
        <w:br/>
        <w:t>‫פרטני המהווה חלק מהסכמי המכר הממנה את התובעת למתחזק‪ .‬ואולם‪ ,‬גם בהנחה‬</w:t>
        <w:br/>
        <w:t>‫שבעניין אלגרבלי שונתה ההלכה בעניין מינוי מתחזק מכוח הסכמי מכר – הרי שהסמכות‬</w:t>
        <w:br/>
        <w:t>‫העניינית נקבעת על פי הסעד המבוקש ביום הגשת התביעה‪ ,‬אזי חלה ההלכה בעניין‬</w:t>
        <w:br/>
        <w:t>‫האפשרות למנות מתחזק באמצעות הסכמי מכר להם צורף הסכם התקשרות עם הגוף‬</w:t>
        <w:br/>
        <w:t>‫המתחזק‪.‬‬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.14‬הנתבעת מנגד טוענת כי הלכת אלגרבלי תומכת בעמדתה‪ ,‬לפיה אין מעמד לתובעת כגוף‬</w:t>
        <w:br/>
        <w:t>‫מתחזק‪ ,‬שכן התובעת לא הוכיחה החלטה ברוב הדרוש של האספה הכללית‪ ,‬תקנון‬</w:t>
        <w:br/>
        <w:t>‫מסמיך או מינוי כדין של התובעת כמתחזק‪ .‬כמו כן‪ ,‬צוין כי התובעת עצמה לא התקשרה‬</w:t>
        <w:br/>
        <w:t>‫עם בעלי הדירות אלא עם הנתבעת בלבד במסגרת הסכם מסחרי‪ ,‬מה עוד שהסכם הניהול‬</w:t>
        <w:br/>
        <w:t>‫שעליו מתבססת התובעת הוא למשך שנה עם אופציה להארכה בלבד‪ ,‬ואף אם לתובעת‬</w:t>
        <w:br/>
        <w:t>‫היה מעמד של מתחזקת בעבר‪ ,‬הרי שבהיעדר הארכה כדין פקע לה המעמד בשנת ‪.2024‬‬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.15‬אקדים מסקנה לדיון ואומר כי לאחר העיון אני סבור שדין הבקשה להתקבל וזאת בעיקר‬</w:t>
        <w:br/>
        <w:t>‫בשל מעמדה של התובעת שאינה מחוג הזכאים להתדיין בפניי‪ ,‬כפי שיבואר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העניינית של 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.16‬סמכות המפקח על רישום מקרקעין מעוגנת בסעיפים ‪ 73-72‬לחוק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.72‬א) סכסוך בין בעלי דירות בבית משותף בדבר זכויותיהם או‬</w:t>
        <w:br/>
        <w:t>‫חובותיהם לפי התקנון או לפי סעיפים ‪ 59 ,58‬או ‪59‬א עד ‪59‬ג ו‪59-‬ה עד‬</w:t>
        <w:br/>
        <w:t>‫‪59‬ח‪ ,‬לפי סעיף ‪1‬א לחוק המקרקעין (החלפת ספק גז המספק גז‬</w:t>
        <w:br/>
        <w:t>‫באמצעות מערכת גז מרכזית)‪ ,‬התשנ"א‪ ,1991-‬לפי חוק המקרקעין‬</w:t>
        <w:br/>
        <w:t>‫(חיזוק בתים משותפים מפני רעידות אדמה)‪ ,‬התשס"ח‪ 2008-‬או לפי‬</w:t>
        <w:br/>
        <w:t>‫סעיפים ‪6‬נט עד ‪6‬סא‪21 ,‬ב ו‪27-‬ג לחוק הבזק‪ ,‬תשמ"ב‪ 1982-‬יכריע בו‬</w:t>
        <w:br/>
        <w:t>‫המפקח‪.‬‬</w:t>
        <w:br/>
        <w:t>‫(ב) סכסוך בין בעלי דירות בבית משותף בדבר הסגת גבול מצד בעל‬</w:t>
        <w:br/>
        <w:t>‫דירה לגבי דירה אחרת או לגבי הרכוש המשותף‪ ,‬רשאי התובע להביאו‪,‬‬</w:t>
        <w:br/>
        <w:t>‫לפי בחירתו‪ ,‬לפני בית משפט מוסמך או לפני המפקח‪.‬‬</w:t>
        <w:br/>
        <w:t>‫(ג) האמור בסעיפים קטנים (א) ו‪(-‬ב) יחול גם במקרה שמחזיק‬</w:t>
        <w:br/>
        <w:t>‫הדירה מטעם בעל הדירה או המתחזק הוא צד לסכסוך‪ ,‬ואם היתה‬</w:t>
        <w:br/>
        <w:t>‫דירה מוחכרת בחכירה לדורות או בחכירת משנה לדורות ‪ -‬גם אם צד‬</w:t>
        <w:br/>
        <w:t>‫לסכסוך הוא המחכיר לדורות או מחכיר המשנה לדורות‪.‬‬</w:t>
        <w:br/>
        <w:t>‫(ד) האמור בסעיף זה אינו גורע מתקפו של הסכם למסור סכסוכים‬</w:t>
        <w:br/>
        <w:t>‫כאמור להכרעת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.73‬ואלה זכאים להביא סכסוך להכרעתו של המפקח‪:‬‬</w:t>
        <w:br/>
        <w:t>‫(‪ )1‬כל בעל דירה או צד אחר לסכסוך כמוגדר בסעיף ‪;72‬‬</w:t>
        <w:br/>
        <w:t>‫(‪ )2‬נציגות הבית המשותף‪".‬‬</w:t>
        <w:br/>
        <w:t>‫(ההדגשות אינן במקור – א"ש)‬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.17‬הנה כי כן‪ ,‬על מנת שהמפקח על רישום מקרקעין יקנה סמכות לדון בתביעה הנדונה בפניו‪,‬‬</w:t>
        <w:br/>
        <w:t>‫על התביעה לעמוד בתנאי סוג העניינים הנדונים בפני המפקח והן בתנאי זהות הצדדים‬</w:t>
        <w:br/>
        <w:t>‫הרשאים להביא תביעה בפני המפקח‪ .‬בתוך כך‪ ,‬קובע סעיף ‪(72‬ג) כי המפקח מוסמך לדון‬</w:t>
        <w:br/>
        <w:t>‫בסכסוך שבין בעל דירה לבין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מתחזק‬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.18‬סעיף ‪( 71‬ב) לחוק המקרקעין מסדיר את הסוגייה של ניהול הרכוש המשותף על ידי‬</w:t>
        <w:br/>
        <w:t>‫מתחזק‪:‬‬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‫"‪( 71‬ב) (‪ )1‬בעלי הדירות רשאים לקבוע‪ ,‬בתקנון או בהחלטה‬</w:t>
        <w:br/>
        <w:t>‫שהתקבלה ברוב של בעלי הדירות ששני שלישים של הרכוש המשותף‬</w:t>
        <w:br/>
        <w:t>‫צמודים לדירותיהם‪ ,‬כי הניהול וההחזקה התקינה של הרכוש המשותף‪,‬‬</w:t>
        <w:br/>
        <w:t>‫כולם או רובם‪ ,‬יתבצעו על ידי מי שבעלי הדירות יתקשרו עמו למטרה‬</w:t>
        <w:br/>
        <w:t>‫כאמור (בחוק זה – מתחזק)‪.‬‬</w:t>
        <w:br/>
        <w:t>‫(‪ )2‬החלטה לענין התקשרות עם מתחזק מסוים או לענין החלפתו‬</w:t>
        <w:br/>
        <w:t>‫תתקבל בידי בעלי הדירות שיותר ממחצית הרכוש המשותף צמוד‬</w:t>
        <w:br/>
        <w:t>‫לדירותיהם‪".‬‬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.19‬מלשון הסעיף עולה אפוא שמינויו של מתחזק בבית ייעשה באחת משתי דרכים‪ :‬האחת‪,‬‬</w:t>
        <w:br/>
        <w:t>‫באמצעות הוראה בתקנון של הבית‪ ,‬והשנייה‪ ,‬על ידי החלטה שהתקבלה על ידי רוב של‬</w:t>
        <w:br/>
        <w:t>‫בעלי הדירות ששני שלישים של הרכוש המשותף צמודים לדירותיהם‪.‬‬</w:t>
        <w:br/>
        <w:t>‫‪ .20‬ואולם‪ ,‬בפסיקה אף נקבעה דרך נוספת למינוי מתחזק‪ ,‬באמצעות כריתת הסכמים‬</w:t>
        <w:br/>
        <w:t>‫פרטניים בין הגוף המתחזק ובין בעלי היחידות בבית המשותף (ראו‪ :‬רע"א ‪6394/15‬‬</w:t>
        <w:br/>
        <w:t>‫נציגות הבית המשותף קניון לב כרמיאל נ' חנית ניהול קניון כרמיאל בע"מ‪ ,‬בפסקה ‪23‬‬</w:t>
        <w:br/>
        <w:t>‫(‪( )17.3.2016‬להלן‪ :‬עניין לב כרמיאל); עש"א (חי') ‪ 45124-10-13‬ועד לב העיר חיפה בע"מ‬</w:t>
        <w:br/>
        <w:t>‫נ' ביטון יולנדה (‪ .))27.5.2014‬עם זאת‪ ,‬פשוט בעיני כי גם בהינתן מינוי באמצעות‬</w:t>
        <w:br/>
        <w:t>‫הסכמים פרטניים‪ ,‬על התובעת להראות כי הסכמים אלו נחתמו עם הרוב הדרוש למינוי‬</w:t>
        <w:br/>
        <w:t>‫מתחזק לפי סעיף ‪(71‬ב)(‪ )1‬לחוק המקרקעין‪ ,‬שאם לא כן נמצא שכריתת הסכמים‬</w:t>
        <w:br/>
        <w:t>‫פרטניים תהווה דרך עוקפת להוראת החוק [יצוין אף כי בעניין יולנדה נקבע כי הסכמים‬</w:t>
        <w:br/>
        <w:t>‫אלו יחייבו רק את אותם בעלי יחידות שכרתו את ההסכם]‪.‬‬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נעלם מעיני כי בעניין אלגרבלי בית המשפט לא כלל הסכמים פרטניים כדרך נוספת‬</w:t>
        <w:br/>
        <w:t>‫למינוי מתחזק‪ ,‬אך לצורך הדיון אני נכון להניח כי באותו עניין בית המשפט לא נדרש‬</w:t>
        <w:br/>
        <w:t>‫לכך‪ ,‬ועל כן הלכת לב כרמיאל עומדת על מכונה בהקשר זה‪ .‬מה עוד‪ ,‬שדרך זו למינוי‬</w:t>
        <w:br/>
        <w:t>‫מתחזק עולה בקנה אחד עם סעיף ‪6‬א(ב) לחוק המכר לפיו "לא יקבע מוכר בחוזה המכר‬</w:t>
        <w:br/>
        <w:t>‫או בתקנון‪ ,‬כי הניהול וההחזקה התקינה של הרכוש המשותף‪ ,‬כולם או רובם‪ ,‬יתבצעו על‬</w:t>
        <w:br/>
        <w:t>‫ידי מתחזק‪ ,‬אלא אם כן נכללו בחוזה המכר פרטים הנוגעים למתחזק‪ ,‬לרבות זהותו‬</w:t>
        <w:br/>
        <w:t>‫ותנאי ההתקשרות עמו"‪.‬‬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.22‬מכל מקום בעניין אלגרבלי שהובא לעיל‪ ,‬בית המשפט העליון עמד על כך כי בשאלת‬</w:t>
        <w:br/>
        <w:t>‫הסמכות לדון בתביעה בעניינו של גוף מתחזק‪ ,‬יש לעמוד על ההיבט הפרוצדורלי של‬</w:t>
        <w:br/>
        <w:t>‫המינוי ולא על המצב בפועל (שם‪ ,‬בפסקאות ‪:)15-14‬‬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בהתבסס על האמור‪ ,‬עולה השאלה האם מי שמספק בפועל‬</w:t>
        <w:br/>
        <w:t>‫שירותי החזקה לבית משותף‪ ,‬לאחר שההחלטה להתקשר עמו‬</w:t>
        <w:br/>
        <w:t>‫נעשתה שלא בהתאם לפרוצדורה הנדרשת בסעיף ‪(71‬ב)( ‪ )1‬לחוק‪,‬‬</w:t>
        <w:br/>
        <w:t>‫נחשב ל ' מתחזק ' ‪ .‬שאלה זו נשאלת לצורך החלת הסמכות‬</w:t>
        <w:br/>
        <w:t>‫העניינית לדון בסכסוך שהוא צד לו לפי סעיף ‪(72‬ג) לחוק‪.‬‬</w:t>
        <w:br/>
        <w:t>‫כפי ש אסביר להלן‪ ,‬התשובה המתבקשת לשיטתי היא כי בכל‬</w:t>
        <w:br/>
        <w:t>‫הנוגע לשאלת הסמכות העניינית ' מתחזק ' הוא רק מי שמינויו‬</w:t>
        <w:br/>
        <w:t>‫נעשה בהתאם לתנאים הפרוצדורליים שנקבעו במפורש בחוק‪.‬‬</w:t>
        <w:br/>
        <w:t>‫בפרט‪ ,‬נדרש כי ההחלטה ביחס להתקשרות עמו התקבלה ברוב‬</w:t>
        <w:br/>
        <w:t>‫הנדרש של בעלי הדירות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(פסקאות ‪:)20-18‬‬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בשים לב לתכלית החקיקה כפי שפורטה לעיל‪ ,‬אני סבורה שלא‬</w:t>
        <w:br/>
        <w:t>‫ניתן לקבל את הפרשנות שלפיה די באספקת שירותי החזקה‬</w:t>
        <w:br/>
        <w:t>‫בפועל כדי לזכות בסמכותו הייחודית של המפקח‪ .‬פרשנות שכזו‬</w:t>
        <w:br/>
        <w:t>‫עלולה לרוקן מתוכן את דרישת הרוב המיוחס הקבועה בסעיף‬</w:t>
        <w:br/>
        <w:t>‫‪(71‬ב)( ‪ )1‬לחוק‪ .‬למעשה‪ ,‬היא הייתה א ף מאפשרת לעקוף את‬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‫ההגנה שנקבעה בחוק ולהתקשר עם גורם שיספק שירותי החזקה‬</w:t>
        <w:br/>
        <w:t>‫גם ללא ההסכמה הנדרשת‪ ,‬ומבלי שתהיה לכך כל השלכה מעשית‪.‬‬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‫העמידה על תנאי המינוי הפורמליים כדי לזכות בסמכותו‬</w:t>
        <w:br/>
        <w:t>‫הייחודית של המפקח מתיישבת גם עם העיקרון שלפיו יש לפרש‬</w:t>
        <w:br/>
        <w:t>‫בצמצום הוראות המעניקות סמכ ות ייחודית לטריבונלים‬</w:t>
        <w:br/>
        <w:t>‫מיוחדים‪ ,‬על חשבון סמכותם של בתי המשפט הרגילים‪ ,‬בעלי‬</w:t>
        <w:br/>
        <w:t>‫הסמכויות הכלליות‪...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בענייננו‪ .‬סמכות השיפוט של המפקח היא סמכות ייחודית‬</w:t>
        <w:br/>
        <w:t>‫וחריגה‪ ,‬שניתנה לו מכוח חוק המקרקעין ביחס לעניינים‬</w:t>
        <w:br/>
        <w:t>‫ספציפיים ומוגדרים‪ .‬כך יש להתייחס אליה‪ .‬לפיכך‪ ,‬כאשר קיי ם‬</w:t>
        <w:br/>
        <w:t>‫ספק בשאלה האם גורם מסוים נכנס לגדרו של ' מתחזק ' לצורך‬</w:t>
        <w:br/>
        <w:t>‫הכרעה אם למפקח סמכות עניינית לדון בתביעה שהוא צד לה‪ ,‬יש‬</w:t>
        <w:br/>
        <w:t>‫להעדיף פרשנות הדורשת עמידה בתנאים הפורמליים שנקבעו‬</w:t>
        <w:br/>
        <w:t>‫בחוק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23‬על רקע הסקירה האמורה יש אפוא לבחון את שאלת הסמכות על סמך העניין הנדון‬</w:t>
        <w:br/>
        <w:t>‫וזהות הצדדים‪ ,‬כאשר אקדים ואומר כי מרכז הכובד בהחלטה הוא בשאלת זהות‬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.24‬כאמור‪ ,‬כתב התביעה מושתת כולו כרובו על הסכם ‪ ,2017‬אשר לשיטת התובעים מקים‬</w:t>
        <w:br/>
        <w:t>‫עילה לסעד המבוקש – תשלום דמי הניהול לתובעת‪ .‬ואולם‪ ,‬בסופו של יום‪ ,‬התובעת לא‬</w:t>
        <w:br/>
        <w:t>‫ידעה להצביע האם עילת התביעה היא מכוח ההסכם או מכוח סעיף ‪ 58‬לחוק המקרקעין‬</w:t>
        <w:br/>
        <w:t>‫(שכלל לא הוזכר בכתב התביעה)‪ ,‬והאם הנתבעת מחויבת בתשלום האמור מכוח היותה‬</w:t>
        <w:br/>
        <w:t>‫בעלת נכסים בבית או שמא בהיותה היזמת שמכוח תפקידה זה התקשרה עם התובעת‪.‬‬</w:t>
        <w:br/>
        <w:t>‫משכך‪ ,‬יש חוסר בהירות בשאלת הסמכות ביחס לנושא התביעה‪ ,‬אך איני צריך להכריע‬</w:t>
        <w:br/>
        <w:t>‫בשאלה זו‪ ,‬שכן לשיטתי התביעה לוקה בפגם של "זהות הצדדים" באשר התובעת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‫הוכיחה שהיא גוף מתחזק וממילא אינה מחוג הזכאים להתדיין בפניי‪ ,‬כפי שאראה להלן‪,‬‬</w:t>
        <w:br/>
        <w:t>‫ומטעם זה יש להורות על העברת התביעה לערכאה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.25‬אין מחלוקת כי לא התקבלה החלטה בקרב האספה הכללית ברוב הדרוש לה לפי סעיף‬</w:t>
        <w:br/>
        <w:t>‫‪(71‬א)(‪ )2‬לחוק המקרקעין למנות את התובעת כחברה מתחזקת‪ ,‬וגם אין מחלוקת כי אין‬</w:t>
        <w:br/>
        <w:t>‫הוראה תקנונית בנושא זה‪ .‬מנגד‪ ,‬התובעת מסתמכת למעשה על שלושה הסכמים נפרדים‬</w:t>
        <w:br/>
        <w:t>‫מהם עולה לכאורה כי נכרתו הסכמים פרטניים בדבר מינויה כמתחזקת‪ :‬ההסכם בין‬</w:t>
        <w:br/>
        <w:t>‫התובעת לנתבעת משנת ‪ ;2017‬הסכמי הניהול הפרטניים; הסכמי המכר בין הנתבעת‬</w:t>
        <w:br/>
        <w:t>‫לרוכשים – דוגמה של הסכם כאמור צורפה להודעת התובעת מיום ‪ .20.5.2025‬ואולם‪ ,‬לא‬</w:t>
        <w:br/>
        <w:t>‫מצאתי ממש בהסכמים עליהם מצביעה התובעת כדי לבסס את מעמדה כ"גוף מתחזק"‪,‬‬</w:t>
        <w:br/>
        <w:t>‫וזאת בשל הנימוקים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.‬ההסכם משנת ‪ :2017‬מדובר בהסכם פרטני בין התובעת – כחברת ניהול והחזקה‪,‬‬</w:t>
        <w:br/>
        <w:t>‫ובין הנתבעת בכובעה כיזמית של הבית‪ ,‬שנחתם זמן רב לפני אכלוס הבית‪ ,‬ולא מן‬</w:t>
        <w:br/>
        <w:t>‫הנמנע שטרם ראוי הבית היה להירשם כ"בית משותף"‪ ...‬די בכך כדי לקבוע כי אין‬</w:t>
        <w:br/>
        <w:t>‫בהסכם זה כדי להקנות לה מעמד של מתחזק מאחר שאינו עונה על אחת מהדרכים‬</w:t>
        <w:br/>
        <w:t>‫למינוי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לכך‪ ,‬בשום מקום בהסכם לא מופיע שמעמדה של התובעת יהיה כמעמד של‬</w:t>
        <w:br/>
        <w:t>‫"גוף מתחזק"‪ ,‬ויתרה מכך – לאורך כל ההסכם מכונה התובעת – ולא בכדי‪" ,‬חברת‬</w:t>
        <w:br/>
        <w:t>‫הניהול" (ראו‪ :‬סעיף ‪ 2‬להסכם)‪ .‬ודוק – התובעת היא חברה בעלת מוניטין וניסיון רב‬</w:t>
        <w:br/>
        <w:t>‫שנים בתחום ולו הייתה מבקשת להתמנות כגוף מתחזק חזקה עליה שהייתה מציינת‬</w:t>
        <w:br/>
        <w:t>‫זאת במפורש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,‬ההסכם גופו מלמד כי בסופו של יום ענייננו ביחסים שבין התובעת לנתבעת‪,‬‬</w:t>
        <w:br/>
        <w:t>‫ולראייה כי מלבד שירותי הניהול של הבית עצמו שנקבעו בו (כגון שירותי תחזוקה‬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‫וגבייה)‪ ,‬נקבעו בו סעיפים שונים הקשורים להשכרת היחידות אשר בבעלות הנתבעת‬</w:t>
        <w:br/>
        <w:t>‫(ראו סעיף ‪ 16‬להסכם)‪.‬‬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האמור‪ ,‬כי בסופו של יום – הן מחמת זהות הצדדים להסכם‪ ,‬מועד כריתת‬</w:t>
        <w:br/>
        <w:t>‫ההסכם והן מבחינת תוכנו‪ ,‬לא ניתן לראות בהסכם כמקים החלטה חוקית למינוי גוף‬</w:t>
        <w:br/>
        <w:t>‫מתחזק‪.‬‬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.‬הסכמי ניהול פרטניים‪ :‬כאמור‪ ,‬במסגרת הסכם ‪ 2017‬התחייבה הנתבעת לחתום על‬</w:t>
        <w:br/>
        <w:t>‫הסכמי ניהול פרטניים עם רוכשי היחידות בבית‪ .‬כפי שהראיתי לעיל‪ ,‬אמנם הסכמים‬</w:t>
        <w:br/>
        <w:t>‫פרטניים יכולים לבסס החלטה חוקית ברוב הדרוש לה למינוי גוף מתחזק‪ ,‬אך ברי כי‬</w:t>
        <w:br/>
        <w:t>‫הצדדים להסכמים אלו הם הגוף המתחזק כנותן שירותים ובעלי היחידות המקבלים‬</w:t>
        <w:br/>
        <w:t>‫שירותים אלו‪ ,‬אך הסכם שבין החברה היזמית ובין בעלי הדירות ביחס לצד ג' (חברת‬</w:t>
        <w:br/>
        <w:t>‫הניהול) אינו יכול לבסס את מעמדה של חברת הניהול כגוף מתחזק‪ .‬ואולם‪ ,‬גם אם‬</w:t>
        <w:br/>
        <w:t>‫אניח שהנתבעת נכנסה בנעליה של התובעת בהסכמים הפרטניים‪ ,‬הרי שתנאי בסיסי‬</w:t>
        <w:br/>
        <w:t>‫למינוי התובעת כגוף מתחזק הוא שיתקיים הרוב הדרוש למינויה‪ ,‬שהוא שני שלישים‬</w:t>
        <w:br/>
        <w:t>‫מבעלי הדירות‪ .‬ברם‪ ,‬הנתבעת לא הראתה כי קיים רוב כאמור של הסכמי ניהול‬</w:t>
        <w:br/>
        <w:t>‫פרטניים בשנת ‪ - 2024‬מועד מושא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.‬הסכמי המכר‪ :‬התובעת תולה יהבה בסעיף ‪ 11‬להסכמי המכר מהם עולה כי לשיטתה‪,‬‬</w:t>
        <w:br/>
        <w:t>‫הרוכשים – בעלי היחידות בבית‪ ,‬הסכימו למינוי התובעת כחברה מתחזקת‪ .‬ואולם‪,‬‬</w:t>
        <w:br/>
        <w:t>‫גם מלשון סעיף ‪ 11‬להסכם המכר עולה שהתובעת לא מונתה כגוף מתחזק אלא‬</w:t>
        <w:br/>
        <w:t>‫כחברת ניהול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לכך‪ ,‬סעיף ‪6‬א(ב) לחוק המכר קובע כי "לא יקבע מוכר בחוזה המכר או בתקנון‪,‬‬</w:t>
        <w:br/>
        <w:t>‫כי הניהול וההחזקה התקינה של הרכוש המשותף‪ ,‬כולם או רובם‪ ,‬יתבצעו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תיק‪4/447/2024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‫מתחזק‪ ,‬אלא אם כן נכללו בחוזה המכר פרטים הנוגעים למתחזק‪ ,‬לרבות זהותו‬</w:t>
        <w:br/>
        <w:t>‫ותנאי ההתקשרות עמ ו"‪ .‬ואולם‪ ,‬אין בכוחו של הסכם המכר בלבד להקים מעמד של‬</w:t>
        <w:br/>
        <w:t>‫גוף מתחזק‪ ,‬והוא אינו יכול לעקוף הסכמי ניהול פרטניים ברוב הדרוש על מנת למנות‬</w:t>
        <w:br/>
        <w:t>‫גוף מתחזק (עניין לב כרמיאל)‪ .‬כפי שהראיתי לעיל‪ ,‬במקרה דנא הסכמי הניהול‬</w:t>
        <w:br/>
        <w:t>‫הפרטניים אינם עונים על הקריטריונים שבחוק ובפסיקה למינוי מתחזק מהטעמים‬</w:t>
        <w:br/>
        <w:t>‫שפורטו‪ .‬מכל מקום – בהתאם להוראת סעיף ‪6‬א(ג) לחוק המכר‪ ,‬תניה הנוגעת לעניין‬</w:t>
        <w:br/>
        <w:t>‫גוף מתחזק תוקפה לשלוש שנים בלבד‪ ,‬וככל שלשיטת התובעת מעמדה מכוח אותו‬</w:t>
        <w:br/>
        <w:t>‫הסכם‪ ,‬הרי שנכון ליום הגשת התביעה חלפה התקופה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.26‬אשר על כן‪ ,‬אני סבור כי התובעת לא הרימה את הנטל להראות כי היא משמשת כגוף‬</w:t>
        <w:br/>
        <w:t>‫מתחזק על פי החוק‪ ,‬באופן המאפשר לה להגיש תביעה כספית נגד הנתבעת בפני המפקח‬</w:t>
        <w:br/>
        <w:t>‫על המקרקעין‪.‬‬</w:t>
        <w:br/>
        <w:t>‫‪ .27‬לפיכך‪ ,‬ומכוח סעיף ‪( 79‬א) לחוק בתי המשפט [נוסח משולב]‪ ,‬תשמ"ד‪ 1984-‬אני מורה על‬</w:t>
        <w:br/>
        <w:t>‫העברת התביעה לבית משפט השלום בבת‪-‬ים‪ ,‬שלו הסמכות העניינית והמקומית לדון‬</w:t>
        <w:br/>
        <w:t>‫בהליך זה‪.‬‬</w:t>
        <w:br/>
        <w:t>‫‪ .28‬משעה ששאלת הסמכות בעניין זה הותרתה לאחר אי הבהירות בנושא‪ ,‬והוכרעה לאחר‬</w:t>
        <w:br/>
        <w:t>‫פסק הדין בעניין אלגרבלי שניתן לאחר הגשת כתב ההגנה‪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,‬ט' אב תשפ"הכ"ה בתמוז תשפ"ה‪ 21 ,‬ביולי ‪ .2025‬בהעדר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4/447/2024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